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4713" w14:textId="77777777" w:rsidR="00780556" w:rsidRPr="006E03D5" w:rsidRDefault="00780556" w:rsidP="00780556"/>
    <w:p w14:paraId="10A57D25" w14:textId="77777777" w:rsidR="00780556" w:rsidRPr="006E03D5" w:rsidRDefault="00780556" w:rsidP="00780556">
      <w:pPr>
        <w:tabs>
          <w:tab w:val="clear" w:pos="794"/>
          <w:tab w:val="clear" w:pos="1191"/>
          <w:tab w:val="clear" w:pos="1588"/>
          <w:tab w:val="clear" w:pos="1985"/>
        </w:tabs>
      </w:pPr>
    </w:p>
    <w:p w14:paraId="37BEB4BB" w14:textId="07CA6258" w:rsidR="00780556" w:rsidRPr="006E03D5" w:rsidRDefault="00780556" w:rsidP="00780556">
      <w:pPr>
        <w:pStyle w:val="CoverNumber"/>
        <w:rPr>
          <w:lang w:val="en-GB"/>
        </w:rPr>
      </w:pPr>
      <w:bookmarkStart w:id="0" w:name="_Toc236303174"/>
      <w:r w:rsidRPr="006E03D5">
        <w:rPr>
          <w:lang w:val="en-GB"/>
        </w:rPr>
        <w:t>Report ITU-R SM.</w:t>
      </w:r>
      <w:r w:rsidR="0027126F" w:rsidRPr="006E03D5">
        <w:rPr>
          <w:lang w:val="en-GB"/>
        </w:rPr>
        <w:t>2505-1</w:t>
      </w:r>
      <w:bookmarkEnd w:id="0"/>
    </w:p>
    <w:p w14:paraId="2A283DEE" w14:textId="2DA8F892" w:rsidR="00780556" w:rsidRPr="006E03D5" w:rsidRDefault="00780556" w:rsidP="00780556">
      <w:pPr>
        <w:pStyle w:val="CoverDate"/>
        <w:rPr>
          <w:lang w:val="en-GB"/>
        </w:rPr>
      </w:pPr>
      <w:r w:rsidRPr="006E03D5">
        <w:rPr>
          <w:lang w:val="en-GB"/>
        </w:rPr>
        <w:t>(</w:t>
      </w:r>
      <w:r w:rsidR="0027126F" w:rsidRPr="006E03D5">
        <w:rPr>
          <w:lang w:val="en-GB"/>
        </w:rPr>
        <w:t>06</w:t>
      </w:r>
      <w:r w:rsidRPr="006E03D5">
        <w:rPr>
          <w:lang w:val="en-GB"/>
        </w:rPr>
        <w:t>/</w:t>
      </w:r>
      <w:r w:rsidR="0027126F" w:rsidRPr="006E03D5">
        <w:rPr>
          <w:lang w:val="en-GB"/>
        </w:rPr>
        <w:t>2026</w:t>
      </w:r>
      <w:r w:rsidRPr="006E03D5">
        <w:rPr>
          <w:lang w:val="en-GB"/>
        </w:rPr>
        <w:t>)</w:t>
      </w:r>
    </w:p>
    <w:p w14:paraId="64DC9EB0" w14:textId="77777777" w:rsidR="00780556" w:rsidRPr="006E03D5" w:rsidRDefault="00780556" w:rsidP="00780556">
      <w:pPr>
        <w:pStyle w:val="CoverSeries"/>
        <w:rPr>
          <w:lang w:val="en-GB"/>
        </w:rPr>
      </w:pPr>
      <w:r w:rsidRPr="006E03D5">
        <w:rPr>
          <w:lang w:val="en-GB"/>
        </w:rPr>
        <w:t xml:space="preserve">SM Series: </w:t>
      </w:r>
      <w:r w:rsidRPr="006E03D5">
        <w:rPr>
          <w:iCs/>
          <w:lang w:val="en-GB"/>
        </w:rPr>
        <w:t>Spectrum management</w:t>
      </w:r>
    </w:p>
    <w:p w14:paraId="7EC0ADDC" w14:textId="306B4E13" w:rsidR="00780556" w:rsidRPr="006E03D5" w:rsidRDefault="00F25A64" w:rsidP="00780556">
      <w:pPr>
        <w:pStyle w:val="CoverTitle"/>
        <w:rPr>
          <w:lang w:val="en-GB"/>
        </w:rPr>
      </w:pPr>
      <w:r w:rsidRPr="00F25A64">
        <w:rPr>
          <w:lang w:val="en-GB"/>
        </w:rPr>
        <w:t>Impact studies for wireless power transmission via radio frequency beam, including human hazard issues</w:t>
      </w:r>
    </w:p>
    <w:p w14:paraId="40DACEA7" w14:textId="77777777" w:rsidR="00780556" w:rsidRPr="006E03D5" w:rsidRDefault="00780556" w:rsidP="00780556"/>
    <w:p w14:paraId="2536AEB7" w14:textId="77777777" w:rsidR="00780556" w:rsidRPr="006E03D5" w:rsidRDefault="00780556" w:rsidP="00780556"/>
    <w:p w14:paraId="3DD97859" w14:textId="77777777" w:rsidR="00780556" w:rsidRPr="006E03D5" w:rsidRDefault="00780556" w:rsidP="00780556">
      <w:pPr>
        <w:sectPr w:rsidR="00780556" w:rsidRPr="006E03D5" w:rsidSect="00780556">
          <w:headerReference w:type="even" r:id="rId8"/>
          <w:headerReference w:type="default" r:id="rId9"/>
          <w:footerReference w:type="even" r:id="rId10"/>
          <w:footerReference w:type="default" r:id="rId11"/>
          <w:headerReference w:type="first" r:id="rId12"/>
          <w:footerReference w:type="first" r:id="rId13"/>
          <w:pgSz w:w="11907" w:h="16840" w:code="9"/>
          <w:pgMar w:top="1089" w:right="1089" w:bottom="284" w:left="1089" w:header="737" w:footer="284" w:gutter="0"/>
          <w:pgNumType w:start="1"/>
          <w:cols w:space="720"/>
          <w:docGrid w:linePitch="326"/>
        </w:sectPr>
      </w:pPr>
    </w:p>
    <w:p w14:paraId="5AEACE50" w14:textId="77777777" w:rsidR="00780556" w:rsidRPr="006E03D5" w:rsidRDefault="00780556" w:rsidP="00780556">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r w:rsidRPr="006E03D5">
        <w:rPr>
          <w:bCs/>
          <w:sz w:val="24"/>
          <w:szCs w:val="24"/>
        </w:rPr>
        <w:lastRenderedPageBreak/>
        <w:t>Foreword</w:t>
      </w:r>
    </w:p>
    <w:p w14:paraId="7CF9C70C" w14:textId="77777777" w:rsidR="00780556" w:rsidRPr="006E03D5" w:rsidRDefault="00780556" w:rsidP="00780556">
      <w:pPr>
        <w:spacing w:before="240"/>
        <w:rPr>
          <w:sz w:val="20"/>
        </w:rPr>
      </w:pPr>
      <w:r w:rsidRPr="006E03D5">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sidRPr="006E03D5">
        <w:rPr>
          <w:sz w:val="20"/>
        </w:rPr>
        <w:t>on the basis of</w:t>
      </w:r>
      <w:proofErr w:type="gramEnd"/>
      <w:r w:rsidRPr="006E03D5">
        <w:rPr>
          <w:sz w:val="20"/>
        </w:rPr>
        <w:t xml:space="preserve"> which Recommendations are adopted.</w:t>
      </w:r>
    </w:p>
    <w:p w14:paraId="15561E75" w14:textId="77777777" w:rsidR="00780556" w:rsidRPr="006E03D5" w:rsidRDefault="00780556" w:rsidP="00780556">
      <w:pPr>
        <w:rPr>
          <w:sz w:val="20"/>
        </w:rPr>
      </w:pPr>
      <w:r w:rsidRPr="006E03D5">
        <w:rPr>
          <w:sz w:val="20"/>
        </w:rPr>
        <w:t>The regulatory and policy functions of the Radiocommunication Sector are performed by World and Regional Radiocommunication Conferences and Radiocommunication Assemblies supported by Study Groups.</w:t>
      </w:r>
    </w:p>
    <w:p w14:paraId="23DB352A" w14:textId="77777777" w:rsidR="00780556" w:rsidRPr="006E03D5" w:rsidRDefault="00780556" w:rsidP="00780556">
      <w:pPr>
        <w:pStyle w:val="Heading1"/>
        <w:spacing w:before="400"/>
        <w:jc w:val="center"/>
        <w:rPr>
          <w:szCs w:val="24"/>
        </w:rPr>
      </w:pPr>
    </w:p>
    <w:p w14:paraId="2B934AC0" w14:textId="77777777" w:rsidR="00780556" w:rsidRPr="006E03D5" w:rsidRDefault="00780556" w:rsidP="00780556">
      <w:pPr>
        <w:pStyle w:val="Heading1"/>
        <w:spacing w:before="540"/>
        <w:jc w:val="center"/>
        <w:rPr>
          <w:szCs w:val="24"/>
        </w:rPr>
      </w:pPr>
      <w:bookmarkStart w:id="1" w:name="_Toc236303175"/>
      <w:r w:rsidRPr="006E03D5">
        <w:rPr>
          <w:szCs w:val="24"/>
        </w:rPr>
        <w:t>Policy on Intellectual Property Right (IPR)</w:t>
      </w:r>
      <w:bookmarkEnd w:id="1"/>
    </w:p>
    <w:p w14:paraId="4CA76DF5" w14:textId="0AC629F3" w:rsidR="00780556" w:rsidRPr="006E03D5" w:rsidRDefault="00780556" w:rsidP="00780556">
      <w:pPr>
        <w:tabs>
          <w:tab w:val="left" w:pos="720"/>
        </w:tabs>
        <w:spacing w:before="240"/>
        <w:rPr>
          <w:sz w:val="20"/>
        </w:rPr>
      </w:pPr>
      <w:r w:rsidRPr="006E03D5">
        <w:rPr>
          <w:sz w:val="20"/>
        </w:rPr>
        <w:t>ITU-R policy on IPR is described in the Common Patent Policy for ITU-T/ITU-R/ISO/IEC referenced in Resolution ITU</w:t>
      </w:r>
      <w:r w:rsidRPr="006E03D5">
        <w:rPr>
          <w:sz w:val="20"/>
        </w:rPr>
        <w:noBreakHyphen/>
        <w:t xml:space="preserve">R 1. Forms to be used for the submission of patent statements and licensing declarations by patent holders are available </w:t>
      </w:r>
      <w:r w:rsidR="005A120B">
        <w:rPr>
          <w:sz w:val="20"/>
        </w:rPr>
        <w:t xml:space="preserve">from </w:t>
      </w:r>
      <w:hyperlink r:id="rId14" w:history="1">
        <w:r w:rsidR="005A120B">
          <w:rPr>
            <w:rStyle w:val="Hyperlink"/>
            <w:sz w:val="20"/>
          </w:rPr>
          <w:t>https://www.itu.int/ITU-R/go/patents/en</w:t>
        </w:r>
      </w:hyperlink>
      <w:r w:rsidRPr="006E03D5">
        <w:rPr>
          <w:sz w:val="20"/>
        </w:rPr>
        <w:t xml:space="preserve"> where the Guidelines for Implementation of the Common Patent Policy for ITU</w:t>
      </w:r>
      <w:r w:rsidRPr="006E03D5">
        <w:rPr>
          <w:sz w:val="20"/>
        </w:rPr>
        <w:noBreakHyphen/>
        <w:t>T/ITU</w:t>
      </w:r>
      <w:r w:rsidRPr="006E03D5">
        <w:rPr>
          <w:sz w:val="20"/>
        </w:rPr>
        <w:noBreakHyphen/>
        <w:t xml:space="preserve">R/ISO/IEC and the ITU-R patent information database can also be found. </w:t>
      </w:r>
    </w:p>
    <w:p w14:paraId="4E323169" w14:textId="77777777" w:rsidR="00780556" w:rsidRPr="006E03D5" w:rsidRDefault="00780556" w:rsidP="00780556">
      <w:pPr>
        <w:jc w:val="center"/>
        <w:rPr>
          <w:sz w:val="22"/>
        </w:rPr>
      </w:pPr>
    </w:p>
    <w:p w14:paraId="769E6813" w14:textId="77777777" w:rsidR="00780556" w:rsidRPr="006E03D5" w:rsidRDefault="00780556" w:rsidP="00780556">
      <w:pPr>
        <w:jc w:val="center"/>
        <w:rPr>
          <w:sz w:val="22"/>
        </w:rPr>
      </w:pPr>
    </w:p>
    <w:p w14:paraId="360BA66D" w14:textId="77777777" w:rsidR="00780556" w:rsidRPr="006E03D5" w:rsidRDefault="00780556" w:rsidP="00780556">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780556" w:rsidRPr="006E03D5" w14:paraId="4E3C8B74" w14:textId="77777777" w:rsidTr="000E48AF">
        <w:tc>
          <w:tcPr>
            <w:tcW w:w="9360" w:type="dxa"/>
            <w:gridSpan w:val="2"/>
            <w:tcBorders>
              <w:top w:val="single" w:sz="12" w:space="0" w:color="000080"/>
              <w:left w:val="single" w:sz="12" w:space="0" w:color="000080"/>
              <w:bottom w:val="nil"/>
              <w:right w:val="single" w:sz="12" w:space="0" w:color="000080"/>
            </w:tcBorders>
          </w:tcPr>
          <w:p w14:paraId="77FC7172" w14:textId="77777777" w:rsidR="00780556" w:rsidRPr="006E03D5" w:rsidRDefault="00780556" w:rsidP="000E48AF">
            <w:pPr>
              <w:pStyle w:val="ChapNo"/>
              <w:spacing w:before="240"/>
              <w:rPr>
                <w:sz w:val="22"/>
                <w:szCs w:val="22"/>
              </w:rPr>
            </w:pPr>
            <w:r w:rsidRPr="006E03D5">
              <w:rPr>
                <w:sz w:val="22"/>
                <w:szCs w:val="22"/>
              </w:rPr>
              <w:t xml:space="preserve">Series of ITU-R Reports </w:t>
            </w:r>
          </w:p>
          <w:p w14:paraId="2A99180E" w14:textId="77777777" w:rsidR="00780556" w:rsidRPr="006E03D5" w:rsidRDefault="00780556" w:rsidP="000E48AF">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6E03D5">
              <w:rPr>
                <w:b w:val="0"/>
                <w:sz w:val="18"/>
                <w:szCs w:val="18"/>
              </w:rPr>
              <w:t xml:space="preserve">(Also available online at </w:t>
            </w:r>
            <w:hyperlink r:id="rId15" w:history="1">
              <w:r w:rsidRPr="006E03D5">
                <w:rPr>
                  <w:rStyle w:val="Hyperlink"/>
                  <w:b w:val="0"/>
                  <w:bCs/>
                  <w:sz w:val="18"/>
                  <w:szCs w:val="18"/>
                </w:rPr>
                <w:t>https://www.itu.int/publ/R-REP/en</w:t>
              </w:r>
            </w:hyperlink>
            <w:r w:rsidRPr="006E03D5">
              <w:rPr>
                <w:b w:val="0"/>
                <w:sz w:val="18"/>
                <w:szCs w:val="18"/>
              </w:rPr>
              <w:t>)</w:t>
            </w:r>
          </w:p>
        </w:tc>
      </w:tr>
      <w:tr w:rsidR="00780556" w:rsidRPr="006E03D5" w14:paraId="57092511" w14:textId="77777777" w:rsidTr="000E48AF">
        <w:tc>
          <w:tcPr>
            <w:tcW w:w="1140" w:type="dxa"/>
            <w:tcBorders>
              <w:top w:val="nil"/>
              <w:left w:val="single" w:sz="12" w:space="0" w:color="000080"/>
              <w:bottom w:val="nil"/>
              <w:right w:val="nil"/>
            </w:tcBorders>
            <w:vAlign w:val="bottom"/>
          </w:tcPr>
          <w:p w14:paraId="03BECE17" w14:textId="77777777" w:rsidR="00780556" w:rsidRPr="006E03D5" w:rsidRDefault="00780556" w:rsidP="000E48AF">
            <w:pPr>
              <w:spacing w:before="200" w:after="100"/>
              <w:ind w:left="57"/>
              <w:jc w:val="left"/>
              <w:rPr>
                <w:b/>
                <w:bCs/>
                <w:sz w:val="20"/>
              </w:rPr>
            </w:pPr>
            <w:r w:rsidRPr="006E03D5">
              <w:rPr>
                <w:b/>
                <w:bCs/>
                <w:sz w:val="20"/>
              </w:rPr>
              <w:t>Series</w:t>
            </w:r>
          </w:p>
        </w:tc>
        <w:tc>
          <w:tcPr>
            <w:tcW w:w="8220" w:type="dxa"/>
            <w:tcBorders>
              <w:top w:val="nil"/>
              <w:left w:val="nil"/>
              <w:bottom w:val="nil"/>
              <w:right w:val="single" w:sz="12" w:space="0" w:color="000080"/>
            </w:tcBorders>
            <w:vAlign w:val="bottom"/>
          </w:tcPr>
          <w:p w14:paraId="49F4FFE1" w14:textId="77777777" w:rsidR="00780556" w:rsidRPr="006E03D5" w:rsidRDefault="00780556" w:rsidP="000E48AF">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6E03D5">
              <w:rPr>
                <w:bCs/>
                <w:sz w:val="20"/>
              </w:rPr>
              <w:t>Title</w:t>
            </w:r>
          </w:p>
        </w:tc>
      </w:tr>
      <w:tr w:rsidR="00780556" w:rsidRPr="006E03D5" w14:paraId="55B60884" w14:textId="77777777" w:rsidTr="000E48AF">
        <w:tc>
          <w:tcPr>
            <w:tcW w:w="1140" w:type="dxa"/>
            <w:tcBorders>
              <w:top w:val="nil"/>
              <w:left w:val="single" w:sz="12" w:space="0" w:color="000080"/>
              <w:bottom w:val="nil"/>
              <w:right w:val="nil"/>
            </w:tcBorders>
            <w:shd w:val="clear" w:color="auto" w:fill="FFFFFF" w:themeFill="background1"/>
          </w:tcPr>
          <w:p w14:paraId="14DFDE36" w14:textId="77777777" w:rsidR="00780556" w:rsidRPr="006E03D5" w:rsidRDefault="00780556" w:rsidP="000E48AF">
            <w:pPr>
              <w:spacing w:before="30" w:after="30"/>
              <w:ind w:left="57"/>
              <w:jc w:val="left"/>
              <w:rPr>
                <w:rFonts w:ascii="Times New Roman Bold" w:hAnsi="Times New Roman Bold" w:cs="Times New Roman Bold"/>
                <w:b/>
                <w:bCs/>
                <w:sz w:val="20"/>
              </w:rPr>
            </w:pPr>
            <w:r w:rsidRPr="006E03D5">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6B5C79B5" w14:textId="77777777" w:rsidR="00780556" w:rsidRPr="006E03D5" w:rsidRDefault="00780556" w:rsidP="000E48AF">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6E03D5">
              <w:rPr>
                <w:b w:val="0"/>
                <w:sz w:val="20"/>
              </w:rPr>
              <w:t>Satellite delivery</w:t>
            </w:r>
          </w:p>
        </w:tc>
      </w:tr>
      <w:tr w:rsidR="00780556" w:rsidRPr="006E03D5" w14:paraId="4FD4749E" w14:textId="77777777" w:rsidTr="000E48AF">
        <w:tc>
          <w:tcPr>
            <w:tcW w:w="1140" w:type="dxa"/>
            <w:tcBorders>
              <w:top w:val="nil"/>
              <w:left w:val="single" w:sz="12" w:space="0" w:color="000080"/>
              <w:bottom w:val="nil"/>
              <w:right w:val="nil"/>
            </w:tcBorders>
            <w:shd w:val="clear" w:color="auto" w:fill="FFFFFF" w:themeFill="background1"/>
          </w:tcPr>
          <w:p w14:paraId="4371A238" w14:textId="77777777" w:rsidR="00780556" w:rsidRPr="006E03D5" w:rsidRDefault="00780556" w:rsidP="000E48AF">
            <w:pPr>
              <w:spacing w:before="30" w:after="30"/>
              <w:ind w:left="57"/>
              <w:jc w:val="left"/>
              <w:rPr>
                <w:b/>
                <w:bCs/>
                <w:color w:val="000080"/>
                <w:sz w:val="20"/>
              </w:rPr>
            </w:pPr>
            <w:r w:rsidRPr="006E03D5">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79691841" w14:textId="77777777" w:rsidR="00780556" w:rsidRPr="006E03D5" w:rsidRDefault="00780556" w:rsidP="000E48AF">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6E03D5">
              <w:rPr>
                <w:b w:val="0"/>
                <w:sz w:val="20"/>
              </w:rPr>
              <w:t>Recording for production, archival and play-out; film for television</w:t>
            </w:r>
          </w:p>
        </w:tc>
      </w:tr>
      <w:tr w:rsidR="00780556" w:rsidRPr="006E03D5" w14:paraId="02233755" w14:textId="77777777" w:rsidTr="000E48AF">
        <w:tc>
          <w:tcPr>
            <w:tcW w:w="1140" w:type="dxa"/>
            <w:tcBorders>
              <w:top w:val="nil"/>
              <w:left w:val="single" w:sz="12" w:space="0" w:color="000080"/>
              <w:bottom w:val="nil"/>
              <w:right w:val="nil"/>
            </w:tcBorders>
            <w:shd w:val="clear" w:color="auto" w:fill="FFFFFF" w:themeFill="background1"/>
          </w:tcPr>
          <w:p w14:paraId="248AA6BE" w14:textId="77777777" w:rsidR="00780556" w:rsidRPr="006E03D5" w:rsidRDefault="00780556" w:rsidP="000E48AF">
            <w:pPr>
              <w:spacing w:before="30" w:after="30"/>
              <w:ind w:left="57"/>
              <w:jc w:val="left"/>
              <w:rPr>
                <w:rFonts w:ascii="Times New Roman Bold" w:hAnsi="Times New Roman Bold" w:cs="Times New Roman Bold"/>
                <w:b/>
                <w:bCs/>
                <w:sz w:val="20"/>
              </w:rPr>
            </w:pPr>
            <w:r w:rsidRPr="006E03D5">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762B9C97"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6E03D5">
              <w:rPr>
                <w:sz w:val="20"/>
              </w:rPr>
              <w:t>Broadcasting service (sound)</w:t>
            </w:r>
          </w:p>
        </w:tc>
      </w:tr>
      <w:tr w:rsidR="00780556" w:rsidRPr="006E03D5" w14:paraId="5E421AFC" w14:textId="77777777" w:rsidTr="000E48AF">
        <w:tc>
          <w:tcPr>
            <w:tcW w:w="1140" w:type="dxa"/>
            <w:tcBorders>
              <w:top w:val="nil"/>
              <w:left w:val="single" w:sz="12" w:space="0" w:color="000080"/>
              <w:bottom w:val="nil"/>
              <w:right w:val="nil"/>
            </w:tcBorders>
            <w:shd w:val="clear" w:color="auto" w:fill="FFFFFF" w:themeFill="background1"/>
          </w:tcPr>
          <w:p w14:paraId="1C0E6FB4" w14:textId="77777777" w:rsidR="00780556" w:rsidRPr="006E03D5" w:rsidRDefault="00780556" w:rsidP="000E48AF">
            <w:pPr>
              <w:spacing w:before="30" w:after="30"/>
              <w:ind w:left="57"/>
              <w:jc w:val="left"/>
              <w:rPr>
                <w:sz w:val="20"/>
              </w:rPr>
            </w:pPr>
            <w:r w:rsidRPr="006E03D5">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70E00C3B"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6E03D5">
              <w:rPr>
                <w:sz w:val="20"/>
              </w:rPr>
              <w:t>Broadcasting service (television)</w:t>
            </w:r>
          </w:p>
        </w:tc>
      </w:tr>
      <w:tr w:rsidR="00780556" w:rsidRPr="006E03D5" w14:paraId="38A256DB" w14:textId="77777777" w:rsidTr="000E48AF">
        <w:tc>
          <w:tcPr>
            <w:tcW w:w="1140" w:type="dxa"/>
            <w:tcBorders>
              <w:top w:val="nil"/>
              <w:left w:val="single" w:sz="12" w:space="0" w:color="000080"/>
              <w:bottom w:val="nil"/>
              <w:right w:val="nil"/>
            </w:tcBorders>
            <w:shd w:val="clear" w:color="auto" w:fill="FFFFFF" w:themeFill="background1"/>
          </w:tcPr>
          <w:p w14:paraId="29121096" w14:textId="77777777" w:rsidR="00780556" w:rsidRPr="006E03D5" w:rsidRDefault="00780556" w:rsidP="000E48AF">
            <w:pPr>
              <w:spacing w:before="30" w:after="30"/>
              <w:ind w:left="57"/>
              <w:jc w:val="left"/>
              <w:rPr>
                <w:b/>
                <w:bCs/>
                <w:sz w:val="20"/>
              </w:rPr>
            </w:pPr>
            <w:r w:rsidRPr="006E03D5">
              <w:rPr>
                <w:b/>
                <w:bCs/>
                <w:sz w:val="20"/>
              </w:rPr>
              <w:t>F</w:t>
            </w:r>
          </w:p>
        </w:tc>
        <w:tc>
          <w:tcPr>
            <w:tcW w:w="8220" w:type="dxa"/>
            <w:tcBorders>
              <w:top w:val="nil"/>
              <w:left w:val="nil"/>
              <w:bottom w:val="nil"/>
              <w:right w:val="single" w:sz="12" w:space="0" w:color="000080"/>
            </w:tcBorders>
            <w:shd w:val="clear" w:color="auto" w:fill="FFFFFF" w:themeFill="background1"/>
          </w:tcPr>
          <w:p w14:paraId="35131892"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6E03D5">
              <w:rPr>
                <w:sz w:val="20"/>
              </w:rPr>
              <w:t>Fixed service</w:t>
            </w:r>
          </w:p>
        </w:tc>
      </w:tr>
      <w:tr w:rsidR="00780556" w:rsidRPr="006E03D5" w14:paraId="450F1629" w14:textId="77777777" w:rsidTr="000E48AF">
        <w:tc>
          <w:tcPr>
            <w:tcW w:w="1140" w:type="dxa"/>
            <w:tcBorders>
              <w:top w:val="nil"/>
              <w:left w:val="single" w:sz="12" w:space="0" w:color="000080"/>
              <w:bottom w:val="nil"/>
              <w:right w:val="nil"/>
            </w:tcBorders>
            <w:shd w:val="clear" w:color="auto" w:fill="FFFFFF" w:themeFill="background1"/>
          </w:tcPr>
          <w:p w14:paraId="46EAE3C7" w14:textId="77777777" w:rsidR="00780556" w:rsidRPr="006E03D5" w:rsidRDefault="00780556" w:rsidP="000E48AF">
            <w:pPr>
              <w:spacing w:before="30" w:after="30"/>
              <w:ind w:left="57"/>
              <w:jc w:val="left"/>
              <w:rPr>
                <w:b/>
                <w:bCs/>
                <w:sz w:val="20"/>
              </w:rPr>
            </w:pPr>
            <w:r w:rsidRPr="006E03D5">
              <w:rPr>
                <w:b/>
                <w:bCs/>
                <w:sz w:val="20"/>
              </w:rPr>
              <w:t>M</w:t>
            </w:r>
          </w:p>
        </w:tc>
        <w:tc>
          <w:tcPr>
            <w:tcW w:w="8220" w:type="dxa"/>
            <w:tcBorders>
              <w:top w:val="nil"/>
              <w:left w:val="nil"/>
              <w:bottom w:val="nil"/>
              <w:right w:val="single" w:sz="12" w:space="0" w:color="000080"/>
            </w:tcBorders>
            <w:shd w:val="clear" w:color="auto" w:fill="FFFFFF" w:themeFill="background1"/>
          </w:tcPr>
          <w:p w14:paraId="3C31296D"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6E03D5">
              <w:rPr>
                <w:sz w:val="20"/>
              </w:rPr>
              <w:t>Mobile, radiodetermination, amateur and related satellite services</w:t>
            </w:r>
          </w:p>
        </w:tc>
      </w:tr>
      <w:tr w:rsidR="00780556" w:rsidRPr="006E03D5" w14:paraId="5B9B5673" w14:textId="77777777" w:rsidTr="000E48AF">
        <w:tc>
          <w:tcPr>
            <w:tcW w:w="1140" w:type="dxa"/>
            <w:tcBorders>
              <w:top w:val="nil"/>
              <w:left w:val="single" w:sz="12" w:space="0" w:color="000080"/>
              <w:bottom w:val="nil"/>
              <w:right w:val="nil"/>
            </w:tcBorders>
            <w:shd w:val="clear" w:color="auto" w:fill="FFFFFF" w:themeFill="background1"/>
          </w:tcPr>
          <w:p w14:paraId="6ED1FB62" w14:textId="77777777" w:rsidR="00780556" w:rsidRPr="006E03D5" w:rsidRDefault="00780556" w:rsidP="000E48AF">
            <w:pPr>
              <w:spacing w:before="30" w:after="30"/>
              <w:ind w:left="57"/>
              <w:jc w:val="left"/>
              <w:rPr>
                <w:rFonts w:ascii="Times New Roman Bold" w:hAnsi="Times New Roman Bold" w:cs="Times New Roman Bold"/>
                <w:b/>
                <w:bCs/>
                <w:sz w:val="20"/>
              </w:rPr>
            </w:pPr>
            <w:r w:rsidRPr="006E03D5">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08A5CC4D" w14:textId="71B5C0AF" w:rsidR="00780556" w:rsidRPr="006E03D5" w:rsidRDefault="00780556" w:rsidP="000E48AF">
            <w:pPr>
              <w:spacing w:before="30" w:after="30"/>
              <w:jc w:val="left"/>
              <w:rPr>
                <w:sz w:val="20"/>
              </w:rPr>
            </w:pPr>
            <w:r w:rsidRPr="006E03D5">
              <w:rPr>
                <w:sz w:val="20"/>
              </w:rPr>
              <w:t>Radio</w:t>
            </w:r>
            <w:r w:rsidR="00470C2E">
              <w:rPr>
                <w:sz w:val="20"/>
              </w:rPr>
              <w:t>-</w:t>
            </w:r>
            <w:r w:rsidRPr="006E03D5">
              <w:rPr>
                <w:sz w:val="20"/>
              </w:rPr>
              <w:t>wave propagation</w:t>
            </w:r>
          </w:p>
        </w:tc>
      </w:tr>
      <w:tr w:rsidR="00780556" w:rsidRPr="006E03D5" w14:paraId="17F44AD0" w14:textId="77777777" w:rsidTr="000E48AF">
        <w:tc>
          <w:tcPr>
            <w:tcW w:w="1140" w:type="dxa"/>
            <w:tcBorders>
              <w:top w:val="nil"/>
              <w:left w:val="single" w:sz="12" w:space="0" w:color="000080"/>
              <w:bottom w:val="nil"/>
              <w:right w:val="nil"/>
            </w:tcBorders>
            <w:shd w:val="clear" w:color="auto" w:fill="FFFFFF" w:themeFill="background1"/>
          </w:tcPr>
          <w:p w14:paraId="7150679F" w14:textId="77777777" w:rsidR="00780556" w:rsidRPr="006E03D5" w:rsidRDefault="00780556" w:rsidP="000E48AF">
            <w:pPr>
              <w:spacing w:before="30" w:after="30"/>
              <w:ind w:left="57"/>
              <w:jc w:val="left"/>
              <w:rPr>
                <w:rFonts w:ascii="Times New Roman Bold" w:hAnsi="Times New Roman Bold" w:cs="Times New Roman Bold"/>
                <w:b/>
                <w:bCs/>
                <w:sz w:val="20"/>
              </w:rPr>
            </w:pPr>
            <w:r w:rsidRPr="006E03D5">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34A4238B"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6E03D5">
              <w:rPr>
                <w:sz w:val="20"/>
              </w:rPr>
              <w:t>Radio astronomy</w:t>
            </w:r>
          </w:p>
        </w:tc>
      </w:tr>
      <w:tr w:rsidR="00780556" w:rsidRPr="006E03D5" w14:paraId="3B797E80" w14:textId="77777777" w:rsidTr="000E48AF">
        <w:tc>
          <w:tcPr>
            <w:tcW w:w="1140" w:type="dxa"/>
            <w:tcBorders>
              <w:top w:val="nil"/>
              <w:left w:val="single" w:sz="12" w:space="0" w:color="000080"/>
              <w:bottom w:val="nil"/>
              <w:right w:val="nil"/>
            </w:tcBorders>
            <w:shd w:val="clear" w:color="auto" w:fill="FFFFFF" w:themeFill="background1"/>
          </w:tcPr>
          <w:p w14:paraId="11E6D3B3" w14:textId="77777777" w:rsidR="00780556" w:rsidRPr="006E03D5" w:rsidRDefault="00780556" w:rsidP="000E48AF">
            <w:pPr>
              <w:spacing w:before="30" w:after="30"/>
              <w:ind w:left="57"/>
              <w:jc w:val="left"/>
              <w:rPr>
                <w:b/>
                <w:bCs/>
                <w:color w:val="000080"/>
                <w:sz w:val="20"/>
              </w:rPr>
            </w:pPr>
            <w:r w:rsidRPr="006E03D5">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5F542E1A" w14:textId="77777777" w:rsidR="00780556" w:rsidRPr="006E03D5" w:rsidRDefault="00780556" w:rsidP="000E48AF">
            <w:pPr>
              <w:spacing w:before="30" w:after="30"/>
              <w:jc w:val="left"/>
              <w:rPr>
                <w:b/>
                <w:bCs/>
                <w:color w:val="000080"/>
                <w:sz w:val="20"/>
              </w:rPr>
            </w:pPr>
            <w:r w:rsidRPr="006E03D5">
              <w:rPr>
                <w:sz w:val="20"/>
              </w:rPr>
              <w:t>Remote sensing systems</w:t>
            </w:r>
          </w:p>
        </w:tc>
      </w:tr>
      <w:tr w:rsidR="00780556" w:rsidRPr="006E03D5" w14:paraId="100316F8" w14:textId="77777777" w:rsidTr="000E48AF">
        <w:tc>
          <w:tcPr>
            <w:tcW w:w="1140" w:type="dxa"/>
            <w:tcBorders>
              <w:top w:val="nil"/>
              <w:left w:val="single" w:sz="12" w:space="0" w:color="000080"/>
              <w:bottom w:val="nil"/>
              <w:right w:val="nil"/>
            </w:tcBorders>
            <w:shd w:val="clear" w:color="auto" w:fill="FFFFFF" w:themeFill="background1"/>
          </w:tcPr>
          <w:p w14:paraId="3EF6D349" w14:textId="77777777" w:rsidR="00780556" w:rsidRPr="006E03D5" w:rsidRDefault="00780556" w:rsidP="000E48AF">
            <w:pPr>
              <w:spacing w:before="30" w:after="30"/>
              <w:ind w:left="57"/>
              <w:jc w:val="left"/>
              <w:rPr>
                <w:b/>
                <w:bCs/>
                <w:sz w:val="20"/>
              </w:rPr>
            </w:pPr>
            <w:r w:rsidRPr="006E03D5">
              <w:rPr>
                <w:b/>
                <w:bCs/>
                <w:sz w:val="20"/>
              </w:rPr>
              <w:t>S</w:t>
            </w:r>
          </w:p>
        </w:tc>
        <w:tc>
          <w:tcPr>
            <w:tcW w:w="8220" w:type="dxa"/>
            <w:tcBorders>
              <w:top w:val="nil"/>
              <w:left w:val="nil"/>
              <w:bottom w:val="nil"/>
              <w:right w:val="single" w:sz="12" w:space="0" w:color="000080"/>
            </w:tcBorders>
            <w:shd w:val="clear" w:color="auto" w:fill="FFFFFF" w:themeFill="background1"/>
          </w:tcPr>
          <w:p w14:paraId="1E1468BF" w14:textId="77777777" w:rsidR="00780556" w:rsidRPr="006E03D5" w:rsidRDefault="00780556" w:rsidP="000E48AF">
            <w:pPr>
              <w:spacing w:before="30" w:after="30"/>
              <w:jc w:val="left"/>
              <w:rPr>
                <w:sz w:val="20"/>
              </w:rPr>
            </w:pPr>
            <w:r w:rsidRPr="006E03D5">
              <w:rPr>
                <w:sz w:val="20"/>
              </w:rPr>
              <w:t>Fixed-satellite service</w:t>
            </w:r>
          </w:p>
        </w:tc>
      </w:tr>
      <w:tr w:rsidR="00780556" w:rsidRPr="006E03D5" w14:paraId="67E01F5F" w14:textId="77777777" w:rsidTr="000E48AF">
        <w:tc>
          <w:tcPr>
            <w:tcW w:w="1140" w:type="dxa"/>
            <w:tcBorders>
              <w:top w:val="nil"/>
              <w:left w:val="single" w:sz="12" w:space="0" w:color="000080"/>
              <w:bottom w:val="nil"/>
              <w:right w:val="nil"/>
            </w:tcBorders>
            <w:shd w:val="clear" w:color="auto" w:fill="FFFFFF" w:themeFill="background1"/>
          </w:tcPr>
          <w:p w14:paraId="6194E8AE" w14:textId="77777777" w:rsidR="00780556" w:rsidRPr="006E03D5" w:rsidRDefault="00780556" w:rsidP="000E48AF">
            <w:pPr>
              <w:spacing w:before="30" w:after="30"/>
              <w:ind w:left="57"/>
              <w:jc w:val="left"/>
              <w:rPr>
                <w:b/>
                <w:bCs/>
                <w:color w:val="000080"/>
                <w:sz w:val="20"/>
              </w:rPr>
            </w:pPr>
            <w:r w:rsidRPr="006E03D5">
              <w:rPr>
                <w:b/>
                <w:bCs/>
                <w:sz w:val="20"/>
              </w:rPr>
              <w:t>SA</w:t>
            </w:r>
          </w:p>
        </w:tc>
        <w:tc>
          <w:tcPr>
            <w:tcW w:w="8220" w:type="dxa"/>
            <w:tcBorders>
              <w:top w:val="nil"/>
              <w:left w:val="nil"/>
              <w:bottom w:val="nil"/>
              <w:right w:val="single" w:sz="12" w:space="0" w:color="000080"/>
            </w:tcBorders>
            <w:shd w:val="clear" w:color="auto" w:fill="FFFFFF" w:themeFill="background1"/>
          </w:tcPr>
          <w:p w14:paraId="28AF4B15" w14:textId="77777777" w:rsidR="00780556" w:rsidRPr="006E03D5" w:rsidRDefault="00780556" w:rsidP="000E48AF">
            <w:pPr>
              <w:spacing w:before="30" w:after="30"/>
              <w:jc w:val="left"/>
              <w:rPr>
                <w:sz w:val="20"/>
              </w:rPr>
            </w:pPr>
            <w:r w:rsidRPr="006E03D5">
              <w:rPr>
                <w:sz w:val="20"/>
              </w:rPr>
              <w:t>Space applications and meteorology</w:t>
            </w:r>
          </w:p>
        </w:tc>
      </w:tr>
      <w:tr w:rsidR="00780556" w:rsidRPr="006E03D5" w14:paraId="528E2FCC" w14:textId="77777777" w:rsidTr="000E48AF">
        <w:tc>
          <w:tcPr>
            <w:tcW w:w="1140" w:type="dxa"/>
            <w:tcBorders>
              <w:top w:val="nil"/>
              <w:left w:val="single" w:sz="12" w:space="0" w:color="000080"/>
              <w:bottom w:val="nil"/>
              <w:right w:val="nil"/>
            </w:tcBorders>
            <w:shd w:val="clear" w:color="auto" w:fill="FFFFFF" w:themeFill="background1"/>
          </w:tcPr>
          <w:p w14:paraId="1C2068F0" w14:textId="77777777" w:rsidR="00780556" w:rsidRPr="006E03D5" w:rsidRDefault="00780556" w:rsidP="000E48AF">
            <w:pPr>
              <w:spacing w:before="30" w:after="30"/>
              <w:ind w:left="57"/>
              <w:jc w:val="left"/>
              <w:rPr>
                <w:b/>
                <w:bCs/>
                <w:sz w:val="20"/>
              </w:rPr>
            </w:pPr>
            <w:r w:rsidRPr="006E03D5">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22668878" w14:textId="77777777" w:rsidR="00780556" w:rsidRPr="006E03D5" w:rsidRDefault="00780556" w:rsidP="000E48AF">
            <w:pPr>
              <w:spacing w:before="30" w:after="30"/>
              <w:jc w:val="left"/>
              <w:rPr>
                <w:sz w:val="20"/>
              </w:rPr>
            </w:pPr>
            <w:r w:rsidRPr="006E03D5">
              <w:rPr>
                <w:sz w:val="20"/>
              </w:rPr>
              <w:t>Frequency sharing and coordination between fixed-satellite and fixed service systems</w:t>
            </w:r>
          </w:p>
        </w:tc>
      </w:tr>
      <w:tr w:rsidR="00780556" w:rsidRPr="006E03D5" w14:paraId="112F21DE" w14:textId="77777777" w:rsidTr="000E48AF">
        <w:tc>
          <w:tcPr>
            <w:tcW w:w="1140" w:type="dxa"/>
            <w:tcBorders>
              <w:top w:val="nil"/>
              <w:left w:val="single" w:sz="12" w:space="0" w:color="000080"/>
              <w:bottom w:val="nil"/>
              <w:right w:val="nil"/>
            </w:tcBorders>
            <w:shd w:val="clear" w:color="auto" w:fill="D9D9D9" w:themeFill="background1" w:themeFillShade="D9"/>
          </w:tcPr>
          <w:p w14:paraId="33CC7489" w14:textId="77777777" w:rsidR="00780556" w:rsidRPr="006E03D5" w:rsidRDefault="00780556" w:rsidP="000E48AF">
            <w:pPr>
              <w:spacing w:before="30" w:after="30"/>
              <w:ind w:left="57"/>
              <w:jc w:val="left"/>
              <w:rPr>
                <w:b/>
                <w:bCs/>
                <w:color w:val="000080"/>
                <w:sz w:val="20"/>
              </w:rPr>
            </w:pPr>
            <w:r w:rsidRPr="006E03D5">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459F73ED" w14:textId="77777777" w:rsidR="00780556" w:rsidRPr="006E03D5" w:rsidRDefault="00780556" w:rsidP="000E48AF">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6E03D5">
              <w:rPr>
                <w:b/>
                <w:bCs/>
                <w:color w:val="000080"/>
                <w:sz w:val="20"/>
              </w:rPr>
              <w:t>Spectrum management</w:t>
            </w:r>
          </w:p>
        </w:tc>
      </w:tr>
      <w:tr w:rsidR="00780556" w:rsidRPr="006E03D5" w14:paraId="2B8B9BFA" w14:textId="77777777" w:rsidTr="000E48AF">
        <w:tc>
          <w:tcPr>
            <w:tcW w:w="1140" w:type="dxa"/>
            <w:tcBorders>
              <w:top w:val="nil"/>
              <w:left w:val="single" w:sz="12" w:space="0" w:color="000080"/>
              <w:bottom w:val="single" w:sz="12" w:space="0" w:color="000080"/>
              <w:right w:val="nil"/>
            </w:tcBorders>
          </w:tcPr>
          <w:p w14:paraId="58330229" w14:textId="77777777" w:rsidR="00780556" w:rsidRPr="006E03D5" w:rsidRDefault="00780556" w:rsidP="000E48AF">
            <w:pPr>
              <w:spacing w:before="30" w:after="30"/>
              <w:ind w:left="57"/>
              <w:jc w:val="left"/>
              <w:rPr>
                <w:b/>
                <w:bCs/>
                <w:sz w:val="20"/>
              </w:rPr>
            </w:pPr>
            <w:r w:rsidRPr="006E03D5">
              <w:rPr>
                <w:b/>
                <w:bCs/>
                <w:sz w:val="20"/>
              </w:rPr>
              <w:t>TF</w:t>
            </w:r>
          </w:p>
        </w:tc>
        <w:tc>
          <w:tcPr>
            <w:tcW w:w="8220" w:type="dxa"/>
            <w:tcBorders>
              <w:top w:val="nil"/>
              <w:left w:val="nil"/>
              <w:bottom w:val="single" w:sz="12" w:space="0" w:color="000080"/>
              <w:right w:val="single" w:sz="12" w:space="0" w:color="000080"/>
            </w:tcBorders>
          </w:tcPr>
          <w:p w14:paraId="37E6C7CC" w14:textId="77777777" w:rsidR="00780556" w:rsidRPr="006E03D5" w:rsidRDefault="00780556" w:rsidP="000E48AF">
            <w:pPr>
              <w:spacing w:before="30" w:after="180"/>
              <w:jc w:val="left"/>
              <w:rPr>
                <w:sz w:val="20"/>
              </w:rPr>
            </w:pPr>
            <w:r w:rsidRPr="006E03D5">
              <w:rPr>
                <w:sz w:val="20"/>
              </w:rPr>
              <w:t>Time signals and frequency standards emissions</w:t>
            </w:r>
          </w:p>
        </w:tc>
      </w:tr>
    </w:tbl>
    <w:p w14:paraId="25EB8882" w14:textId="77777777" w:rsidR="00780556" w:rsidRPr="006E03D5" w:rsidRDefault="00780556" w:rsidP="00780556">
      <w:pPr>
        <w:spacing w:before="30" w:after="30"/>
        <w:jc w:val="center"/>
        <w:rPr>
          <w:sz w:val="20"/>
        </w:rPr>
      </w:pPr>
    </w:p>
    <w:p w14:paraId="57E0B007" w14:textId="77777777" w:rsidR="00780556" w:rsidRPr="006E03D5" w:rsidRDefault="00780556" w:rsidP="00780556">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780556" w:rsidRPr="006E03D5" w14:paraId="31B1933F" w14:textId="77777777" w:rsidTr="000E48AF">
        <w:tc>
          <w:tcPr>
            <w:tcW w:w="9360" w:type="dxa"/>
            <w:tcBorders>
              <w:top w:val="single" w:sz="12" w:space="0" w:color="000080"/>
              <w:left w:val="single" w:sz="12" w:space="0" w:color="000080"/>
              <w:bottom w:val="single" w:sz="12" w:space="0" w:color="000080"/>
              <w:right w:val="single" w:sz="12" w:space="0" w:color="000080"/>
            </w:tcBorders>
          </w:tcPr>
          <w:p w14:paraId="61CDDD59" w14:textId="77777777" w:rsidR="00780556" w:rsidRPr="006E03D5" w:rsidRDefault="00780556" w:rsidP="000E48AF">
            <w:pPr>
              <w:spacing w:after="120"/>
              <w:rPr>
                <w:b/>
                <w:bCs/>
                <w:sz w:val="20"/>
              </w:rPr>
            </w:pPr>
            <w:r w:rsidRPr="006E03D5">
              <w:rPr>
                <w:b/>
                <w:bCs/>
                <w:i/>
                <w:iCs/>
                <w:sz w:val="20"/>
              </w:rPr>
              <w:t>Note</w:t>
            </w:r>
            <w:r w:rsidRPr="006E03D5">
              <w:rPr>
                <w:i/>
                <w:iCs/>
                <w:sz w:val="20"/>
              </w:rPr>
              <w:t>: This ITU-R Report was approved in English by the Study Group under the procedure detailed in Resolution ITU</w:t>
            </w:r>
            <w:r w:rsidRPr="006E03D5">
              <w:rPr>
                <w:i/>
                <w:iCs/>
                <w:sz w:val="20"/>
              </w:rPr>
              <w:noBreakHyphen/>
              <w:t>R 1.</w:t>
            </w:r>
          </w:p>
        </w:tc>
      </w:tr>
    </w:tbl>
    <w:p w14:paraId="046AB1A8" w14:textId="77777777" w:rsidR="00780556" w:rsidRPr="006E03D5" w:rsidRDefault="00780556" w:rsidP="00780556">
      <w:pPr>
        <w:spacing w:before="0"/>
        <w:jc w:val="center"/>
        <w:rPr>
          <w:sz w:val="22"/>
        </w:rPr>
      </w:pPr>
    </w:p>
    <w:p w14:paraId="0C2E1E60" w14:textId="77777777" w:rsidR="00780556" w:rsidRPr="006E03D5" w:rsidRDefault="00780556" w:rsidP="00780556">
      <w:pPr>
        <w:spacing w:before="0"/>
        <w:jc w:val="right"/>
        <w:rPr>
          <w:i/>
          <w:iCs/>
          <w:sz w:val="20"/>
        </w:rPr>
      </w:pPr>
      <w:r w:rsidRPr="006E03D5">
        <w:rPr>
          <w:i/>
          <w:iCs/>
          <w:sz w:val="20"/>
        </w:rPr>
        <w:t>Electronic Publication</w:t>
      </w:r>
    </w:p>
    <w:p w14:paraId="60500005" w14:textId="1C98F6E0" w:rsidR="00780556" w:rsidRPr="006E03D5" w:rsidRDefault="00780556" w:rsidP="00780556">
      <w:pPr>
        <w:spacing w:before="0"/>
        <w:jc w:val="right"/>
        <w:rPr>
          <w:sz w:val="20"/>
        </w:rPr>
      </w:pPr>
      <w:r w:rsidRPr="006E03D5">
        <w:rPr>
          <w:sz w:val="20"/>
        </w:rPr>
        <w:t>Geneva, 202</w:t>
      </w:r>
      <w:r w:rsidR="0027126F" w:rsidRPr="006E03D5">
        <w:rPr>
          <w:sz w:val="20"/>
        </w:rPr>
        <w:t>6</w:t>
      </w:r>
    </w:p>
    <w:p w14:paraId="781DB407" w14:textId="02A164A6" w:rsidR="00780556" w:rsidRPr="006E03D5" w:rsidRDefault="00780556" w:rsidP="00780556">
      <w:pPr>
        <w:jc w:val="center"/>
        <w:rPr>
          <w:sz w:val="20"/>
        </w:rPr>
      </w:pPr>
      <w:r w:rsidRPr="006E03D5">
        <w:rPr>
          <w:sz w:val="20"/>
        </w:rPr>
        <w:sym w:font="Symbol" w:char="00E3"/>
      </w:r>
      <w:r w:rsidRPr="006E03D5">
        <w:rPr>
          <w:sz w:val="20"/>
        </w:rPr>
        <w:t xml:space="preserve"> ITU 202</w:t>
      </w:r>
      <w:r w:rsidR="0027126F" w:rsidRPr="006E03D5">
        <w:rPr>
          <w:sz w:val="20"/>
        </w:rPr>
        <w:t>6</w:t>
      </w:r>
    </w:p>
    <w:p w14:paraId="2690662F" w14:textId="77777777" w:rsidR="00780556" w:rsidRPr="006E03D5" w:rsidRDefault="00780556" w:rsidP="00780556">
      <w:pPr>
        <w:rPr>
          <w:sz w:val="18"/>
          <w:szCs w:val="18"/>
        </w:rPr>
      </w:pPr>
      <w:r w:rsidRPr="006E03D5">
        <w:rPr>
          <w:sz w:val="18"/>
          <w:szCs w:val="18"/>
        </w:rPr>
        <w:t>All rights reserved. No part of this publication may be reproduced, by any means whatsoever, without written permission of ITU.</w:t>
      </w:r>
    </w:p>
    <w:p w14:paraId="0CACD372" w14:textId="77777777" w:rsidR="00780556" w:rsidRPr="006E03D5" w:rsidRDefault="00780556" w:rsidP="00780556">
      <w:pPr>
        <w:spacing w:before="160"/>
        <w:rPr>
          <w:i/>
          <w:sz w:val="20"/>
        </w:rPr>
        <w:sectPr w:rsidR="00780556" w:rsidRPr="006E03D5" w:rsidSect="00780556">
          <w:headerReference w:type="even" r:id="rId16"/>
          <w:headerReference w:type="default" r:id="rId17"/>
          <w:pgSz w:w="11907" w:h="16834" w:code="9"/>
          <w:pgMar w:top="1418" w:right="1134" w:bottom="1134" w:left="1134" w:header="720" w:footer="482" w:gutter="0"/>
          <w:paperSrc w:first="15" w:other="15"/>
          <w:pgNumType w:fmt="lowerRoman" w:start="2"/>
          <w:cols w:space="720"/>
        </w:sectPr>
      </w:pPr>
    </w:p>
    <w:p w14:paraId="5D3882FF" w14:textId="5140F1CD" w:rsidR="00780556" w:rsidRPr="006E03D5" w:rsidRDefault="00780556" w:rsidP="00F25A64">
      <w:pPr>
        <w:pStyle w:val="RepNo"/>
      </w:pPr>
      <w:r w:rsidRPr="006E03D5">
        <w:lastRenderedPageBreak/>
        <w:t xml:space="preserve">REPORT  </w:t>
      </w:r>
      <w:r w:rsidRPr="006E03D5">
        <w:rPr>
          <w:rStyle w:val="href"/>
        </w:rPr>
        <w:t>ITU-R  SM.</w:t>
      </w:r>
      <w:r w:rsidR="0027126F" w:rsidRPr="006E03D5">
        <w:rPr>
          <w:rStyle w:val="href"/>
        </w:rPr>
        <w:t>2505-1</w:t>
      </w:r>
    </w:p>
    <w:p w14:paraId="5C064E85" w14:textId="1FCFA0A7" w:rsidR="00780556" w:rsidRPr="006E03D5" w:rsidRDefault="0027126F" w:rsidP="00F25A64">
      <w:pPr>
        <w:pStyle w:val="Reptitle"/>
      </w:pPr>
      <w:r w:rsidRPr="006E03D5">
        <w:t>Impact studies for wireless power transmission via radio frequency beam, including human hazard issues</w:t>
      </w:r>
    </w:p>
    <w:p w14:paraId="78FF3501" w14:textId="68EB4D10" w:rsidR="00780556" w:rsidRPr="006E03D5" w:rsidRDefault="0027126F" w:rsidP="00F25A64">
      <w:pPr>
        <w:pStyle w:val="Repdate"/>
      </w:pPr>
      <w:r w:rsidRPr="006E03D5">
        <w:t>(2022-2026)</w:t>
      </w:r>
    </w:p>
    <w:p w14:paraId="0EF08780" w14:textId="77777777" w:rsidR="00E661EE" w:rsidRPr="006E03D5" w:rsidRDefault="00E661EE" w:rsidP="00E661EE">
      <w:pPr>
        <w:spacing w:before="480"/>
        <w:jc w:val="center"/>
        <w:rPr>
          <w:i/>
          <w:iCs/>
          <w:szCs w:val="24"/>
        </w:rPr>
      </w:pPr>
      <w:r w:rsidRPr="006E03D5">
        <w:t>TABLE OF CONTENTS</w:t>
      </w:r>
    </w:p>
    <w:p w14:paraId="79F29B14" w14:textId="77777777" w:rsidR="00D110B5" w:rsidRPr="006E03D5" w:rsidRDefault="00E661EE" w:rsidP="00E661EE">
      <w:pPr>
        <w:pStyle w:val="toc0"/>
        <w:rPr>
          <w:noProof/>
        </w:rPr>
      </w:pPr>
      <w:r w:rsidRPr="006E03D5">
        <w:tab/>
        <w:t>Page</w:t>
      </w:r>
      <w:r w:rsidRPr="006E03D5">
        <w:fldChar w:fldCharType="begin"/>
      </w:r>
      <w:r w:rsidRPr="006E03D5">
        <w:instrText xml:space="preserve"> TOC \o "1-2" \h \z \t "Annex_No;1;Annex_NoTitle;1;Annex_Title;1;Annex_No &amp; title;1" </w:instrText>
      </w:r>
      <w:r w:rsidRPr="006E03D5">
        <w:fldChar w:fldCharType="separate"/>
      </w:r>
    </w:p>
    <w:p w14:paraId="67A4424F" w14:textId="553769FE"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76" w:history="1">
        <w:r w:rsidRPr="006E03D5">
          <w:rPr>
            <w:rStyle w:val="Hyperlink"/>
            <w:noProof/>
            <w:lang w:val="en-GB"/>
          </w:rPr>
          <w:t>1</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Introduction</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_Toc236303176 \h </w:instrText>
        </w:r>
        <w:r w:rsidRPr="006E03D5">
          <w:rPr>
            <w:noProof/>
            <w:webHidden/>
            <w:lang w:val="en-GB"/>
          </w:rPr>
        </w:r>
        <w:r w:rsidRPr="006E03D5">
          <w:rPr>
            <w:noProof/>
            <w:webHidden/>
            <w:lang w:val="en-GB"/>
          </w:rPr>
          <w:fldChar w:fldCharType="separate"/>
        </w:r>
        <w:r w:rsidR="00595E44">
          <w:rPr>
            <w:noProof/>
            <w:webHidden/>
            <w:lang w:val="en-GB"/>
          </w:rPr>
          <w:t>2</w:t>
        </w:r>
        <w:r w:rsidRPr="006E03D5">
          <w:rPr>
            <w:noProof/>
            <w:webHidden/>
            <w:lang w:val="en-GB"/>
          </w:rPr>
          <w:fldChar w:fldCharType="end"/>
        </w:r>
      </w:hyperlink>
    </w:p>
    <w:p w14:paraId="2390C43E" w14:textId="6FBD367B"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77" w:history="1">
        <w:r w:rsidRPr="006E03D5">
          <w:rPr>
            <w:rStyle w:val="Hyperlink"/>
            <w:noProof/>
            <w:lang w:val="en-GB"/>
          </w:rPr>
          <w:t>2</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Radio characteristics of beam WPT</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_Toc236303177 \h </w:instrText>
        </w:r>
        <w:r w:rsidRPr="006E03D5">
          <w:rPr>
            <w:noProof/>
            <w:webHidden/>
            <w:lang w:val="en-GB"/>
          </w:rPr>
        </w:r>
        <w:r w:rsidRPr="006E03D5">
          <w:rPr>
            <w:noProof/>
            <w:webHidden/>
            <w:lang w:val="en-GB"/>
          </w:rPr>
          <w:fldChar w:fldCharType="separate"/>
        </w:r>
        <w:r w:rsidR="00595E44">
          <w:rPr>
            <w:noProof/>
            <w:webHidden/>
            <w:lang w:val="en-GB"/>
          </w:rPr>
          <w:t>3</w:t>
        </w:r>
        <w:r w:rsidRPr="006E03D5">
          <w:rPr>
            <w:noProof/>
            <w:webHidden/>
            <w:lang w:val="en-GB"/>
          </w:rPr>
          <w:fldChar w:fldCharType="end"/>
        </w:r>
      </w:hyperlink>
    </w:p>
    <w:p w14:paraId="03C53573" w14:textId="6CE4DFB8"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78" w:history="1">
        <w:r w:rsidRPr="006E03D5">
          <w:rPr>
            <w:rStyle w:val="Hyperlink"/>
            <w:noProof/>
            <w:lang w:val="en-GB"/>
          </w:rPr>
          <w:t>3</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Studies on the impact to the incumbent systems</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_Toc236303178 \h </w:instrText>
        </w:r>
        <w:r w:rsidRPr="006E03D5">
          <w:rPr>
            <w:noProof/>
            <w:webHidden/>
            <w:lang w:val="en-GB"/>
          </w:rPr>
        </w:r>
        <w:r w:rsidRPr="006E03D5">
          <w:rPr>
            <w:noProof/>
            <w:webHidden/>
            <w:lang w:val="en-GB"/>
          </w:rPr>
          <w:fldChar w:fldCharType="separate"/>
        </w:r>
        <w:r w:rsidR="00595E44">
          <w:rPr>
            <w:noProof/>
            <w:webHidden/>
            <w:lang w:val="en-GB"/>
          </w:rPr>
          <w:t>5</w:t>
        </w:r>
        <w:r w:rsidRPr="006E03D5">
          <w:rPr>
            <w:noProof/>
            <w:webHidden/>
            <w:lang w:val="en-GB"/>
          </w:rPr>
          <w:fldChar w:fldCharType="end"/>
        </w:r>
      </w:hyperlink>
    </w:p>
    <w:p w14:paraId="3FA035B9" w14:textId="2A582157" w:rsidR="00D110B5" w:rsidRPr="006E03D5" w:rsidRDefault="00D110B5" w:rsidP="00516F05">
      <w:pPr>
        <w:pStyle w:val="TOC2"/>
        <w:rPr>
          <w:rFonts w:asciiTheme="minorHAnsi" w:eastAsiaTheme="minorEastAsia" w:hAnsiTheme="minorHAnsi" w:cstheme="minorBidi"/>
          <w:noProof/>
          <w:kern w:val="2"/>
          <w:szCs w:val="24"/>
          <w:lang w:val="en-GB"/>
          <w14:ligatures w14:val="standardContextual"/>
        </w:rPr>
      </w:pPr>
      <w:hyperlink w:anchor="_Toc236303179" w:history="1">
        <w:r w:rsidRPr="006E03D5">
          <w:rPr>
            <w:rStyle w:val="Hyperlink"/>
            <w:noProof/>
            <w:lang w:val="en-GB"/>
          </w:rPr>
          <w:t>3.1</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A (915-921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_Toc236303179 \h </w:instrText>
        </w:r>
        <w:r w:rsidRPr="006E03D5">
          <w:rPr>
            <w:noProof/>
            <w:webHidden/>
            <w:lang w:val="en-GB"/>
          </w:rPr>
        </w:r>
        <w:r w:rsidRPr="006E03D5">
          <w:rPr>
            <w:noProof/>
            <w:webHidden/>
            <w:lang w:val="en-GB"/>
          </w:rPr>
          <w:fldChar w:fldCharType="separate"/>
        </w:r>
        <w:r w:rsidR="00595E44">
          <w:rPr>
            <w:noProof/>
            <w:webHidden/>
            <w:lang w:val="en-GB"/>
          </w:rPr>
          <w:t>5</w:t>
        </w:r>
        <w:r w:rsidRPr="006E03D5">
          <w:rPr>
            <w:noProof/>
            <w:webHidden/>
            <w:lang w:val="en-GB"/>
          </w:rPr>
          <w:fldChar w:fldCharType="end"/>
        </w:r>
      </w:hyperlink>
    </w:p>
    <w:p w14:paraId="0039D5D9" w14:textId="04012E8D"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0" w:history="1">
        <w:r w:rsidRPr="006E03D5">
          <w:rPr>
            <w:rStyle w:val="Hyperlink"/>
            <w:noProof/>
            <w:lang w:val="en-GB"/>
          </w:rPr>
          <w:t>3.2</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B (915-921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_Toc236303180 \h </w:instrText>
        </w:r>
        <w:r w:rsidRPr="006E03D5">
          <w:rPr>
            <w:noProof/>
            <w:webHidden/>
            <w:lang w:val="en-GB"/>
          </w:rPr>
        </w:r>
        <w:r w:rsidRPr="006E03D5">
          <w:rPr>
            <w:noProof/>
            <w:webHidden/>
            <w:lang w:val="en-GB"/>
          </w:rPr>
          <w:fldChar w:fldCharType="separate"/>
        </w:r>
        <w:r w:rsidR="00595E44">
          <w:rPr>
            <w:noProof/>
            <w:webHidden/>
            <w:lang w:val="en-GB"/>
          </w:rPr>
          <w:t>9</w:t>
        </w:r>
        <w:r w:rsidRPr="006E03D5">
          <w:rPr>
            <w:noProof/>
            <w:webHidden/>
            <w:lang w:val="en-GB"/>
          </w:rPr>
          <w:fldChar w:fldCharType="end"/>
        </w:r>
      </w:hyperlink>
    </w:p>
    <w:p w14:paraId="45CD9EED" w14:textId="5C93A7D3"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1" w:history="1">
        <w:r w:rsidRPr="006E03D5">
          <w:rPr>
            <w:rStyle w:val="Hyperlink"/>
            <w:noProof/>
            <w:lang w:val="en-GB"/>
          </w:rPr>
          <w:t>3.3</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C (917-920 MHz, 2 410-2 486 MHz, and 5 738-5 766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_Toc236303181 \h </w:instrText>
        </w:r>
        <w:r w:rsidRPr="006E03D5">
          <w:rPr>
            <w:noProof/>
            <w:webHidden/>
            <w:lang w:val="en-GB"/>
          </w:rPr>
        </w:r>
        <w:r w:rsidRPr="006E03D5">
          <w:rPr>
            <w:noProof/>
            <w:webHidden/>
            <w:lang w:val="en-GB"/>
          </w:rPr>
          <w:fldChar w:fldCharType="separate"/>
        </w:r>
        <w:r w:rsidR="00595E44">
          <w:rPr>
            <w:noProof/>
            <w:webHidden/>
            <w:lang w:val="en-GB"/>
          </w:rPr>
          <w:t>12</w:t>
        </w:r>
        <w:r w:rsidRPr="006E03D5">
          <w:rPr>
            <w:noProof/>
            <w:webHidden/>
            <w:lang w:val="en-GB"/>
          </w:rPr>
          <w:fldChar w:fldCharType="end"/>
        </w:r>
      </w:hyperlink>
    </w:p>
    <w:p w14:paraId="7C56D3AB" w14:textId="4A86A6C6"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2" w:history="1">
        <w:r w:rsidRPr="006E03D5">
          <w:rPr>
            <w:rStyle w:val="Hyperlink"/>
            <w:noProof/>
            <w:lang w:val="en-GB"/>
          </w:rPr>
          <w:t>3.4</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D (2 483.5-2 500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_Toc236303182 \h </w:instrText>
        </w:r>
        <w:r w:rsidRPr="006E03D5">
          <w:rPr>
            <w:noProof/>
            <w:webHidden/>
            <w:lang w:val="en-GB"/>
          </w:rPr>
        </w:r>
        <w:r w:rsidRPr="006E03D5">
          <w:rPr>
            <w:noProof/>
            <w:webHidden/>
            <w:lang w:val="en-GB"/>
          </w:rPr>
          <w:fldChar w:fldCharType="separate"/>
        </w:r>
        <w:r w:rsidR="00595E44">
          <w:rPr>
            <w:noProof/>
            <w:webHidden/>
            <w:lang w:val="en-GB"/>
          </w:rPr>
          <w:t>24</w:t>
        </w:r>
        <w:r w:rsidRPr="006E03D5">
          <w:rPr>
            <w:noProof/>
            <w:webHidden/>
            <w:lang w:val="en-GB"/>
          </w:rPr>
          <w:fldChar w:fldCharType="end"/>
        </w:r>
      </w:hyperlink>
    </w:p>
    <w:p w14:paraId="2A035317" w14:textId="00A30821"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3" w:history="1">
        <w:r w:rsidRPr="006E03D5">
          <w:rPr>
            <w:rStyle w:val="Hyperlink"/>
            <w:noProof/>
            <w:lang w:val="en-GB"/>
          </w:rPr>
          <w:t>3.5</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E (915-921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_Toc236303183 \h </w:instrText>
        </w:r>
        <w:r w:rsidRPr="006E03D5">
          <w:rPr>
            <w:noProof/>
            <w:webHidden/>
            <w:lang w:val="en-GB"/>
          </w:rPr>
        </w:r>
        <w:r w:rsidRPr="006E03D5">
          <w:rPr>
            <w:noProof/>
            <w:webHidden/>
            <w:lang w:val="en-GB"/>
          </w:rPr>
          <w:fldChar w:fldCharType="separate"/>
        </w:r>
        <w:r w:rsidR="00595E44">
          <w:rPr>
            <w:noProof/>
            <w:webHidden/>
            <w:lang w:val="en-GB"/>
          </w:rPr>
          <w:t>26</w:t>
        </w:r>
        <w:r w:rsidRPr="006E03D5">
          <w:rPr>
            <w:noProof/>
            <w:webHidden/>
            <w:lang w:val="en-GB"/>
          </w:rPr>
          <w:fldChar w:fldCharType="end"/>
        </w:r>
      </w:hyperlink>
    </w:p>
    <w:p w14:paraId="5C975885" w14:textId="2BAD11D7"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4" w:history="1">
        <w:r w:rsidRPr="006E03D5">
          <w:rPr>
            <w:rStyle w:val="Hyperlink"/>
            <w:noProof/>
            <w:lang w:val="en-GB"/>
          </w:rPr>
          <w:t>3.6</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F (24.1-24.15 GHz)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_Toc236303184 \h </w:instrText>
        </w:r>
        <w:r w:rsidRPr="006E03D5">
          <w:rPr>
            <w:noProof/>
            <w:webHidden/>
            <w:lang w:val="en-GB"/>
          </w:rPr>
        </w:r>
        <w:r w:rsidRPr="006E03D5">
          <w:rPr>
            <w:noProof/>
            <w:webHidden/>
            <w:lang w:val="en-GB"/>
          </w:rPr>
          <w:fldChar w:fldCharType="separate"/>
        </w:r>
        <w:r w:rsidR="00595E44">
          <w:rPr>
            <w:noProof/>
            <w:webHidden/>
            <w:lang w:val="en-GB"/>
          </w:rPr>
          <w:t>30</w:t>
        </w:r>
        <w:r w:rsidRPr="006E03D5">
          <w:rPr>
            <w:noProof/>
            <w:webHidden/>
            <w:lang w:val="en-GB"/>
          </w:rPr>
          <w:fldChar w:fldCharType="end"/>
        </w:r>
      </w:hyperlink>
    </w:p>
    <w:p w14:paraId="352BC4E0" w14:textId="59B38302"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5" w:history="1">
        <w:r w:rsidRPr="006E03D5">
          <w:rPr>
            <w:rStyle w:val="Hyperlink"/>
            <w:noProof/>
            <w:lang w:val="en-GB"/>
          </w:rPr>
          <w:t>3.7</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G (61-61.5 GHz)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_Toc236303185 \h </w:instrText>
        </w:r>
        <w:r w:rsidRPr="006E03D5">
          <w:rPr>
            <w:noProof/>
            <w:webHidden/>
            <w:lang w:val="en-GB"/>
          </w:rPr>
        </w:r>
        <w:r w:rsidRPr="006E03D5">
          <w:rPr>
            <w:noProof/>
            <w:webHidden/>
            <w:lang w:val="en-GB"/>
          </w:rPr>
          <w:fldChar w:fldCharType="separate"/>
        </w:r>
        <w:r w:rsidR="00595E44">
          <w:rPr>
            <w:noProof/>
            <w:webHidden/>
            <w:lang w:val="en-GB"/>
          </w:rPr>
          <w:t>39</w:t>
        </w:r>
        <w:r w:rsidRPr="006E03D5">
          <w:rPr>
            <w:noProof/>
            <w:webHidden/>
            <w:lang w:val="en-GB"/>
          </w:rPr>
          <w:fldChar w:fldCharType="end"/>
        </w:r>
      </w:hyperlink>
    </w:p>
    <w:p w14:paraId="6B2CA80E" w14:textId="4707C2C9"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86" w:history="1">
        <w:r w:rsidRPr="006E03D5">
          <w:rPr>
            <w:rStyle w:val="Hyperlink"/>
            <w:noProof/>
            <w:lang w:val="en-GB"/>
          </w:rPr>
          <w:t>3.8</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Study H (915-921 MHz, 2 410-2 486 MHz and 5 738-5 766 MHz)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_Toc236303186 \h </w:instrText>
        </w:r>
        <w:r w:rsidRPr="006E03D5">
          <w:rPr>
            <w:noProof/>
            <w:webHidden/>
            <w:lang w:val="en-GB"/>
          </w:rPr>
        </w:r>
        <w:r w:rsidRPr="006E03D5">
          <w:rPr>
            <w:noProof/>
            <w:webHidden/>
            <w:lang w:val="en-GB"/>
          </w:rPr>
          <w:fldChar w:fldCharType="separate"/>
        </w:r>
        <w:r w:rsidR="00595E44">
          <w:rPr>
            <w:noProof/>
            <w:webHidden/>
            <w:lang w:val="en-GB"/>
          </w:rPr>
          <w:t>40</w:t>
        </w:r>
        <w:r w:rsidRPr="006E03D5">
          <w:rPr>
            <w:noProof/>
            <w:webHidden/>
            <w:lang w:val="en-GB"/>
          </w:rPr>
          <w:fldChar w:fldCharType="end"/>
        </w:r>
      </w:hyperlink>
    </w:p>
    <w:p w14:paraId="2B380365" w14:textId="79464CFE"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87" w:history="1">
        <w:r w:rsidRPr="006E03D5">
          <w:rPr>
            <w:rStyle w:val="Hyperlink"/>
            <w:noProof/>
            <w:lang w:val="en-GB"/>
          </w:rPr>
          <w:t>4</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Human hazard issues</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_Toc236303187 \h </w:instrText>
        </w:r>
        <w:r w:rsidRPr="006E03D5">
          <w:rPr>
            <w:noProof/>
            <w:webHidden/>
            <w:lang w:val="en-GB"/>
          </w:rPr>
        </w:r>
        <w:r w:rsidRPr="006E03D5">
          <w:rPr>
            <w:noProof/>
            <w:webHidden/>
            <w:lang w:val="en-GB"/>
          </w:rPr>
          <w:fldChar w:fldCharType="separate"/>
        </w:r>
        <w:r w:rsidR="00595E44">
          <w:rPr>
            <w:noProof/>
            <w:webHidden/>
            <w:lang w:val="en-GB"/>
          </w:rPr>
          <w:t>43</w:t>
        </w:r>
        <w:r w:rsidRPr="006E03D5">
          <w:rPr>
            <w:noProof/>
            <w:webHidden/>
            <w:lang w:val="en-GB"/>
          </w:rPr>
          <w:fldChar w:fldCharType="end"/>
        </w:r>
      </w:hyperlink>
    </w:p>
    <w:p w14:paraId="1EE6F928" w14:textId="7C881FF6"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88" w:history="1">
        <w:r w:rsidRPr="006E03D5">
          <w:rPr>
            <w:rStyle w:val="Hyperlink"/>
            <w:noProof/>
            <w:lang w:val="en-GB"/>
          </w:rPr>
          <w:t>5</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Summary</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_Toc236303188 \h </w:instrText>
        </w:r>
        <w:r w:rsidRPr="006E03D5">
          <w:rPr>
            <w:noProof/>
            <w:webHidden/>
            <w:lang w:val="en-GB"/>
          </w:rPr>
        </w:r>
        <w:r w:rsidRPr="006E03D5">
          <w:rPr>
            <w:noProof/>
            <w:webHidden/>
            <w:lang w:val="en-GB"/>
          </w:rPr>
          <w:fldChar w:fldCharType="separate"/>
        </w:r>
        <w:r w:rsidR="00595E44">
          <w:rPr>
            <w:noProof/>
            <w:webHidden/>
            <w:lang w:val="en-GB"/>
          </w:rPr>
          <w:t>44</w:t>
        </w:r>
        <w:r w:rsidRPr="006E03D5">
          <w:rPr>
            <w:noProof/>
            <w:webHidden/>
            <w:lang w:val="en-GB"/>
          </w:rPr>
          <w:fldChar w:fldCharType="end"/>
        </w:r>
      </w:hyperlink>
    </w:p>
    <w:p w14:paraId="1DF1479A" w14:textId="0AF3CD42"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89" w:history="1">
        <w:r w:rsidRPr="006E03D5">
          <w:rPr>
            <w:rStyle w:val="Hyperlink"/>
            <w:noProof/>
            <w:lang w:val="en-GB"/>
          </w:rPr>
          <w:t xml:space="preserve">Annex 1 </w:t>
        </w:r>
        <w:r w:rsidR="005A7884" w:rsidRPr="006E03D5">
          <w:rPr>
            <w:rStyle w:val="Hyperlink"/>
            <w:noProof/>
            <w:lang w:val="en-GB"/>
          </w:rPr>
          <w:t>–</w:t>
        </w:r>
        <w:r w:rsidRPr="006E03D5">
          <w:rPr>
            <w:rStyle w:val="Hyperlink"/>
            <w:noProof/>
            <w:lang w:val="en-GB"/>
          </w:rPr>
          <w:t xml:space="preserve"> Radio frequency exposure environmental control to comply with the Radio Radiation Protection Guidelines – The case of Japan</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_Toc236303189 \h </w:instrText>
        </w:r>
        <w:r w:rsidRPr="006E03D5">
          <w:rPr>
            <w:noProof/>
            <w:webHidden/>
            <w:lang w:val="en-GB"/>
          </w:rPr>
        </w:r>
        <w:r w:rsidRPr="006E03D5">
          <w:rPr>
            <w:noProof/>
            <w:webHidden/>
            <w:lang w:val="en-GB"/>
          </w:rPr>
          <w:fldChar w:fldCharType="separate"/>
        </w:r>
        <w:r w:rsidR="00595E44">
          <w:rPr>
            <w:noProof/>
            <w:webHidden/>
            <w:lang w:val="en-GB"/>
          </w:rPr>
          <w:t>46</w:t>
        </w:r>
        <w:r w:rsidRPr="006E03D5">
          <w:rPr>
            <w:noProof/>
            <w:webHidden/>
            <w:lang w:val="en-GB"/>
          </w:rPr>
          <w:fldChar w:fldCharType="end"/>
        </w:r>
      </w:hyperlink>
    </w:p>
    <w:p w14:paraId="4C54B124" w14:textId="00EF86FA"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0" w:history="1">
        <w:r w:rsidRPr="006E03D5">
          <w:rPr>
            <w:rStyle w:val="Hyperlink"/>
            <w:noProof/>
            <w:lang w:val="en-GB"/>
          </w:rPr>
          <w:t>A1.1</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Beam WPT installation environments</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_Toc236303190 \h </w:instrText>
        </w:r>
        <w:r w:rsidRPr="006E03D5">
          <w:rPr>
            <w:noProof/>
            <w:webHidden/>
            <w:lang w:val="en-GB"/>
          </w:rPr>
        </w:r>
        <w:r w:rsidRPr="006E03D5">
          <w:rPr>
            <w:noProof/>
            <w:webHidden/>
            <w:lang w:val="en-GB"/>
          </w:rPr>
          <w:fldChar w:fldCharType="separate"/>
        </w:r>
        <w:r w:rsidR="00595E44">
          <w:rPr>
            <w:noProof/>
            <w:webHidden/>
            <w:lang w:val="en-GB"/>
          </w:rPr>
          <w:t>46</w:t>
        </w:r>
        <w:r w:rsidRPr="006E03D5">
          <w:rPr>
            <w:noProof/>
            <w:webHidden/>
            <w:lang w:val="en-GB"/>
          </w:rPr>
          <w:fldChar w:fldCharType="end"/>
        </w:r>
      </w:hyperlink>
    </w:p>
    <w:p w14:paraId="681C95E1" w14:textId="407782F8"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1" w:history="1">
        <w:r w:rsidRPr="006E03D5">
          <w:rPr>
            <w:rStyle w:val="Hyperlink"/>
            <w:noProof/>
            <w:lang w:val="en-GB"/>
          </w:rPr>
          <w:t>A1.2</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Compliance with the RRPG</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_Toc236303191 \h </w:instrText>
        </w:r>
        <w:r w:rsidRPr="006E03D5">
          <w:rPr>
            <w:noProof/>
            <w:webHidden/>
            <w:lang w:val="en-GB"/>
          </w:rPr>
        </w:r>
        <w:r w:rsidRPr="006E03D5">
          <w:rPr>
            <w:noProof/>
            <w:webHidden/>
            <w:lang w:val="en-GB"/>
          </w:rPr>
          <w:fldChar w:fldCharType="separate"/>
        </w:r>
        <w:r w:rsidR="00595E44">
          <w:rPr>
            <w:noProof/>
            <w:webHidden/>
            <w:lang w:val="en-GB"/>
          </w:rPr>
          <w:t>46</w:t>
        </w:r>
        <w:r w:rsidRPr="006E03D5">
          <w:rPr>
            <w:noProof/>
            <w:webHidden/>
            <w:lang w:val="en-GB"/>
          </w:rPr>
          <w:fldChar w:fldCharType="end"/>
        </w:r>
      </w:hyperlink>
    </w:p>
    <w:p w14:paraId="2BAED6D8" w14:textId="76AFC3F0" w:rsidR="00D110B5" w:rsidRPr="006E03D5" w:rsidRDefault="00D110B5">
      <w:pPr>
        <w:pStyle w:val="TOC1"/>
        <w:rPr>
          <w:rFonts w:asciiTheme="minorHAnsi" w:eastAsiaTheme="minorEastAsia" w:hAnsiTheme="minorHAnsi" w:cstheme="minorBidi"/>
          <w:noProof/>
          <w:kern w:val="2"/>
          <w:szCs w:val="24"/>
          <w:lang w:val="en-GB"/>
          <w14:ligatures w14:val="standardContextual"/>
        </w:rPr>
      </w:pPr>
      <w:hyperlink w:anchor="_Toc236303192" w:history="1">
        <w:r w:rsidRPr="006E03D5">
          <w:rPr>
            <w:rStyle w:val="Hyperlink"/>
            <w:noProof/>
            <w:lang w:val="en-GB"/>
          </w:rPr>
          <w:t xml:space="preserve">Annex 2 </w:t>
        </w:r>
        <w:r w:rsidR="005A7884" w:rsidRPr="006E03D5">
          <w:rPr>
            <w:rStyle w:val="Hyperlink"/>
            <w:noProof/>
            <w:lang w:val="en-GB"/>
          </w:rPr>
          <w:t>–</w:t>
        </w:r>
        <w:r w:rsidRPr="006E03D5">
          <w:rPr>
            <w:rStyle w:val="Hyperlink"/>
            <w:noProof/>
            <w:lang w:val="en-GB"/>
          </w:rPr>
          <w:t xml:space="preserve"> Details of impact studies of beam WPT on EESS(passive), RAS, and IMT in Study F</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_Toc236303192 \h </w:instrText>
        </w:r>
        <w:r w:rsidRPr="006E03D5">
          <w:rPr>
            <w:noProof/>
            <w:webHidden/>
            <w:lang w:val="en-GB"/>
          </w:rPr>
        </w:r>
        <w:r w:rsidRPr="006E03D5">
          <w:rPr>
            <w:noProof/>
            <w:webHidden/>
            <w:lang w:val="en-GB"/>
          </w:rPr>
          <w:fldChar w:fldCharType="separate"/>
        </w:r>
        <w:r w:rsidR="00595E44">
          <w:rPr>
            <w:noProof/>
            <w:webHidden/>
            <w:lang w:val="en-GB"/>
          </w:rPr>
          <w:t>48</w:t>
        </w:r>
        <w:r w:rsidRPr="006E03D5">
          <w:rPr>
            <w:noProof/>
            <w:webHidden/>
            <w:lang w:val="en-GB"/>
          </w:rPr>
          <w:fldChar w:fldCharType="end"/>
        </w:r>
      </w:hyperlink>
    </w:p>
    <w:p w14:paraId="6D74EAD7" w14:textId="387F5C3C"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3" w:history="1">
        <w:r w:rsidRPr="006E03D5">
          <w:rPr>
            <w:rStyle w:val="Hyperlink"/>
            <w:noProof/>
            <w:lang w:val="en-GB"/>
          </w:rPr>
          <w:t>A2.1</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EESS (passive) and beam WPT</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_Toc236303193 \h </w:instrText>
        </w:r>
        <w:r w:rsidRPr="006E03D5">
          <w:rPr>
            <w:noProof/>
            <w:webHidden/>
            <w:lang w:val="en-GB"/>
          </w:rPr>
        </w:r>
        <w:r w:rsidRPr="006E03D5">
          <w:rPr>
            <w:noProof/>
            <w:webHidden/>
            <w:lang w:val="en-GB"/>
          </w:rPr>
          <w:fldChar w:fldCharType="separate"/>
        </w:r>
        <w:r w:rsidR="00595E44">
          <w:rPr>
            <w:noProof/>
            <w:webHidden/>
            <w:lang w:val="en-GB"/>
          </w:rPr>
          <w:t>48</w:t>
        </w:r>
        <w:r w:rsidRPr="006E03D5">
          <w:rPr>
            <w:noProof/>
            <w:webHidden/>
            <w:lang w:val="en-GB"/>
          </w:rPr>
          <w:fldChar w:fldCharType="end"/>
        </w:r>
      </w:hyperlink>
    </w:p>
    <w:p w14:paraId="39623A29" w14:textId="6B534973"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4" w:history="1">
        <w:r w:rsidRPr="006E03D5">
          <w:rPr>
            <w:rStyle w:val="Hyperlink"/>
            <w:noProof/>
            <w:lang w:val="en-GB"/>
          </w:rPr>
          <w:t>A2.2</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Summary of results</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_Toc236303194 \h </w:instrText>
        </w:r>
        <w:r w:rsidRPr="006E03D5">
          <w:rPr>
            <w:noProof/>
            <w:webHidden/>
            <w:lang w:val="en-GB"/>
          </w:rPr>
        </w:r>
        <w:r w:rsidRPr="006E03D5">
          <w:rPr>
            <w:noProof/>
            <w:webHidden/>
            <w:lang w:val="en-GB"/>
          </w:rPr>
          <w:fldChar w:fldCharType="separate"/>
        </w:r>
        <w:r w:rsidR="00595E44">
          <w:rPr>
            <w:noProof/>
            <w:webHidden/>
            <w:lang w:val="en-GB"/>
          </w:rPr>
          <w:t>52</w:t>
        </w:r>
        <w:r w:rsidRPr="006E03D5">
          <w:rPr>
            <w:noProof/>
            <w:webHidden/>
            <w:lang w:val="en-GB"/>
          </w:rPr>
          <w:fldChar w:fldCharType="end"/>
        </w:r>
      </w:hyperlink>
    </w:p>
    <w:p w14:paraId="085DFAB5" w14:textId="5429D283"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5" w:history="1">
        <w:r w:rsidRPr="006E03D5">
          <w:rPr>
            <w:rStyle w:val="Hyperlink"/>
            <w:noProof/>
            <w:lang w:val="en-GB"/>
          </w:rPr>
          <w:t>A2.3</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RAS and beam WPT</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_Toc236303195 \h </w:instrText>
        </w:r>
        <w:r w:rsidRPr="006E03D5">
          <w:rPr>
            <w:noProof/>
            <w:webHidden/>
            <w:lang w:val="en-GB"/>
          </w:rPr>
        </w:r>
        <w:r w:rsidRPr="006E03D5">
          <w:rPr>
            <w:noProof/>
            <w:webHidden/>
            <w:lang w:val="en-GB"/>
          </w:rPr>
          <w:fldChar w:fldCharType="separate"/>
        </w:r>
        <w:r w:rsidR="00595E44">
          <w:rPr>
            <w:noProof/>
            <w:webHidden/>
            <w:lang w:val="en-GB"/>
          </w:rPr>
          <w:t>53</w:t>
        </w:r>
        <w:r w:rsidRPr="006E03D5">
          <w:rPr>
            <w:noProof/>
            <w:webHidden/>
            <w:lang w:val="en-GB"/>
          </w:rPr>
          <w:fldChar w:fldCharType="end"/>
        </w:r>
      </w:hyperlink>
    </w:p>
    <w:p w14:paraId="1867B3FE" w14:textId="5A41053D" w:rsidR="00D110B5" w:rsidRPr="006E03D5" w:rsidRDefault="00D110B5">
      <w:pPr>
        <w:pStyle w:val="TOC2"/>
        <w:rPr>
          <w:rFonts w:asciiTheme="minorHAnsi" w:eastAsiaTheme="minorEastAsia" w:hAnsiTheme="minorHAnsi" w:cstheme="minorBidi"/>
          <w:noProof/>
          <w:kern w:val="2"/>
          <w:szCs w:val="24"/>
          <w:lang w:val="en-GB"/>
          <w14:ligatures w14:val="standardContextual"/>
        </w:rPr>
      </w:pPr>
      <w:hyperlink w:anchor="_Toc236303196" w:history="1">
        <w:r w:rsidRPr="006E03D5">
          <w:rPr>
            <w:rStyle w:val="Hyperlink"/>
            <w:noProof/>
            <w:lang w:val="en-GB"/>
          </w:rPr>
          <w:t>A2.4</w:t>
        </w:r>
        <w:r w:rsidRPr="006E03D5">
          <w:rPr>
            <w:rFonts w:asciiTheme="minorHAnsi" w:eastAsiaTheme="minorEastAsia" w:hAnsiTheme="minorHAnsi" w:cstheme="minorBidi"/>
            <w:noProof/>
            <w:kern w:val="2"/>
            <w:szCs w:val="24"/>
            <w:lang w:val="en-GB"/>
            <w14:ligatures w14:val="standardContextual"/>
          </w:rPr>
          <w:tab/>
        </w:r>
        <w:r w:rsidRPr="006E03D5">
          <w:rPr>
            <w:rStyle w:val="Hyperlink"/>
            <w:noProof/>
            <w:lang w:val="en-GB"/>
          </w:rPr>
          <w:t>Terrestrial component of IMT (24.25-27.5 GHz)</w:t>
        </w:r>
        <w:r w:rsidRPr="006E03D5">
          <w:rPr>
            <w:noProof/>
            <w:webHidden/>
            <w:lang w:val="en-GB"/>
          </w:rPr>
          <w:tab/>
        </w:r>
        <w:r w:rsidR="00516F05" w:rsidRPr="006E03D5">
          <w:rPr>
            <w:noProof/>
            <w:webHidden/>
            <w:lang w:val="en-GB"/>
          </w:rPr>
          <w:tab/>
        </w:r>
        <w:r w:rsidRPr="006E03D5">
          <w:rPr>
            <w:noProof/>
            <w:webHidden/>
            <w:lang w:val="en-GB"/>
          </w:rPr>
          <w:fldChar w:fldCharType="begin"/>
        </w:r>
        <w:r w:rsidRPr="006E03D5">
          <w:rPr>
            <w:noProof/>
            <w:webHidden/>
            <w:lang w:val="en-GB"/>
          </w:rPr>
          <w:instrText xml:space="preserve"> PAGEREF _Toc236303196 \h </w:instrText>
        </w:r>
        <w:r w:rsidRPr="006E03D5">
          <w:rPr>
            <w:noProof/>
            <w:webHidden/>
            <w:lang w:val="en-GB"/>
          </w:rPr>
        </w:r>
        <w:r w:rsidRPr="006E03D5">
          <w:rPr>
            <w:noProof/>
            <w:webHidden/>
            <w:lang w:val="en-GB"/>
          </w:rPr>
          <w:fldChar w:fldCharType="separate"/>
        </w:r>
        <w:r w:rsidR="00595E44">
          <w:rPr>
            <w:noProof/>
            <w:webHidden/>
            <w:lang w:val="en-GB"/>
          </w:rPr>
          <w:t>56</w:t>
        </w:r>
        <w:r w:rsidRPr="006E03D5">
          <w:rPr>
            <w:noProof/>
            <w:webHidden/>
            <w:lang w:val="en-GB"/>
          </w:rPr>
          <w:fldChar w:fldCharType="end"/>
        </w:r>
      </w:hyperlink>
    </w:p>
    <w:p w14:paraId="71A16EC2" w14:textId="4091219F" w:rsidR="00E661EE" w:rsidRPr="006E03D5" w:rsidRDefault="00E661EE" w:rsidP="00E661EE">
      <w:r w:rsidRPr="006E03D5">
        <w:fldChar w:fldCharType="end"/>
      </w:r>
    </w:p>
    <w:p w14:paraId="71428B3C" w14:textId="77777777" w:rsidR="00E661EE" w:rsidRPr="006E03D5" w:rsidRDefault="00E661EE" w:rsidP="00E661EE">
      <w:pPr>
        <w:pStyle w:val="Headingb"/>
      </w:pPr>
      <w:r w:rsidRPr="006E03D5">
        <w:lastRenderedPageBreak/>
        <w:t>Abbreviations/Glossary</w:t>
      </w:r>
    </w:p>
    <w:p w14:paraId="47CDD1B5" w14:textId="77777777" w:rsidR="00E661EE" w:rsidRPr="006E03D5" w:rsidRDefault="00E661EE" w:rsidP="00E661EE">
      <w:pPr>
        <w:tabs>
          <w:tab w:val="clear" w:pos="794"/>
          <w:tab w:val="clear" w:pos="1588"/>
        </w:tabs>
        <w:ind w:left="1191" w:hanging="1191"/>
      </w:pPr>
      <w:r w:rsidRPr="006E03D5">
        <w:t>ARIB</w:t>
      </w:r>
      <w:r w:rsidRPr="006E03D5">
        <w:tab/>
        <w:t>Association of Radio Industries and Businesses</w:t>
      </w:r>
    </w:p>
    <w:p w14:paraId="3DF2F14F" w14:textId="190350DE" w:rsidR="00E661EE" w:rsidRPr="006E03D5" w:rsidRDefault="00E661EE" w:rsidP="00E661EE">
      <w:pPr>
        <w:tabs>
          <w:tab w:val="clear" w:pos="794"/>
          <w:tab w:val="clear" w:pos="1588"/>
        </w:tabs>
        <w:ind w:left="1191" w:hanging="1191"/>
      </w:pPr>
      <w:r w:rsidRPr="006E03D5">
        <w:t>CISPR</w:t>
      </w:r>
      <w:r w:rsidRPr="006E03D5">
        <w:tab/>
        <w:t xml:space="preserve">In French </w:t>
      </w:r>
      <w:r w:rsidR="006842D5" w:rsidRPr="006E03D5">
        <w:rPr>
          <w:rStyle w:val="contentpasted0"/>
          <w:color w:val="000000"/>
          <w:szCs w:val="24"/>
        </w:rPr>
        <w:t>“</w:t>
      </w:r>
      <w:proofErr w:type="spellStart"/>
      <w:r w:rsidRPr="006E03D5">
        <w:t>Comité</w:t>
      </w:r>
      <w:proofErr w:type="spellEnd"/>
      <w:r w:rsidRPr="006E03D5">
        <w:t xml:space="preserve"> International </w:t>
      </w:r>
      <w:proofErr w:type="spellStart"/>
      <w:r w:rsidRPr="006E03D5">
        <w:t>Spécial</w:t>
      </w:r>
      <w:proofErr w:type="spellEnd"/>
      <w:r w:rsidRPr="006E03D5">
        <w:t xml:space="preserve"> des Perturbations </w:t>
      </w:r>
      <w:proofErr w:type="spellStart"/>
      <w:r w:rsidRPr="006E03D5">
        <w:t>Radioélectriques</w:t>
      </w:r>
      <w:proofErr w:type="spellEnd"/>
      <w:r w:rsidR="006842D5" w:rsidRPr="006E03D5">
        <w:rPr>
          <w:rStyle w:val="contentpasted0"/>
          <w:color w:val="000000"/>
          <w:szCs w:val="24"/>
        </w:rPr>
        <w:t>”</w:t>
      </w:r>
      <w:r w:rsidRPr="006E03D5">
        <w:t>, International Special Committee on Radio Interference</w:t>
      </w:r>
    </w:p>
    <w:p w14:paraId="2C203466" w14:textId="77777777" w:rsidR="00E661EE" w:rsidRPr="006E03D5" w:rsidRDefault="00E661EE" w:rsidP="00E661EE">
      <w:pPr>
        <w:tabs>
          <w:tab w:val="clear" w:pos="794"/>
          <w:tab w:val="clear" w:pos="1588"/>
        </w:tabs>
        <w:ind w:left="1191" w:hanging="1191"/>
      </w:pPr>
      <w:r w:rsidRPr="006E03D5">
        <w:t>DSRC</w:t>
      </w:r>
      <w:r w:rsidRPr="006E03D5">
        <w:tab/>
        <w:t>Dedicated short-range communications</w:t>
      </w:r>
    </w:p>
    <w:p w14:paraId="6A86F895" w14:textId="77777777" w:rsidR="00E661EE" w:rsidRPr="006E03D5" w:rsidRDefault="00E661EE" w:rsidP="00E661EE">
      <w:pPr>
        <w:tabs>
          <w:tab w:val="clear" w:pos="794"/>
          <w:tab w:val="clear" w:pos="1588"/>
        </w:tabs>
        <w:ind w:left="1191" w:hanging="1191"/>
      </w:pPr>
      <w:r w:rsidRPr="006E03D5">
        <w:t>DUT</w:t>
      </w:r>
      <w:r w:rsidRPr="006E03D5">
        <w:tab/>
        <w:t>Device under test</w:t>
      </w:r>
    </w:p>
    <w:p w14:paraId="56FB4990" w14:textId="77777777" w:rsidR="00E661EE" w:rsidRPr="006E03D5" w:rsidRDefault="00E661EE" w:rsidP="00E661EE">
      <w:pPr>
        <w:tabs>
          <w:tab w:val="clear" w:pos="794"/>
          <w:tab w:val="clear" w:pos="1588"/>
        </w:tabs>
        <w:ind w:left="1191" w:hanging="1191"/>
      </w:pPr>
      <w:r w:rsidRPr="006E03D5">
        <w:t>EESS</w:t>
      </w:r>
      <w:r w:rsidRPr="006E03D5">
        <w:tab/>
        <w:t>Earth exploration-satellite service</w:t>
      </w:r>
    </w:p>
    <w:p w14:paraId="01420690" w14:textId="77777777" w:rsidR="00E661EE" w:rsidRPr="006E03D5" w:rsidRDefault="00E661EE" w:rsidP="00E661EE">
      <w:pPr>
        <w:tabs>
          <w:tab w:val="clear" w:pos="794"/>
          <w:tab w:val="clear" w:pos="1588"/>
        </w:tabs>
        <w:ind w:left="1191" w:hanging="1191"/>
      </w:pPr>
      <w:r w:rsidRPr="006E03D5">
        <w:t>EMF</w:t>
      </w:r>
      <w:r w:rsidRPr="006E03D5">
        <w:tab/>
        <w:t>Electromagnetic field</w:t>
      </w:r>
    </w:p>
    <w:p w14:paraId="5D026F58" w14:textId="77777777" w:rsidR="00E661EE" w:rsidRPr="006E03D5" w:rsidRDefault="00E661EE" w:rsidP="00E661EE">
      <w:pPr>
        <w:tabs>
          <w:tab w:val="clear" w:pos="794"/>
          <w:tab w:val="clear" w:pos="1588"/>
        </w:tabs>
        <w:ind w:left="1191" w:hanging="1191"/>
      </w:pPr>
      <w:r w:rsidRPr="006E03D5">
        <w:t>GSM</w:t>
      </w:r>
      <w:r w:rsidRPr="006E03D5">
        <w:tab/>
        <w:t>Global System for Mobile Communications</w:t>
      </w:r>
    </w:p>
    <w:p w14:paraId="4176632E" w14:textId="77777777" w:rsidR="00E661EE" w:rsidRPr="006E03D5" w:rsidRDefault="00E661EE" w:rsidP="00E661EE">
      <w:pPr>
        <w:tabs>
          <w:tab w:val="clear" w:pos="794"/>
          <w:tab w:val="clear" w:pos="1588"/>
        </w:tabs>
        <w:ind w:left="1191" w:hanging="1191"/>
      </w:pPr>
      <w:r w:rsidRPr="006E03D5">
        <w:t>ICNIRP</w:t>
      </w:r>
      <w:r w:rsidRPr="006E03D5">
        <w:tab/>
        <w:t>International Commission on Non</w:t>
      </w:r>
      <w:r w:rsidRPr="006E03D5">
        <w:noBreakHyphen/>
        <w:t>ionizing Radiation Protection</w:t>
      </w:r>
    </w:p>
    <w:p w14:paraId="75C7A357" w14:textId="77777777" w:rsidR="00E661EE" w:rsidRPr="006E03D5" w:rsidRDefault="00E661EE" w:rsidP="00E661EE">
      <w:pPr>
        <w:tabs>
          <w:tab w:val="clear" w:pos="794"/>
          <w:tab w:val="clear" w:pos="1588"/>
        </w:tabs>
        <w:ind w:left="1191" w:hanging="1191"/>
      </w:pPr>
      <w:r w:rsidRPr="006E03D5">
        <w:t>IEC</w:t>
      </w:r>
      <w:r w:rsidRPr="006E03D5">
        <w:tab/>
        <w:t>International Electrotechnical Commission</w:t>
      </w:r>
    </w:p>
    <w:p w14:paraId="06D23353" w14:textId="77777777" w:rsidR="00E661EE" w:rsidRPr="006E03D5" w:rsidRDefault="00E661EE" w:rsidP="00E661EE">
      <w:pPr>
        <w:tabs>
          <w:tab w:val="clear" w:pos="794"/>
          <w:tab w:val="clear" w:pos="1588"/>
        </w:tabs>
        <w:ind w:left="1191" w:hanging="1191"/>
      </w:pPr>
      <w:r w:rsidRPr="006E03D5">
        <w:t>IEEE</w:t>
      </w:r>
      <w:r w:rsidRPr="006E03D5">
        <w:tab/>
        <w:t>Institute of Electrical and Electronics Engineers</w:t>
      </w:r>
    </w:p>
    <w:p w14:paraId="4907AE39" w14:textId="77777777" w:rsidR="00E661EE" w:rsidRPr="006E03D5" w:rsidRDefault="00E661EE" w:rsidP="00E661EE">
      <w:pPr>
        <w:tabs>
          <w:tab w:val="clear" w:pos="794"/>
          <w:tab w:val="clear" w:pos="1588"/>
        </w:tabs>
        <w:ind w:left="1191" w:hanging="1191"/>
      </w:pPr>
      <w:r w:rsidRPr="006E03D5">
        <w:t>IMT</w:t>
      </w:r>
      <w:r w:rsidRPr="006E03D5">
        <w:tab/>
        <w:t>International Mobile Telecommunications</w:t>
      </w:r>
    </w:p>
    <w:p w14:paraId="46B3ADF4" w14:textId="77777777" w:rsidR="00E661EE" w:rsidRPr="006E03D5" w:rsidRDefault="00E661EE" w:rsidP="00E661EE">
      <w:pPr>
        <w:tabs>
          <w:tab w:val="clear" w:pos="794"/>
          <w:tab w:val="clear" w:pos="1588"/>
        </w:tabs>
        <w:ind w:left="1191" w:hanging="1191"/>
      </w:pPr>
      <w:r w:rsidRPr="006E03D5">
        <w:t>ISM</w:t>
      </w:r>
      <w:r w:rsidRPr="006E03D5">
        <w:tab/>
        <w:t xml:space="preserve">Industrial, scientific and medical </w:t>
      </w:r>
    </w:p>
    <w:p w14:paraId="76253D08" w14:textId="77777777" w:rsidR="00E661EE" w:rsidRPr="006E03D5" w:rsidRDefault="00E661EE" w:rsidP="00E661EE">
      <w:pPr>
        <w:tabs>
          <w:tab w:val="clear" w:pos="794"/>
          <w:tab w:val="clear" w:pos="1588"/>
        </w:tabs>
        <w:ind w:left="1191" w:hanging="1191"/>
      </w:pPr>
      <w:r w:rsidRPr="006E03D5">
        <w:t>LAN</w:t>
      </w:r>
      <w:r w:rsidRPr="006E03D5">
        <w:tab/>
        <w:t>Local area network</w:t>
      </w:r>
    </w:p>
    <w:p w14:paraId="0DA3627B" w14:textId="77777777" w:rsidR="00E661EE" w:rsidRPr="006E03D5" w:rsidRDefault="00E661EE" w:rsidP="00E661EE">
      <w:pPr>
        <w:tabs>
          <w:tab w:val="clear" w:pos="794"/>
          <w:tab w:val="clear" w:pos="1588"/>
        </w:tabs>
        <w:ind w:left="1191" w:hanging="1191"/>
      </w:pPr>
      <w:r w:rsidRPr="006E03D5">
        <w:t>LPWA</w:t>
      </w:r>
      <w:r w:rsidRPr="006E03D5">
        <w:tab/>
        <w:t>Low-power wide-area network</w:t>
      </w:r>
    </w:p>
    <w:p w14:paraId="5005C4DA" w14:textId="77777777" w:rsidR="00E661EE" w:rsidRPr="006E03D5" w:rsidRDefault="00E661EE" w:rsidP="00E661EE">
      <w:pPr>
        <w:tabs>
          <w:tab w:val="clear" w:pos="794"/>
          <w:tab w:val="clear" w:pos="1588"/>
        </w:tabs>
        <w:ind w:left="1191" w:hanging="1191"/>
      </w:pPr>
      <w:r w:rsidRPr="006E03D5">
        <w:t>LTE</w:t>
      </w:r>
      <w:r w:rsidRPr="006E03D5">
        <w:tab/>
        <w:t>Long term evolution</w:t>
      </w:r>
    </w:p>
    <w:p w14:paraId="085DB391" w14:textId="77777777" w:rsidR="00E661EE" w:rsidRPr="006E03D5" w:rsidRDefault="00E661EE" w:rsidP="00E661EE">
      <w:pPr>
        <w:tabs>
          <w:tab w:val="clear" w:pos="794"/>
          <w:tab w:val="clear" w:pos="1588"/>
        </w:tabs>
        <w:ind w:left="1191" w:hanging="1191"/>
      </w:pPr>
      <w:r w:rsidRPr="006E03D5">
        <w:t>MSS</w:t>
      </w:r>
      <w:r w:rsidRPr="006E03D5">
        <w:tab/>
        <w:t>Mobile-satellite service</w:t>
      </w:r>
    </w:p>
    <w:p w14:paraId="0DBE8963" w14:textId="77777777" w:rsidR="00E661EE" w:rsidRPr="006E03D5" w:rsidRDefault="00E661EE" w:rsidP="00E661EE">
      <w:pPr>
        <w:tabs>
          <w:tab w:val="clear" w:pos="794"/>
          <w:tab w:val="clear" w:pos="1588"/>
        </w:tabs>
        <w:ind w:left="1191" w:hanging="1191"/>
      </w:pPr>
      <w:r w:rsidRPr="006E03D5">
        <w:t>RF</w:t>
      </w:r>
      <w:r w:rsidRPr="006E03D5">
        <w:tab/>
        <w:t>Radio frequency</w:t>
      </w:r>
    </w:p>
    <w:p w14:paraId="61A947EC" w14:textId="77777777" w:rsidR="00E661EE" w:rsidRPr="006E03D5" w:rsidRDefault="00E661EE" w:rsidP="00E661EE">
      <w:pPr>
        <w:tabs>
          <w:tab w:val="clear" w:pos="794"/>
          <w:tab w:val="clear" w:pos="1588"/>
        </w:tabs>
        <w:ind w:left="1191" w:hanging="1191"/>
      </w:pPr>
      <w:r w:rsidRPr="006E03D5">
        <w:t>RFID</w:t>
      </w:r>
      <w:r w:rsidRPr="006E03D5">
        <w:tab/>
        <w:t>Radio frequency identification</w:t>
      </w:r>
    </w:p>
    <w:p w14:paraId="363901FA" w14:textId="77777777" w:rsidR="00E661EE" w:rsidRPr="006E03D5" w:rsidRDefault="00E661EE" w:rsidP="00E661EE">
      <w:pPr>
        <w:tabs>
          <w:tab w:val="clear" w:pos="794"/>
          <w:tab w:val="clear" w:pos="1588"/>
        </w:tabs>
        <w:ind w:left="1191" w:hanging="1191"/>
      </w:pPr>
      <w:r w:rsidRPr="006E03D5">
        <w:t>RR</w:t>
      </w:r>
      <w:r w:rsidRPr="006E03D5">
        <w:tab/>
        <w:t>Radio Regulations</w:t>
      </w:r>
    </w:p>
    <w:p w14:paraId="440D941C" w14:textId="77777777" w:rsidR="00E661EE" w:rsidRPr="006E03D5" w:rsidRDefault="00E661EE" w:rsidP="00E661EE">
      <w:pPr>
        <w:tabs>
          <w:tab w:val="clear" w:pos="794"/>
          <w:tab w:val="clear" w:pos="1588"/>
        </w:tabs>
        <w:ind w:left="1191" w:hanging="1191"/>
      </w:pPr>
      <w:r w:rsidRPr="006E03D5">
        <w:t>SRD</w:t>
      </w:r>
      <w:r w:rsidRPr="006E03D5">
        <w:tab/>
        <w:t>Short-range devices</w:t>
      </w:r>
    </w:p>
    <w:p w14:paraId="57F7CA2A" w14:textId="77777777" w:rsidR="00E661EE" w:rsidRPr="006E03D5" w:rsidRDefault="00E661EE" w:rsidP="00E661EE">
      <w:pPr>
        <w:tabs>
          <w:tab w:val="clear" w:pos="794"/>
          <w:tab w:val="clear" w:pos="1588"/>
        </w:tabs>
        <w:ind w:left="1191" w:hanging="1191"/>
      </w:pPr>
      <w:r w:rsidRPr="006E03D5">
        <w:t>WHO</w:t>
      </w:r>
      <w:r w:rsidRPr="006E03D5">
        <w:tab/>
        <w:t>World Health Organization</w:t>
      </w:r>
    </w:p>
    <w:p w14:paraId="58139ED9" w14:textId="77777777" w:rsidR="00E661EE" w:rsidRPr="006E03D5" w:rsidRDefault="00E661EE" w:rsidP="00E661EE">
      <w:pPr>
        <w:tabs>
          <w:tab w:val="clear" w:pos="794"/>
          <w:tab w:val="clear" w:pos="1588"/>
        </w:tabs>
        <w:ind w:left="1191" w:hanging="1191"/>
      </w:pPr>
      <w:r w:rsidRPr="006E03D5">
        <w:t>WPT</w:t>
      </w:r>
      <w:r w:rsidRPr="006E03D5">
        <w:tab/>
        <w:t>Wireless power transmission</w:t>
      </w:r>
    </w:p>
    <w:p w14:paraId="6F4C8CC0" w14:textId="77777777" w:rsidR="00E661EE" w:rsidRPr="006E03D5" w:rsidRDefault="00E661EE" w:rsidP="00E661EE">
      <w:pPr>
        <w:pStyle w:val="Heading1"/>
      </w:pPr>
      <w:bookmarkStart w:id="2" w:name="_Toc107990993"/>
      <w:bookmarkStart w:id="3" w:name="_Toc136275907"/>
      <w:bookmarkStart w:id="4" w:name="_Toc236303176"/>
      <w:bookmarkStart w:id="5" w:name="_Hlk108095852"/>
      <w:r w:rsidRPr="006E03D5">
        <w:t>1</w:t>
      </w:r>
      <w:r w:rsidRPr="006E03D5">
        <w:tab/>
        <w:t>Introduction</w:t>
      </w:r>
      <w:bookmarkEnd w:id="2"/>
      <w:bookmarkEnd w:id="3"/>
      <w:bookmarkEnd w:id="4"/>
    </w:p>
    <w:p w14:paraId="7E5956A0" w14:textId="77777777" w:rsidR="008E4A1C" w:rsidRDefault="008E4A1C" w:rsidP="008E4A1C">
      <w:pPr>
        <w:rPr>
          <w:lang w:eastAsia="ja-JP"/>
        </w:rPr>
      </w:pPr>
      <w:r>
        <w:rPr>
          <w:lang w:eastAsia="ja-JP"/>
        </w:rPr>
        <w:t>Wireless power transmission (WPT) technology is used to transfer power wirelessly from power sources to devices that use or consume power. Significant innovations in WPT can free users from needing electric power cords or changing batteries if electric power is supplied wirelessly. There are two major categories in WPT technologies. One of them is non-beam WPT technology, which transfers power to devices using magnetically, capacitively or inductively coupled means in the near field region and is typically used to charge devices, such as mobile phones and electric vehicles. The other category of WPT is beam WPT, which transfers power wirelessly using radio waves over longer distances (several metres or more, and the potential to cover wider areas).</w:t>
      </w:r>
    </w:p>
    <w:p w14:paraId="445D254C" w14:textId="690DF18A" w:rsidR="008E4A1C" w:rsidRDefault="008E4A1C" w:rsidP="008E4A1C">
      <w:r>
        <w:t xml:space="preserve">Beam WPT regulations, standards and operational guidelines are currently being developed at national, regional and international levels for wireless charging technologies of mobile/portable and Internet of Things (IoT) sensor devices for applications of WPT via radio frequency beam. </w:t>
      </w:r>
      <w:r>
        <w:rPr>
          <w:lang w:eastAsia="ja-JP"/>
        </w:rPr>
        <w:t xml:space="preserve">Report ITU-R </w:t>
      </w:r>
      <w:hyperlink r:id="rId18" w:history="1">
        <w:r>
          <w:rPr>
            <w:rStyle w:val="Hyperlink"/>
            <w:color w:val="auto"/>
            <w:u w:val="none"/>
          </w:rPr>
          <w:t>SM.2392</w:t>
        </w:r>
      </w:hyperlink>
      <w:r>
        <w:rPr>
          <w:lang w:eastAsia="ja-JP"/>
        </w:rPr>
        <w:t xml:space="preserve"> – Applications of wireless power transmission via radio frequency beam, </w:t>
      </w:r>
      <w:r>
        <w:t>indicates diverse applications and technologies of beam WPT in the future</w:t>
      </w:r>
      <w:r>
        <w:rPr>
          <w:lang w:eastAsia="ja-JP"/>
        </w:rPr>
        <w:t xml:space="preserve">. The Report focuses on applications of WPT technologies using radio frequency beam and highlights that such devices may </w:t>
      </w:r>
      <w:r>
        <w:rPr>
          <w:lang w:eastAsia="ja-JP"/>
        </w:rPr>
        <w:lastRenderedPageBreak/>
        <w:t xml:space="preserve">be classified as </w:t>
      </w:r>
      <w:r>
        <w:t>Industrial, Scientific, Medical (</w:t>
      </w:r>
      <w:r>
        <w:rPr>
          <w:lang w:eastAsia="ja-JP"/>
        </w:rPr>
        <w:t xml:space="preserve">ISM), short-range devices (SRD) or radio equipment. While both ISM and SRD beam WPT devices are discussed in Report ITU-R </w:t>
      </w:r>
      <w:hyperlink r:id="rId19" w:history="1">
        <w:r>
          <w:rPr>
            <w:rStyle w:val="Hyperlink"/>
            <w:color w:val="auto"/>
            <w:u w:val="none"/>
          </w:rPr>
          <w:t>SM.2392</w:t>
        </w:r>
      </w:hyperlink>
      <w:r>
        <w:rPr>
          <w:lang w:eastAsia="ja-JP"/>
        </w:rPr>
        <w:t xml:space="preserve">, Recommendation </w:t>
      </w:r>
      <w:hyperlink r:id="rId20" w:history="1">
        <w:r>
          <w:rPr>
            <w:rStyle w:val="Hyperlink"/>
            <w:color w:val="auto"/>
            <w:u w:val="none"/>
          </w:rPr>
          <w:t>ITU-R SM.1896</w:t>
        </w:r>
      </w:hyperlink>
      <w:r>
        <w:rPr>
          <w:lang w:eastAsia="ja-JP"/>
        </w:rPr>
        <w:t xml:space="preserve"> provides a list of frequency ranges for global and regional harmonization of SRDs in its Annexes, and Radio Regulations (RR) footnotes Nos. </w:t>
      </w:r>
      <w:r>
        <w:rPr>
          <w:b/>
          <w:bCs/>
          <w:lang w:eastAsia="ja-JP"/>
        </w:rPr>
        <w:t>5.138</w:t>
      </w:r>
      <w:r>
        <w:rPr>
          <w:lang w:eastAsia="ja-JP"/>
        </w:rPr>
        <w:t xml:space="preserve"> and </w:t>
      </w:r>
      <w:r>
        <w:rPr>
          <w:b/>
          <w:bCs/>
          <w:lang w:eastAsia="ja-JP"/>
        </w:rPr>
        <w:t>5.150</w:t>
      </w:r>
      <w:r>
        <w:rPr>
          <w:lang w:eastAsia="ja-JP"/>
        </w:rPr>
        <w:t xml:space="preserve"> provide a list of frequency ranges for ISM devices. Furthermore, some administrations classify beam WPT as a radio service that needs rulemaking for practicable implementation with regulatory measures. </w:t>
      </w:r>
      <w:r>
        <w:t>To mitigate the impact of WPT devices on the operation of radiocommunication services as spectrum demand increases, some solutions that utilize frequency bands designated for ISM applications and other solutions for spectrum sharing with the incumbent radiocommunication services are discussed.</w:t>
      </w:r>
      <w:r>
        <w:rPr>
          <w:lang w:eastAsia="ja-JP"/>
        </w:rPr>
        <w:t xml:space="preserve"> </w:t>
      </w:r>
      <w:proofErr w:type="gramStart"/>
      <w:r>
        <w:rPr>
          <w:lang w:eastAsia="ja-JP"/>
        </w:rPr>
        <w:t>In order to</w:t>
      </w:r>
      <w:proofErr w:type="gramEnd"/>
      <w:r>
        <w:rPr>
          <w:lang w:eastAsia="ja-JP"/>
        </w:rPr>
        <w:t xml:space="preserve"> commercialize these WPT technologies, studies on the impact of WPT systems on radiocommunication systems and radiocommunication services are necessary.</w:t>
      </w:r>
    </w:p>
    <w:p w14:paraId="446CA11C" w14:textId="77777777" w:rsidR="008E4A1C" w:rsidRDefault="008E4A1C" w:rsidP="008E4A1C">
      <w:r>
        <w:t>The</w:t>
      </w:r>
      <w:r>
        <w:rPr>
          <w:lang w:eastAsia="ja-JP"/>
        </w:rPr>
        <w:t xml:space="preserve"> purpose of this Report is to show how the proposed beam WPT systems can coexist with radiocommunication systems by conducting impact studies and demonstrating compliance with international and/or national radio frequency regulations and RF exposure guidelines. The studies include test measurements in laboratory and field conditions as well as simulation and theoretical studies based on the proposed systems. The Report is also intended to provide guidance to the administrations wishing to allow implementation of beam WPT technologies in the proposed frequency ranges </w:t>
      </w:r>
      <w:proofErr w:type="gramStart"/>
      <w:r>
        <w:rPr>
          <w:lang w:eastAsia="ja-JP"/>
        </w:rPr>
        <w:t>in order to</w:t>
      </w:r>
      <w:proofErr w:type="gramEnd"/>
      <w:r>
        <w:rPr>
          <w:lang w:eastAsia="ja-JP"/>
        </w:rPr>
        <w:t xml:space="preserve"> minimize the potential impact of beam WPT on radiocommunication services. Furthermore, this Report is expected to contribute to discussions towards international frequency ranges and regulations for beam WPT applications.</w:t>
      </w:r>
    </w:p>
    <w:p w14:paraId="3A49609F" w14:textId="166D9A79" w:rsidR="00E661EE" w:rsidRPr="006E03D5" w:rsidRDefault="008E4A1C" w:rsidP="008E4A1C">
      <w:r>
        <w:rPr>
          <w:lang w:eastAsia="ja-JP"/>
        </w:rPr>
        <w:t>Beam WPT technologies are also treated as a radio service with associated national regulatory measures in Japan as shown in § 3.3 Study C in this Report. In accordance with the frequency ranges and operation purposes, practical technical conditions are derived for coexistence with the incumbent radiocommunication services. If harmful interference occurs, interference can in some cases be corrected by moving or reorienting the charging device and/or affected device, or by changing the operating frequency of the charging device or affected device to avoid use of overlapping frequency channels.</w:t>
      </w:r>
    </w:p>
    <w:p w14:paraId="2C0C843C" w14:textId="77777777" w:rsidR="00E661EE" w:rsidRPr="006E03D5" w:rsidRDefault="00E661EE" w:rsidP="00E661EE">
      <w:pPr>
        <w:pStyle w:val="Note"/>
      </w:pPr>
      <w:bookmarkStart w:id="6" w:name="_Toc107990994"/>
      <w:r w:rsidRPr="006E03D5">
        <w:t>NOTE – The studies reflect national experiences from administrations and approaches from sector members.</w:t>
      </w:r>
    </w:p>
    <w:p w14:paraId="7739CEC8" w14:textId="77777777" w:rsidR="00E661EE" w:rsidRPr="006E03D5" w:rsidRDefault="00E661EE" w:rsidP="00E661EE">
      <w:pPr>
        <w:pStyle w:val="Heading1"/>
      </w:pPr>
      <w:bookmarkStart w:id="7" w:name="_Toc136275908"/>
      <w:bookmarkStart w:id="8" w:name="_Toc236303177"/>
      <w:r w:rsidRPr="006E03D5">
        <w:t>2</w:t>
      </w:r>
      <w:r w:rsidRPr="006E03D5">
        <w:tab/>
        <w:t>Radio characteristics of beam WPT</w:t>
      </w:r>
      <w:bookmarkEnd w:id="6"/>
      <w:bookmarkEnd w:id="7"/>
      <w:bookmarkEnd w:id="8"/>
    </w:p>
    <w:p w14:paraId="7FBEB874" w14:textId="77777777" w:rsidR="00E661EE" w:rsidRPr="006E03D5" w:rsidRDefault="00E661EE" w:rsidP="00E661EE">
      <w:r w:rsidRPr="006E03D5">
        <w:t>This section provides examples of the characteristics of the beam WPT system.</w:t>
      </w:r>
    </w:p>
    <w:p w14:paraId="4A484DB0" w14:textId="77777777" w:rsidR="00D110B5" w:rsidRPr="006E03D5" w:rsidRDefault="00D110B5" w:rsidP="00E661EE"/>
    <w:p w14:paraId="52B72643" w14:textId="77777777" w:rsidR="00E661EE" w:rsidRPr="006E03D5" w:rsidRDefault="00E661EE" w:rsidP="00E661EE">
      <w:pPr>
        <w:sectPr w:rsidR="00E661EE" w:rsidRPr="006E03D5" w:rsidSect="00A56EB3">
          <w:footerReference w:type="default" r:id="rId21"/>
          <w:pgSz w:w="11907" w:h="16834" w:code="9"/>
          <w:pgMar w:top="1418" w:right="1134" w:bottom="1134" w:left="1134" w:header="720" w:footer="482" w:gutter="0"/>
          <w:paperSrc w:first="15" w:other="15"/>
          <w:pgNumType w:start="1"/>
          <w:cols w:space="720"/>
        </w:sectPr>
      </w:pPr>
    </w:p>
    <w:p w14:paraId="5743B660" w14:textId="77777777" w:rsidR="00E661EE" w:rsidRPr="006E03D5" w:rsidRDefault="00E661EE" w:rsidP="00E661EE">
      <w:pPr>
        <w:pStyle w:val="TableNo"/>
      </w:pPr>
      <w:r w:rsidRPr="006E03D5">
        <w:lastRenderedPageBreak/>
        <w:t>TABLE 1</w:t>
      </w:r>
    </w:p>
    <w:p w14:paraId="5BB85924" w14:textId="77777777" w:rsidR="00E661EE" w:rsidRPr="006E03D5" w:rsidRDefault="00E661EE" w:rsidP="00E661EE">
      <w:pPr>
        <w:pStyle w:val="Tabletitle"/>
      </w:pPr>
      <w:r w:rsidRPr="006E03D5">
        <w:t>Examples of radio characteristics of beam WPT systems</w:t>
      </w:r>
    </w:p>
    <w:tbl>
      <w:tblPr>
        <w:tblW w:w="14459" w:type="dxa"/>
        <w:jc w:val="center"/>
        <w:tblLook w:val="04A0" w:firstRow="1" w:lastRow="0" w:firstColumn="1" w:lastColumn="0" w:noHBand="0" w:noVBand="1"/>
      </w:tblPr>
      <w:tblGrid>
        <w:gridCol w:w="1903"/>
        <w:gridCol w:w="1521"/>
        <w:gridCol w:w="1405"/>
        <w:gridCol w:w="1466"/>
        <w:gridCol w:w="1611"/>
        <w:gridCol w:w="1796"/>
        <w:gridCol w:w="1712"/>
        <w:gridCol w:w="1622"/>
        <w:gridCol w:w="1423"/>
      </w:tblGrid>
      <w:tr w:rsidR="00E661EE" w:rsidRPr="006E03D5" w14:paraId="766EBF22"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4A4092DE" w14:textId="77777777" w:rsidR="00E661EE" w:rsidRPr="006E03D5" w:rsidRDefault="00E661EE" w:rsidP="00E661EE">
            <w:pPr>
              <w:pStyle w:val="Tablehead"/>
              <w:rPr>
                <w:sz w:val="20"/>
              </w:rPr>
            </w:pPr>
            <w:r w:rsidRPr="006E03D5">
              <w:rPr>
                <w:sz w:val="20"/>
              </w:rPr>
              <w:t>System</w:t>
            </w:r>
          </w:p>
        </w:tc>
        <w:tc>
          <w:tcPr>
            <w:tcW w:w="526" w:type="pct"/>
            <w:tcBorders>
              <w:top w:val="single" w:sz="4" w:space="0" w:color="auto"/>
              <w:left w:val="single" w:sz="4" w:space="0" w:color="auto"/>
              <w:bottom w:val="single" w:sz="4" w:space="0" w:color="auto"/>
              <w:right w:val="single" w:sz="4" w:space="0" w:color="auto"/>
            </w:tcBorders>
            <w:hideMark/>
          </w:tcPr>
          <w:p w14:paraId="2A4F31DB" w14:textId="77777777" w:rsidR="00E661EE" w:rsidRPr="006E03D5" w:rsidRDefault="00E661EE" w:rsidP="00E661EE">
            <w:pPr>
              <w:pStyle w:val="Tablehead"/>
              <w:rPr>
                <w:sz w:val="20"/>
              </w:rPr>
            </w:pPr>
            <w:r w:rsidRPr="006E03D5">
              <w:rPr>
                <w:sz w:val="20"/>
              </w:rPr>
              <w:t>System 1</w:t>
            </w:r>
          </w:p>
        </w:tc>
        <w:tc>
          <w:tcPr>
            <w:tcW w:w="486" w:type="pct"/>
            <w:tcBorders>
              <w:top w:val="single" w:sz="4" w:space="0" w:color="auto"/>
              <w:left w:val="single" w:sz="4" w:space="0" w:color="auto"/>
              <w:bottom w:val="single" w:sz="4" w:space="0" w:color="auto"/>
              <w:right w:val="single" w:sz="4" w:space="0" w:color="auto"/>
            </w:tcBorders>
            <w:hideMark/>
          </w:tcPr>
          <w:p w14:paraId="3B3864EB" w14:textId="77777777" w:rsidR="00E661EE" w:rsidRPr="006E03D5" w:rsidRDefault="00E661EE" w:rsidP="00E661EE">
            <w:pPr>
              <w:pStyle w:val="Tablehead"/>
              <w:rPr>
                <w:sz w:val="20"/>
              </w:rPr>
            </w:pPr>
            <w:r w:rsidRPr="006E03D5">
              <w:rPr>
                <w:sz w:val="20"/>
              </w:rPr>
              <w:t>System 2</w:t>
            </w:r>
          </w:p>
        </w:tc>
        <w:tc>
          <w:tcPr>
            <w:tcW w:w="507" w:type="pct"/>
            <w:tcBorders>
              <w:top w:val="single" w:sz="4" w:space="0" w:color="auto"/>
              <w:left w:val="single" w:sz="4" w:space="0" w:color="auto"/>
              <w:bottom w:val="single" w:sz="4" w:space="0" w:color="auto"/>
              <w:right w:val="single" w:sz="4" w:space="0" w:color="auto"/>
            </w:tcBorders>
            <w:hideMark/>
          </w:tcPr>
          <w:p w14:paraId="7D845459" w14:textId="77777777" w:rsidR="00E661EE" w:rsidRPr="006E03D5" w:rsidRDefault="00E661EE" w:rsidP="00E661EE">
            <w:pPr>
              <w:pStyle w:val="Tablehead"/>
              <w:rPr>
                <w:sz w:val="20"/>
              </w:rPr>
            </w:pPr>
            <w:r w:rsidRPr="006E03D5">
              <w:rPr>
                <w:sz w:val="20"/>
              </w:rPr>
              <w:t>System 3</w:t>
            </w:r>
          </w:p>
        </w:tc>
        <w:tc>
          <w:tcPr>
            <w:tcW w:w="557" w:type="pct"/>
            <w:tcBorders>
              <w:top w:val="single" w:sz="4" w:space="0" w:color="auto"/>
              <w:left w:val="single" w:sz="4" w:space="0" w:color="auto"/>
              <w:bottom w:val="single" w:sz="4" w:space="0" w:color="auto"/>
              <w:right w:val="single" w:sz="4" w:space="0" w:color="auto"/>
            </w:tcBorders>
            <w:hideMark/>
          </w:tcPr>
          <w:p w14:paraId="58A4D763" w14:textId="77777777" w:rsidR="00E661EE" w:rsidRPr="006E03D5" w:rsidRDefault="00E661EE" w:rsidP="00E661EE">
            <w:pPr>
              <w:pStyle w:val="Tablehead"/>
              <w:rPr>
                <w:sz w:val="20"/>
              </w:rPr>
            </w:pPr>
            <w:r w:rsidRPr="006E03D5">
              <w:rPr>
                <w:sz w:val="20"/>
              </w:rPr>
              <w:t>System 4</w:t>
            </w:r>
          </w:p>
        </w:tc>
        <w:tc>
          <w:tcPr>
            <w:tcW w:w="621" w:type="pct"/>
            <w:tcBorders>
              <w:top w:val="single" w:sz="4" w:space="0" w:color="auto"/>
              <w:left w:val="single" w:sz="4" w:space="0" w:color="auto"/>
              <w:bottom w:val="single" w:sz="4" w:space="0" w:color="auto"/>
              <w:right w:val="single" w:sz="4" w:space="0" w:color="auto"/>
            </w:tcBorders>
            <w:hideMark/>
          </w:tcPr>
          <w:p w14:paraId="46E7D0F3" w14:textId="77777777" w:rsidR="00E661EE" w:rsidRPr="006E03D5" w:rsidRDefault="00E661EE" w:rsidP="00E661EE">
            <w:pPr>
              <w:pStyle w:val="Tablehead"/>
              <w:rPr>
                <w:sz w:val="20"/>
              </w:rPr>
            </w:pPr>
            <w:r w:rsidRPr="006E03D5">
              <w:rPr>
                <w:sz w:val="20"/>
              </w:rPr>
              <w:t>System 5</w:t>
            </w:r>
          </w:p>
        </w:tc>
        <w:tc>
          <w:tcPr>
            <w:tcW w:w="592" w:type="pct"/>
            <w:tcBorders>
              <w:top w:val="single" w:sz="4" w:space="0" w:color="auto"/>
              <w:left w:val="single" w:sz="4" w:space="0" w:color="auto"/>
              <w:bottom w:val="single" w:sz="4" w:space="0" w:color="auto"/>
              <w:right w:val="single" w:sz="4" w:space="0" w:color="auto"/>
            </w:tcBorders>
            <w:hideMark/>
          </w:tcPr>
          <w:p w14:paraId="4647C7E7" w14:textId="77777777" w:rsidR="00E661EE" w:rsidRPr="006E03D5" w:rsidRDefault="00E661EE" w:rsidP="00E661EE">
            <w:pPr>
              <w:pStyle w:val="Tablehead"/>
              <w:rPr>
                <w:sz w:val="20"/>
              </w:rPr>
            </w:pPr>
            <w:r w:rsidRPr="006E03D5">
              <w:rPr>
                <w:sz w:val="20"/>
              </w:rPr>
              <w:t>System 6</w:t>
            </w:r>
          </w:p>
        </w:tc>
        <w:tc>
          <w:tcPr>
            <w:tcW w:w="561" w:type="pct"/>
            <w:tcBorders>
              <w:top w:val="single" w:sz="4" w:space="0" w:color="auto"/>
              <w:left w:val="single" w:sz="4" w:space="0" w:color="auto"/>
              <w:bottom w:val="single" w:sz="4" w:space="0" w:color="auto"/>
              <w:right w:val="single" w:sz="4" w:space="0" w:color="auto"/>
            </w:tcBorders>
            <w:hideMark/>
          </w:tcPr>
          <w:p w14:paraId="4ACCC9A6" w14:textId="77777777" w:rsidR="00E661EE" w:rsidRPr="006E03D5" w:rsidRDefault="00E661EE" w:rsidP="00E661EE">
            <w:pPr>
              <w:pStyle w:val="Tablehead"/>
              <w:rPr>
                <w:sz w:val="20"/>
              </w:rPr>
            </w:pPr>
            <w:r w:rsidRPr="006E03D5">
              <w:rPr>
                <w:sz w:val="20"/>
              </w:rPr>
              <w:t>System 7</w:t>
            </w:r>
          </w:p>
        </w:tc>
        <w:tc>
          <w:tcPr>
            <w:tcW w:w="492" w:type="pct"/>
            <w:tcBorders>
              <w:top w:val="single" w:sz="4" w:space="0" w:color="auto"/>
              <w:left w:val="single" w:sz="4" w:space="0" w:color="auto"/>
              <w:bottom w:val="single" w:sz="4" w:space="0" w:color="auto"/>
              <w:right w:val="single" w:sz="4" w:space="0" w:color="auto"/>
            </w:tcBorders>
            <w:hideMark/>
          </w:tcPr>
          <w:p w14:paraId="2D60D240" w14:textId="77777777" w:rsidR="00E661EE" w:rsidRPr="006E03D5" w:rsidRDefault="00E661EE" w:rsidP="00E661EE">
            <w:pPr>
              <w:pStyle w:val="Tablehead"/>
              <w:rPr>
                <w:sz w:val="20"/>
              </w:rPr>
            </w:pPr>
            <w:r w:rsidRPr="006E03D5">
              <w:rPr>
                <w:sz w:val="20"/>
              </w:rPr>
              <w:t>System 8</w:t>
            </w:r>
          </w:p>
        </w:tc>
      </w:tr>
      <w:tr w:rsidR="00E661EE" w:rsidRPr="006E03D5" w14:paraId="5721A29A"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11A76C0C" w14:textId="77777777" w:rsidR="00E661EE" w:rsidRPr="006E03D5" w:rsidRDefault="00E661EE" w:rsidP="00E661EE">
            <w:pPr>
              <w:pStyle w:val="Tabletext"/>
              <w:jc w:val="left"/>
              <w:rPr>
                <w:sz w:val="20"/>
              </w:rPr>
            </w:pPr>
            <w:r w:rsidRPr="006E03D5">
              <w:rPr>
                <w:sz w:val="20"/>
              </w:rPr>
              <w:t>Frequency</w:t>
            </w:r>
          </w:p>
        </w:tc>
        <w:tc>
          <w:tcPr>
            <w:tcW w:w="526" w:type="pct"/>
            <w:tcBorders>
              <w:top w:val="single" w:sz="4" w:space="0" w:color="auto"/>
              <w:left w:val="single" w:sz="4" w:space="0" w:color="auto"/>
              <w:bottom w:val="single" w:sz="4" w:space="0" w:color="auto"/>
              <w:right w:val="single" w:sz="4" w:space="0" w:color="auto"/>
            </w:tcBorders>
            <w:hideMark/>
          </w:tcPr>
          <w:p w14:paraId="5EE8C307" w14:textId="75096920" w:rsidR="00E661EE" w:rsidRPr="006E03D5" w:rsidRDefault="00E661EE" w:rsidP="00E661EE">
            <w:pPr>
              <w:pStyle w:val="Tabletext"/>
              <w:jc w:val="center"/>
              <w:rPr>
                <w:sz w:val="20"/>
              </w:rPr>
            </w:pPr>
            <w:r w:rsidRPr="006E03D5">
              <w:rPr>
                <w:sz w:val="20"/>
              </w:rPr>
              <w:t>915</w:t>
            </w:r>
            <w:r w:rsidRPr="006E03D5">
              <w:rPr>
                <w:sz w:val="20"/>
              </w:rPr>
              <w:noBreakHyphen/>
              <w:t>921 MHz</w:t>
            </w:r>
          </w:p>
        </w:tc>
        <w:tc>
          <w:tcPr>
            <w:tcW w:w="486" w:type="pct"/>
            <w:tcBorders>
              <w:top w:val="single" w:sz="4" w:space="0" w:color="auto"/>
              <w:left w:val="single" w:sz="4" w:space="0" w:color="auto"/>
              <w:bottom w:val="single" w:sz="4" w:space="0" w:color="auto"/>
              <w:right w:val="single" w:sz="4" w:space="0" w:color="auto"/>
            </w:tcBorders>
            <w:hideMark/>
          </w:tcPr>
          <w:p w14:paraId="228EC600" w14:textId="2BADFA73" w:rsidR="00E661EE" w:rsidRPr="006E03D5" w:rsidRDefault="00E661EE" w:rsidP="00E661EE">
            <w:pPr>
              <w:pStyle w:val="Tabletext"/>
              <w:jc w:val="center"/>
              <w:rPr>
                <w:sz w:val="20"/>
              </w:rPr>
            </w:pPr>
            <w:r w:rsidRPr="006E03D5">
              <w:rPr>
                <w:sz w:val="20"/>
              </w:rPr>
              <w:t>915</w:t>
            </w:r>
            <w:r w:rsidRPr="006E03D5">
              <w:rPr>
                <w:sz w:val="20"/>
              </w:rPr>
              <w:noBreakHyphen/>
              <w:t>921 MHz</w:t>
            </w:r>
          </w:p>
        </w:tc>
        <w:tc>
          <w:tcPr>
            <w:tcW w:w="507" w:type="pct"/>
            <w:tcBorders>
              <w:top w:val="single" w:sz="4" w:space="0" w:color="auto"/>
              <w:left w:val="single" w:sz="4" w:space="0" w:color="auto"/>
              <w:bottom w:val="single" w:sz="4" w:space="0" w:color="auto"/>
              <w:right w:val="single" w:sz="4" w:space="0" w:color="auto"/>
            </w:tcBorders>
            <w:hideMark/>
          </w:tcPr>
          <w:p w14:paraId="5A4EBB66" w14:textId="77777777" w:rsidR="00E661EE" w:rsidRPr="006E03D5" w:rsidRDefault="00E661EE" w:rsidP="00E661EE">
            <w:pPr>
              <w:pStyle w:val="Tabletext"/>
              <w:jc w:val="center"/>
              <w:rPr>
                <w:sz w:val="20"/>
              </w:rPr>
            </w:pPr>
            <w:r w:rsidRPr="006E03D5">
              <w:rPr>
                <w:sz w:val="20"/>
              </w:rPr>
              <w:t>915-921 MHz</w:t>
            </w:r>
          </w:p>
        </w:tc>
        <w:tc>
          <w:tcPr>
            <w:tcW w:w="557" w:type="pct"/>
            <w:tcBorders>
              <w:top w:val="single" w:sz="4" w:space="0" w:color="auto"/>
              <w:left w:val="single" w:sz="4" w:space="0" w:color="auto"/>
              <w:bottom w:val="single" w:sz="4" w:space="0" w:color="auto"/>
              <w:right w:val="single" w:sz="4" w:space="0" w:color="auto"/>
            </w:tcBorders>
            <w:hideMark/>
          </w:tcPr>
          <w:p w14:paraId="19782A40" w14:textId="77777777" w:rsidR="00E661EE" w:rsidRPr="006E03D5" w:rsidRDefault="00E661EE" w:rsidP="00E661EE">
            <w:pPr>
              <w:pStyle w:val="Tabletext"/>
              <w:jc w:val="center"/>
              <w:rPr>
                <w:sz w:val="20"/>
              </w:rPr>
            </w:pPr>
            <w:r w:rsidRPr="006E03D5">
              <w:rPr>
                <w:sz w:val="20"/>
              </w:rPr>
              <w:t>917-920 MHz</w:t>
            </w:r>
          </w:p>
        </w:tc>
        <w:tc>
          <w:tcPr>
            <w:tcW w:w="621" w:type="pct"/>
            <w:tcBorders>
              <w:top w:val="single" w:sz="4" w:space="0" w:color="auto"/>
              <w:left w:val="single" w:sz="4" w:space="0" w:color="auto"/>
              <w:bottom w:val="single" w:sz="4" w:space="0" w:color="auto"/>
              <w:right w:val="single" w:sz="4" w:space="0" w:color="auto"/>
            </w:tcBorders>
            <w:hideMark/>
          </w:tcPr>
          <w:p w14:paraId="31F985D5" w14:textId="77777777" w:rsidR="00E661EE" w:rsidRPr="006E03D5" w:rsidRDefault="00E661EE" w:rsidP="00E661EE">
            <w:pPr>
              <w:pStyle w:val="Tabletext"/>
              <w:jc w:val="center"/>
              <w:rPr>
                <w:sz w:val="20"/>
              </w:rPr>
            </w:pPr>
            <w:r w:rsidRPr="006E03D5">
              <w:rPr>
                <w:sz w:val="20"/>
              </w:rPr>
              <w:t>2 410-2 486 MHz</w:t>
            </w:r>
          </w:p>
        </w:tc>
        <w:tc>
          <w:tcPr>
            <w:tcW w:w="592" w:type="pct"/>
            <w:tcBorders>
              <w:top w:val="single" w:sz="4" w:space="0" w:color="auto"/>
              <w:left w:val="single" w:sz="4" w:space="0" w:color="auto"/>
              <w:bottom w:val="single" w:sz="4" w:space="0" w:color="auto"/>
              <w:right w:val="single" w:sz="4" w:space="0" w:color="auto"/>
            </w:tcBorders>
            <w:hideMark/>
          </w:tcPr>
          <w:p w14:paraId="4C901924" w14:textId="77777777" w:rsidR="00E661EE" w:rsidRPr="006E03D5" w:rsidRDefault="00E661EE" w:rsidP="00E661EE">
            <w:pPr>
              <w:pStyle w:val="Tabletext"/>
              <w:jc w:val="center"/>
              <w:rPr>
                <w:sz w:val="20"/>
              </w:rPr>
            </w:pPr>
            <w:r w:rsidRPr="006E03D5">
              <w:rPr>
                <w:sz w:val="20"/>
              </w:rPr>
              <w:t>5 738-5 766 MHz</w:t>
            </w:r>
          </w:p>
        </w:tc>
        <w:tc>
          <w:tcPr>
            <w:tcW w:w="561" w:type="pct"/>
            <w:tcBorders>
              <w:top w:val="single" w:sz="4" w:space="0" w:color="auto"/>
              <w:left w:val="single" w:sz="4" w:space="0" w:color="auto"/>
              <w:bottom w:val="single" w:sz="4" w:space="0" w:color="auto"/>
              <w:right w:val="single" w:sz="4" w:space="0" w:color="auto"/>
            </w:tcBorders>
            <w:hideMark/>
          </w:tcPr>
          <w:p w14:paraId="4F214EF9" w14:textId="77777777" w:rsidR="00E661EE" w:rsidRPr="006E03D5" w:rsidRDefault="00E661EE" w:rsidP="00E661EE">
            <w:pPr>
              <w:pStyle w:val="Tabletext"/>
              <w:jc w:val="center"/>
              <w:rPr>
                <w:sz w:val="20"/>
              </w:rPr>
            </w:pPr>
            <w:r w:rsidRPr="006E03D5">
              <w:rPr>
                <w:sz w:val="20"/>
              </w:rPr>
              <w:t>24.1-24.15 GHz</w:t>
            </w:r>
          </w:p>
        </w:tc>
        <w:tc>
          <w:tcPr>
            <w:tcW w:w="492" w:type="pct"/>
            <w:tcBorders>
              <w:top w:val="single" w:sz="4" w:space="0" w:color="auto"/>
              <w:left w:val="single" w:sz="4" w:space="0" w:color="auto"/>
              <w:bottom w:val="single" w:sz="4" w:space="0" w:color="auto"/>
              <w:right w:val="single" w:sz="4" w:space="0" w:color="auto"/>
            </w:tcBorders>
            <w:hideMark/>
          </w:tcPr>
          <w:p w14:paraId="4BDF7894" w14:textId="77777777" w:rsidR="00E661EE" w:rsidRPr="006E03D5" w:rsidRDefault="00E661EE" w:rsidP="00E661EE">
            <w:pPr>
              <w:pStyle w:val="Tabletext"/>
              <w:jc w:val="center"/>
              <w:rPr>
                <w:sz w:val="20"/>
              </w:rPr>
            </w:pPr>
            <w:r w:rsidRPr="006E03D5">
              <w:rPr>
                <w:sz w:val="20"/>
              </w:rPr>
              <w:t>61-61.5 GHz</w:t>
            </w:r>
          </w:p>
        </w:tc>
      </w:tr>
      <w:tr w:rsidR="00E661EE" w:rsidRPr="006E03D5" w14:paraId="34FBCAA8"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4067C9CF" w14:textId="77777777" w:rsidR="00E661EE" w:rsidRPr="006E03D5" w:rsidRDefault="00E661EE" w:rsidP="00E661EE">
            <w:pPr>
              <w:pStyle w:val="Tabletext"/>
              <w:jc w:val="left"/>
              <w:rPr>
                <w:sz w:val="20"/>
              </w:rPr>
            </w:pPr>
            <w:r w:rsidRPr="006E03D5">
              <w:rPr>
                <w:sz w:val="20"/>
              </w:rPr>
              <w:t>Output power (W)</w:t>
            </w:r>
          </w:p>
        </w:tc>
        <w:tc>
          <w:tcPr>
            <w:tcW w:w="526" w:type="pct"/>
            <w:tcBorders>
              <w:top w:val="single" w:sz="4" w:space="0" w:color="auto"/>
              <w:left w:val="single" w:sz="4" w:space="0" w:color="auto"/>
              <w:bottom w:val="single" w:sz="4" w:space="0" w:color="auto"/>
              <w:right w:val="single" w:sz="4" w:space="0" w:color="auto"/>
            </w:tcBorders>
            <w:hideMark/>
          </w:tcPr>
          <w:p w14:paraId="68B5D833" w14:textId="68C55B40" w:rsidR="00E661EE" w:rsidRPr="006E03D5" w:rsidRDefault="00E661EE" w:rsidP="00E661EE">
            <w:pPr>
              <w:pStyle w:val="Tabletext"/>
              <w:jc w:val="center"/>
              <w:rPr>
                <w:sz w:val="20"/>
              </w:rPr>
            </w:pPr>
            <w:r w:rsidRPr="006E03D5">
              <w:rPr>
                <w:sz w:val="20"/>
              </w:rPr>
              <w:t>4</w:t>
            </w:r>
          </w:p>
        </w:tc>
        <w:tc>
          <w:tcPr>
            <w:tcW w:w="486" w:type="pct"/>
            <w:tcBorders>
              <w:top w:val="single" w:sz="4" w:space="0" w:color="auto"/>
              <w:left w:val="single" w:sz="4" w:space="0" w:color="auto"/>
              <w:bottom w:val="single" w:sz="4" w:space="0" w:color="auto"/>
              <w:right w:val="single" w:sz="4" w:space="0" w:color="auto"/>
            </w:tcBorders>
            <w:hideMark/>
          </w:tcPr>
          <w:p w14:paraId="2333F9BD" w14:textId="77777777" w:rsidR="00E661EE" w:rsidRPr="006E03D5" w:rsidRDefault="00E661EE" w:rsidP="00E661EE">
            <w:pPr>
              <w:pStyle w:val="Tabletext"/>
              <w:jc w:val="center"/>
              <w:rPr>
                <w:sz w:val="20"/>
              </w:rPr>
            </w:pPr>
            <w:r w:rsidRPr="006E03D5">
              <w:rPr>
                <w:sz w:val="20"/>
              </w:rPr>
              <w:t>15</w:t>
            </w:r>
          </w:p>
        </w:tc>
        <w:tc>
          <w:tcPr>
            <w:tcW w:w="507" w:type="pct"/>
            <w:tcBorders>
              <w:top w:val="single" w:sz="4" w:space="0" w:color="auto"/>
              <w:left w:val="single" w:sz="4" w:space="0" w:color="auto"/>
              <w:bottom w:val="single" w:sz="4" w:space="0" w:color="auto"/>
              <w:right w:val="single" w:sz="4" w:space="0" w:color="auto"/>
            </w:tcBorders>
            <w:hideMark/>
          </w:tcPr>
          <w:p w14:paraId="1C00A001" w14:textId="77777777" w:rsidR="00E661EE" w:rsidRPr="006E03D5" w:rsidRDefault="00E661EE" w:rsidP="00E661EE">
            <w:pPr>
              <w:pStyle w:val="Tabletext"/>
              <w:jc w:val="center"/>
              <w:rPr>
                <w:sz w:val="20"/>
              </w:rPr>
            </w:pPr>
            <w:r w:rsidRPr="006E03D5">
              <w:rPr>
                <w:sz w:val="20"/>
              </w:rPr>
              <w:t>Up to 50</w:t>
            </w:r>
          </w:p>
        </w:tc>
        <w:tc>
          <w:tcPr>
            <w:tcW w:w="557" w:type="pct"/>
            <w:tcBorders>
              <w:top w:val="single" w:sz="4" w:space="0" w:color="auto"/>
              <w:left w:val="single" w:sz="4" w:space="0" w:color="auto"/>
              <w:bottom w:val="single" w:sz="4" w:space="0" w:color="auto"/>
              <w:right w:val="single" w:sz="4" w:space="0" w:color="auto"/>
            </w:tcBorders>
            <w:hideMark/>
          </w:tcPr>
          <w:p w14:paraId="5F06FFC2" w14:textId="77777777" w:rsidR="00E661EE" w:rsidRPr="006E03D5" w:rsidRDefault="00E661EE" w:rsidP="00E661EE">
            <w:pPr>
              <w:pStyle w:val="Tabletext"/>
              <w:jc w:val="center"/>
              <w:rPr>
                <w:sz w:val="20"/>
              </w:rPr>
            </w:pPr>
            <w:r w:rsidRPr="006E03D5">
              <w:rPr>
                <w:sz w:val="20"/>
              </w:rPr>
              <w:t>1</w:t>
            </w:r>
          </w:p>
        </w:tc>
        <w:tc>
          <w:tcPr>
            <w:tcW w:w="621" w:type="pct"/>
            <w:tcBorders>
              <w:top w:val="single" w:sz="4" w:space="0" w:color="auto"/>
              <w:left w:val="single" w:sz="4" w:space="0" w:color="auto"/>
              <w:bottom w:val="single" w:sz="4" w:space="0" w:color="auto"/>
              <w:right w:val="single" w:sz="4" w:space="0" w:color="auto"/>
            </w:tcBorders>
            <w:hideMark/>
          </w:tcPr>
          <w:p w14:paraId="2A8E9490" w14:textId="77777777" w:rsidR="00E661EE" w:rsidRPr="006E03D5" w:rsidRDefault="00E661EE" w:rsidP="00E661EE">
            <w:pPr>
              <w:pStyle w:val="Tabletext"/>
              <w:jc w:val="center"/>
              <w:rPr>
                <w:sz w:val="20"/>
              </w:rPr>
            </w:pPr>
            <w:r w:rsidRPr="006E03D5">
              <w:rPr>
                <w:sz w:val="20"/>
              </w:rPr>
              <w:t>15</w:t>
            </w:r>
          </w:p>
        </w:tc>
        <w:tc>
          <w:tcPr>
            <w:tcW w:w="592" w:type="pct"/>
            <w:tcBorders>
              <w:top w:val="single" w:sz="4" w:space="0" w:color="auto"/>
              <w:left w:val="single" w:sz="4" w:space="0" w:color="auto"/>
              <w:bottom w:val="single" w:sz="4" w:space="0" w:color="auto"/>
              <w:right w:val="single" w:sz="4" w:space="0" w:color="auto"/>
            </w:tcBorders>
            <w:hideMark/>
          </w:tcPr>
          <w:p w14:paraId="3AE61F0C" w14:textId="77777777" w:rsidR="00E661EE" w:rsidRPr="006E03D5" w:rsidRDefault="00E661EE" w:rsidP="00E661EE">
            <w:pPr>
              <w:pStyle w:val="Tabletext"/>
              <w:jc w:val="center"/>
              <w:rPr>
                <w:sz w:val="20"/>
              </w:rPr>
            </w:pPr>
            <w:r w:rsidRPr="006E03D5">
              <w:rPr>
                <w:sz w:val="20"/>
              </w:rPr>
              <w:t>32</w:t>
            </w:r>
          </w:p>
        </w:tc>
        <w:tc>
          <w:tcPr>
            <w:tcW w:w="561" w:type="pct"/>
            <w:tcBorders>
              <w:top w:val="single" w:sz="4" w:space="0" w:color="auto"/>
              <w:left w:val="single" w:sz="4" w:space="0" w:color="auto"/>
              <w:bottom w:val="single" w:sz="4" w:space="0" w:color="auto"/>
              <w:right w:val="single" w:sz="4" w:space="0" w:color="auto"/>
            </w:tcBorders>
            <w:hideMark/>
          </w:tcPr>
          <w:p w14:paraId="2941D4D2" w14:textId="77777777" w:rsidR="00E661EE" w:rsidRPr="006E03D5" w:rsidRDefault="00E661EE" w:rsidP="00E661EE">
            <w:pPr>
              <w:pStyle w:val="Tabletext"/>
              <w:jc w:val="center"/>
              <w:rPr>
                <w:sz w:val="20"/>
              </w:rPr>
            </w:pPr>
            <w:r w:rsidRPr="006E03D5">
              <w:rPr>
                <w:sz w:val="20"/>
              </w:rPr>
              <w:t>50</w:t>
            </w:r>
          </w:p>
        </w:tc>
        <w:tc>
          <w:tcPr>
            <w:tcW w:w="492" w:type="pct"/>
            <w:tcBorders>
              <w:top w:val="single" w:sz="4" w:space="0" w:color="auto"/>
              <w:left w:val="single" w:sz="4" w:space="0" w:color="auto"/>
              <w:bottom w:val="single" w:sz="4" w:space="0" w:color="auto"/>
              <w:right w:val="single" w:sz="4" w:space="0" w:color="auto"/>
            </w:tcBorders>
            <w:hideMark/>
          </w:tcPr>
          <w:p w14:paraId="5D8E3E60" w14:textId="77777777" w:rsidR="00E661EE" w:rsidRPr="006E03D5" w:rsidRDefault="00E661EE" w:rsidP="00E661EE">
            <w:pPr>
              <w:pStyle w:val="Tabletext"/>
              <w:jc w:val="center"/>
              <w:rPr>
                <w:sz w:val="20"/>
              </w:rPr>
            </w:pPr>
            <w:r w:rsidRPr="006E03D5">
              <w:rPr>
                <w:sz w:val="20"/>
              </w:rPr>
              <w:t>50</w:t>
            </w:r>
          </w:p>
        </w:tc>
      </w:tr>
      <w:tr w:rsidR="00E661EE" w:rsidRPr="006E03D5" w14:paraId="030AFA75"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3A9A6A72" w14:textId="77777777" w:rsidR="00E661EE" w:rsidRPr="006E03D5" w:rsidRDefault="00E661EE" w:rsidP="00E661EE">
            <w:pPr>
              <w:pStyle w:val="Tabletext"/>
              <w:jc w:val="left"/>
              <w:rPr>
                <w:sz w:val="20"/>
              </w:rPr>
            </w:pPr>
            <w:r w:rsidRPr="006E03D5">
              <w:rPr>
                <w:sz w:val="20"/>
              </w:rPr>
              <w:t>Antenna gain (dBi)</w:t>
            </w:r>
          </w:p>
        </w:tc>
        <w:tc>
          <w:tcPr>
            <w:tcW w:w="526" w:type="pct"/>
            <w:tcBorders>
              <w:top w:val="single" w:sz="4" w:space="0" w:color="auto"/>
              <w:left w:val="single" w:sz="4" w:space="0" w:color="auto"/>
              <w:bottom w:val="single" w:sz="4" w:space="0" w:color="auto"/>
              <w:right w:val="single" w:sz="4" w:space="0" w:color="auto"/>
            </w:tcBorders>
            <w:hideMark/>
          </w:tcPr>
          <w:p w14:paraId="50F261F8" w14:textId="77777777" w:rsidR="00E661EE" w:rsidRPr="006E03D5" w:rsidRDefault="00E661EE" w:rsidP="00E661EE">
            <w:pPr>
              <w:pStyle w:val="Tabletext"/>
              <w:jc w:val="center"/>
              <w:rPr>
                <w:sz w:val="20"/>
              </w:rPr>
            </w:pPr>
            <w:r w:rsidRPr="006E03D5">
              <w:rPr>
                <w:sz w:val="20"/>
              </w:rPr>
              <w:t>7</w:t>
            </w:r>
          </w:p>
        </w:tc>
        <w:tc>
          <w:tcPr>
            <w:tcW w:w="486" w:type="pct"/>
            <w:tcBorders>
              <w:top w:val="single" w:sz="4" w:space="0" w:color="auto"/>
              <w:left w:val="single" w:sz="4" w:space="0" w:color="auto"/>
              <w:bottom w:val="single" w:sz="4" w:space="0" w:color="auto"/>
              <w:right w:val="single" w:sz="4" w:space="0" w:color="auto"/>
            </w:tcBorders>
            <w:hideMark/>
          </w:tcPr>
          <w:p w14:paraId="7DA536AA" w14:textId="77777777" w:rsidR="00E661EE" w:rsidRPr="006E03D5" w:rsidRDefault="00E661EE" w:rsidP="00E661EE">
            <w:pPr>
              <w:pStyle w:val="Tabletext"/>
              <w:jc w:val="center"/>
              <w:rPr>
                <w:sz w:val="20"/>
              </w:rPr>
            </w:pPr>
            <w:r w:rsidRPr="006E03D5">
              <w:rPr>
                <w:sz w:val="20"/>
              </w:rPr>
              <w:t>8.24</w:t>
            </w:r>
          </w:p>
        </w:tc>
        <w:tc>
          <w:tcPr>
            <w:tcW w:w="507" w:type="pct"/>
            <w:tcBorders>
              <w:top w:val="single" w:sz="4" w:space="0" w:color="auto"/>
              <w:left w:val="single" w:sz="4" w:space="0" w:color="auto"/>
              <w:bottom w:val="single" w:sz="4" w:space="0" w:color="auto"/>
              <w:right w:val="single" w:sz="4" w:space="0" w:color="auto"/>
            </w:tcBorders>
            <w:hideMark/>
          </w:tcPr>
          <w:p w14:paraId="462F1437" w14:textId="77777777" w:rsidR="00E661EE" w:rsidRPr="006E03D5" w:rsidRDefault="00E661EE" w:rsidP="00E661EE">
            <w:pPr>
              <w:pStyle w:val="Tabletext"/>
              <w:jc w:val="center"/>
              <w:rPr>
                <w:sz w:val="20"/>
              </w:rPr>
            </w:pPr>
            <w:r w:rsidRPr="006E03D5">
              <w:rPr>
                <w:sz w:val="20"/>
              </w:rPr>
              <w:t>10</w:t>
            </w:r>
          </w:p>
        </w:tc>
        <w:tc>
          <w:tcPr>
            <w:tcW w:w="557" w:type="pct"/>
            <w:tcBorders>
              <w:top w:val="single" w:sz="4" w:space="0" w:color="auto"/>
              <w:left w:val="single" w:sz="4" w:space="0" w:color="auto"/>
              <w:bottom w:val="single" w:sz="4" w:space="0" w:color="auto"/>
              <w:right w:val="single" w:sz="4" w:space="0" w:color="auto"/>
            </w:tcBorders>
            <w:hideMark/>
          </w:tcPr>
          <w:p w14:paraId="17275095" w14:textId="77777777" w:rsidR="00E661EE" w:rsidRPr="006E03D5" w:rsidRDefault="00E661EE" w:rsidP="00E661EE">
            <w:pPr>
              <w:pStyle w:val="Tabletext"/>
              <w:jc w:val="center"/>
              <w:rPr>
                <w:sz w:val="20"/>
              </w:rPr>
            </w:pPr>
            <w:r w:rsidRPr="006E03D5">
              <w:rPr>
                <w:sz w:val="20"/>
              </w:rPr>
              <w:t>6</w:t>
            </w:r>
          </w:p>
        </w:tc>
        <w:tc>
          <w:tcPr>
            <w:tcW w:w="621" w:type="pct"/>
            <w:tcBorders>
              <w:top w:val="single" w:sz="4" w:space="0" w:color="auto"/>
              <w:left w:val="single" w:sz="4" w:space="0" w:color="auto"/>
              <w:bottom w:val="single" w:sz="4" w:space="0" w:color="auto"/>
              <w:right w:val="single" w:sz="4" w:space="0" w:color="auto"/>
            </w:tcBorders>
            <w:hideMark/>
          </w:tcPr>
          <w:p w14:paraId="5A4B2C5C" w14:textId="77777777" w:rsidR="00E661EE" w:rsidRPr="006E03D5" w:rsidRDefault="00E661EE" w:rsidP="00E661EE">
            <w:pPr>
              <w:pStyle w:val="Tabletext"/>
              <w:jc w:val="center"/>
              <w:rPr>
                <w:sz w:val="20"/>
              </w:rPr>
            </w:pPr>
            <w:r w:rsidRPr="006E03D5">
              <w:rPr>
                <w:sz w:val="20"/>
              </w:rPr>
              <w:t>24</w:t>
            </w:r>
          </w:p>
        </w:tc>
        <w:tc>
          <w:tcPr>
            <w:tcW w:w="592" w:type="pct"/>
            <w:tcBorders>
              <w:top w:val="single" w:sz="4" w:space="0" w:color="auto"/>
              <w:left w:val="single" w:sz="4" w:space="0" w:color="auto"/>
              <w:bottom w:val="single" w:sz="4" w:space="0" w:color="auto"/>
              <w:right w:val="single" w:sz="4" w:space="0" w:color="auto"/>
            </w:tcBorders>
            <w:hideMark/>
          </w:tcPr>
          <w:p w14:paraId="10F1A329" w14:textId="77777777" w:rsidR="00E661EE" w:rsidRPr="006E03D5" w:rsidRDefault="00E661EE" w:rsidP="00E661EE">
            <w:pPr>
              <w:pStyle w:val="Tabletext"/>
              <w:jc w:val="center"/>
              <w:rPr>
                <w:sz w:val="20"/>
              </w:rPr>
            </w:pPr>
            <w:r w:rsidRPr="006E03D5">
              <w:rPr>
                <w:sz w:val="20"/>
              </w:rPr>
              <w:t>25</w:t>
            </w:r>
          </w:p>
        </w:tc>
        <w:tc>
          <w:tcPr>
            <w:tcW w:w="561" w:type="pct"/>
            <w:tcBorders>
              <w:top w:val="single" w:sz="4" w:space="0" w:color="auto"/>
              <w:left w:val="single" w:sz="4" w:space="0" w:color="auto"/>
              <w:bottom w:val="single" w:sz="4" w:space="0" w:color="auto"/>
              <w:right w:val="single" w:sz="4" w:space="0" w:color="auto"/>
            </w:tcBorders>
            <w:hideMark/>
          </w:tcPr>
          <w:p w14:paraId="210D184A" w14:textId="6DAB9287" w:rsidR="00E661EE" w:rsidRPr="006E03D5" w:rsidRDefault="00E661EE" w:rsidP="00E661EE">
            <w:pPr>
              <w:pStyle w:val="Tabletext"/>
              <w:jc w:val="center"/>
              <w:rPr>
                <w:sz w:val="20"/>
              </w:rPr>
            </w:pPr>
            <w:r w:rsidRPr="006E03D5">
              <w:rPr>
                <w:sz w:val="20"/>
              </w:rPr>
              <w:t>40</w:t>
            </w:r>
            <w:r w:rsidRPr="006E03D5">
              <w:rPr>
                <w:sz w:val="20"/>
                <w:vertAlign w:val="superscript"/>
              </w:rPr>
              <w:t>(1)</w:t>
            </w:r>
          </w:p>
        </w:tc>
        <w:tc>
          <w:tcPr>
            <w:tcW w:w="492" w:type="pct"/>
            <w:tcBorders>
              <w:top w:val="single" w:sz="4" w:space="0" w:color="auto"/>
              <w:left w:val="single" w:sz="4" w:space="0" w:color="auto"/>
              <w:bottom w:val="single" w:sz="4" w:space="0" w:color="auto"/>
              <w:right w:val="single" w:sz="4" w:space="0" w:color="auto"/>
            </w:tcBorders>
            <w:hideMark/>
          </w:tcPr>
          <w:p w14:paraId="0E6991CC" w14:textId="54B2FB59" w:rsidR="00E661EE" w:rsidRPr="006E03D5" w:rsidRDefault="00E661EE" w:rsidP="00E661EE">
            <w:pPr>
              <w:pStyle w:val="Tabletext"/>
              <w:jc w:val="center"/>
              <w:rPr>
                <w:sz w:val="20"/>
              </w:rPr>
            </w:pPr>
            <w:r w:rsidRPr="006E03D5">
              <w:rPr>
                <w:sz w:val="20"/>
              </w:rPr>
              <w:t>45</w:t>
            </w:r>
            <w:r w:rsidRPr="006E03D5">
              <w:rPr>
                <w:sz w:val="20"/>
                <w:vertAlign w:val="superscript"/>
              </w:rPr>
              <w:t>(1)</w:t>
            </w:r>
          </w:p>
        </w:tc>
      </w:tr>
      <w:tr w:rsidR="00E661EE" w:rsidRPr="006E03D5" w14:paraId="6892BC22"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57370895" w14:textId="77777777" w:rsidR="00E661EE" w:rsidRPr="006E03D5" w:rsidRDefault="00E661EE" w:rsidP="00E661EE">
            <w:pPr>
              <w:pStyle w:val="Tabletext"/>
              <w:jc w:val="left"/>
              <w:rPr>
                <w:sz w:val="20"/>
              </w:rPr>
            </w:pPr>
            <w:r w:rsidRPr="006E03D5">
              <w:rPr>
                <w:sz w:val="20"/>
              </w:rPr>
              <w:t>e.i.r.p. (dBm)</w:t>
            </w:r>
          </w:p>
        </w:tc>
        <w:tc>
          <w:tcPr>
            <w:tcW w:w="526" w:type="pct"/>
            <w:tcBorders>
              <w:top w:val="single" w:sz="4" w:space="0" w:color="auto"/>
              <w:left w:val="single" w:sz="4" w:space="0" w:color="auto"/>
              <w:bottom w:val="single" w:sz="4" w:space="0" w:color="auto"/>
              <w:right w:val="single" w:sz="4" w:space="0" w:color="auto"/>
            </w:tcBorders>
            <w:hideMark/>
          </w:tcPr>
          <w:p w14:paraId="7551312B" w14:textId="77777777" w:rsidR="00E661EE" w:rsidRPr="006E03D5" w:rsidRDefault="00E661EE" w:rsidP="00E661EE">
            <w:pPr>
              <w:pStyle w:val="Tabletext"/>
              <w:jc w:val="center"/>
              <w:rPr>
                <w:sz w:val="20"/>
              </w:rPr>
            </w:pPr>
            <w:r w:rsidRPr="006E03D5">
              <w:rPr>
                <w:sz w:val="20"/>
              </w:rPr>
              <w:t>43</w:t>
            </w:r>
          </w:p>
        </w:tc>
        <w:tc>
          <w:tcPr>
            <w:tcW w:w="486" w:type="pct"/>
            <w:tcBorders>
              <w:top w:val="single" w:sz="4" w:space="0" w:color="auto"/>
              <w:left w:val="single" w:sz="4" w:space="0" w:color="auto"/>
              <w:bottom w:val="single" w:sz="4" w:space="0" w:color="auto"/>
              <w:right w:val="single" w:sz="4" w:space="0" w:color="auto"/>
            </w:tcBorders>
            <w:hideMark/>
          </w:tcPr>
          <w:p w14:paraId="46D824D3" w14:textId="77777777" w:rsidR="00E661EE" w:rsidRPr="006E03D5" w:rsidRDefault="00E661EE" w:rsidP="00E661EE">
            <w:pPr>
              <w:pStyle w:val="Tabletext"/>
              <w:jc w:val="center"/>
              <w:rPr>
                <w:sz w:val="20"/>
              </w:rPr>
            </w:pPr>
            <w:r w:rsidRPr="006E03D5">
              <w:rPr>
                <w:sz w:val="20"/>
              </w:rPr>
              <w:t>50</w:t>
            </w:r>
          </w:p>
        </w:tc>
        <w:tc>
          <w:tcPr>
            <w:tcW w:w="507" w:type="pct"/>
            <w:tcBorders>
              <w:top w:val="single" w:sz="4" w:space="0" w:color="auto"/>
              <w:left w:val="single" w:sz="4" w:space="0" w:color="auto"/>
              <w:bottom w:val="single" w:sz="4" w:space="0" w:color="auto"/>
              <w:right w:val="single" w:sz="4" w:space="0" w:color="auto"/>
            </w:tcBorders>
            <w:hideMark/>
          </w:tcPr>
          <w:p w14:paraId="6D098333" w14:textId="77777777" w:rsidR="00E661EE" w:rsidRPr="006E03D5" w:rsidRDefault="00E661EE" w:rsidP="00E661EE">
            <w:pPr>
              <w:pStyle w:val="Tabletext"/>
              <w:jc w:val="center"/>
              <w:rPr>
                <w:sz w:val="20"/>
              </w:rPr>
            </w:pPr>
            <w:r w:rsidRPr="006E03D5">
              <w:rPr>
                <w:sz w:val="20"/>
              </w:rPr>
              <w:t>54.8</w:t>
            </w:r>
          </w:p>
        </w:tc>
        <w:tc>
          <w:tcPr>
            <w:tcW w:w="557" w:type="pct"/>
            <w:tcBorders>
              <w:top w:val="single" w:sz="4" w:space="0" w:color="auto"/>
              <w:left w:val="single" w:sz="4" w:space="0" w:color="auto"/>
              <w:bottom w:val="single" w:sz="4" w:space="0" w:color="auto"/>
              <w:right w:val="single" w:sz="4" w:space="0" w:color="auto"/>
            </w:tcBorders>
            <w:hideMark/>
          </w:tcPr>
          <w:p w14:paraId="20FB1F7C" w14:textId="77777777" w:rsidR="00E661EE" w:rsidRPr="006E03D5" w:rsidRDefault="00E661EE" w:rsidP="00E661EE">
            <w:pPr>
              <w:pStyle w:val="Tabletext"/>
              <w:jc w:val="center"/>
              <w:rPr>
                <w:sz w:val="20"/>
              </w:rPr>
            </w:pPr>
            <w:r w:rsidRPr="006E03D5">
              <w:rPr>
                <w:sz w:val="20"/>
              </w:rPr>
              <w:t>36</w:t>
            </w:r>
          </w:p>
        </w:tc>
        <w:tc>
          <w:tcPr>
            <w:tcW w:w="621" w:type="pct"/>
            <w:tcBorders>
              <w:top w:val="single" w:sz="4" w:space="0" w:color="auto"/>
              <w:left w:val="single" w:sz="4" w:space="0" w:color="auto"/>
              <w:bottom w:val="single" w:sz="4" w:space="0" w:color="auto"/>
              <w:right w:val="single" w:sz="4" w:space="0" w:color="auto"/>
            </w:tcBorders>
            <w:hideMark/>
          </w:tcPr>
          <w:p w14:paraId="5CF39782" w14:textId="77777777" w:rsidR="00E661EE" w:rsidRPr="006E03D5" w:rsidRDefault="00E661EE" w:rsidP="00E661EE">
            <w:pPr>
              <w:pStyle w:val="Tabletext"/>
              <w:jc w:val="center"/>
              <w:rPr>
                <w:sz w:val="20"/>
              </w:rPr>
            </w:pPr>
            <w:r w:rsidRPr="006E03D5">
              <w:rPr>
                <w:sz w:val="20"/>
              </w:rPr>
              <w:t>65.8</w:t>
            </w:r>
          </w:p>
        </w:tc>
        <w:tc>
          <w:tcPr>
            <w:tcW w:w="592" w:type="pct"/>
            <w:tcBorders>
              <w:top w:val="single" w:sz="4" w:space="0" w:color="auto"/>
              <w:left w:val="single" w:sz="4" w:space="0" w:color="auto"/>
              <w:bottom w:val="single" w:sz="4" w:space="0" w:color="auto"/>
              <w:right w:val="single" w:sz="4" w:space="0" w:color="auto"/>
            </w:tcBorders>
            <w:hideMark/>
          </w:tcPr>
          <w:p w14:paraId="080850AA" w14:textId="77777777" w:rsidR="00E661EE" w:rsidRPr="006E03D5" w:rsidRDefault="00E661EE" w:rsidP="00E661EE">
            <w:pPr>
              <w:pStyle w:val="Tabletext"/>
              <w:jc w:val="center"/>
              <w:rPr>
                <w:sz w:val="20"/>
              </w:rPr>
            </w:pPr>
            <w:r w:rsidRPr="006E03D5">
              <w:rPr>
                <w:sz w:val="20"/>
              </w:rPr>
              <w:t>70</w:t>
            </w:r>
          </w:p>
        </w:tc>
        <w:tc>
          <w:tcPr>
            <w:tcW w:w="561" w:type="pct"/>
            <w:tcBorders>
              <w:top w:val="single" w:sz="4" w:space="0" w:color="auto"/>
              <w:left w:val="single" w:sz="4" w:space="0" w:color="auto"/>
              <w:bottom w:val="single" w:sz="4" w:space="0" w:color="auto"/>
              <w:right w:val="single" w:sz="4" w:space="0" w:color="auto"/>
            </w:tcBorders>
            <w:hideMark/>
          </w:tcPr>
          <w:p w14:paraId="420B3597" w14:textId="55DAEA32" w:rsidR="00E661EE" w:rsidRPr="006E03D5" w:rsidRDefault="00E661EE" w:rsidP="00E661EE">
            <w:pPr>
              <w:pStyle w:val="Tabletext"/>
              <w:jc w:val="center"/>
              <w:rPr>
                <w:sz w:val="20"/>
              </w:rPr>
            </w:pPr>
            <w:r w:rsidRPr="006E03D5">
              <w:rPr>
                <w:sz w:val="20"/>
              </w:rPr>
              <w:t>87</w:t>
            </w:r>
            <w:r w:rsidRPr="006E03D5">
              <w:rPr>
                <w:sz w:val="20"/>
                <w:vertAlign w:val="superscript"/>
              </w:rPr>
              <w:t>(1)</w:t>
            </w:r>
          </w:p>
        </w:tc>
        <w:tc>
          <w:tcPr>
            <w:tcW w:w="492" w:type="pct"/>
            <w:tcBorders>
              <w:top w:val="single" w:sz="4" w:space="0" w:color="auto"/>
              <w:left w:val="single" w:sz="4" w:space="0" w:color="auto"/>
              <w:bottom w:val="single" w:sz="4" w:space="0" w:color="auto"/>
              <w:right w:val="single" w:sz="4" w:space="0" w:color="auto"/>
            </w:tcBorders>
            <w:hideMark/>
          </w:tcPr>
          <w:p w14:paraId="4313C5A9" w14:textId="0B5798BD" w:rsidR="00E661EE" w:rsidRPr="006E03D5" w:rsidRDefault="00E661EE" w:rsidP="00E661EE">
            <w:pPr>
              <w:pStyle w:val="Tabletext"/>
              <w:jc w:val="center"/>
              <w:rPr>
                <w:sz w:val="20"/>
              </w:rPr>
            </w:pPr>
            <w:r w:rsidRPr="006E03D5">
              <w:rPr>
                <w:sz w:val="20"/>
              </w:rPr>
              <w:t>92</w:t>
            </w:r>
            <w:r w:rsidRPr="006E03D5">
              <w:rPr>
                <w:sz w:val="20"/>
                <w:vertAlign w:val="superscript"/>
              </w:rPr>
              <w:t>(1)</w:t>
            </w:r>
          </w:p>
        </w:tc>
      </w:tr>
      <w:tr w:rsidR="00E661EE" w:rsidRPr="006E03D5" w14:paraId="5A672123"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528EA10B" w14:textId="77777777" w:rsidR="00E661EE" w:rsidRPr="006E03D5" w:rsidRDefault="00E661EE" w:rsidP="00E661EE">
            <w:pPr>
              <w:pStyle w:val="Tabletext"/>
              <w:jc w:val="left"/>
              <w:rPr>
                <w:sz w:val="20"/>
              </w:rPr>
            </w:pPr>
            <w:r w:rsidRPr="006E03D5">
              <w:rPr>
                <w:sz w:val="20"/>
              </w:rPr>
              <w:t>Bandwidth</w:t>
            </w:r>
          </w:p>
        </w:tc>
        <w:tc>
          <w:tcPr>
            <w:tcW w:w="526" w:type="pct"/>
            <w:tcBorders>
              <w:top w:val="single" w:sz="4" w:space="0" w:color="auto"/>
              <w:left w:val="single" w:sz="4" w:space="0" w:color="auto"/>
              <w:bottom w:val="single" w:sz="4" w:space="0" w:color="auto"/>
              <w:right w:val="single" w:sz="4" w:space="0" w:color="auto"/>
            </w:tcBorders>
            <w:hideMark/>
          </w:tcPr>
          <w:p w14:paraId="44C50D18" w14:textId="77777777" w:rsidR="00E661EE" w:rsidRPr="006E03D5" w:rsidRDefault="00E661EE" w:rsidP="00E661EE">
            <w:pPr>
              <w:pStyle w:val="Tabletext"/>
              <w:jc w:val="center"/>
              <w:rPr>
                <w:sz w:val="20"/>
              </w:rPr>
            </w:pPr>
            <w:r w:rsidRPr="006E03D5">
              <w:rPr>
                <w:sz w:val="20"/>
              </w:rPr>
              <w:t>500 kHz</w:t>
            </w:r>
          </w:p>
        </w:tc>
        <w:tc>
          <w:tcPr>
            <w:tcW w:w="486" w:type="pct"/>
            <w:tcBorders>
              <w:top w:val="single" w:sz="4" w:space="0" w:color="auto"/>
              <w:left w:val="single" w:sz="4" w:space="0" w:color="auto"/>
              <w:bottom w:val="single" w:sz="4" w:space="0" w:color="auto"/>
              <w:right w:val="single" w:sz="4" w:space="0" w:color="auto"/>
            </w:tcBorders>
            <w:hideMark/>
          </w:tcPr>
          <w:p w14:paraId="56943359" w14:textId="77777777" w:rsidR="00E661EE" w:rsidRPr="006E03D5" w:rsidRDefault="00E661EE" w:rsidP="00E661EE">
            <w:pPr>
              <w:pStyle w:val="Tabletext"/>
              <w:jc w:val="center"/>
              <w:rPr>
                <w:sz w:val="20"/>
              </w:rPr>
            </w:pPr>
            <w:r w:rsidRPr="006E03D5">
              <w:rPr>
                <w:sz w:val="20"/>
              </w:rPr>
              <w:t>500 kHz</w:t>
            </w:r>
          </w:p>
        </w:tc>
        <w:tc>
          <w:tcPr>
            <w:tcW w:w="507" w:type="pct"/>
            <w:tcBorders>
              <w:top w:val="single" w:sz="4" w:space="0" w:color="auto"/>
              <w:left w:val="single" w:sz="4" w:space="0" w:color="auto"/>
              <w:bottom w:val="single" w:sz="4" w:space="0" w:color="auto"/>
              <w:right w:val="single" w:sz="4" w:space="0" w:color="auto"/>
            </w:tcBorders>
            <w:hideMark/>
          </w:tcPr>
          <w:p w14:paraId="0E82D12D" w14:textId="77777777" w:rsidR="00E661EE" w:rsidRPr="006E03D5" w:rsidRDefault="00E661EE" w:rsidP="00E661EE">
            <w:pPr>
              <w:pStyle w:val="Tabletext"/>
              <w:jc w:val="center"/>
              <w:rPr>
                <w:sz w:val="20"/>
              </w:rPr>
            </w:pPr>
            <w:r w:rsidRPr="006E03D5">
              <w:rPr>
                <w:sz w:val="20"/>
              </w:rPr>
              <w:t>500 kHz</w:t>
            </w:r>
          </w:p>
        </w:tc>
        <w:tc>
          <w:tcPr>
            <w:tcW w:w="557" w:type="pct"/>
            <w:tcBorders>
              <w:top w:val="single" w:sz="4" w:space="0" w:color="auto"/>
              <w:left w:val="single" w:sz="4" w:space="0" w:color="auto"/>
              <w:bottom w:val="single" w:sz="4" w:space="0" w:color="auto"/>
              <w:right w:val="single" w:sz="4" w:space="0" w:color="auto"/>
            </w:tcBorders>
            <w:hideMark/>
          </w:tcPr>
          <w:p w14:paraId="4B9F57C8" w14:textId="77777777" w:rsidR="00E661EE" w:rsidRPr="006E03D5" w:rsidRDefault="00E661EE" w:rsidP="00E661EE">
            <w:pPr>
              <w:pStyle w:val="Tabletext"/>
              <w:jc w:val="center"/>
              <w:rPr>
                <w:sz w:val="20"/>
              </w:rPr>
            </w:pPr>
            <w:r w:rsidRPr="006E03D5">
              <w:rPr>
                <w:sz w:val="20"/>
              </w:rPr>
              <w:t>200 kHz</w:t>
            </w:r>
          </w:p>
        </w:tc>
        <w:tc>
          <w:tcPr>
            <w:tcW w:w="621" w:type="pct"/>
            <w:tcBorders>
              <w:top w:val="single" w:sz="4" w:space="0" w:color="auto"/>
              <w:left w:val="single" w:sz="4" w:space="0" w:color="auto"/>
              <w:bottom w:val="single" w:sz="4" w:space="0" w:color="auto"/>
              <w:right w:val="single" w:sz="4" w:space="0" w:color="auto"/>
            </w:tcBorders>
            <w:hideMark/>
          </w:tcPr>
          <w:p w14:paraId="3AF7627B" w14:textId="73552F1D" w:rsidR="00E661EE" w:rsidRPr="006E03D5" w:rsidRDefault="00E661EE" w:rsidP="00E661EE">
            <w:pPr>
              <w:pStyle w:val="Tabletext"/>
              <w:jc w:val="center"/>
              <w:rPr>
                <w:sz w:val="20"/>
              </w:rPr>
            </w:pPr>
            <w:r w:rsidRPr="006E03D5">
              <w:rPr>
                <w:sz w:val="20"/>
              </w:rPr>
              <w:t>N/A</w:t>
            </w:r>
            <w:r w:rsidRPr="006E03D5">
              <w:rPr>
                <w:sz w:val="20"/>
                <w:vertAlign w:val="superscript"/>
              </w:rPr>
              <w:t>(2)</w:t>
            </w:r>
          </w:p>
        </w:tc>
        <w:tc>
          <w:tcPr>
            <w:tcW w:w="592" w:type="pct"/>
            <w:tcBorders>
              <w:top w:val="single" w:sz="4" w:space="0" w:color="auto"/>
              <w:left w:val="single" w:sz="4" w:space="0" w:color="auto"/>
              <w:bottom w:val="single" w:sz="4" w:space="0" w:color="auto"/>
              <w:right w:val="single" w:sz="4" w:space="0" w:color="auto"/>
            </w:tcBorders>
            <w:hideMark/>
          </w:tcPr>
          <w:p w14:paraId="3F89E5D2" w14:textId="150D8431" w:rsidR="00E661EE" w:rsidRPr="006E03D5" w:rsidRDefault="00E661EE" w:rsidP="00E661EE">
            <w:pPr>
              <w:pStyle w:val="Tabletext"/>
              <w:jc w:val="center"/>
              <w:rPr>
                <w:sz w:val="20"/>
              </w:rPr>
            </w:pPr>
            <w:r w:rsidRPr="006E03D5">
              <w:rPr>
                <w:sz w:val="20"/>
              </w:rPr>
              <w:t>N/A</w:t>
            </w:r>
            <w:r w:rsidRPr="006E03D5">
              <w:rPr>
                <w:sz w:val="20"/>
                <w:vertAlign w:val="superscript"/>
              </w:rPr>
              <w:t>(2)</w:t>
            </w:r>
          </w:p>
        </w:tc>
        <w:tc>
          <w:tcPr>
            <w:tcW w:w="561" w:type="pct"/>
            <w:tcBorders>
              <w:top w:val="single" w:sz="4" w:space="0" w:color="auto"/>
              <w:left w:val="single" w:sz="4" w:space="0" w:color="auto"/>
              <w:bottom w:val="single" w:sz="4" w:space="0" w:color="auto"/>
              <w:right w:val="single" w:sz="4" w:space="0" w:color="auto"/>
            </w:tcBorders>
            <w:hideMark/>
          </w:tcPr>
          <w:p w14:paraId="28427AAA" w14:textId="764A8495" w:rsidR="00E661EE" w:rsidRPr="006E03D5" w:rsidRDefault="00E661EE" w:rsidP="00E661EE">
            <w:pPr>
              <w:pStyle w:val="Tabletext"/>
              <w:jc w:val="center"/>
              <w:rPr>
                <w:sz w:val="20"/>
              </w:rPr>
            </w:pPr>
            <w:r w:rsidRPr="006E03D5">
              <w:rPr>
                <w:sz w:val="20"/>
              </w:rPr>
              <w:t>10 MHz</w:t>
            </w:r>
          </w:p>
        </w:tc>
        <w:tc>
          <w:tcPr>
            <w:tcW w:w="492" w:type="pct"/>
            <w:tcBorders>
              <w:top w:val="single" w:sz="4" w:space="0" w:color="auto"/>
              <w:left w:val="single" w:sz="4" w:space="0" w:color="auto"/>
              <w:bottom w:val="single" w:sz="4" w:space="0" w:color="auto"/>
              <w:right w:val="single" w:sz="4" w:space="0" w:color="auto"/>
            </w:tcBorders>
            <w:hideMark/>
          </w:tcPr>
          <w:p w14:paraId="19688947" w14:textId="77777777" w:rsidR="00E661EE" w:rsidRPr="006E03D5" w:rsidRDefault="00E661EE" w:rsidP="00E661EE">
            <w:pPr>
              <w:pStyle w:val="Tabletext"/>
              <w:jc w:val="center"/>
              <w:rPr>
                <w:sz w:val="20"/>
              </w:rPr>
            </w:pPr>
            <w:r w:rsidRPr="006E03D5">
              <w:rPr>
                <w:sz w:val="20"/>
              </w:rPr>
              <w:t>10 MHz</w:t>
            </w:r>
          </w:p>
        </w:tc>
      </w:tr>
      <w:tr w:rsidR="00E661EE" w:rsidRPr="006E03D5" w14:paraId="7FF29E18"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610492F1" w14:textId="77777777" w:rsidR="00E661EE" w:rsidRPr="006E03D5" w:rsidRDefault="00E661EE" w:rsidP="00E661EE">
            <w:pPr>
              <w:pStyle w:val="Tabletext"/>
              <w:jc w:val="left"/>
              <w:rPr>
                <w:sz w:val="20"/>
              </w:rPr>
            </w:pPr>
            <w:r w:rsidRPr="006E03D5">
              <w:rPr>
                <w:sz w:val="20"/>
              </w:rPr>
              <w:t>Beacon signals</w:t>
            </w:r>
          </w:p>
        </w:tc>
        <w:tc>
          <w:tcPr>
            <w:tcW w:w="526" w:type="pct"/>
            <w:tcBorders>
              <w:top w:val="single" w:sz="4" w:space="0" w:color="auto"/>
              <w:left w:val="single" w:sz="4" w:space="0" w:color="auto"/>
              <w:bottom w:val="single" w:sz="4" w:space="0" w:color="auto"/>
              <w:right w:val="single" w:sz="4" w:space="0" w:color="auto"/>
            </w:tcBorders>
            <w:hideMark/>
          </w:tcPr>
          <w:p w14:paraId="07860E22" w14:textId="77777777" w:rsidR="00E661EE" w:rsidRPr="006E03D5" w:rsidRDefault="00E661EE" w:rsidP="00E661EE">
            <w:pPr>
              <w:pStyle w:val="Tabletext"/>
              <w:jc w:val="center"/>
              <w:rPr>
                <w:sz w:val="20"/>
              </w:rPr>
            </w:pPr>
            <w:r w:rsidRPr="006E03D5">
              <w:rPr>
                <w:sz w:val="20"/>
              </w:rPr>
              <w:t>Other wireless systems</w:t>
            </w:r>
          </w:p>
        </w:tc>
        <w:tc>
          <w:tcPr>
            <w:tcW w:w="486" w:type="pct"/>
            <w:tcBorders>
              <w:top w:val="single" w:sz="4" w:space="0" w:color="auto"/>
              <w:left w:val="single" w:sz="4" w:space="0" w:color="auto"/>
              <w:bottom w:val="single" w:sz="4" w:space="0" w:color="auto"/>
              <w:right w:val="single" w:sz="4" w:space="0" w:color="auto"/>
            </w:tcBorders>
            <w:hideMark/>
          </w:tcPr>
          <w:p w14:paraId="3CD8D504" w14:textId="77777777" w:rsidR="00E661EE" w:rsidRPr="006E03D5" w:rsidRDefault="00E661EE" w:rsidP="00E661EE">
            <w:pPr>
              <w:pStyle w:val="Tabletext"/>
              <w:jc w:val="center"/>
              <w:rPr>
                <w:sz w:val="20"/>
              </w:rPr>
            </w:pPr>
            <w:r w:rsidRPr="006E03D5">
              <w:rPr>
                <w:sz w:val="20"/>
              </w:rPr>
              <w:t>Other wireless systems</w:t>
            </w:r>
          </w:p>
        </w:tc>
        <w:tc>
          <w:tcPr>
            <w:tcW w:w="507" w:type="pct"/>
            <w:tcBorders>
              <w:top w:val="single" w:sz="4" w:space="0" w:color="auto"/>
              <w:left w:val="single" w:sz="4" w:space="0" w:color="auto"/>
              <w:bottom w:val="single" w:sz="4" w:space="0" w:color="auto"/>
              <w:right w:val="single" w:sz="4" w:space="0" w:color="auto"/>
            </w:tcBorders>
            <w:hideMark/>
          </w:tcPr>
          <w:p w14:paraId="6570C9CD" w14:textId="77777777" w:rsidR="00E661EE" w:rsidRPr="006E03D5" w:rsidRDefault="00E661EE" w:rsidP="00E661EE">
            <w:pPr>
              <w:pStyle w:val="Tabletext"/>
              <w:jc w:val="center"/>
              <w:rPr>
                <w:sz w:val="20"/>
              </w:rPr>
            </w:pPr>
            <w:r w:rsidRPr="006E03D5">
              <w:rPr>
                <w:sz w:val="20"/>
              </w:rPr>
              <w:t>Other wireless systems</w:t>
            </w:r>
          </w:p>
        </w:tc>
        <w:tc>
          <w:tcPr>
            <w:tcW w:w="557" w:type="pct"/>
            <w:tcBorders>
              <w:top w:val="single" w:sz="4" w:space="0" w:color="auto"/>
              <w:left w:val="single" w:sz="4" w:space="0" w:color="auto"/>
              <w:bottom w:val="single" w:sz="4" w:space="0" w:color="auto"/>
              <w:right w:val="single" w:sz="4" w:space="0" w:color="auto"/>
            </w:tcBorders>
            <w:hideMark/>
          </w:tcPr>
          <w:p w14:paraId="32FAA506" w14:textId="77777777" w:rsidR="00E661EE" w:rsidRPr="006E03D5" w:rsidRDefault="00E661EE" w:rsidP="00E661EE">
            <w:pPr>
              <w:pStyle w:val="Tabletext"/>
              <w:jc w:val="center"/>
              <w:rPr>
                <w:sz w:val="20"/>
              </w:rPr>
            </w:pPr>
            <w:r w:rsidRPr="006E03D5">
              <w:rPr>
                <w:sz w:val="20"/>
              </w:rPr>
              <w:t>Other wireless systems</w:t>
            </w:r>
          </w:p>
        </w:tc>
        <w:tc>
          <w:tcPr>
            <w:tcW w:w="621" w:type="pct"/>
            <w:tcBorders>
              <w:top w:val="single" w:sz="4" w:space="0" w:color="auto"/>
              <w:left w:val="single" w:sz="4" w:space="0" w:color="auto"/>
              <w:bottom w:val="single" w:sz="4" w:space="0" w:color="auto"/>
              <w:right w:val="single" w:sz="4" w:space="0" w:color="auto"/>
            </w:tcBorders>
            <w:hideMark/>
          </w:tcPr>
          <w:p w14:paraId="5499B211" w14:textId="77777777" w:rsidR="00E661EE" w:rsidRPr="006E03D5" w:rsidRDefault="00E661EE" w:rsidP="00E661EE">
            <w:pPr>
              <w:pStyle w:val="Tabletext"/>
              <w:jc w:val="center"/>
              <w:rPr>
                <w:sz w:val="20"/>
              </w:rPr>
            </w:pPr>
            <w:r w:rsidRPr="006E03D5">
              <w:rPr>
                <w:sz w:val="20"/>
              </w:rPr>
              <w:t>Other wireless systems</w:t>
            </w:r>
          </w:p>
        </w:tc>
        <w:tc>
          <w:tcPr>
            <w:tcW w:w="592" w:type="pct"/>
            <w:tcBorders>
              <w:top w:val="single" w:sz="4" w:space="0" w:color="auto"/>
              <w:left w:val="single" w:sz="4" w:space="0" w:color="auto"/>
              <w:bottom w:val="single" w:sz="4" w:space="0" w:color="auto"/>
              <w:right w:val="single" w:sz="4" w:space="0" w:color="auto"/>
            </w:tcBorders>
            <w:hideMark/>
          </w:tcPr>
          <w:p w14:paraId="27511CAE" w14:textId="77777777" w:rsidR="00E661EE" w:rsidRPr="006E03D5" w:rsidRDefault="00E661EE" w:rsidP="00E661EE">
            <w:pPr>
              <w:pStyle w:val="Tabletext"/>
              <w:jc w:val="center"/>
              <w:rPr>
                <w:sz w:val="20"/>
              </w:rPr>
            </w:pPr>
            <w:r w:rsidRPr="006E03D5">
              <w:rPr>
                <w:sz w:val="20"/>
              </w:rPr>
              <w:t>Beam WPT dedicated wireless system</w:t>
            </w:r>
          </w:p>
        </w:tc>
        <w:tc>
          <w:tcPr>
            <w:tcW w:w="561" w:type="pct"/>
            <w:tcBorders>
              <w:top w:val="single" w:sz="4" w:space="0" w:color="auto"/>
              <w:left w:val="single" w:sz="4" w:space="0" w:color="auto"/>
              <w:bottom w:val="single" w:sz="4" w:space="0" w:color="auto"/>
              <w:right w:val="single" w:sz="4" w:space="0" w:color="auto"/>
            </w:tcBorders>
            <w:hideMark/>
          </w:tcPr>
          <w:p w14:paraId="6DC60544" w14:textId="77777777" w:rsidR="00E661EE" w:rsidRPr="006E03D5" w:rsidRDefault="00E661EE" w:rsidP="00E661EE">
            <w:pPr>
              <w:pStyle w:val="Tabletext"/>
              <w:jc w:val="center"/>
              <w:rPr>
                <w:sz w:val="20"/>
              </w:rPr>
            </w:pPr>
            <w:r w:rsidRPr="006E03D5">
              <w:rPr>
                <w:sz w:val="20"/>
              </w:rPr>
              <w:t>Beam WPT dedicated wireless system</w:t>
            </w:r>
          </w:p>
        </w:tc>
        <w:tc>
          <w:tcPr>
            <w:tcW w:w="492" w:type="pct"/>
            <w:tcBorders>
              <w:top w:val="single" w:sz="4" w:space="0" w:color="auto"/>
              <w:left w:val="single" w:sz="4" w:space="0" w:color="auto"/>
              <w:bottom w:val="single" w:sz="4" w:space="0" w:color="auto"/>
              <w:right w:val="single" w:sz="4" w:space="0" w:color="auto"/>
            </w:tcBorders>
            <w:hideMark/>
          </w:tcPr>
          <w:p w14:paraId="60C4FB89" w14:textId="77777777" w:rsidR="00E661EE" w:rsidRPr="006E03D5" w:rsidRDefault="00E661EE" w:rsidP="00E661EE">
            <w:pPr>
              <w:pStyle w:val="Tabletext"/>
              <w:jc w:val="center"/>
              <w:rPr>
                <w:sz w:val="20"/>
              </w:rPr>
            </w:pPr>
            <w:r w:rsidRPr="006E03D5">
              <w:rPr>
                <w:sz w:val="20"/>
              </w:rPr>
              <w:t>Other wireless systems</w:t>
            </w:r>
          </w:p>
        </w:tc>
      </w:tr>
      <w:tr w:rsidR="00E661EE" w:rsidRPr="006E03D5" w14:paraId="37D90F86"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19A7EB11" w14:textId="77777777" w:rsidR="00E661EE" w:rsidRPr="006E03D5" w:rsidRDefault="00E661EE" w:rsidP="00E661EE">
            <w:pPr>
              <w:pStyle w:val="Tabletext"/>
              <w:jc w:val="left"/>
              <w:rPr>
                <w:sz w:val="20"/>
              </w:rPr>
            </w:pPr>
            <w:r w:rsidRPr="006E03D5">
              <w:rPr>
                <w:sz w:val="20"/>
              </w:rPr>
              <w:t>Antenna</w:t>
            </w:r>
          </w:p>
        </w:tc>
        <w:tc>
          <w:tcPr>
            <w:tcW w:w="526" w:type="pct"/>
            <w:tcBorders>
              <w:top w:val="single" w:sz="4" w:space="0" w:color="auto"/>
              <w:left w:val="single" w:sz="4" w:space="0" w:color="auto"/>
              <w:bottom w:val="single" w:sz="4" w:space="0" w:color="auto"/>
              <w:right w:val="single" w:sz="4" w:space="0" w:color="auto"/>
            </w:tcBorders>
            <w:hideMark/>
          </w:tcPr>
          <w:p w14:paraId="59F1B7D3" w14:textId="77777777" w:rsidR="00E661EE" w:rsidRPr="006E03D5" w:rsidRDefault="00E661EE" w:rsidP="00E661EE">
            <w:pPr>
              <w:pStyle w:val="Tabletext"/>
              <w:jc w:val="center"/>
              <w:rPr>
                <w:sz w:val="20"/>
              </w:rPr>
            </w:pPr>
            <w:r w:rsidRPr="006E03D5">
              <w:rPr>
                <w:sz w:val="20"/>
              </w:rPr>
              <w:t>Wide-angle directional antenna</w:t>
            </w:r>
          </w:p>
        </w:tc>
        <w:tc>
          <w:tcPr>
            <w:tcW w:w="486" w:type="pct"/>
            <w:tcBorders>
              <w:top w:val="single" w:sz="4" w:space="0" w:color="auto"/>
              <w:left w:val="single" w:sz="4" w:space="0" w:color="auto"/>
              <w:bottom w:val="single" w:sz="4" w:space="0" w:color="auto"/>
              <w:right w:val="single" w:sz="4" w:space="0" w:color="auto"/>
            </w:tcBorders>
            <w:hideMark/>
          </w:tcPr>
          <w:p w14:paraId="292612E3" w14:textId="77777777" w:rsidR="00E661EE" w:rsidRPr="006E03D5" w:rsidRDefault="00E661EE" w:rsidP="00E661EE">
            <w:pPr>
              <w:pStyle w:val="Tabletext"/>
              <w:jc w:val="center"/>
              <w:rPr>
                <w:sz w:val="20"/>
              </w:rPr>
            </w:pPr>
            <w:r w:rsidRPr="006E03D5">
              <w:rPr>
                <w:sz w:val="20"/>
              </w:rPr>
              <w:t>Wide-angle directional antenna</w:t>
            </w:r>
          </w:p>
        </w:tc>
        <w:tc>
          <w:tcPr>
            <w:tcW w:w="507" w:type="pct"/>
            <w:tcBorders>
              <w:top w:val="single" w:sz="4" w:space="0" w:color="auto"/>
              <w:left w:val="single" w:sz="4" w:space="0" w:color="auto"/>
              <w:bottom w:val="single" w:sz="4" w:space="0" w:color="auto"/>
              <w:right w:val="single" w:sz="4" w:space="0" w:color="auto"/>
            </w:tcBorders>
            <w:hideMark/>
          </w:tcPr>
          <w:p w14:paraId="34AF6442" w14:textId="77777777" w:rsidR="00E661EE" w:rsidRPr="006E03D5" w:rsidRDefault="00E661EE" w:rsidP="00E661EE">
            <w:pPr>
              <w:pStyle w:val="Tabletext"/>
              <w:jc w:val="center"/>
              <w:rPr>
                <w:sz w:val="20"/>
              </w:rPr>
            </w:pPr>
            <w:r w:rsidRPr="006E03D5">
              <w:rPr>
                <w:sz w:val="20"/>
              </w:rPr>
              <w:t>Wide-angle directional antenna</w:t>
            </w:r>
          </w:p>
        </w:tc>
        <w:tc>
          <w:tcPr>
            <w:tcW w:w="557" w:type="pct"/>
            <w:tcBorders>
              <w:top w:val="single" w:sz="4" w:space="0" w:color="auto"/>
              <w:left w:val="single" w:sz="4" w:space="0" w:color="auto"/>
              <w:bottom w:val="single" w:sz="4" w:space="0" w:color="auto"/>
              <w:right w:val="single" w:sz="4" w:space="0" w:color="auto"/>
            </w:tcBorders>
            <w:hideMark/>
          </w:tcPr>
          <w:p w14:paraId="47A610FE" w14:textId="77777777" w:rsidR="00E661EE" w:rsidRPr="006E03D5" w:rsidRDefault="00E661EE" w:rsidP="00E661EE">
            <w:pPr>
              <w:pStyle w:val="Tabletext"/>
              <w:jc w:val="center"/>
              <w:rPr>
                <w:sz w:val="20"/>
              </w:rPr>
            </w:pPr>
            <w:r w:rsidRPr="006E03D5">
              <w:rPr>
                <w:sz w:val="20"/>
              </w:rPr>
              <w:t>Wide-angle directional antenna</w:t>
            </w:r>
          </w:p>
        </w:tc>
        <w:tc>
          <w:tcPr>
            <w:tcW w:w="621" w:type="pct"/>
            <w:tcBorders>
              <w:top w:val="single" w:sz="4" w:space="0" w:color="auto"/>
              <w:left w:val="single" w:sz="4" w:space="0" w:color="auto"/>
              <w:bottom w:val="single" w:sz="4" w:space="0" w:color="auto"/>
              <w:right w:val="single" w:sz="4" w:space="0" w:color="auto"/>
            </w:tcBorders>
            <w:hideMark/>
          </w:tcPr>
          <w:p w14:paraId="48E6B205" w14:textId="77777777" w:rsidR="00E661EE" w:rsidRPr="006E03D5" w:rsidRDefault="00E661EE" w:rsidP="00E661EE">
            <w:pPr>
              <w:pStyle w:val="Tabletext"/>
              <w:jc w:val="center"/>
              <w:rPr>
                <w:sz w:val="20"/>
              </w:rPr>
            </w:pPr>
            <w:r w:rsidRPr="006E03D5">
              <w:rPr>
                <w:sz w:val="20"/>
              </w:rPr>
              <w:t>Beam forming</w:t>
            </w:r>
          </w:p>
        </w:tc>
        <w:tc>
          <w:tcPr>
            <w:tcW w:w="592" w:type="pct"/>
            <w:tcBorders>
              <w:top w:val="single" w:sz="4" w:space="0" w:color="auto"/>
              <w:left w:val="single" w:sz="4" w:space="0" w:color="auto"/>
              <w:bottom w:val="single" w:sz="4" w:space="0" w:color="auto"/>
              <w:right w:val="single" w:sz="4" w:space="0" w:color="auto"/>
            </w:tcBorders>
            <w:hideMark/>
          </w:tcPr>
          <w:p w14:paraId="55484A2C" w14:textId="77777777" w:rsidR="00E661EE" w:rsidRPr="006E03D5" w:rsidRDefault="00E661EE" w:rsidP="00E661EE">
            <w:pPr>
              <w:pStyle w:val="Tabletext"/>
              <w:jc w:val="center"/>
              <w:rPr>
                <w:sz w:val="20"/>
              </w:rPr>
            </w:pPr>
            <w:r w:rsidRPr="006E03D5">
              <w:rPr>
                <w:sz w:val="20"/>
              </w:rPr>
              <w:t>Beam forming</w:t>
            </w:r>
          </w:p>
        </w:tc>
        <w:tc>
          <w:tcPr>
            <w:tcW w:w="561" w:type="pct"/>
            <w:tcBorders>
              <w:top w:val="single" w:sz="4" w:space="0" w:color="auto"/>
              <w:left w:val="single" w:sz="4" w:space="0" w:color="auto"/>
              <w:bottom w:val="single" w:sz="4" w:space="0" w:color="auto"/>
              <w:right w:val="single" w:sz="4" w:space="0" w:color="auto"/>
            </w:tcBorders>
            <w:hideMark/>
          </w:tcPr>
          <w:p w14:paraId="51526A73" w14:textId="23CD3C45" w:rsidR="00E661EE" w:rsidRPr="006E03D5" w:rsidRDefault="00E661EE" w:rsidP="00E661EE">
            <w:pPr>
              <w:pStyle w:val="Tabletext"/>
              <w:jc w:val="center"/>
              <w:rPr>
                <w:sz w:val="20"/>
              </w:rPr>
            </w:pPr>
            <w:r w:rsidRPr="006E03D5">
              <w:rPr>
                <w:sz w:val="20"/>
              </w:rPr>
              <w:t>Near field beam focusing</w:t>
            </w:r>
          </w:p>
        </w:tc>
        <w:tc>
          <w:tcPr>
            <w:tcW w:w="492" w:type="pct"/>
            <w:tcBorders>
              <w:top w:val="single" w:sz="4" w:space="0" w:color="auto"/>
              <w:left w:val="single" w:sz="4" w:space="0" w:color="auto"/>
              <w:bottom w:val="single" w:sz="4" w:space="0" w:color="auto"/>
              <w:right w:val="single" w:sz="4" w:space="0" w:color="auto"/>
            </w:tcBorders>
            <w:hideMark/>
          </w:tcPr>
          <w:p w14:paraId="61CAB044" w14:textId="77777777" w:rsidR="00E661EE" w:rsidRPr="006E03D5" w:rsidRDefault="00E661EE" w:rsidP="00E661EE">
            <w:pPr>
              <w:pStyle w:val="Tabletext"/>
              <w:jc w:val="center"/>
              <w:rPr>
                <w:sz w:val="20"/>
              </w:rPr>
            </w:pPr>
            <w:r w:rsidRPr="006E03D5">
              <w:rPr>
                <w:sz w:val="20"/>
              </w:rPr>
              <w:t>Near field beam focusing</w:t>
            </w:r>
          </w:p>
        </w:tc>
      </w:tr>
      <w:tr w:rsidR="00E661EE" w:rsidRPr="006E03D5" w14:paraId="2E8D297E" w14:textId="77777777" w:rsidTr="00E661EE">
        <w:trPr>
          <w:cantSplit/>
          <w:jc w:val="center"/>
        </w:trPr>
        <w:tc>
          <w:tcPr>
            <w:tcW w:w="658" w:type="pct"/>
            <w:tcBorders>
              <w:top w:val="single" w:sz="4" w:space="0" w:color="auto"/>
              <w:left w:val="single" w:sz="4" w:space="0" w:color="auto"/>
              <w:bottom w:val="single" w:sz="4" w:space="0" w:color="auto"/>
              <w:right w:val="single" w:sz="4" w:space="0" w:color="auto"/>
            </w:tcBorders>
            <w:hideMark/>
          </w:tcPr>
          <w:p w14:paraId="1D3553F6" w14:textId="77777777" w:rsidR="00E661EE" w:rsidRPr="006E03D5" w:rsidRDefault="00E661EE" w:rsidP="00E661EE">
            <w:pPr>
              <w:pStyle w:val="Tabletext"/>
              <w:jc w:val="left"/>
              <w:rPr>
                <w:sz w:val="20"/>
              </w:rPr>
            </w:pPr>
            <w:r w:rsidRPr="006E03D5">
              <w:rPr>
                <w:sz w:val="20"/>
              </w:rPr>
              <w:t>Applications</w:t>
            </w:r>
          </w:p>
        </w:tc>
        <w:tc>
          <w:tcPr>
            <w:tcW w:w="526" w:type="pct"/>
            <w:tcBorders>
              <w:top w:val="single" w:sz="4" w:space="0" w:color="auto"/>
              <w:left w:val="single" w:sz="4" w:space="0" w:color="auto"/>
              <w:bottom w:val="single" w:sz="4" w:space="0" w:color="auto"/>
              <w:right w:val="single" w:sz="4" w:space="0" w:color="auto"/>
            </w:tcBorders>
          </w:tcPr>
          <w:p w14:paraId="21E2B466" w14:textId="77777777" w:rsidR="00E661EE" w:rsidRPr="006E03D5" w:rsidRDefault="00E661EE" w:rsidP="00E661EE">
            <w:pPr>
              <w:pStyle w:val="Tabletext"/>
              <w:rPr>
                <w:sz w:val="20"/>
              </w:rPr>
            </w:pPr>
          </w:p>
        </w:tc>
        <w:tc>
          <w:tcPr>
            <w:tcW w:w="3816" w:type="pct"/>
            <w:gridSpan w:val="7"/>
            <w:tcBorders>
              <w:top w:val="single" w:sz="4" w:space="0" w:color="auto"/>
              <w:left w:val="single" w:sz="4" w:space="0" w:color="auto"/>
              <w:bottom w:val="single" w:sz="4" w:space="0" w:color="auto"/>
              <w:right w:val="single" w:sz="4" w:space="0" w:color="auto"/>
            </w:tcBorders>
            <w:hideMark/>
          </w:tcPr>
          <w:p w14:paraId="112F7118" w14:textId="77777777" w:rsidR="00E661EE" w:rsidRPr="006E03D5" w:rsidRDefault="00E661EE" w:rsidP="00E661EE">
            <w:pPr>
              <w:pStyle w:val="Tabletext"/>
              <w:jc w:val="left"/>
              <w:rPr>
                <w:sz w:val="20"/>
              </w:rPr>
            </w:pPr>
            <w:r w:rsidRPr="006E03D5">
              <w:rPr>
                <w:sz w:val="20"/>
              </w:rPr>
              <w:t>Wireless charging of mobile/portable devices</w:t>
            </w:r>
          </w:p>
          <w:p w14:paraId="6412567F" w14:textId="77777777" w:rsidR="00E661EE" w:rsidRPr="006E03D5" w:rsidRDefault="00E661EE" w:rsidP="00E661EE">
            <w:pPr>
              <w:pStyle w:val="Tabletext"/>
              <w:jc w:val="left"/>
              <w:rPr>
                <w:sz w:val="20"/>
              </w:rPr>
            </w:pPr>
            <w:r w:rsidRPr="006E03D5">
              <w:rPr>
                <w:sz w:val="20"/>
              </w:rPr>
              <w:t>Wireless powered and charging of sensor networks</w:t>
            </w:r>
          </w:p>
        </w:tc>
      </w:tr>
      <w:tr w:rsidR="00E661EE" w:rsidRPr="006E03D5" w14:paraId="1F73D7AA" w14:textId="77777777" w:rsidTr="00E661EE">
        <w:trPr>
          <w:cantSplit/>
          <w:jc w:val="center"/>
        </w:trPr>
        <w:tc>
          <w:tcPr>
            <w:tcW w:w="5000" w:type="pct"/>
            <w:gridSpan w:val="9"/>
            <w:tcBorders>
              <w:top w:val="single" w:sz="4" w:space="0" w:color="auto"/>
              <w:left w:val="nil"/>
              <w:bottom w:val="nil"/>
              <w:right w:val="nil"/>
            </w:tcBorders>
            <w:hideMark/>
          </w:tcPr>
          <w:p w14:paraId="787D9B11" w14:textId="77777777" w:rsidR="00E661EE" w:rsidRPr="006E03D5" w:rsidRDefault="00E661EE" w:rsidP="00E661EE">
            <w:pPr>
              <w:pStyle w:val="Tabletext"/>
              <w:rPr>
                <w:sz w:val="20"/>
              </w:rPr>
            </w:pPr>
            <w:r w:rsidRPr="006E03D5">
              <w:rPr>
                <w:sz w:val="20"/>
              </w:rPr>
              <w:t>NOTE – The technical specifications contained in this Table describe some of the characteristics used in the respective studies and are not meant to be interpreted as regulatory limits, as there may be other beam WPT systems with higher power than those listed. In most cases, out-of-band emission limits for beam WPT devices are set by each Administration.</w:t>
            </w:r>
          </w:p>
          <w:p w14:paraId="05B2C248" w14:textId="77777777" w:rsidR="00E661EE" w:rsidRPr="006E03D5" w:rsidRDefault="00E661EE" w:rsidP="00E661EE">
            <w:pPr>
              <w:pStyle w:val="Tabletext"/>
              <w:rPr>
                <w:sz w:val="20"/>
              </w:rPr>
            </w:pPr>
            <w:r w:rsidRPr="006E03D5">
              <w:rPr>
                <w:sz w:val="20"/>
                <w:vertAlign w:val="superscript"/>
              </w:rPr>
              <w:t>(1)</w:t>
            </w:r>
            <w:r w:rsidRPr="006E03D5">
              <w:rPr>
                <w:sz w:val="20"/>
              </w:rPr>
              <w:tab/>
              <w:t>The figures given for antenna gain and e.i.r.p. here are for cases where the device receiving power is in the far field of the transmitter.</w:t>
            </w:r>
          </w:p>
          <w:p w14:paraId="35D3F53C" w14:textId="77777777" w:rsidR="00E661EE" w:rsidRPr="006E03D5" w:rsidRDefault="00E661EE" w:rsidP="00E661EE">
            <w:pPr>
              <w:pStyle w:val="Tabletext"/>
              <w:rPr>
                <w:sz w:val="20"/>
              </w:rPr>
            </w:pPr>
            <w:r w:rsidRPr="006E03D5">
              <w:rPr>
                <w:sz w:val="20"/>
                <w:vertAlign w:val="superscript"/>
              </w:rPr>
              <w:t>(2)</w:t>
            </w:r>
            <w:r w:rsidRPr="006E03D5">
              <w:rPr>
                <w:sz w:val="20"/>
              </w:rPr>
              <w:tab/>
              <w:t>The regulation on this system designates its occupied bandwidth as zero because its modulation is CW.</w:t>
            </w:r>
          </w:p>
        </w:tc>
      </w:tr>
    </w:tbl>
    <w:p w14:paraId="1821026C" w14:textId="77777777" w:rsidR="00D110B5" w:rsidRPr="006E03D5" w:rsidRDefault="00D110B5" w:rsidP="00E661EE">
      <w:pPr>
        <w:sectPr w:rsidR="00D110B5" w:rsidRPr="006E03D5" w:rsidSect="00A56EB3">
          <w:headerReference w:type="even" r:id="rId22"/>
          <w:pgSz w:w="16834" w:h="11907" w:orient="landscape" w:code="9"/>
          <w:pgMar w:top="1134" w:right="1418" w:bottom="1134" w:left="1134" w:header="720" w:footer="482" w:gutter="0"/>
          <w:paperSrc w:first="15" w:other="15"/>
          <w:cols w:space="720"/>
        </w:sectPr>
      </w:pPr>
      <w:bookmarkStart w:id="9" w:name="_Toc107990995"/>
    </w:p>
    <w:p w14:paraId="7C28BC25" w14:textId="1FDE79F3" w:rsidR="00E661EE" w:rsidRPr="006E03D5" w:rsidRDefault="00E661EE" w:rsidP="00F4076E">
      <w:pPr>
        <w:pStyle w:val="Heading1"/>
      </w:pPr>
      <w:bookmarkStart w:id="10" w:name="_Toc136275909"/>
      <w:bookmarkStart w:id="11" w:name="_Toc236303178"/>
      <w:r w:rsidRPr="006E03D5">
        <w:lastRenderedPageBreak/>
        <w:t>3</w:t>
      </w:r>
      <w:r w:rsidRPr="006E03D5">
        <w:tab/>
        <w:t>Studies on the impact to the inc</w:t>
      </w:r>
      <w:r w:rsidR="00D17832">
        <w:t>u</w:t>
      </w:r>
      <w:r w:rsidRPr="006E03D5">
        <w:t>mbent systems</w:t>
      </w:r>
      <w:bookmarkEnd w:id="9"/>
      <w:bookmarkEnd w:id="10"/>
      <w:bookmarkEnd w:id="11"/>
    </w:p>
    <w:p w14:paraId="41C6D0FA" w14:textId="77777777" w:rsidR="00E661EE" w:rsidRPr="006E03D5" w:rsidRDefault="00E661EE" w:rsidP="00E661EE">
      <w:r w:rsidRPr="006E03D5">
        <w:t>The possible incumbent systems that may require impact studies are as follows:</w:t>
      </w:r>
    </w:p>
    <w:p w14:paraId="034BD247" w14:textId="77777777" w:rsidR="00E661EE" w:rsidRPr="006E03D5" w:rsidRDefault="00E661EE" w:rsidP="00F4076E">
      <w:pPr>
        <w:pStyle w:val="enumlev1"/>
      </w:pPr>
      <w:r w:rsidRPr="006E03D5">
        <w:t>–</w:t>
      </w:r>
      <w:r w:rsidRPr="006E03D5">
        <w:tab/>
        <w:t>Wireless LAN (2.4 GHz, 5.6 GHz band);</w:t>
      </w:r>
    </w:p>
    <w:p w14:paraId="0ECE9DE6" w14:textId="77777777" w:rsidR="00E661EE" w:rsidRPr="006E03D5" w:rsidRDefault="00E661EE" w:rsidP="00F4076E">
      <w:pPr>
        <w:pStyle w:val="enumlev1"/>
      </w:pPr>
      <w:r w:rsidRPr="006E03D5">
        <w:t>–</w:t>
      </w:r>
      <w:r w:rsidRPr="006E03D5">
        <w:tab/>
        <w:t>DSRC (5.8 GHz band);</w:t>
      </w:r>
    </w:p>
    <w:p w14:paraId="278C4B90" w14:textId="15B0091F" w:rsidR="00E661EE" w:rsidRPr="006E03D5" w:rsidRDefault="00E661EE" w:rsidP="00F4076E">
      <w:pPr>
        <w:pStyle w:val="enumlev1"/>
      </w:pPr>
      <w:r w:rsidRPr="006E03D5">
        <w:t>–</w:t>
      </w:r>
      <w:r w:rsidRPr="006E03D5">
        <w:tab/>
        <w:t xml:space="preserve">IMT (900 MHz band), adjacent </w:t>
      </w:r>
      <w:r w:rsidR="006A62E3">
        <w:t>(</w:t>
      </w:r>
      <w:r w:rsidRPr="006E03D5">
        <w:t xml:space="preserve">24.25-27.5 GHz); </w:t>
      </w:r>
    </w:p>
    <w:p w14:paraId="4C3B96F9" w14:textId="77777777" w:rsidR="00E661EE" w:rsidRPr="006E03D5" w:rsidRDefault="00E661EE" w:rsidP="00F4076E">
      <w:pPr>
        <w:pStyle w:val="enumlev1"/>
      </w:pPr>
      <w:r w:rsidRPr="006E03D5">
        <w:t>–</w:t>
      </w:r>
      <w:r w:rsidRPr="006E03D5">
        <w:tab/>
        <w:t>MCA (920 MHz band);</w:t>
      </w:r>
    </w:p>
    <w:p w14:paraId="251BA91F" w14:textId="77777777" w:rsidR="00E661EE" w:rsidRPr="00470C2E" w:rsidRDefault="00E661EE" w:rsidP="00F4076E">
      <w:pPr>
        <w:pStyle w:val="enumlev1"/>
        <w:rPr>
          <w:lang w:val="de-CH"/>
        </w:rPr>
      </w:pPr>
      <w:r w:rsidRPr="00470C2E">
        <w:rPr>
          <w:lang w:val="de-CH"/>
        </w:rPr>
        <w:t>–</w:t>
      </w:r>
      <w:r w:rsidRPr="00470C2E">
        <w:rPr>
          <w:lang w:val="de-CH"/>
        </w:rPr>
        <w:tab/>
        <w:t>LPWA (920 MHz band);</w:t>
      </w:r>
    </w:p>
    <w:p w14:paraId="3133DBDC" w14:textId="77777777" w:rsidR="00E661EE" w:rsidRPr="00470C2E" w:rsidRDefault="00E661EE" w:rsidP="00F4076E">
      <w:pPr>
        <w:pStyle w:val="enumlev1"/>
        <w:rPr>
          <w:lang w:val="de-CH"/>
        </w:rPr>
      </w:pPr>
      <w:r w:rsidRPr="00470C2E">
        <w:rPr>
          <w:lang w:val="de-CH"/>
        </w:rPr>
        <w:t>–</w:t>
      </w:r>
      <w:r w:rsidRPr="00470C2E">
        <w:rPr>
          <w:lang w:val="de-CH"/>
        </w:rPr>
        <w:tab/>
        <w:t>RFID (920 MHz band);</w:t>
      </w:r>
    </w:p>
    <w:p w14:paraId="2D865958" w14:textId="77777777" w:rsidR="00E661EE" w:rsidRPr="00470C2E" w:rsidRDefault="00E661EE" w:rsidP="00F4076E">
      <w:pPr>
        <w:pStyle w:val="enumlev1"/>
        <w:rPr>
          <w:lang w:val="de-CH"/>
        </w:rPr>
      </w:pPr>
      <w:r w:rsidRPr="00470C2E">
        <w:rPr>
          <w:lang w:val="de-CH"/>
        </w:rPr>
        <w:t>–</w:t>
      </w:r>
      <w:r w:rsidRPr="00470C2E">
        <w:rPr>
          <w:lang w:val="de-CH"/>
        </w:rPr>
        <w:tab/>
        <w:t>Amateur radio (2.4 GHz band, 5.7 GHz band);</w:t>
      </w:r>
    </w:p>
    <w:p w14:paraId="161E5751" w14:textId="77777777" w:rsidR="00E661EE" w:rsidRPr="00470C2E" w:rsidRDefault="00E661EE" w:rsidP="00F4076E">
      <w:pPr>
        <w:pStyle w:val="enumlev1"/>
        <w:rPr>
          <w:lang w:val="de-CH"/>
        </w:rPr>
      </w:pPr>
      <w:r w:rsidRPr="00470C2E">
        <w:rPr>
          <w:lang w:val="de-CH"/>
        </w:rPr>
        <w:t>–</w:t>
      </w:r>
      <w:r w:rsidRPr="00470C2E">
        <w:rPr>
          <w:lang w:val="de-CH"/>
        </w:rPr>
        <w:tab/>
        <w:t>Radar (5.6 GHz band);</w:t>
      </w:r>
    </w:p>
    <w:p w14:paraId="250889CE" w14:textId="77777777" w:rsidR="00E661EE" w:rsidRPr="00470C2E" w:rsidRDefault="00E661EE" w:rsidP="00F4076E">
      <w:pPr>
        <w:pStyle w:val="enumlev1"/>
        <w:rPr>
          <w:lang w:val="de-CH"/>
        </w:rPr>
      </w:pPr>
      <w:r w:rsidRPr="00470C2E">
        <w:rPr>
          <w:lang w:val="de-CH"/>
        </w:rPr>
        <w:t>–</w:t>
      </w:r>
      <w:r w:rsidRPr="00470C2E">
        <w:rPr>
          <w:lang w:val="de-CH"/>
        </w:rPr>
        <w:tab/>
        <w:t>Microwave link (5.9 GHz band);</w:t>
      </w:r>
    </w:p>
    <w:p w14:paraId="539B7356" w14:textId="77777777" w:rsidR="00E661EE" w:rsidRPr="00470C2E" w:rsidRDefault="00E661EE" w:rsidP="00F4076E">
      <w:pPr>
        <w:pStyle w:val="enumlev1"/>
        <w:rPr>
          <w:lang w:val="de-CH"/>
        </w:rPr>
      </w:pPr>
      <w:r w:rsidRPr="00470C2E">
        <w:rPr>
          <w:lang w:val="de-CH"/>
        </w:rPr>
        <w:t>–</w:t>
      </w:r>
      <w:r w:rsidRPr="00470C2E">
        <w:rPr>
          <w:lang w:val="de-CH"/>
        </w:rPr>
        <w:tab/>
        <w:t>Mobile satellite communication system (2.5 GHz band);</w:t>
      </w:r>
    </w:p>
    <w:p w14:paraId="0DA4795F" w14:textId="77777777" w:rsidR="00E661EE" w:rsidRPr="00470C2E" w:rsidRDefault="00E661EE" w:rsidP="00F4076E">
      <w:pPr>
        <w:pStyle w:val="enumlev1"/>
        <w:rPr>
          <w:lang w:val="de-CH"/>
        </w:rPr>
      </w:pPr>
      <w:r w:rsidRPr="00470C2E">
        <w:rPr>
          <w:lang w:val="de-CH"/>
        </w:rPr>
        <w:t>–</w:t>
      </w:r>
      <w:r w:rsidRPr="00470C2E">
        <w:rPr>
          <w:lang w:val="de-CH"/>
        </w:rPr>
        <w:tab/>
        <w:t>Radio astronomy (1 400-1 427 MHz band, 2 600-2 700 MHz band, and 4 800-5 000 MHz band, 23.6-24.0 GHz band);</w:t>
      </w:r>
    </w:p>
    <w:p w14:paraId="79D0DDCB" w14:textId="518C5415" w:rsidR="00E661EE" w:rsidRPr="006E03D5" w:rsidRDefault="00E661EE" w:rsidP="00F4076E">
      <w:pPr>
        <w:pStyle w:val="enumlev1"/>
      </w:pPr>
      <w:r w:rsidRPr="006E03D5">
        <w:t>–</w:t>
      </w:r>
      <w:r w:rsidRPr="006E03D5">
        <w:tab/>
        <w:t>EESS (active) (co-frequency 5 470-5 570 MHz band, 24.05-24.25 GHz band, adjacent 5 250</w:t>
      </w:r>
      <w:r w:rsidR="0026041F" w:rsidRPr="006E03D5">
        <w:noBreakHyphen/>
      </w:r>
      <w:r w:rsidRPr="006E03D5">
        <w:t>5 470 MHz band);</w:t>
      </w:r>
    </w:p>
    <w:p w14:paraId="5CD99BFF" w14:textId="77777777" w:rsidR="00E661EE" w:rsidRPr="006E03D5" w:rsidRDefault="00E661EE" w:rsidP="00F4076E">
      <w:pPr>
        <w:pStyle w:val="enumlev1"/>
      </w:pPr>
      <w:r w:rsidRPr="006E03D5">
        <w:t>–</w:t>
      </w:r>
      <w:r w:rsidRPr="006E03D5">
        <w:tab/>
        <w:t>EESS (passive) (adjacent 23.6-24.0 GHz band);</w:t>
      </w:r>
    </w:p>
    <w:p w14:paraId="23426B2B" w14:textId="77777777" w:rsidR="00E661EE" w:rsidRPr="006E03D5" w:rsidRDefault="00E661EE" w:rsidP="00F4076E">
      <w:pPr>
        <w:pStyle w:val="enumlev1"/>
      </w:pPr>
      <w:r w:rsidRPr="006E03D5">
        <w:t>–</w:t>
      </w:r>
      <w:r w:rsidRPr="006E03D5">
        <w:tab/>
        <w:t>Other systems operated in adjacent frequency bands and/or frequency range where harmonic emissions may occur.</w:t>
      </w:r>
    </w:p>
    <w:p w14:paraId="461608D1" w14:textId="77777777" w:rsidR="00E661EE" w:rsidRPr="006E03D5" w:rsidRDefault="00E661EE" w:rsidP="00F4076E">
      <w:pPr>
        <w:pStyle w:val="Heading2"/>
      </w:pPr>
      <w:bookmarkStart w:id="12" w:name="_Toc107990996"/>
      <w:bookmarkStart w:id="13" w:name="_Toc136275910"/>
      <w:bookmarkStart w:id="14" w:name="_Toc236303179"/>
      <w:r w:rsidRPr="006E03D5">
        <w:t>3.1</w:t>
      </w:r>
      <w:r w:rsidRPr="006E03D5">
        <w:tab/>
        <w:t>Study A (915-921 MHz)</w:t>
      </w:r>
      <w:bookmarkEnd w:id="12"/>
      <w:bookmarkEnd w:id="13"/>
      <w:bookmarkEnd w:id="14"/>
    </w:p>
    <w:p w14:paraId="565D1C9B" w14:textId="77777777" w:rsidR="00E661EE" w:rsidRPr="006E03D5" w:rsidRDefault="00E661EE" w:rsidP="00E661EE">
      <w:r w:rsidRPr="006E03D5">
        <w:t>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37.4 dBm. The DUT is designed to charge other devices at a distance of up to 30 cm.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4D1F489D" w14:textId="06E017D0" w:rsidR="00E661EE" w:rsidRPr="006E03D5" w:rsidRDefault="00E661EE" w:rsidP="00E661EE">
      <w:r w:rsidRPr="006E03D5">
        <w:t>The tests were performed in two separate rooms. The first was a real-world test performed in a regular room and on a wooden countertop where other signals were present, as illustrated in Fig. 1. As an example of the types of signals present, a nearby train station regularly emits 900 MHz signals that are detectable in the room. The second room was an anechoic chamber, as described in ETSI</w:t>
      </w:r>
      <w:r w:rsidR="00CA6A65" w:rsidRPr="006E03D5">
        <w:t> </w:t>
      </w:r>
      <w:r w:rsidRPr="006E03D5">
        <w:t>EN</w:t>
      </w:r>
      <w:r w:rsidR="00CA6A65" w:rsidRPr="006E03D5">
        <w:t> </w:t>
      </w:r>
      <w:r w:rsidRPr="006E03D5">
        <w:t>302</w:t>
      </w:r>
      <w:r w:rsidR="00CA6A65" w:rsidRPr="006E03D5">
        <w:t> </w:t>
      </w:r>
      <w:r w:rsidRPr="006E03D5">
        <w:t>208 V3.1.1 (2016-11) Annex B.1.2 and as illustrated in Fig. 2.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443194DD" w14:textId="77777777" w:rsidR="00E661EE" w:rsidRPr="006E03D5" w:rsidRDefault="00E661EE" w:rsidP="00F4076E">
      <w:pPr>
        <w:pStyle w:val="FigureNo"/>
      </w:pPr>
      <w:bookmarkStart w:id="15" w:name="_Ref35852325"/>
      <w:r w:rsidRPr="006E03D5">
        <w:lastRenderedPageBreak/>
        <w:t xml:space="preserve">Figure 1 </w:t>
      </w:r>
      <w:bookmarkEnd w:id="15"/>
    </w:p>
    <w:p w14:paraId="3D28B65B" w14:textId="77777777" w:rsidR="00E661EE" w:rsidRPr="006E03D5" w:rsidRDefault="00E661EE" w:rsidP="00F4076E">
      <w:pPr>
        <w:pStyle w:val="Figuretitle"/>
      </w:pPr>
      <w:r w:rsidRPr="006E03D5">
        <w:t>Test setup in room 1, open area</w:t>
      </w:r>
    </w:p>
    <w:p w14:paraId="5DE89341" w14:textId="0B3215C2" w:rsidR="00E661EE" w:rsidRPr="006E03D5" w:rsidRDefault="00F4076E" w:rsidP="00F4076E">
      <w:pPr>
        <w:pStyle w:val="Figure"/>
      </w:pPr>
      <w:r w:rsidRPr="006E03D5">
        <w:rPr>
          <w:noProof/>
        </w:rPr>
        <w:drawing>
          <wp:inline distT="0" distB="0" distL="0" distR="0" wp14:anchorId="640DA013" wp14:editId="36EE7794">
            <wp:extent cx="5858510" cy="3615055"/>
            <wp:effectExtent l="0" t="0" r="8890" b="4445"/>
            <wp:docPr id="1846847362" name="Picture 41" descr="Test setup in room 1, op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47362" name="Picture 41" descr="Test setup in room 1, open are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58510" cy="3615055"/>
                    </a:xfrm>
                    <a:prstGeom prst="rect">
                      <a:avLst/>
                    </a:prstGeom>
                    <a:noFill/>
                  </pic:spPr>
                </pic:pic>
              </a:graphicData>
            </a:graphic>
          </wp:inline>
        </w:drawing>
      </w:r>
    </w:p>
    <w:p w14:paraId="3E66086B" w14:textId="77777777" w:rsidR="00E661EE" w:rsidRPr="006E03D5" w:rsidRDefault="00E661EE" w:rsidP="00F4076E">
      <w:pPr>
        <w:pStyle w:val="FigureNo"/>
      </w:pPr>
      <w:bookmarkStart w:id="16" w:name="_Ref35852366"/>
      <w:r w:rsidRPr="006E03D5">
        <w:t>Figure</w:t>
      </w:r>
      <w:bookmarkEnd w:id="16"/>
      <w:r w:rsidRPr="006E03D5">
        <w:t xml:space="preserve"> 2 </w:t>
      </w:r>
    </w:p>
    <w:p w14:paraId="6B5DC89C" w14:textId="77777777" w:rsidR="00E661EE" w:rsidRPr="006E03D5" w:rsidRDefault="00E661EE" w:rsidP="00F4076E">
      <w:pPr>
        <w:pStyle w:val="Figuretitle"/>
      </w:pPr>
      <w:r w:rsidRPr="006E03D5">
        <w:t>Test setup in room 2, anechoic chamber</w:t>
      </w:r>
    </w:p>
    <w:p w14:paraId="07E5FD6A" w14:textId="61EA84A4" w:rsidR="00E661EE" w:rsidRPr="006E03D5" w:rsidRDefault="00F4076E" w:rsidP="00F4076E">
      <w:pPr>
        <w:pStyle w:val="Figure"/>
      </w:pPr>
      <w:r w:rsidRPr="006E03D5">
        <w:rPr>
          <w:noProof/>
        </w:rPr>
        <w:drawing>
          <wp:inline distT="0" distB="0" distL="0" distR="0" wp14:anchorId="6DB18857" wp14:editId="17627B3C">
            <wp:extent cx="6078220" cy="3663950"/>
            <wp:effectExtent l="0" t="0" r="0" b="0"/>
            <wp:docPr id="504651684" name="Picture 42" descr="Test setup in room 2, anechoic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51684" name="Picture 42" descr="Test setup in room 2, anechoic chamb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8220" cy="3663950"/>
                    </a:xfrm>
                    <a:prstGeom prst="rect">
                      <a:avLst/>
                    </a:prstGeom>
                    <a:noFill/>
                  </pic:spPr>
                </pic:pic>
              </a:graphicData>
            </a:graphic>
          </wp:inline>
        </w:drawing>
      </w:r>
    </w:p>
    <w:p w14:paraId="1D377EFC" w14:textId="77777777" w:rsidR="00E661EE" w:rsidRPr="006E03D5" w:rsidRDefault="00E661EE" w:rsidP="00CA6A65">
      <w:pPr>
        <w:pStyle w:val="Normalaftertitle"/>
        <w:keepNext/>
      </w:pPr>
      <w:r w:rsidRPr="006E03D5">
        <w:lastRenderedPageBreak/>
        <w:t>Tests were performed on the following types of wireless devices:</w:t>
      </w:r>
    </w:p>
    <w:p w14:paraId="750F5B37" w14:textId="77777777" w:rsidR="00E661EE" w:rsidRPr="006E03D5" w:rsidRDefault="00E661EE" w:rsidP="00F4076E">
      <w:pPr>
        <w:pStyle w:val="TableNo"/>
      </w:pPr>
      <w:r w:rsidRPr="006E03D5">
        <w:t>TABLE 2</w:t>
      </w:r>
    </w:p>
    <w:p w14:paraId="692B4CBB" w14:textId="77777777" w:rsidR="00E661EE" w:rsidRPr="006E03D5" w:rsidRDefault="00E661EE" w:rsidP="00F4076E">
      <w:pPr>
        <w:pStyle w:val="Tabletitle"/>
      </w:pPr>
      <w:r w:rsidRPr="006E03D5">
        <w:t>Types of devices used, frequencies, and distances in Study A</w:t>
      </w:r>
    </w:p>
    <w:tbl>
      <w:tblPr>
        <w:tblW w:w="9639" w:type="dxa"/>
        <w:jc w:val="center"/>
        <w:tblLook w:val="04A0" w:firstRow="1" w:lastRow="0" w:firstColumn="1" w:lastColumn="0" w:noHBand="0" w:noVBand="1"/>
      </w:tblPr>
      <w:tblGrid>
        <w:gridCol w:w="540"/>
        <w:gridCol w:w="3712"/>
        <w:gridCol w:w="2696"/>
        <w:gridCol w:w="2691"/>
      </w:tblGrid>
      <w:tr w:rsidR="00E661EE" w:rsidRPr="006E03D5" w14:paraId="404E3372" w14:textId="77777777">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3D2B9699" w14:textId="77777777" w:rsidR="00E661EE" w:rsidRPr="006E03D5" w:rsidRDefault="00E661EE" w:rsidP="00F4076E">
            <w:pPr>
              <w:pStyle w:val="Tablehead"/>
            </w:pPr>
            <w:r w:rsidRPr="006E03D5">
              <w:t>No.</w:t>
            </w:r>
          </w:p>
        </w:tc>
        <w:tc>
          <w:tcPr>
            <w:tcW w:w="3708" w:type="dxa"/>
            <w:tcBorders>
              <w:top w:val="single" w:sz="4" w:space="0" w:color="auto"/>
              <w:left w:val="single" w:sz="4" w:space="0" w:color="auto"/>
              <w:bottom w:val="single" w:sz="4" w:space="0" w:color="auto"/>
              <w:right w:val="single" w:sz="4" w:space="0" w:color="auto"/>
            </w:tcBorders>
            <w:vAlign w:val="center"/>
            <w:hideMark/>
          </w:tcPr>
          <w:p w14:paraId="4C3D3E4D" w14:textId="77777777" w:rsidR="00E661EE" w:rsidRPr="006E03D5" w:rsidRDefault="00E661EE" w:rsidP="00F4076E">
            <w:pPr>
              <w:pStyle w:val="Tablehead"/>
            </w:pPr>
            <w:r w:rsidRPr="006E03D5">
              <w:t>Type of device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48BFE31" w14:textId="77777777" w:rsidR="00E661EE" w:rsidRPr="006E03D5" w:rsidRDefault="00E661EE" w:rsidP="00F4076E">
            <w:pPr>
              <w:pStyle w:val="Tablehead"/>
            </w:pPr>
            <w:r w:rsidRPr="006E03D5">
              <w:t>Frequency range</w:t>
            </w:r>
            <w:r w:rsidRPr="006E03D5">
              <w:br/>
              <w:t>(MHz)</w:t>
            </w:r>
          </w:p>
        </w:tc>
        <w:tc>
          <w:tcPr>
            <w:tcW w:w="2688" w:type="dxa"/>
            <w:tcBorders>
              <w:top w:val="single" w:sz="4" w:space="0" w:color="auto"/>
              <w:left w:val="single" w:sz="4" w:space="0" w:color="auto"/>
              <w:bottom w:val="single" w:sz="4" w:space="0" w:color="auto"/>
              <w:right w:val="single" w:sz="4" w:space="0" w:color="auto"/>
            </w:tcBorders>
            <w:vAlign w:val="center"/>
            <w:hideMark/>
          </w:tcPr>
          <w:p w14:paraId="69A37F0E" w14:textId="77777777" w:rsidR="00E661EE" w:rsidRPr="006E03D5" w:rsidRDefault="00E661EE" w:rsidP="00F4076E">
            <w:pPr>
              <w:pStyle w:val="Tablehead"/>
            </w:pPr>
            <w:r w:rsidRPr="006E03D5">
              <w:t xml:space="preserve">Distances tested </w:t>
            </w:r>
            <w:r w:rsidRPr="006E03D5">
              <w:br/>
              <w:t>(cm)</w:t>
            </w:r>
          </w:p>
        </w:tc>
      </w:tr>
      <w:tr w:rsidR="00E661EE" w:rsidRPr="006E03D5" w14:paraId="13547940"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131883D1" w14:textId="77777777" w:rsidR="00E661EE" w:rsidRPr="006E03D5" w:rsidRDefault="00E661EE" w:rsidP="00F4076E">
            <w:pPr>
              <w:pStyle w:val="Tabletext"/>
              <w:jc w:val="center"/>
            </w:pPr>
            <w:r w:rsidRPr="006E03D5">
              <w:t>1</w:t>
            </w:r>
          </w:p>
        </w:tc>
        <w:tc>
          <w:tcPr>
            <w:tcW w:w="3708" w:type="dxa"/>
            <w:tcBorders>
              <w:top w:val="single" w:sz="4" w:space="0" w:color="auto"/>
              <w:left w:val="single" w:sz="4" w:space="0" w:color="auto"/>
              <w:bottom w:val="single" w:sz="4" w:space="0" w:color="auto"/>
              <w:right w:val="single" w:sz="4" w:space="0" w:color="auto"/>
            </w:tcBorders>
            <w:hideMark/>
          </w:tcPr>
          <w:p w14:paraId="2E85B5E1" w14:textId="77777777" w:rsidR="00E661EE" w:rsidRPr="006E03D5" w:rsidRDefault="00E661EE" w:rsidP="00F4076E">
            <w:pPr>
              <w:pStyle w:val="Tabletext"/>
              <w:jc w:val="left"/>
            </w:pPr>
            <w:proofErr w:type="spellStart"/>
            <w:r w:rsidRPr="006E03D5">
              <w:t>Cellphone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A9F411E" w14:textId="77777777" w:rsidR="00E661EE" w:rsidRPr="006E03D5" w:rsidRDefault="00E661EE" w:rsidP="00F4076E">
            <w:pPr>
              <w:pStyle w:val="Tabletext"/>
              <w:jc w:val="left"/>
            </w:pPr>
            <w:r w:rsidRPr="006E03D5">
              <w:t>Uplink: 888.0-915.0</w:t>
            </w:r>
          </w:p>
          <w:p w14:paraId="2A920792" w14:textId="77777777" w:rsidR="00E661EE" w:rsidRPr="006E03D5" w:rsidRDefault="00E661EE" w:rsidP="00F4076E">
            <w:pPr>
              <w:pStyle w:val="Tabletext"/>
              <w:jc w:val="left"/>
            </w:pPr>
            <w:r w:rsidRPr="006E03D5">
              <w:t>Downlink: 925.2-960.0</w:t>
            </w:r>
          </w:p>
        </w:tc>
        <w:tc>
          <w:tcPr>
            <w:tcW w:w="2688" w:type="dxa"/>
            <w:tcBorders>
              <w:top w:val="single" w:sz="4" w:space="0" w:color="auto"/>
              <w:left w:val="single" w:sz="4" w:space="0" w:color="auto"/>
              <w:bottom w:val="single" w:sz="4" w:space="0" w:color="auto"/>
              <w:right w:val="single" w:sz="4" w:space="0" w:color="auto"/>
            </w:tcBorders>
            <w:hideMark/>
          </w:tcPr>
          <w:p w14:paraId="3F39468E" w14:textId="0C1F8BB5" w:rsidR="00E661EE" w:rsidRPr="006E03D5" w:rsidRDefault="00E661EE" w:rsidP="00F4076E">
            <w:pPr>
              <w:pStyle w:val="Tabletext"/>
              <w:jc w:val="left"/>
            </w:pPr>
            <w:r w:rsidRPr="006E03D5">
              <w:t>0, 10, 20, 30, 40, 50, 70, 100</w:t>
            </w:r>
          </w:p>
        </w:tc>
      </w:tr>
      <w:tr w:rsidR="00E661EE" w:rsidRPr="006E03D5" w14:paraId="53406C2C"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2ABC408D" w14:textId="77777777" w:rsidR="00E661EE" w:rsidRPr="006E03D5" w:rsidRDefault="00E661EE" w:rsidP="00F4076E">
            <w:pPr>
              <w:pStyle w:val="Tabletext"/>
              <w:jc w:val="center"/>
            </w:pPr>
            <w:r w:rsidRPr="006E03D5">
              <w:t>2</w:t>
            </w:r>
          </w:p>
        </w:tc>
        <w:tc>
          <w:tcPr>
            <w:tcW w:w="3708" w:type="dxa"/>
            <w:tcBorders>
              <w:top w:val="single" w:sz="4" w:space="0" w:color="auto"/>
              <w:left w:val="single" w:sz="4" w:space="0" w:color="auto"/>
              <w:bottom w:val="single" w:sz="4" w:space="0" w:color="auto"/>
              <w:right w:val="single" w:sz="4" w:space="0" w:color="auto"/>
            </w:tcBorders>
            <w:hideMark/>
          </w:tcPr>
          <w:p w14:paraId="130532D3" w14:textId="77777777" w:rsidR="00E661EE" w:rsidRPr="006E03D5" w:rsidRDefault="00E661EE" w:rsidP="00F4076E">
            <w:pPr>
              <w:pStyle w:val="Tabletext"/>
              <w:jc w:val="left"/>
            </w:pPr>
            <w:proofErr w:type="spellStart"/>
            <w:r w:rsidRPr="006E03D5">
              <w:t>Cellphone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497B74B6" w14:textId="77777777" w:rsidR="00E661EE" w:rsidRPr="006E03D5" w:rsidRDefault="00E661EE" w:rsidP="00F4076E">
            <w:pPr>
              <w:pStyle w:val="Tabletext"/>
              <w:jc w:val="left"/>
            </w:pPr>
            <w:r w:rsidRPr="006E03D5">
              <w:t>Uplink: 888.0-915.0</w:t>
            </w:r>
          </w:p>
          <w:p w14:paraId="20393C77" w14:textId="77777777" w:rsidR="00E661EE" w:rsidRPr="006E03D5" w:rsidRDefault="00E661EE" w:rsidP="00F4076E">
            <w:pPr>
              <w:pStyle w:val="Tabletext"/>
              <w:jc w:val="left"/>
            </w:pPr>
            <w:r w:rsidRPr="006E03D5">
              <w:t>Downlink: 925.2-960.0</w:t>
            </w:r>
          </w:p>
        </w:tc>
        <w:tc>
          <w:tcPr>
            <w:tcW w:w="2688" w:type="dxa"/>
            <w:tcBorders>
              <w:top w:val="single" w:sz="4" w:space="0" w:color="auto"/>
              <w:left w:val="single" w:sz="4" w:space="0" w:color="auto"/>
              <w:bottom w:val="single" w:sz="4" w:space="0" w:color="auto"/>
              <w:right w:val="single" w:sz="4" w:space="0" w:color="auto"/>
            </w:tcBorders>
            <w:hideMark/>
          </w:tcPr>
          <w:p w14:paraId="4ED16C9C" w14:textId="77777777" w:rsidR="00E661EE" w:rsidRPr="006E03D5" w:rsidRDefault="00E661EE" w:rsidP="00F4076E">
            <w:pPr>
              <w:pStyle w:val="Tabletext"/>
              <w:jc w:val="left"/>
            </w:pPr>
            <w:r w:rsidRPr="006E03D5">
              <w:t>0, 10, 20, 30, 40, 50, 70, 100</w:t>
            </w:r>
          </w:p>
        </w:tc>
      </w:tr>
      <w:tr w:rsidR="00E661EE" w:rsidRPr="006E03D5" w14:paraId="4A4875B9"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6982A31B" w14:textId="77777777" w:rsidR="00E661EE" w:rsidRPr="006E03D5" w:rsidRDefault="00E661EE" w:rsidP="00F4076E">
            <w:pPr>
              <w:pStyle w:val="Tabletext"/>
              <w:jc w:val="center"/>
            </w:pPr>
            <w:r w:rsidRPr="006E03D5">
              <w:t>3</w:t>
            </w:r>
          </w:p>
        </w:tc>
        <w:tc>
          <w:tcPr>
            <w:tcW w:w="3708" w:type="dxa"/>
            <w:tcBorders>
              <w:top w:val="single" w:sz="4" w:space="0" w:color="auto"/>
              <w:left w:val="single" w:sz="4" w:space="0" w:color="auto"/>
              <w:bottom w:val="single" w:sz="4" w:space="0" w:color="auto"/>
              <w:right w:val="single" w:sz="4" w:space="0" w:color="auto"/>
            </w:tcBorders>
            <w:hideMark/>
          </w:tcPr>
          <w:p w14:paraId="53B83BD1" w14:textId="77777777" w:rsidR="00E661EE" w:rsidRPr="006E03D5" w:rsidRDefault="00E661EE" w:rsidP="00F4076E">
            <w:pPr>
              <w:pStyle w:val="Tabletext"/>
              <w:jc w:val="left"/>
            </w:pPr>
            <w:proofErr w:type="spellStart"/>
            <w:r w:rsidRPr="006E03D5">
              <w:t>Cellphone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5DDBA82D" w14:textId="77777777" w:rsidR="00E661EE" w:rsidRPr="006E03D5" w:rsidRDefault="00E661EE" w:rsidP="00F4076E">
            <w:pPr>
              <w:pStyle w:val="Tabletext"/>
              <w:jc w:val="left"/>
            </w:pPr>
            <w:r w:rsidRPr="006E03D5">
              <w:t>Uplink: 888.0-915.0</w:t>
            </w:r>
          </w:p>
          <w:p w14:paraId="4ECFABBA" w14:textId="77777777" w:rsidR="00E661EE" w:rsidRPr="006E03D5" w:rsidRDefault="00E661EE" w:rsidP="00F4076E">
            <w:pPr>
              <w:pStyle w:val="Tabletext"/>
              <w:jc w:val="left"/>
            </w:pPr>
            <w:r w:rsidRPr="006E03D5">
              <w:t>Downlink: 925.2-960.0</w:t>
            </w:r>
          </w:p>
        </w:tc>
        <w:tc>
          <w:tcPr>
            <w:tcW w:w="2688" w:type="dxa"/>
            <w:tcBorders>
              <w:top w:val="single" w:sz="4" w:space="0" w:color="auto"/>
              <w:left w:val="single" w:sz="4" w:space="0" w:color="auto"/>
              <w:bottom w:val="single" w:sz="4" w:space="0" w:color="auto"/>
              <w:right w:val="single" w:sz="4" w:space="0" w:color="auto"/>
            </w:tcBorders>
            <w:hideMark/>
          </w:tcPr>
          <w:p w14:paraId="0FFBCF32" w14:textId="77777777" w:rsidR="00E661EE" w:rsidRPr="006E03D5" w:rsidRDefault="00E661EE" w:rsidP="00F4076E">
            <w:pPr>
              <w:pStyle w:val="Tabletext"/>
              <w:jc w:val="left"/>
            </w:pPr>
            <w:r w:rsidRPr="006E03D5">
              <w:t>0, 10, 20, 30, 40, 50, 70, 100</w:t>
            </w:r>
          </w:p>
        </w:tc>
      </w:tr>
      <w:tr w:rsidR="00E661EE" w:rsidRPr="006E03D5" w14:paraId="565C1F59"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58D91BC3" w14:textId="77777777" w:rsidR="00E661EE" w:rsidRPr="006E03D5" w:rsidRDefault="00E661EE" w:rsidP="00F4076E">
            <w:pPr>
              <w:pStyle w:val="Tabletext"/>
              <w:jc w:val="center"/>
            </w:pPr>
            <w:r w:rsidRPr="006E03D5">
              <w:t>4</w:t>
            </w:r>
          </w:p>
        </w:tc>
        <w:tc>
          <w:tcPr>
            <w:tcW w:w="3708" w:type="dxa"/>
            <w:tcBorders>
              <w:top w:val="single" w:sz="4" w:space="0" w:color="auto"/>
              <w:left w:val="single" w:sz="4" w:space="0" w:color="auto"/>
              <w:bottom w:val="single" w:sz="4" w:space="0" w:color="auto"/>
              <w:right w:val="single" w:sz="4" w:space="0" w:color="auto"/>
            </w:tcBorders>
            <w:hideMark/>
          </w:tcPr>
          <w:p w14:paraId="1C0AF4B7" w14:textId="77777777" w:rsidR="00E661EE" w:rsidRPr="006E03D5" w:rsidRDefault="00E661EE" w:rsidP="00F4076E">
            <w:pPr>
              <w:pStyle w:val="Tabletext"/>
              <w:jc w:val="left"/>
            </w:pPr>
            <w:proofErr w:type="spellStart"/>
            <w:r w:rsidRPr="006E03D5">
              <w:t>Cellphone</w:t>
            </w:r>
            <w:proofErr w:type="spellEnd"/>
          </w:p>
        </w:tc>
        <w:tc>
          <w:tcPr>
            <w:tcW w:w="2693" w:type="dxa"/>
            <w:tcBorders>
              <w:top w:val="single" w:sz="4" w:space="0" w:color="auto"/>
              <w:left w:val="single" w:sz="4" w:space="0" w:color="auto"/>
              <w:bottom w:val="single" w:sz="4" w:space="0" w:color="auto"/>
              <w:right w:val="single" w:sz="4" w:space="0" w:color="auto"/>
            </w:tcBorders>
            <w:hideMark/>
          </w:tcPr>
          <w:p w14:paraId="6B5AC108" w14:textId="77777777" w:rsidR="00E661EE" w:rsidRPr="006E03D5" w:rsidRDefault="00E661EE" w:rsidP="00F4076E">
            <w:pPr>
              <w:pStyle w:val="Tabletext"/>
              <w:jc w:val="left"/>
            </w:pPr>
            <w:r w:rsidRPr="006E03D5">
              <w:t>Uplink: 888.0-915.0</w:t>
            </w:r>
          </w:p>
          <w:p w14:paraId="13AC44B9" w14:textId="77777777" w:rsidR="00E661EE" w:rsidRPr="006E03D5" w:rsidRDefault="00E661EE" w:rsidP="00F4076E">
            <w:pPr>
              <w:pStyle w:val="Tabletext"/>
              <w:jc w:val="left"/>
            </w:pPr>
            <w:r w:rsidRPr="006E03D5">
              <w:t>Downlink: 925.2-960.0</w:t>
            </w:r>
          </w:p>
        </w:tc>
        <w:tc>
          <w:tcPr>
            <w:tcW w:w="2688" w:type="dxa"/>
            <w:tcBorders>
              <w:top w:val="single" w:sz="4" w:space="0" w:color="auto"/>
              <w:left w:val="single" w:sz="4" w:space="0" w:color="auto"/>
              <w:bottom w:val="single" w:sz="4" w:space="0" w:color="auto"/>
              <w:right w:val="single" w:sz="4" w:space="0" w:color="auto"/>
            </w:tcBorders>
            <w:hideMark/>
          </w:tcPr>
          <w:p w14:paraId="52D52793" w14:textId="77777777" w:rsidR="00E661EE" w:rsidRPr="006E03D5" w:rsidRDefault="00E661EE" w:rsidP="00F4076E">
            <w:pPr>
              <w:pStyle w:val="Tabletext"/>
              <w:jc w:val="left"/>
            </w:pPr>
            <w:r w:rsidRPr="006E03D5">
              <w:t>0, 10, 20, 30, 40, 50, 70, 100</w:t>
            </w:r>
          </w:p>
        </w:tc>
      </w:tr>
      <w:tr w:rsidR="00E661EE" w:rsidRPr="006E03D5" w14:paraId="42A401B0"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272B7738" w14:textId="77777777" w:rsidR="00E661EE" w:rsidRPr="006E03D5" w:rsidRDefault="00E661EE" w:rsidP="00F4076E">
            <w:pPr>
              <w:pStyle w:val="Tabletext"/>
              <w:jc w:val="center"/>
            </w:pPr>
            <w:r w:rsidRPr="006E03D5">
              <w:t>5</w:t>
            </w:r>
          </w:p>
        </w:tc>
        <w:tc>
          <w:tcPr>
            <w:tcW w:w="3708" w:type="dxa"/>
            <w:tcBorders>
              <w:top w:val="single" w:sz="4" w:space="0" w:color="auto"/>
              <w:left w:val="single" w:sz="4" w:space="0" w:color="auto"/>
              <w:bottom w:val="single" w:sz="4" w:space="0" w:color="auto"/>
              <w:right w:val="single" w:sz="4" w:space="0" w:color="auto"/>
            </w:tcBorders>
            <w:hideMark/>
          </w:tcPr>
          <w:p w14:paraId="498969AC" w14:textId="77777777" w:rsidR="00E661EE" w:rsidRPr="006E03D5" w:rsidRDefault="00E661EE" w:rsidP="00F4076E">
            <w:pPr>
              <w:pStyle w:val="Tabletext"/>
              <w:jc w:val="left"/>
            </w:pPr>
            <w:r w:rsidRPr="006E03D5">
              <w:t>Wireless microphone and base station</w:t>
            </w:r>
          </w:p>
        </w:tc>
        <w:tc>
          <w:tcPr>
            <w:tcW w:w="2693" w:type="dxa"/>
            <w:tcBorders>
              <w:top w:val="single" w:sz="4" w:space="0" w:color="auto"/>
              <w:left w:val="single" w:sz="4" w:space="0" w:color="auto"/>
              <w:bottom w:val="single" w:sz="4" w:space="0" w:color="auto"/>
              <w:right w:val="single" w:sz="4" w:space="0" w:color="auto"/>
            </w:tcBorders>
            <w:hideMark/>
          </w:tcPr>
          <w:p w14:paraId="37A7CC84" w14:textId="77777777" w:rsidR="00E661EE" w:rsidRPr="006E03D5" w:rsidRDefault="00E661EE" w:rsidP="00F4076E">
            <w:pPr>
              <w:pStyle w:val="Tabletext"/>
              <w:jc w:val="left"/>
            </w:pPr>
            <w:r w:rsidRPr="006E03D5">
              <w:t>904.45-927.45</w:t>
            </w:r>
          </w:p>
          <w:p w14:paraId="3B5DC669" w14:textId="77777777" w:rsidR="00E661EE" w:rsidRPr="006E03D5" w:rsidRDefault="00E661EE" w:rsidP="00F4076E">
            <w:pPr>
              <w:pStyle w:val="Tabletext"/>
              <w:jc w:val="left"/>
            </w:pPr>
            <w:r w:rsidRPr="006E03D5">
              <w:t>User Selectable</w:t>
            </w:r>
          </w:p>
        </w:tc>
        <w:tc>
          <w:tcPr>
            <w:tcW w:w="2688" w:type="dxa"/>
            <w:tcBorders>
              <w:top w:val="single" w:sz="4" w:space="0" w:color="auto"/>
              <w:left w:val="single" w:sz="4" w:space="0" w:color="auto"/>
              <w:bottom w:val="single" w:sz="4" w:space="0" w:color="auto"/>
              <w:right w:val="single" w:sz="4" w:space="0" w:color="auto"/>
            </w:tcBorders>
            <w:hideMark/>
          </w:tcPr>
          <w:p w14:paraId="1791778C" w14:textId="77777777" w:rsidR="00E661EE" w:rsidRPr="006E03D5" w:rsidRDefault="00E661EE" w:rsidP="00F4076E">
            <w:pPr>
              <w:pStyle w:val="Tabletext"/>
              <w:jc w:val="left"/>
            </w:pPr>
            <w:r w:rsidRPr="006E03D5">
              <w:t>0, 10, 30, 100, 200</w:t>
            </w:r>
          </w:p>
        </w:tc>
      </w:tr>
      <w:tr w:rsidR="00E661EE" w:rsidRPr="006E03D5" w14:paraId="4CB70DBC"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28E18FE3" w14:textId="77777777" w:rsidR="00E661EE" w:rsidRPr="006E03D5" w:rsidRDefault="00E661EE" w:rsidP="00F4076E">
            <w:pPr>
              <w:pStyle w:val="Tabletext"/>
              <w:jc w:val="center"/>
            </w:pPr>
            <w:r w:rsidRPr="006E03D5">
              <w:t>6</w:t>
            </w:r>
          </w:p>
        </w:tc>
        <w:tc>
          <w:tcPr>
            <w:tcW w:w="3708" w:type="dxa"/>
            <w:tcBorders>
              <w:top w:val="single" w:sz="4" w:space="0" w:color="auto"/>
              <w:left w:val="single" w:sz="4" w:space="0" w:color="auto"/>
              <w:bottom w:val="single" w:sz="4" w:space="0" w:color="auto"/>
              <w:right w:val="single" w:sz="4" w:space="0" w:color="auto"/>
            </w:tcBorders>
            <w:hideMark/>
          </w:tcPr>
          <w:p w14:paraId="7059ADDC" w14:textId="77777777" w:rsidR="00E661EE" w:rsidRPr="006E03D5" w:rsidRDefault="00E661EE" w:rsidP="00F4076E">
            <w:pPr>
              <w:pStyle w:val="Tabletext"/>
              <w:jc w:val="left"/>
            </w:pPr>
            <w:r w:rsidRPr="006E03D5">
              <w:t>Assisted listening device</w:t>
            </w:r>
          </w:p>
        </w:tc>
        <w:tc>
          <w:tcPr>
            <w:tcW w:w="2693" w:type="dxa"/>
            <w:tcBorders>
              <w:top w:val="single" w:sz="4" w:space="0" w:color="auto"/>
              <w:left w:val="single" w:sz="4" w:space="0" w:color="auto"/>
              <w:bottom w:val="single" w:sz="4" w:space="0" w:color="auto"/>
              <w:right w:val="single" w:sz="4" w:space="0" w:color="auto"/>
            </w:tcBorders>
            <w:hideMark/>
          </w:tcPr>
          <w:p w14:paraId="3B6FCC2E" w14:textId="313F45B8" w:rsidR="00E661EE" w:rsidRPr="006E03D5" w:rsidRDefault="00E661EE" w:rsidP="00F4076E">
            <w:pPr>
              <w:pStyle w:val="Tabletext"/>
              <w:jc w:val="left"/>
            </w:pPr>
            <w:r w:rsidRPr="006E03D5">
              <w:t>863.25-864.75</w:t>
            </w:r>
          </w:p>
          <w:p w14:paraId="4AF8D2E8" w14:textId="77777777" w:rsidR="00E661EE" w:rsidRPr="006E03D5" w:rsidRDefault="00E661EE" w:rsidP="00F4076E">
            <w:pPr>
              <w:pStyle w:val="Tabletext"/>
              <w:jc w:val="left"/>
            </w:pPr>
            <w:r w:rsidRPr="006E03D5">
              <w:t>User Selectable</w:t>
            </w:r>
          </w:p>
        </w:tc>
        <w:tc>
          <w:tcPr>
            <w:tcW w:w="2688" w:type="dxa"/>
            <w:tcBorders>
              <w:top w:val="single" w:sz="4" w:space="0" w:color="auto"/>
              <w:left w:val="single" w:sz="4" w:space="0" w:color="auto"/>
              <w:bottom w:val="single" w:sz="4" w:space="0" w:color="auto"/>
              <w:right w:val="single" w:sz="4" w:space="0" w:color="auto"/>
            </w:tcBorders>
            <w:hideMark/>
          </w:tcPr>
          <w:p w14:paraId="46BFF216" w14:textId="77777777" w:rsidR="00E661EE" w:rsidRPr="006E03D5" w:rsidRDefault="00E661EE" w:rsidP="00F4076E">
            <w:pPr>
              <w:pStyle w:val="Tabletext"/>
              <w:jc w:val="left"/>
            </w:pPr>
            <w:r w:rsidRPr="006E03D5">
              <w:t>0, 10, 30, 100, 200</w:t>
            </w:r>
          </w:p>
        </w:tc>
      </w:tr>
      <w:tr w:rsidR="00E661EE" w:rsidRPr="006E03D5" w14:paraId="65F49FB8"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2596B3AC" w14:textId="77777777" w:rsidR="00E661EE" w:rsidRPr="006E03D5" w:rsidRDefault="00E661EE" w:rsidP="00F4076E">
            <w:pPr>
              <w:pStyle w:val="Tabletext"/>
              <w:jc w:val="center"/>
            </w:pPr>
            <w:r w:rsidRPr="006E03D5">
              <w:t>7</w:t>
            </w:r>
          </w:p>
        </w:tc>
        <w:tc>
          <w:tcPr>
            <w:tcW w:w="3708" w:type="dxa"/>
            <w:tcBorders>
              <w:top w:val="single" w:sz="4" w:space="0" w:color="auto"/>
              <w:left w:val="single" w:sz="4" w:space="0" w:color="auto"/>
              <w:bottom w:val="single" w:sz="4" w:space="0" w:color="auto"/>
              <w:right w:val="single" w:sz="4" w:space="0" w:color="auto"/>
            </w:tcBorders>
            <w:hideMark/>
          </w:tcPr>
          <w:p w14:paraId="2177A72D" w14:textId="77777777" w:rsidR="00E661EE" w:rsidRPr="006E03D5" w:rsidRDefault="00E661EE" w:rsidP="00F4076E">
            <w:pPr>
              <w:pStyle w:val="Tabletext"/>
              <w:jc w:val="left"/>
            </w:pPr>
            <w:r w:rsidRPr="006E03D5">
              <w:t>Assisted listening device</w:t>
            </w:r>
          </w:p>
        </w:tc>
        <w:tc>
          <w:tcPr>
            <w:tcW w:w="2693" w:type="dxa"/>
            <w:tcBorders>
              <w:top w:val="single" w:sz="4" w:space="0" w:color="auto"/>
              <w:left w:val="single" w:sz="4" w:space="0" w:color="auto"/>
              <w:bottom w:val="single" w:sz="4" w:space="0" w:color="auto"/>
              <w:right w:val="single" w:sz="4" w:space="0" w:color="auto"/>
            </w:tcBorders>
            <w:hideMark/>
          </w:tcPr>
          <w:p w14:paraId="06552D16" w14:textId="77777777" w:rsidR="00E661EE" w:rsidRPr="006E03D5" w:rsidRDefault="00E661EE" w:rsidP="00F4076E">
            <w:pPr>
              <w:pStyle w:val="Tabletext"/>
              <w:jc w:val="left"/>
            </w:pPr>
            <w:r w:rsidRPr="006E03D5">
              <w:t>904.65-926.85</w:t>
            </w:r>
          </w:p>
          <w:p w14:paraId="0CAF6044" w14:textId="77777777" w:rsidR="00E661EE" w:rsidRPr="006E03D5" w:rsidRDefault="00E661EE" w:rsidP="00F4076E">
            <w:pPr>
              <w:pStyle w:val="Tabletext"/>
              <w:jc w:val="left"/>
            </w:pPr>
            <w:r w:rsidRPr="006E03D5">
              <w:t>User Selectable</w:t>
            </w:r>
          </w:p>
        </w:tc>
        <w:tc>
          <w:tcPr>
            <w:tcW w:w="2688" w:type="dxa"/>
            <w:tcBorders>
              <w:top w:val="single" w:sz="4" w:space="0" w:color="auto"/>
              <w:left w:val="single" w:sz="4" w:space="0" w:color="auto"/>
              <w:bottom w:val="single" w:sz="4" w:space="0" w:color="auto"/>
              <w:right w:val="single" w:sz="4" w:space="0" w:color="auto"/>
            </w:tcBorders>
            <w:hideMark/>
          </w:tcPr>
          <w:p w14:paraId="3F0CB7D1" w14:textId="77777777" w:rsidR="00E661EE" w:rsidRPr="006E03D5" w:rsidRDefault="00E661EE" w:rsidP="00F4076E">
            <w:pPr>
              <w:pStyle w:val="Tabletext"/>
              <w:jc w:val="left"/>
            </w:pPr>
            <w:r w:rsidRPr="006E03D5">
              <w:t>0, 10, 30, 100, 200</w:t>
            </w:r>
          </w:p>
        </w:tc>
      </w:tr>
      <w:tr w:rsidR="00E661EE" w:rsidRPr="006E03D5" w14:paraId="0DB85326"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74A04B07" w14:textId="77777777" w:rsidR="00E661EE" w:rsidRPr="006E03D5" w:rsidRDefault="00E661EE" w:rsidP="00F4076E">
            <w:pPr>
              <w:pStyle w:val="Tabletext"/>
              <w:jc w:val="center"/>
            </w:pPr>
            <w:r w:rsidRPr="006E03D5">
              <w:t>8</w:t>
            </w:r>
          </w:p>
        </w:tc>
        <w:tc>
          <w:tcPr>
            <w:tcW w:w="3708" w:type="dxa"/>
            <w:tcBorders>
              <w:top w:val="single" w:sz="4" w:space="0" w:color="auto"/>
              <w:left w:val="single" w:sz="4" w:space="0" w:color="auto"/>
              <w:bottom w:val="single" w:sz="4" w:space="0" w:color="auto"/>
              <w:right w:val="single" w:sz="4" w:space="0" w:color="auto"/>
            </w:tcBorders>
            <w:hideMark/>
          </w:tcPr>
          <w:p w14:paraId="446B4F0B" w14:textId="77777777" w:rsidR="00E661EE" w:rsidRPr="006E03D5" w:rsidRDefault="00E661EE" w:rsidP="00F4076E">
            <w:pPr>
              <w:pStyle w:val="Tabletext"/>
              <w:jc w:val="left"/>
            </w:pPr>
            <w:r w:rsidRPr="006E03D5">
              <w:t>RFID reader</w:t>
            </w:r>
          </w:p>
        </w:tc>
        <w:tc>
          <w:tcPr>
            <w:tcW w:w="2693" w:type="dxa"/>
            <w:tcBorders>
              <w:top w:val="single" w:sz="4" w:space="0" w:color="auto"/>
              <w:left w:val="single" w:sz="4" w:space="0" w:color="auto"/>
              <w:bottom w:val="single" w:sz="4" w:space="0" w:color="auto"/>
              <w:right w:val="single" w:sz="4" w:space="0" w:color="auto"/>
            </w:tcBorders>
            <w:hideMark/>
          </w:tcPr>
          <w:p w14:paraId="63C42A71" w14:textId="77777777" w:rsidR="00E661EE" w:rsidRPr="006E03D5" w:rsidRDefault="00E661EE" w:rsidP="00F4076E">
            <w:pPr>
              <w:pStyle w:val="Tabletext"/>
              <w:jc w:val="left"/>
            </w:pPr>
            <w:r w:rsidRPr="006E03D5">
              <w:t>903-927</w:t>
            </w:r>
          </w:p>
          <w:p w14:paraId="779D1BE5" w14:textId="77777777" w:rsidR="00E661EE" w:rsidRPr="006E03D5" w:rsidRDefault="00E661EE" w:rsidP="00F4076E">
            <w:pPr>
              <w:pStyle w:val="Tabletext"/>
              <w:jc w:val="left"/>
            </w:pPr>
            <w:r w:rsidRPr="006E03D5">
              <w:t>Hopping</w:t>
            </w:r>
          </w:p>
        </w:tc>
        <w:tc>
          <w:tcPr>
            <w:tcW w:w="2688" w:type="dxa"/>
            <w:tcBorders>
              <w:top w:val="single" w:sz="4" w:space="0" w:color="auto"/>
              <w:left w:val="single" w:sz="4" w:space="0" w:color="auto"/>
              <w:bottom w:val="single" w:sz="4" w:space="0" w:color="auto"/>
              <w:right w:val="single" w:sz="4" w:space="0" w:color="auto"/>
            </w:tcBorders>
            <w:hideMark/>
          </w:tcPr>
          <w:p w14:paraId="61442124" w14:textId="77777777" w:rsidR="00E661EE" w:rsidRPr="006E03D5" w:rsidRDefault="00E661EE" w:rsidP="00F4076E">
            <w:pPr>
              <w:pStyle w:val="Tabletext"/>
              <w:jc w:val="left"/>
            </w:pPr>
            <w:r w:rsidRPr="006E03D5">
              <w:t>0, 10, 30, 100, 200</w:t>
            </w:r>
          </w:p>
        </w:tc>
      </w:tr>
      <w:tr w:rsidR="00E661EE" w:rsidRPr="006E03D5" w14:paraId="154D1C1E"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735A8FF3" w14:textId="77777777" w:rsidR="00E661EE" w:rsidRPr="006E03D5" w:rsidRDefault="00E661EE" w:rsidP="00F4076E">
            <w:pPr>
              <w:pStyle w:val="Tabletext"/>
              <w:jc w:val="center"/>
            </w:pPr>
            <w:r w:rsidRPr="006E03D5">
              <w:t>9</w:t>
            </w:r>
          </w:p>
        </w:tc>
        <w:tc>
          <w:tcPr>
            <w:tcW w:w="3708" w:type="dxa"/>
            <w:tcBorders>
              <w:top w:val="single" w:sz="4" w:space="0" w:color="auto"/>
              <w:left w:val="single" w:sz="4" w:space="0" w:color="auto"/>
              <w:bottom w:val="single" w:sz="4" w:space="0" w:color="auto"/>
              <w:right w:val="single" w:sz="4" w:space="0" w:color="auto"/>
            </w:tcBorders>
            <w:hideMark/>
          </w:tcPr>
          <w:p w14:paraId="7451517D" w14:textId="77777777" w:rsidR="00E661EE" w:rsidRPr="006E03D5" w:rsidRDefault="00E661EE" w:rsidP="00F4076E">
            <w:pPr>
              <w:pStyle w:val="Tabletext"/>
              <w:jc w:val="left"/>
            </w:pPr>
            <w:r w:rsidRPr="006E03D5">
              <w:t>RFID reader</w:t>
            </w:r>
          </w:p>
        </w:tc>
        <w:tc>
          <w:tcPr>
            <w:tcW w:w="2693" w:type="dxa"/>
            <w:tcBorders>
              <w:top w:val="single" w:sz="4" w:space="0" w:color="auto"/>
              <w:left w:val="single" w:sz="4" w:space="0" w:color="auto"/>
              <w:bottom w:val="single" w:sz="4" w:space="0" w:color="auto"/>
              <w:right w:val="single" w:sz="4" w:space="0" w:color="auto"/>
            </w:tcBorders>
            <w:hideMark/>
          </w:tcPr>
          <w:p w14:paraId="6EB01E1F" w14:textId="77777777" w:rsidR="00E661EE" w:rsidRPr="006E03D5" w:rsidRDefault="00E661EE" w:rsidP="00F4076E">
            <w:pPr>
              <w:pStyle w:val="Tabletext"/>
              <w:jc w:val="left"/>
            </w:pPr>
            <w:r w:rsidRPr="006E03D5">
              <w:t>865-868</w:t>
            </w:r>
          </w:p>
          <w:p w14:paraId="758072E2" w14:textId="77777777" w:rsidR="00E661EE" w:rsidRPr="006E03D5" w:rsidRDefault="00E661EE" w:rsidP="00F4076E">
            <w:pPr>
              <w:pStyle w:val="Tabletext"/>
              <w:jc w:val="left"/>
            </w:pPr>
            <w:r w:rsidRPr="006E03D5">
              <w:t>Hopping</w:t>
            </w:r>
          </w:p>
        </w:tc>
        <w:tc>
          <w:tcPr>
            <w:tcW w:w="2688" w:type="dxa"/>
            <w:tcBorders>
              <w:top w:val="single" w:sz="4" w:space="0" w:color="auto"/>
              <w:left w:val="single" w:sz="4" w:space="0" w:color="auto"/>
              <w:bottom w:val="single" w:sz="4" w:space="0" w:color="auto"/>
              <w:right w:val="single" w:sz="4" w:space="0" w:color="auto"/>
            </w:tcBorders>
            <w:hideMark/>
          </w:tcPr>
          <w:p w14:paraId="5BC45065" w14:textId="77777777" w:rsidR="00E661EE" w:rsidRPr="006E03D5" w:rsidRDefault="00E661EE" w:rsidP="00F4076E">
            <w:pPr>
              <w:pStyle w:val="Tabletext"/>
              <w:jc w:val="left"/>
            </w:pPr>
            <w:r w:rsidRPr="006E03D5">
              <w:t>0, 10, 30, 100, 200</w:t>
            </w:r>
          </w:p>
        </w:tc>
      </w:tr>
    </w:tbl>
    <w:p w14:paraId="4A3C742E" w14:textId="77777777" w:rsidR="00E661EE" w:rsidRPr="006E03D5" w:rsidRDefault="00E661EE" w:rsidP="00F4076E">
      <w:pPr>
        <w:pStyle w:val="Tablefin"/>
      </w:pPr>
    </w:p>
    <w:p w14:paraId="0C41D4EB" w14:textId="77777777" w:rsidR="00E661EE" w:rsidRPr="006E03D5" w:rsidRDefault="00E661EE" w:rsidP="00E661EE">
      <w:proofErr w:type="spellStart"/>
      <w:r w:rsidRPr="006E03D5">
        <w:rPr>
          <w:b/>
          <w:bCs/>
        </w:rPr>
        <w:t>Cellphone</w:t>
      </w:r>
      <w:proofErr w:type="spellEnd"/>
      <w:r w:rsidRPr="006E03D5">
        <w:t>.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w:t>
      </w:r>
      <w:proofErr w:type="spellStart"/>
      <w:r w:rsidRPr="006E03D5">
        <w:t>MHz.</w:t>
      </w:r>
      <w:proofErr w:type="spellEnd"/>
      <w:r w:rsidRPr="006E03D5">
        <w:t xml:space="preserve"> 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five different channels.</w:t>
      </w:r>
    </w:p>
    <w:p w14:paraId="5491E46E" w14:textId="77777777" w:rsidR="00E661EE" w:rsidRPr="006E03D5" w:rsidRDefault="00E661EE" w:rsidP="00F4076E">
      <w:pPr>
        <w:pStyle w:val="FigureNo"/>
      </w:pPr>
      <w:r w:rsidRPr="006E03D5">
        <w:lastRenderedPageBreak/>
        <w:t>Figure 3</w:t>
      </w:r>
    </w:p>
    <w:p w14:paraId="7BF53E7A" w14:textId="77777777" w:rsidR="00E661EE" w:rsidRPr="006E03D5" w:rsidRDefault="00E661EE" w:rsidP="00F4076E">
      <w:pPr>
        <w:pStyle w:val="Figuretitle"/>
      </w:pPr>
      <w:proofErr w:type="spellStart"/>
      <w:r w:rsidRPr="006E03D5">
        <w:t>Cellphone</w:t>
      </w:r>
      <w:proofErr w:type="spellEnd"/>
      <w:r w:rsidRPr="006E03D5">
        <w:t xml:space="preserve"> impact test setup</w:t>
      </w:r>
    </w:p>
    <w:p w14:paraId="0A6ACB74" w14:textId="1DAEDA8E" w:rsidR="00E661EE" w:rsidRPr="006E03D5" w:rsidRDefault="00F4076E" w:rsidP="00F4076E">
      <w:pPr>
        <w:pStyle w:val="Figure"/>
      </w:pPr>
      <w:r w:rsidRPr="006E03D5">
        <w:rPr>
          <w:noProof/>
        </w:rPr>
        <w:drawing>
          <wp:inline distT="0" distB="0" distL="0" distR="0" wp14:anchorId="4A175714" wp14:editId="01A986E7">
            <wp:extent cx="5876925" cy="2487295"/>
            <wp:effectExtent l="0" t="0" r="9525" b="8255"/>
            <wp:docPr id="1656722545" name="Picture 43" descr="Cellphone impact test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22545" name="Picture 43" descr="Cellphone impact test setu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76925" cy="2487295"/>
                    </a:xfrm>
                    <a:prstGeom prst="rect">
                      <a:avLst/>
                    </a:prstGeom>
                    <a:noFill/>
                  </pic:spPr>
                </pic:pic>
              </a:graphicData>
            </a:graphic>
          </wp:inline>
        </w:drawing>
      </w:r>
    </w:p>
    <w:p w14:paraId="3E0BE1CE" w14:textId="77777777" w:rsidR="00E661EE" w:rsidRPr="006E03D5" w:rsidRDefault="00E661EE" w:rsidP="00F4076E">
      <w:pPr>
        <w:pStyle w:val="FigureNo"/>
      </w:pPr>
      <w:r w:rsidRPr="006E03D5">
        <w:t xml:space="preserve">Figure 4 </w:t>
      </w:r>
    </w:p>
    <w:p w14:paraId="68E26C4F" w14:textId="77777777" w:rsidR="00E661EE" w:rsidRPr="006E03D5" w:rsidRDefault="00E661EE" w:rsidP="00F4076E">
      <w:pPr>
        <w:pStyle w:val="Figuretitle"/>
      </w:pPr>
      <w:r w:rsidRPr="006E03D5">
        <w:t>Other In-band device impact test set up</w:t>
      </w:r>
    </w:p>
    <w:p w14:paraId="5161EFAF" w14:textId="1904D6FD" w:rsidR="00E661EE" w:rsidRPr="006E03D5" w:rsidRDefault="00F4076E" w:rsidP="00F4076E">
      <w:pPr>
        <w:pStyle w:val="Figure"/>
      </w:pPr>
      <w:r w:rsidRPr="006E03D5">
        <w:rPr>
          <w:noProof/>
        </w:rPr>
        <w:drawing>
          <wp:inline distT="0" distB="0" distL="0" distR="0" wp14:anchorId="2D51A087" wp14:editId="36AAC78A">
            <wp:extent cx="1268095" cy="2700655"/>
            <wp:effectExtent l="0" t="0" r="8255" b="4445"/>
            <wp:docPr id="1702812318" name="Picture 44" descr="Other In-band device impact test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12318" name="Picture 44" descr="Other In-band device impact test set u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68095" cy="2700655"/>
                    </a:xfrm>
                    <a:prstGeom prst="rect">
                      <a:avLst/>
                    </a:prstGeom>
                    <a:noFill/>
                  </pic:spPr>
                </pic:pic>
              </a:graphicData>
            </a:graphic>
          </wp:inline>
        </w:drawing>
      </w:r>
    </w:p>
    <w:p w14:paraId="3534F660" w14:textId="77777777" w:rsidR="00E661EE" w:rsidRPr="006E03D5" w:rsidRDefault="00E661EE" w:rsidP="00F4076E">
      <w:pPr>
        <w:pStyle w:val="Normalaftertitle"/>
      </w:pPr>
      <w:r w:rsidRPr="006E03D5">
        <w:t>The results demonstrated that all phones were able to operate without harmful interference on at least one channel and on all channels when separated by 1 m or more from the DUT.</w:t>
      </w:r>
    </w:p>
    <w:p w14:paraId="4BDC86A2" w14:textId="77777777" w:rsidR="00E661EE" w:rsidRPr="006E03D5" w:rsidRDefault="00E661EE" w:rsidP="00CA6A65">
      <w:r w:rsidRPr="006E03D5">
        <w:rPr>
          <w:b/>
          <w:bCs/>
        </w:rPr>
        <w:t>Wireless Microphone and base station</w:t>
      </w:r>
      <w:r w:rsidRPr="006E03D5">
        <w:t>. The base-station (receiver) was placed 30 cm from the DUT, and the Microphone (Transmitter) moved through the test distances. Subsequently, the Microphone (Transmitter) was placed 30 cm from the DUT, and the Base-station (receiver) was moved through the test distances.</w:t>
      </w:r>
    </w:p>
    <w:p w14:paraId="6625D2CF" w14:textId="77777777" w:rsidR="00E661EE" w:rsidRPr="006E03D5" w:rsidRDefault="00E661EE" w:rsidP="00CA6A65">
      <w:r w:rsidRPr="006E03D5">
        <w:t>Setting the audio device frequency away from that of the DUT resulted in little to no harmful interference. When operating at or close to the transmit frequency of the DUT, the devices suffered harmful interference.</w:t>
      </w:r>
    </w:p>
    <w:p w14:paraId="541546DC" w14:textId="77777777" w:rsidR="00E661EE" w:rsidRPr="006E03D5" w:rsidRDefault="00E661EE" w:rsidP="00CA6A65">
      <w:r w:rsidRPr="006E03D5">
        <w:rPr>
          <w:b/>
          <w:bCs/>
        </w:rPr>
        <w:t>Assisted listening device</w:t>
      </w:r>
      <w:r w:rsidRPr="006E03D5">
        <w:t>. The Transmitter was placed 30 cm from the DUT, and the Receiver was moved through the test distances. Following this, the Receiver was placed 30 cm from the DUT, and the Transmitter was moved through the test distances.</w:t>
      </w:r>
    </w:p>
    <w:p w14:paraId="4F4C42D5" w14:textId="77777777" w:rsidR="00E661EE" w:rsidRPr="006E03D5" w:rsidRDefault="00E661EE" w:rsidP="00CA6A65">
      <w:r w:rsidRPr="006E03D5">
        <w:lastRenderedPageBreak/>
        <w:t>Setting the audio device frequency away from that of the DUT resulted in little to no harmful interference. When operating at or close to the transmit frequency of the DUT, the devices suffered harmful interference.</w:t>
      </w:r>
    </w:p>
    <w:p w14:paraId="3BACC836" w14:textId="3DB6F595" w:rsidR="00E661EE" w:rsidRPr="006E03D5" w:rsidRDefault="00E661EE" w:rsidP="00CA6A65">
      <w:r w:rsidRPr="006E03D5">
        <w:rPr>
          <w:b/>
          <w:bCs/>
        </w:rPr>
        <w:t>RFID reader</w:t>
      </w:r>
      <w:r w:rsidRPr="006E03D5">
        <w:t xml:space="preserve">. For the first device, scans were performed at 903.250; 904.250; 915.250; 915.750; 920.250; 926.750; and 927.250 </w:t>
      </w:r>
      <w:proofErr w:type="spellStart"/>
      <w:r w:rsidRPr="006E03D5">
        <w:t>MHz.</w:t>
      </w:r>
      <w:proofErr w:type="spellEnd"/>
      <w:r w:rsidRPr="006E03D5">
        <w:t xml:space="preserve"> The software transmitting setting was set to 30 dBm. RFID</w:t>
      </w:r>
      <w:r w:rsidR="009454FA">
        <w:t xml:space="preserve"> </w:t>
      </w:r>
      <w:r w:rsidRPr="006E03D5">
        <w:t>tags were then placed 30 cm from the DUT. For the second, scans were performed at 865.00; 866.00; 867.00; and 868.00 MHz with default settings. RFID tags were then placed 30 cm from the DUT.</w:t>
      </w:r>
    </w:p>
    <w:p w14:paraId="6E89897E" w14:textId="77777777" w:rsidR="00E661EE" w:rsidRPr="006E03D5" w:rsidRDefault="00E661EE" w:rsidP="00CA6A65">
      <w:r w:rsidRPr="006E03D5">
        <w:t>At separation distances of 1 m or greater between the DUT and RFID reader and tags, the readers worked without error.</w:t>
      </w:r>
    </w:p>
    <w:p w14:paraId="2D6CAAB9" w14:textId="77777777" w:rsidR="00E661EE" w:rsidRPr="006E03D5" w:rsidRDefault="00E661EE" w:rsidP="00F4076E">
      <w:pPr>
        <w:pStyle w:val="Heading2"/>
      </w:pPr>
      <w:bookmarkStart w:id="17" w:name="_Toc107990997"/>
      <w:bookmarkStart w:id="18" w:name="_Toc136275911"/>
      <w:bookmarkStart w:id="19" w:name="_Toc236303180"/>
      <w:r w:rsidRPr="006E03D5">
        <w:t>3.2</w:t>
      </w:r>
      <w:r w:rsidRPr="006E03D5">
        <w:tab/>
        <w:t>Study B (915-921 MHz)</w:t>
      </w:r>
      <w:bookmarkEnd w:id="17"/>
      <w:bookmarkEnd w:id="18"/>
      <w:bookmarkEnd w:id="19"/>
    </w:p>
    <w:p w14:paraId="3CDE501A" w14:textId="644610DA" w:rsidR="00E661EE" w:rsidRPr="006E03D5" w:rsidRDefault="00E661EE" w:rsidP="00E661EE">
      <w:r w:rsidRPr="006E03D5">
        <w:t>A single client RF near-field contact charger, the device under testing (DUT), that operates when a receiving device is placed on the charger surface was tested for impact to demonstrate interoperability with other wireless devices and technologies. The DUT used Bluetooth Low Energy (BLE) to pair with the receiving device and transmitted a continuous carrier wave signal adjustable between 915</w:t>
      </w:r>
      <w:r w:rsidR="00F4076E" w:rsidRPr="006E03D5">
        <w:t> </w:t>
      </w:r>
      <w:r w:rsidRPr="006E03D5">
        <w:t xml:space="preserve">MHz and 921 </w:t>
      </w:r>
      <w:proofErr w:type="spellStart"/>
      <w:r w:rsidRPr="006E03D5">
        <w:t>MHz.</w:t>
      </w:r>
      <w:proofErr w:type="spellEnd"/>
      <w:r w:rsidRPr="006E03D5">
        <w:t xml:space="preserve"> The maximum declared average power was 33.0 dBm per port, with a measured ERP of 1.0 W, and e.i.r.p of 1.64 W. The DUT is designed to charge other devices that rest on its surface. Additionally, the DUT is compliant with Title 47, Chapter I, Subchapter A, Part 15 of the United States Electronic Code of Federal Regulations, which, inter alia, requires that devices cause no harmful interference and accept interference caused by the operation of an authorized radio station, by another intentional or unintentional radiator, by industrial, scientific and medical (ISM) equipment, or by an incidental radiator.</w:t>
      </w:r>
    </w:p>
    <w:p w14:paraId="37B3C791" w14:textId="22A05D98" w:rsidR="00E661EE" w:rsidRPr="006E03D5" w:rsidRDefault="00E661EE" w:rsidP="00E661EE">
      <w:r w:rsidRPr="006E03D5">
        <w:t>The tests were performed in two separate rooms. The first was a real-world test performed in a regular room and on a wooden countertop where other signals were present, as illustrated in Fig. 5. As an example of the types of signals present, a nearby train station regularly emits 900 MHz signals that are detectable in the room. The second room was an anechoic chamber, as described in ETSI</w:t>
      </w:r>
      <w:r w:rsidR="00F4076E" w:rsidRPr="006E03D5">
        <w:t> </w:t>
      </w:r>
      <w:r w:rsidRPr="006E03D5">
        <w:t>EN</w:t>
      </w:r>
      <w:r w:rsidR="00F4076E" w:rsidRPr="006E03D5">
        <w:t> </w:t>
      </w:r>
      <w:r w:rsidRPr="006E03D5">
        <w:t>302</w:t>
      </w:r>
      <w:r w:rsidR="00F4076E" w:rsidRPr="006E03D5">
        <w:t> </w:t>
      </w:r>
      <w:r w:rsidRPr="006E03D5">
        <w:t>208 V3.1.1 (2016-11) Annex B.1.2 and as illustrated in Fig. 6.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06FBE284" w14:textId="77777777" w:rsidR="00E661EE" w:rsidRPr="006E03D5" w:rsidRDefault="00E661EE" w:rsidP="00F4076E">
      <w:pPr>
        <w:pStyle w:val="FigureNo"/>
      </w:pPr>
      <w:bookmarkStart w:id="20" w:name="_Ref35854204"/>
      <w:r w:rsidRPr="006E03D5">
        <w:lastRenderedPageBreak/>
        <w:t>Figure</w:t>
      </w:r>
      <w:bookmarkEnd w:id="20"/>
      <w:r w:rsidRPr="006E03D5">
        <w:t xml:space="preserve"> 5</w:t>
      </w:r>
    </w:p>
    <w:p w14:paraId="082D9775" w14:textId="77777777" w:rsidR="00E661EE" w:rsidRPr="006E03D5" w:rsidRDefault="00E661EE" w:rsidP="00F4076E">
      <w:pPr>
        <w:pStyle w:val="Figuretitle"/>
      </w:pPr>
      <w:r w:rsidRPr="006E03D5">
        <w:t>Test setup in room 1, open area</w:t>
      </w:r>
    </w:p>
    <w:p w14:paraId="58180B24" w14:textId="585E4CE7" w:rsidR="00E661EE" w:rsidRPr="006E03D5" w:rsidRDefault="00F4076E" w:rsidP="00F4076E">
      <w:pPr>
        <w:pStyle w:val="Figure"/>
      </w:pPr>
      <w:r w:rsidRPr="006E03D5">
        <w:rPr>
          <w:noProof/>
        </w:rPr>
        <w:drawing>
          <wp:inline distT="0" distB="0" distL="0" distR="0" wp14:anchorId="63A22E95" wp14:editId="7C323B49">
            <wp:extent cx="5858510" cy="3615055"/>
            <wp:effectExtent l="0" t="0" r="8890" b="4445"/>
            <wp:docPr id="1196938894" name="Picture 45" descr="Test setup in room 1, op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38894" name="Picture 45" descr="Test setup in room 1, open are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8510" cy="3615055"/>
                    </a:xfrm>
                    <a:prstGeom prst="rect">
                      <a:avLst/>
                    </a:prstGeom>
                    <a:noFill/>
                  </pic:spPr>
                </pic:pic>
              </a:graphicData>
            </a:graphic>
          </wp:inline>
        </w:drawing>
      </w:r>
    </w:p>
    <w:p w14:paraId="2D70414A" w14:textId="77777777" w:rsidR="00E661EE" w:rsidRPr="006E03D5" w:rsidRDefault="00E661EE" w:rsidP="00F4076E">
      <w:pPr>
        <w:pStyle w:val="FigureNo"/>
      </w:pPr>
      <w:bookmarkStart w:id="21" w:name="_Ref35854212"/>
      <w:r w:rsidRPr="006E03D5">
        <w:t>Figure 6</w:t>
      </w:r>
      <w:bookmarkEnd w:id="21"/>
    </w:p>
    <w:p w14:paraId="46858C39" w14:textId="77777777" w:rsidR="00E661EE" w:rsidRPr="006E03D5" w:rsidRDefault="00E661EE" w:rsidP="00F4076E">
      <w:pPr>
        <w:pStyle w:val="Figuretitle"/>
      </w:pPr>
      <w:r w:rsidRPr="006E03D5">
        <w:t>Test setup in room 2, anechoic chamber</w:t>
      </w:r>
    </w:p>
    <w:p w14:paraId="0C614678" w14:textId="02A5F3A7" w:rsidR="00E661EE" w:rsidRPr="006E03D5" w:rsidRDefault="00F4076E" w:rsidP="00F4076E">
      <w:pPr>
        <w:pStyle w:val="Figure"/>
      </w:pPr>
      <w:r w:rsidRPr="006E03D5">
        <w:rPr>
          <w:noProof/>
        </w:rPr>
        <w:drawing>
          <wp:inline distT="0" distB="0" distL="0" distR="0" wp14:anchorId="3B403A87" wp14:editId="508CA931">
            <wp:extent cx="5669915" cy="3420110"/>
            <wp:effectExtent l="0" t="0" r="6985" b="8890"/>
            <wp:docPr id="322068123" name="Picture 46" descr="Test setup in room 2, anechoic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68123" name="Picture 46" descr="Test setup in room 2, anechoic chamb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915" cy="3420110"/>
                    </a:xfrm>
                    <a:prstGeom prst="rect">
                      <a:avLst/>
                    </a:prstGeom>
                    <a:noFill/>
                  </pic:spPr>
                </pic:pic>
              </a:graphicData>
            </a:graphic>
          </wp:inline>
        </w:drawing>
      </w:r>
    </w:p>
    <w:p w14:paraId="0AD92251" w14:textId="77777777" w:rsidR="00E661EE" w:rsidRPr="006E03D5" w:rsidRDefault="00E661EE" w:rsidP="00CA6A65">
      <w:pPr>
        <w:pStyle w:val="Normalaftertitle"/>
        <w:keepNext/>
      </w:pPr>
      <w:r w:rsidRPr="006E03D5">
        <w:lastRenderedPageBreak/>
        <w:t>Tests were performed on the following types of wireless devices:</w:t>
      </w:r>
    </w:p>
    <w:p w14:paraId="47064428" w14:textId="77777777" w:rsidR="00E661EE" w:rsidRPr="006E03D5" w:rsidRDefault="00E661EE" w:rsidP="00F4076E">
      <w:pPr>
        <w:pStyle w:val="TableNo"/>
      </w:pPr>
      <w:r w:rsidRPr="006E03D5">
        <w:t>TABLE 3</w:t>
      </w:r>
    </w:p>
    <w:p w14:paraId="56719E5A" w14:textId="77777777" w:rsidR="00E661EE" w:rsidRPr="006E03D5" w:rsidRDefault="00E661EE" w:rsidP="00F4076E">
      <w:pPr>
        <w:pStyle w:val="Tabletitle"/>
      </w:pPr>
      <w:r w:rsidRPr="006E03D5">
        <w:t>Types of devices used, frequencies, and distances in Study B</w:t>
      </w:r>
    </w:p>
    <w:tbl>
      <w:tblPr>
        <w:tblW w:w="9639" w:type="dxa"/>
        <w:jc w:val="center"/>
        <w:tblLook w:val="04A0" w:firstRow="1" w:lastRow="0" w:firstColumn="1" w:lastColumn="0" w:noHBand="0" w:noVBand="1"/>
      </w:tblPr>
      <w:tblGrid>
        <w:gridCol w:w="540"/>
        <w:gridCol w:w="3570"/>
        <w:gridCol w:w="2980"/>
        <w:gridCol w:w="2549"/>
      </w:tblGrid>
      <w:tr w:rsidR="00E661EE" w:rsidRPr="006E03D5" w14:paraId="2F01721D" w14:textId="77777777">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5FD4CB25" w14:textId="77777777" w:rsidR="00E661EE" w:rsidRPr="006E03D5" w:rsidRDefault="00E661EE" w:rsidP="00F4076E">
            <w:pPr>
              <w:pStyle w:val="Tablehead"/>
            </w:pPr>
            <w:r w:rsidRPr="006E03D5">
              <w:t>No.</w:t>
            </w:r>
          </w:p>
        </w:tc>
        <w:tc>
          <w:tcPr>
            <w:tcW w:w="3566" w:type="dxa"/>
            <w:tcBorders>
              <w:top w:val="single" w:sz="4" w:space="0" w:color="auto"/>
              <w:left w:val="single" w:sz="4" w:space="0" w:color="auto"/>
              <w:bottom w:val="single" w:sz="4" w:space="0" w:color="auto"/>
              <w:right w:val="single" w:sz="4" w:space="0" w:color="auto"/>
            </w:tcBorders>
            <w:vAlign w:val="center"/>
            <w:hideMark/>
          </w:tcPr>
          <w:p w14:paraId="01822C3A" w14:textId="77777777" w:rsidR="00E661EE" w:rsidRPr="006E03D5" w:rsidRDefault="00E661EE" w:rsidP="00F4076E">
            <w:pPr>
              <w:pStyle w:val="Tablehead"/>
            </w:pPr>
            <w:r w:rsidRPr="006E03D5">
              <w:t>Type of device</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9E7621E" w14:textId="77777777" w:rsidR="00E661EE" w:rsidRPr="006E03D5" w:rsidRDefault="00E661EE" w:rsidP="00F4076E">
            <w:pPr>
              <w:pStyle w:val="Tablehead"/>
            </w:pPr>
            <w:r w:rsidRPr="006E03D5">
              <w:t xml:space="preserve">Frequency range </w:t>
            </w:r>
            <w:r w:rsidRPr="006E03D5">
              <w:br/>
              <w:t>(MHz)</w:t>
            </w:r>
          </w:p>
        </w:tc>
        <w:tc>
          <w:tcPr>
            <w:tcW w:w="2546" w:type="dxa"/>
            <w:tcBorders>
              <w:top w:val="single" w:sz="4" w:space="0" w:color="auto"/>
              <w:left w:val="single" w:sz="4" w:space="0" w:color="auto"/>
              <w:bottom w:val="single" w:sz="4" w:space="0" w:color="auto"/>
              <w:right w:val="single" w:sz="4" w:space="0" w:color="auto"/>
            </w:tcBorders>
            <w:vAlign w:val="center"/>
            <w:hideMark/>
          </w:tcPr>
          <w:p w14:paraId="3CAC09D1" w14:textId="77777777" w:rsidR="00E661EE" w:rsidRPr="006E03D5" w:rsidRDefault="00E661EE" w:rsidP="00F4076E">
            <w:pPr>
              <w:pStyle w:val="Tablehead"/>
            </w:pPr>
            <w:r w:rsidRPr="006E03D5">
              <w:t>Distances tested</w:t>
            </w:r>
            <w:r w:rsidRPr="006E03D5">
              <w:br/>
              <w:t>(cm)</w:t>
            </w:r>
          </w:p>
        </w:tc>
      </w:tr>
      <w:tr w:rsidR="00E661EE" w:rsidRPr="006E03D5" w14:paraId="5BDFCE2A"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65839E8C" w14:textId="77777777" w:rsidR="00E661EE" w:rsidRPr="006E03D5" w:rsidRDefault="00E661EE" w:rsidP="00F4076E">
            <w:pPr>
              <w:pStyle w:val="Tabletext"/>
              <w:jc w:val="center"/>
            </w:pPr>
            <w:r w:rsidRPr="006E03D5">
              <w:t>1</w:t>
            </w:r>
          </w:p>
        </w:tc>
        <w:tc>
          <w:tcPr>
            <w:tcW w:w="3566" w:type="dxa"/>
            <w:tcBorders>
              <w:top w:val="single" w:sz="4" w:space="0" w:color="auto"/>
              <w:left w:val="single" w:sz="4" w:space="0" w:color="auto"/>
              <w:bottom w:val="single" w:sz="4" w:space="0" w:color="auto"/>
              <w:right w:val="single" w:sz="4" w:space="0" w:color="auto"/>
            </w:tcBorders>
            <w:hideMark/>
          </w:tcPr>
          <w:p w14:paraId="05663CCD" w14:textId="77777777" w:rsidR="00E661EE" w:rsidRPr="006E03D5" w:rsidRDefault="00E661EE" w:rsidP="00F4076E">
            <w:pPr>
              <w:pStyle w:val="Tabletext"/>
              <w:jc w:val="left"/>
            </w:pPr>
            <w:proofErr w:type="spellStart"/>
            <w:r w:rsidRPr="006E03D5">
              <w:t>Cellphone</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3E373314" w14:textId="77777777" w:rsidR="00E661EE" w:rsidRPr="006E03D5" w:rsidRDefault="00E661EE" w:rsidP="00F4076E">
            <w:pPr>
              <w:pStyle w:val="Tabletext"/>
              <w:jc w:val="left"/>
            </w:pPr>
            <w:r w:rsidRPr="006E03D5">
              <w:t>Uplink: 888.0-915.0</w:t>
            </w:r>
          </w:p>
          <w:p w14:paraId="66AF5F5A" w14:textId="77777777" w:rsidR="00E661EE" w:rsidRPr="006E03D5" w:rsidRDefault="00E661EE" w:rsidP="00F4076E">
            <w:pPr>
              <w:pStyle w:val="Tabletext"/>
              <w:jc w:val="left"/>
            </w:pPr>
            <w:r w:rsidRPr="006E03D5">
              <w:t>Downlink: 925.2-960.0</w:t>
            </w:r>
          </w:p>
        </w:tc>
        <w:tc>
          <w:tcPr>
            <w:tcW w:w="2546" w:type="dxa"/>
            <w:tcBorders>
              <w:top w:val="single" w:sz="4" w:space="0" w:color="auto"/>
              <w:left w:val="single" w:sz="4" w:space="0" w:color="auto"/>
              <w:bottom w:val="single" w:sz="4" w:space="0" w:color="auto"/>
              <w:right w:val="single" w:sz="4" w:space="0" w:color="auto"/>
            </w:tcBorders>
            <w:hideMark/>
          </w:tcPr>
          <w:p w14:paraId="70E9FEC5" w14:textId="77777777" w:rsidR="00E661EE" w:rsidRPr="006E03D5" w:rsidRDefault="00E661EE" w:rsidP="00F4076E">
            <w:pPr>
              <w:pStyle w:val="Tabletext"/>
              <w:jc w:val="left"/>
            </w:pPr>
            <w:r w:rsidRPr="006E03D5">
              <w:t xml:space="preserve">0, 10, 20, 30, 40, 50 </w:t>
            </w:r>
          </w:p>
        </w:tc>
      </w:tr>
      <w:tr w:rsidR="00E661EE" w:rsidRPr="006E03D5" w14:paraId="7E954654"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33F5122D" w14:textId="77777777" w:rsidR="00E661EE" w:rsidRPr="006E03D5" w:rsidRDefault="00E661EE" w:rsidP="00F4076E">
            <w:pPr>
              <w:pStyle w:val="Tabletext"/>
              <w:jc w:val="center"/>
            </w:pPr>
            <w:r w:rsidRPr="006E03D5">
              <w:t>2</w:t>
            </w:r>
          </w:p>
        </w:tc>
        <w:tc>
          <w:tcPr>
            <w:tcW w:w="3566" w:type="dxa"/>
            <w:tcBorders>
              <w:top w:val="single" w:sz="4" w:space="0" w:color="auto"/>
              <w:left w:val="single" w:sz="4" w:space="0" w:color="auto"/>
              <w:bottom w:val="single" w:sz="4" w:space="0" w:color="auto"/>
              <w:right w:val="single" w:sz="4" w:space="0" w:color="auto"/>
            </w:tcBorders>
            <w:hideMark/>
          </w:tcPr>
          <w:p w14:paraId="5BC717EC" w14:textId="77777777" w:rsidR="00E661EE" w:rsidRPr="006E03D5" w:rsidRDefault="00E661EE" w:rsidP="00F4076E">
            <w:pPr>
              <w:pStyle w:val="Tabletext"/>
              <w:jc w:val="left"/>
            </w:pPr>
            <w:proofErr w:type="spellStart"/>
            <w:r w:rsidRPr="006E03D5">
              <w:t>Cellphone</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7FED8ED3" w14:textId="77777777" w:rsidR="00E661EE" w:rsidRPr="006E03D5" w:rsidRDefault="00E661EE" w:rsidP="00F4076E">
            <w:pPr>
              <w:pStyle w:val="Tabletext"/>
              <w:jc w:val="left"/>
            </w:pPr>
            <w:r w:rsidRPr="006E03D5">
              <w:t>Uplink: 888.0-915.0</w:t>
            </w:r>
          </w:p>
          <w:p w14:paraId="578D298A" w14:textId="77777777" w:rsidR="00E661EE" w:rsidRPr="006E03D5" w:rsidRDefault="00E661EE" w:rsidP="00F4076E">
            <w:pPr>
              <w:pStyle w:val="Tabletext"/>
              <w:jc w:val="left"/>
            </w:pPr>
            <w:r w:rsidRPr="006E03D5">
              <w:t>Downlink: 925.2-960.0</w:t>
            </w:r>
          </w:p>
        </w:tc>
        <w:tc>
          <w:tcPr>
            <w:tcW w:w="2546" w:type="dxa"/>
            <w:tcBorders>
              <w:top w:val="single" w:sz="4" w:space="0" w:color="auto"/>
              <w:left w:val="single" w:sz="4" w:space="0" w:color="auto"/>
              <w:bottom w:val="single" w:sz="4" w:space="0" w:color="auto"/>
              <w:right w:val="single" w:sz="4" w:space="0" w:color="auto"/>
            </w:tcBorders>
            <w:hideMark/>
          </w:tcPr>
          <w:p w14:paraId="5D7F7AC2" w14:textId="77777777" w:rsidR="00E661EE" w:rsidRPr="006E03D5" w:rsidRDefault="00E661EE" w:rsidP="00F4076E">
            <w:pPr>
              <w:pStyle w:val="Tabletext"/>
              <w:jc w:val="left"/>
            </w:pPr>
            <w:r w:rsidRPr="006E03D5">
              <w:t>0, 10, 20, 30, 40, 50</w:t>
            </w:r>
          </w:p>
        </w:tc>
      </w:tr>
      <w:tr w:rsidR="00E661EE" w:rsidRPr="006E03D5" w14:paraId="2F6CF5EC"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3FB80D43" w14:textId="77777777" w:rsidR="00E661EE" w:rsidRPr="006E03D5" w:rsidRDefault="00E661EE" w:rsidP="00F4076E">
            <w:pPr>
              <w:pStyle w:val="Tabletext"/>
              <w:jc w:val="center"/>
            </w:pPr>
            <w:r w:rsidRPr="006E03D5">
              <w:t>3</w:t>
            </w:r>
          </w:p>
        </w:tc>
        <w:tc>
          <w:tcPr>
            <w:tcW w:w="3566" w:type="dxa"/>
            <w:tcBorders>
              <w:top w:val="single" w:sz="4" w:space="0" w:color="auto"/>
              <w:left w:val="single" w:sz="4" w:space="0" w:color="auto"/>
              <w:bottom w:val="single" w:sz="4" w:space="0" w:color="auto"/>
              <w:right w:val="single" w:sz="4" w:space="0" w:color="auto"/>
            </w:tcBorders>
            <w:hideMark/>
          </w:tcPr>
          <w:p w14:paraId="12E189DA" w14:textId="77777777" w:rsidR="00E661EE" w:rsidRPr="006E03D5" w:rsidRDefault="00E661EE" w:rsidP="00F4076E">
            <w:pPr>
              <w:pStyle w:val="Tabletext"/>
              <w:jc w:val="left"/>
            </w:pPr>
            <w:proofErr w:type="spellStart"/>
            <w:r w:rsidRPr="006E03D5">
              <w:t>Cellphone</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717220BF" w14:textId="77777777" w:rsidR="00E661EE" w:rsidRPr="006E03D5" w:rsidRDefault="00E661EE" w:rsidP="00F4076E">
            <w:pPr>
              <w:pStyle w:val="Tabletext"/>
              <w:jc w:val="left"/>
            </w:pPr>
            <w:r w:rsidRPr="006E03D5">
              <w:t>Uplink: 888.0-915.0</w:t>
            </w:r>
          </w:p>
          <w:p w14:paraId="425F3433" w14:textId="77777777" w:rsidR="00E661EE" w:rsidRPr="006E03D5" w:rsidRDefault="00E661EE" w:rsidP="00F4076E">
            <w:pPr>
              <w:pStyle w:val="Tabletext"/>
              <w:jc w:val="left"/>
            </w:pPr>
            <w:r w:rsidRPr="006E03D5">
              <w:t>Downlink: 925.2-960.0</w:t>
            </w:r>
          </w:p>
        </w:tc>
        <w:tc>
          <w:tcPr>
            <w:tcW w:w="2546" w:type="dxa"/>
            <w:tcBorders>
              <w:top w:val="single" w:sz="4" w:space="0" w:color="auto"/>
              <w:left w:val="single" w:sz="4" w:space="0" w:color="auto"/>
              <w:bottom w:val="single" w:sz="4" w:space="0" w:color="auto"/>
              <w:right w:val="single" w:sz="4" w:space="0" w:color="auto"/>
            </w:tcBorders>
            <w:hideMark/>
          </w:tcPr>
          <w:p w14:paraId="59626942" w14:textId="77777777" w:rsidR="00E661EE" w:rsidRPr="006E03D5" w:rsidRDefault="00E661EE" w:rsidP="00F4076E">
            <w:pPr>
              <w:pStyle w:val="Tabletext"/>
              <w:jc w:val="left"/>
            </w:pPr>
            <w:r w:rsidRPr="006E03D5">
              <w:t>0, 10, 20, 30, 40, 50</w:t>
            </w:r>
          </w:p>
        </w:tc>
      </w:tr>
      <w:tr w:rsidR="00E661EE" w:rsidRPr="006E03D5" w14:paraId="0070627B"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02233CA0" w14:textId="77777777" w:rsidR="00E661EE" w:rsidRPr="006E03D5" w:rsidRDefault="00E661EE" w:rsidP="00F4076E">
            <w:pPr>
              <w:pStyle w:val="Tabletext"/>
              <w:jc w:val="center"/>
            </w:pPr>
            <w:r w:rsidRPr="006E03D5">
              <w:t>4</w:t>
            </w:r>
          </w:p>
        </w:tc>
        <w:tc>
          <w:tcPr>
            <w:tcW w:w="3566" w:type="dxa"/>
            <w:tcBorders>
              <w:top w:val="single" w:sz="4" w:space="0" w:color="auto"/>
              <w:left w:val="single" w:sz="4" w:space="0" w:color="auto"/>
              <w:bottom w:val="single" w:sz="4" w:space="0" w:color="auto"/>
              <w:right w:val="single" w:sz="4" w:space="0" w:color="auto"/>
            </w:tcBorders>
            <w:hideMark/>
          </w:tcPr>
          <w:p w14:paraId="1CD96A18" w14:textId="77777777" w:rsidR="00E661EE" w:rsidRPr="006E03D5" w:rsidRDefault="00E661EE" w:rsidP="00F4076E">
            <w:pPr>
              <w:pStyle w:val="Tabletext"/>
              <w:jc w:val="left"/>
            </w:pPr>
            <w:proofErr w:type="spellStart"/>
            <w:r w:rsidRPr="006E03D5">
              <w:t>Cellphone</w:t>
            </w:r>
            <w:proofErr w:type="spellEnd"/>
          </w:p>
        </w:tc>
        <w:tc>
          <w:tcPr>
            <w:tcW w:w="2977" w:type="dxa"/>
            <w:tcBorders>
              <w:top w:val="single" w:sz="4" w:space="0" w:color="auto"/>
              <w:left w:val="single" w:sz="4" w:space="0" w:color="auto"/>
              <w:bottom w:val="single" w:sz="4" w:space="0" w:color="auto"/>
              <w:right w:val="single" w:sz="4" w:space="0" w:color="auto"/>
            </w:tcBorders>
            <w:hideMark/>
          </w:tcPr>
          <w:p w14:paraId="5BC7D563" w14:textId="77777777" w:rsidR="00E661EE" w:rsidRPr="006E03D5" w:rsidRDefault="00E661EE" w:rsidP="00F4076E">
            <w:pPr>
              <w:pStyle w:val="Tabletext"/>
              <w:jc w:val="left"/>
            </w:pPr>
            <w:r w:rsidRPr="006E03D5">
              <w:t>Uplink: 888.0-915.0</w:t>
            </w:r>
          </w:p>
          <w:p w14:paraId="1C52306D" w14:textId="77777777" w:rsidR="00E661EE" w:rsidRPr="006E03D5" w:rsidRDefault="00E661EE" w:rsidP="00F4076E">
            <w:pPr>
              <w:pStyle w:val="Tabletext"/>
              <w:jc w:val="left"/>
            </w:pPr>
            <w:r w:rsidRPr="006E03D5">
              <w:t>Downlink: 925.2-960.0</w:t>
            </w:r>
          </w:p>
        </w:tc>
        <w:tc>
          <w:tcPr>
            <w:tcW w:w="2546" w:type="dxa"/>
            <w:tcBorders>
              <w:top w:val="single" w:sz="4" w:space="0" w:color="auto"/>
              <w:left w:val="single" w:sz="4" w:space="0" w:color="auto"/>
              <w:bottom w:val="single" w:sz="4" w:space="0" w:color="auto"/>
              <w:right w:val="single" w:sz="4" w:space="0" w:color="auto"/>
            </w:tcBorders>
            <w:hideMark/>
          </w:tcPr>
          <w:p w14:paraId="181889EF" w14:textId="77777777" w:rsidR="00E661EE" w:rsidRPr="006E03D5" w:rsidRDefault="00E661EE" w:rsidP="00F4076E">
            <w:pPr>
              <w:pStyle w:val="Tabletext"/>
              <w:jc w:val="left"/>
            </w:pPr>
            <w:r w:rsidRPr="006E03D5">
              <w:t>0, 10, 20, 30, 40, 50</w:t>
            </w:r>
          </w:p>
        </w:tc>
      </w:tr>
      <w:tr w:rsidR="00E661EE" w:rsidRPr="006E03D5" w14:paraId="713FDC42"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727EB530" w14:textId="77777777" w:rsidR="00E661EE" w:rsidRPr="006E03D5" w:rsidRDefault="00E661EE" w:rsidP="00F4076E">
            <w:pPr>
              <w:pStyle w:val="Tabletext"/>
              <w:jc w:val="center"/>
            </w:pPr>
            <w:r w:rsidRPr="006E03D5">
              <w:t>5</w:t>
            </w:r>
          </w:p>
        </w:tc>
        <w:tc>
          <w:tcPr>
            <w:tcW w:w="3566" w:type="dxa"/>
            <w:tcBorders>
              <w:top w:val="single" w:sz="4" w:space="0" w:color="auto"/>
              <w:left w:val="single" w:sz="4" w:space="0" w:color="auto"/>
              <w:bottom w:val="single" w:sz="4" w:space="0" w:color="auto"/>
              <w:right w:val="single" w:sz="4" w:space="0" w:color="auto"/>
            </w:tcBorders>
            <w:hideMark/>
          </w:tcPr>
          <w:p w14:paraId="01F9EE99" w14:textId="77777777" w:rsidR="00E661EE" w:rsidRPr="006E03D5" w:rsidRDefault="00E661EE" w:rsidP="00F4076E">
            <w:pPr>
              <w:pStyle w:val="Tabletext"/>
              <w:jc w:val="left"/>
            </w:pPr>
            <w:r w:rsidRPr="006E03D5">
              <w:t>Wireless microphone and base station</w:t>
            </w:r>
          </w:p>
        </w:tc>
        <w:tc>
          <w:tcPr>
            <w:tcW w:w="2977" w:type="dxa"/>
            <w:tcBorders>
              <w:top w:val="single" w:sz="4" w:space="0" w:color="auto"/>
              <w:left w:val="single" w:sz="4" w:space="0" w:color="auto"/>
              <w:bottom w:val="single" w:sz="4" w:space="0" w:color="auto"/>
              <w:right w:val="single" w:sz="4" w:space="0" w:color="auto"/>
            </w:tcBorders>
            <w:hideMark/>
          </w:tcPr>
          <w:p w14:paraId="6C4321D8" w14:textId="77777777" w:rsidR="00E661EE" w:rsidRPr="006E03D5" w:rsidRDefault="00E661EE" w:rsidP="00F4076E">
            <w:pPr>
              <w:pStyle w:val="Tabletext"/>
              <w:jc w:val="left"/>
            </w:pPr>
            <w:r w:rsidRPr="006E03D5">
              <w:t>904.45-927.45</w:t>
            </w:r>
          </w:p>
          <w:p w14:paraId="66765980" w14:textId="77777777" w:rsidR="00E661EE" w:rsidRPr="006E03D5" w:rsidRDefault="00E661EE" w:rsidP="00F4076E">
            <w:pPr>
              <w:pStyle w:val="Tabletext"/>
              <w:jc w:val="left"/>
            </w:pPr>
            <w:r w:rsidRPr="006E03D5">
              <w:t>User Selectable</w:t>
            </w:r>
          </w:p>
        </w:tc>
        <w:tc>
          <w:tcPr>
            <w:tcW w:w="2546" w:type="dxa"/>
            <w:tcBorders>
              <w:top w:val="single" w:sz="4" w:space="0" w:color="auto"/>
              <w:left w:val="single" w:sz="4" w:space="0" w:color="auto"/>
              <w:bottom w:val="single" w:sz="4" w:space="0" w:color="auto"/>
              <w:right w:val="single" w:sz="4" w:space="0" w:color="auto"/>
            </w:tcBorders>
            <w:hideMark/>
          </w:tcPr>
          <w:p w14:paraId="655461FC" w14:textId="77777777" w:rsidR="00E661EE" w:rsidRPr="006E03D5" w:rsidRDefault="00E661EE" w:rsidP="00F4076E">
            <w:pPr>
              <w:pStyle w:val="Tabletext"/>
              <w:jc w:val="left"/>
            </w:pPr>
            <w:r w:rsidRPr="006E03D5">
              <w:t>0, 30, 100, 200</w:t>
            </w:r>
          </w:p>
        </w:tc>
      </w:tr>
      <w:tr w:rsidR="00E661EE" w:rsidRPr="006E03D5" w14:paraId="01966726"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39F1B667" w14:textId="77777777" w:rsidR="00E661EE" w:rsidRPr="006E03D5" w:rsidRDefault="00E661EE" w:rsidP="00F4076E">
            <w:pPr>
              <w:pStyle w:val="Tabletext"/>
              <w:jc w:val="center"/>
            </w:pPr>
            <w:r w:rsidRPr="006E03D5">
              <w:t>6</w:t>
            </w:r>
          </w:p>
        </w:tc>
        <w:tc>
          <w:tcPr>
            <w:tcW w:w="3566" w:type="dxa"/>
            <w:tcBorders>
              <w:top w:val="single" w:sz="4" w:space="0" w:color="auto"/>
              <w:left w:val="single" w:sz="4" w:space="0" w:color="auto"/>
              <w:bottom w:val="single" w:sz="4" w:space="0" w:color="auto"/>
              <w:right w:val="single" w:sz="4" w:space="0" w:color="auto"/>
            </w:tcBorders>
            <w:hideMark/>
          </w:tcPr>
          <w:p w14:paraId="08EF72F3" w14:textId="77777777" w:rsidR="00E661EE" w:rsidRPr="006E03D5" w:rsidRDefault="00E661EE" w:rsidP="00F4076E">
            <w:pPr>
              <w:pStyle w:val="Tabletext"/>
              <w:jc w:val="left"/>
            </w:pPr>
            <w:r w:rsidRPr="006E03D5">
              <w:t>Assisted listening device</w:t>
            </w:r>
          </w:p>
        </w:tc>
        <w:tc>
          <w:tcPr>
            <w:tcW w:w="2977" w:type="dxa"/>
            <w:tcBorders>
              <w:top w:val="single" w:sz="4" w:space="0" w:color="auto"/>
              <w:left w:val="single" w:sz="4" w:space="0" w:color="auto"/>
              <w:bottom w:val="single" w:sz="4" w:space="0" w:color="auto"/>
              <w:right w:val="single" w:sz="4" w:space="0" w:color="auto"/>
            </w:tcBorders>
            <w:hideMark/>
          </w:tcPr>
          <w:p w14:paraId="65198C79" w14:textId="77777777" w:rsidR="00E661EE" w:rsidRPr="006E03D5" w:rsidRDefault="00E661EE" w:rsidP="00F4076E">
            <w:pPr>
              <w:pStyle w:val="Tabletext"/>
              <w:jc w:val="left"/>
            </w:pPr>
            <w:r w:rsidRPr="006E03D5">
              <w:t xml:space="preserve">863.25-864.75 </w:t>
            </w:r>
          </w:p>
          <w:p w14:paraId="202EE0A4" w14:textId="77777777" w:rsidR="00E661EE" w:rsidRPr="006E03D5" w:rsidRDefault="00E661EE" w:rsidP="00F4076E">
            <w:pPr>
              <w:pStyle w:val="Tabletext"/>
              <w:jc w:val="left"/>
            </w:pPr>
            <w:r w:rsidRPr="006E03D5">
              <w:t>User Selectable</w:t>
            </w:r>
          </w:p>
        </w:tc>
        <w:tc>
          <w:tcPr>
            <w:tcW w:w="2546" w:type="dxa"/>
            <w:tcBorders>
              <w:top w:val="single" w:sz="4" w:space="0" w:color="auto"/>
              <w:left w:val="single" w:sz="4" w:space="0" w:color="auto"/>
              <w:bottom w:val="single" w:sz="4" w:space="0" w:color="auto"/>
              <w:right w:val="single" w:sz="4" w:space="0" w:color="auto"/>
            </w:tcBorders>
            <w:hideMark/>
          </w:tcPr>
          <w:p w14:paraId="416CAF85" w14:textId="77777777" w:rsidR="00E661EE" w:rsidRPr="006E03D5" w:rsidRDefault="00E661EE" w:rsidP="00F4076E">
            <w:pPr>
              <w:pStyle w:val="Tabletext"/>
              <w:jc w:val="left"/>
            </w:pPr>
            <w:r w:rsidRPr="006E03D5">
              <w:t>0, 30, 100, 200</w:t>
            </w:r>
          </w:p>
        </w:tc>
      </w:tr>
      <w:tr w:rsidR="00E661EE" w:rsidRPr="006E03D5" w14:paraId="5946D780"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01FFCA84" w14:textId="77777777" w:rsidR="00E661EE" w:rsidRPr="006E03D5" w:rsidRDefault="00E661EE" w:rsidP="00F4076E">
            <w:pPr>
              <w:pStyle w:val="Tabletext"/>
              <w:jc w:val="center"/>
            </w:pPr>
            <w:r w:rsidRPr="006E03D5">
              <w:t>7</w:t>
            </w:r>
          </w:p>
        </w:tc>
        <w:tc>
          <w:tcPr>
            <w:tcW w:w="3566" w:type="dxa"/>
            <w:tcBorders>
              <w:top w:val="single" w:sz="4" w:space="0" w:color="auto"/>
              <w:left w:val="single" w:sz="4" w:space="0" w:color="auto"/>
              <w:bottom w:val="single" w:sz="4" w:space="0" w:color="auto"/>
              <w:right w:val="single" w:sz="4" w:space="0" w:color="auto"/>
            </w:tcBorders>
            <w:hideMark/>
          </w:tcPr>
          <w:p w14:paraId="4D08D5C9" w14:textId="77777777" w:rsidR="00E661EE" w:rsidRPr="006E03D5" w:rsidRDefault="00E661EE" w:rsidP="00F4076E">
            <w:pPr>
              <w:pStyle w:val="Tabletext"/>
              <w:jc w:val="left"/>
            </w:pPr>
            <w:r w:rsidRPr="006E03D5">
              <w:t>RFID reader</w:t>
            </w:r>
          </w:p>
        </w:tc>
        <w:tc>
          <w:tcPr>
            <w:tcW w:w="2977" w:type="dxa"/>
            <w:tcBorders>
              <w:top w:val="single" w:sz="4" w:space="0" w:color="auto"/>
              <w:left w:val="single" w:sz="4" w:space="0" w:color="auto"/>
              <w:bottom w:val="single" w:sz="4" w:space="0" w:color="auto"/>
              <w:right w:val="single" w:sz="4" w:space="0" w:color="auto"/>
            </w:tcBorders>
            <w:hideMark/>
          </w:tcPr>
          <w:p w14:paraId="66FE6F52" w14:textId="77777777" w:rsidR="00E661EE" w:rsidRPr="006E03D5" w:rsidRDefault="00E661EE" w:rsidP="00F4076E">
            <w:pPr>
              <w:pStyle w:val="Tabletext"/>
              <w:jc w:val="left"/>
            </w:pPr>
            <w:r w:rsidRPr="006E03D5">
              <w:t>903-927</w:t>
            </w:r>
          </w:p>
          <w:p w14:paraId="4A019293" w14:textId="77777777" w:rsidR="00E661EE" w:rsidRPr="006E03D5" w:rsidRDefault="00E661EE" w:rsidP="00F4076E">
            <w:pPr>
              <w:pStyle w:val="Tabletext"/>
              <w:jc w:val="left"/>
            </w:pPr>
            <w:r w:rsidRPr="006E03D5">
              <w:t>Hopping</w:t>
            </w:r>
          </w:p>
        </w:tc>
        <w:tc>
          <w:tcPr>
            <w:tcW w:w="2546" w:type="dxa"/>
            <w:tcBorders>
              <w:top w:val="single" w:sz="4" w:space="0" w:color="auto"/>
              <w:left w:val="single" w:sz="4" w:space="0" w:color="auto"/>
              <w:bottom w:val="single" w:sz="4" w:space="0" w:color="auto"/>
              <w:right w:val="single" w:sz="4" w:space="0" w:color="auto"/>
            </w:tcBorders>
            <w:hideMark/>
          </w:tcPr>
          <w:p w14:paraId="3960FFEC" w14:textId="77777777" w:rsidR="00E661EE" w:rsidRPr="006E03D5" w:rsidRDefault="00E661EE" w:rsidP="00F4076E">
            <w:pPr>
              <w:pStyle w:val="Tabletext"/>
              <w:jc w:val="left"/>
            </w:pPr>
            <w:r w:rsidRPr="006E03D5">
              <w:t>0, 10, 30, 100</w:t>
            </w:r>
          </w:p>
        </w:tc>
      </w:tr>
      <w:tr w:rsidR="00E661EE" w:rsidRPr="006E03D5" w14:paraId="7167CA02"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0DC63061" w14:textId="77777777" w:rsidR="00E661EE" w:rsidRPr="006E03D5" w:rsidRDefault="00E661EE" w:rsidP="00F4076E">
            <w:pPr>
              <w:pStyle w:val="Tabletext"/>
              <w:jc w:val="center"/>
            </w:pPr>
            <w:r w:rsidRPr="006E03D5">
              <w:t>8</w:t>
            </w:r>
          </w:p>
        </w:tc>
        <w:tc>
          <w:tcPr>
            <w:tcW w:w="3566" w:type="dxa"/>
            <w:tcBorders>
              <w:top w:val="single" w:sz="4" w:space="0" w:color="auto"/>
              <w:left w:val="single" w:sz="4" w:space="0" w:color="auto"/>
              <w:bottom w:val="single" w:sz="4" w:space="0" w:color="auto"/>
              <w:right w:val="single" w:sz="4" w:space="0" w:color="auto"/>
            </w:tcBorders>
            <w:hideMark/>
          </w:tcPr>
          <w:p w14:paraId="073ABBC7" w14:textId="77777777" w:rsidR="00E661EE" w:rsidRPr="006E03D5" w:rsidRDefault="00E661EE" w:rsidP="00F4076E">
            <w:pPr>
              <w:pStyle w:val="Tabletext"/>
              <w:jc w:val="left"/>
            </w:pPr>
            <w:r w:rsidRPr="006E03D5">
              <w:t>RFID reader</w:t>
            </w:r>
          </w:p>
        </w:tc>
        <w:tc>
          <w:tcPr>
            <w:tcW w:w="2977" w:type="dxa"/>
            <w:tcBorders>
              <w:top w:val="single" w:sz="4" w:space="0" w:color="auto"/>
              <w:left w:val="single" w:sz="4" w:space="0" w:color="auto"/>
              <w:bottom w:val="single" w:sz="4" w:space="0" w:color="auto"/>
              <w:right w:val="single" w:sz="4" w:space="0" w:color="auto"/>
            </w:tcBorders>
            <w:hideMark/>
          </w:tcPr>
          <w:p w14:paraId="73428028" w14:textId="77777777" w:rsidR="00E661EE" w:rsidRPr="006E03D5" w:rsidRDefault="00E661EE" w:rsidP="00F4076E">
            <w:pPr>
              <w:pStyle w:val="Tabletext"/>
              <w:jc w:val="left"/>
            </w:pPr>
            <w:r w:rsidRPr="006E03D5">
              <w:t>865-868</w:t>
            </w:r>
          </w:p>
          <w:p w14:paraId="593B6794" w14:textId="77777777" w:rsidR="00E661EE" w:rsidRPr="006E03D5" w:rsidRDefault="00E661EE" w:rsidP="00F4076E">
            <w:pPr>
              <w:pStyle w:val="Tabletext"/>
              <w:jc w:val="left"/>
            </w:pPr>
            <w:r w:rsidRPr="006E03D5">
              <w:t>Hopping</w:t>
            </w:r>
          </w:p>
        </w:tc>
        <w:tc>
          <w:tcPr>
            <w:tcW w:w="2546" w:type="dxa"/>
            <w:tcBorders>
              <w:top w:val="single" w:sz="4" w:space="0" w:color="auto"/>
              <w:left w:val="single" w:sz="4" w:space="0" w:color="auto"/>
              <w:bottom w:val="single" w:sz="4" w:space="0" w:color="auto"/>
              <w:right w:val="single" w:sz="4" w:space="0" w:color="auto"/>
            </w:tcBorders>
            <w:hideMark/>
          </w:tcPr>
          <w:p w14:paraId="57018C14" w14:textId="77777777" w:rsidR="00E661EE" w:rsidRPr="006E03D5" w:rsidRDefault="00E661EE" w:rsidP="00F4076E">
            <w:pPr>
              <w:pStyle w:val="Tabletext"/>
              <w:jc w:val="left"/>
            </w:pPr>
            <w:r w:rsidRPr="006E03D5">
              <w:t>0, 10, 30, 100</w:t>
            </w:r>
          </w:p>
        </w:tc>
      </w:tr>
      <w:tr w:rsidR="00E661EE" w:rsidRPr="006E03D5" w14:paraId="6177AE19"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35BD9A66" w14:textId="77777777" w:rsidR="00E661EE" w:rsidRPr="006E03D5" w:rsidRDefault="00E661EE" w:rsidP="00F4076E">
            <w:pPr>
              <w:pStyle w:val="Tabletext"/>
              <w:jc w:val="center"/>
            </w:pPr>
            <w:r w:rsidRPr="006E03D5">
              <w:t>9</w:t>
            </w:r>
          </w:p>
        </w:tc>
        <w:tc>
          <w:tcPr>
            <w:tcW w:w="3566" w:type="dxa"/>
            <w:tcBorders>
              <w:top w:val="single" w:sz="4" w:space="0" w:color="auto"/>
              <w:left w:val="single" w:sz="4" w:space="0" w:color="auto"/>
              <w:bottom w:val="single" w:sz="4" w:space="0" w:color="auto"/>
              <w:right w:val="single" w:sz="4" w:space="0" w:color="auto"/>
            </w:tcBorders>
            <w:hideMark/>
          </w:tcPr>
          <w:p w14:paraId="45D915A5" w14:textId="77777777" w:rsidR="00E661EE" w:rsidRPr="006E03D5" w:rsidRDefault="00E661EE" w:rsidP="00F4076E">
            <w:pPr>
              <w:pStyle w:val="Tabletext"/>
              <w:jc w:val="left"/>
            </w:pPr>
            <w:r w:rsidRPr="006E03D5">
              <w:t>Smart hub</w:t>
            </w:r>
          </w:p>
        </w:tc>
        <w:tc>
          <w:tcPr>
            <w:tcW w:w="2977" w:type="dxa"/>
            <w:tcBorders>
              <w:top w:val="single" w:sz="4" w:space="0" w:color="auto"/>
              <w:left w:val="single" w:sz="4" w:space="0" w:color="auto"/>
              <w:bottom w:val="single" w:sz="4" w:space="0" w:color="auto"/>
              <w:right w:val="single" w:sz="4" w:space="0" w:color="auto"/>
            </w:tcBorders>
            <w:hideMark/>
          </w:tcPr>
          <w:p w14:paraId="34202592" w14:textId="77777777" w:rsidR="00E661EE" w:rsidRPr="006E03D5" w:rsidRDefault="00E661EE" w:rsidP="00F4076E">
            <w:pPr>
              <w:pStyle w:val="Tabletext"/>
              <w:jc w:val="left"/>
            </w:pPr>
            <w:r w:rsidRPr="006E03D5">
              <w:t>903-914</w:t>
            </w:r>
          </w:p>
        </w:tc>
        <w:tc>
          <w:tcPr>
            <w:tcW w:w="2546" w:type="dxa"/>
            <w:tcBorders>
              <w:top w:val="single" w:sz="4" w:space="0" w:color="auto"/>
              <w:left w:val="single" w:sz="4" w:space="0" w:color="auto"/>
              <w:bottom w:val="single" w:sz="4" w:space="0" w:color="auto"/>
              <w:right w:val="single" w:sz="4" w:space="0" w:color="auto"/>
            </w:tcBorders>
            <w:hideMark/>
          </w:tcPr>
          <w:p w14:paraId="504E2895" w14:textId="77777777" w:rsidR="00E661EE" w:rsidRPr="006E03D5" w:rsidRDefault="00E661EE" w:rsidP="00F4076E">
            <w:pPr>
              <w:pStyle w:val="Tabletext"/>
              <w:jc w:val="left"/>
            </w:pPr>
            <w:r w:rsidRPr="006E03D5">
              <w:t>10, 30, 100</w:t>
            </w:r>
          </w:p>
        </w:tc>
      </w:tr>
      <w:tr w:rsidR="00E661EE" w:rsidRPr="006E03D5" w14:paraId="77701A6B" w14:textId="77777777" w:rsidTr="00F4076E">
        <w:trPr>
          <w:jc w:val="center"/>
        </w:trPr>
        <w:tc>
          <w:tcPr>
            <w:tcW w:w="540" w:type="dxa"/>
            <w:tcBorders>
              <w:top w:val="single" w:sz="4" w:space="0" w:color="auto"/>
              <w:left w:val="single" w:sz="4" w:space="0" w:color="auto"/>
              <w:bottom w:val="single" w:sz="4" w:space="0" w:color="auto"/>
              <w:right w:val="single" w:sz="4" w:space="0" w:color="auto"/>
            </w:tcBorders>
            <w:hideMark/>
          </w:tcPr>
          <w:p w14:paraId="475EEA58" w14:textId="77777777" w:rsidR="00E661EE" w:rsidRPr="006E03D5" w:rsidRDefault="00E661EE" w:rsidP="00F4076E">
            <w:pPr>
              <w:pStyle w:val="Tabletext"/>
              <w:jc w:val="center"/>
            </w:pPr>
            <w:r w:rsidRPr="006E03D5">
              <w:t>10</w:t>
            </w:r>
          </w:p>
        </w:tc>
        <w:tc>
          <w:tcPr>
            <w:tcW w:w="3566" w:type="dxa"/>
            <w:tcBorders>
              <w:top w:val="single" w:sz="4" w:space="0" w:color="auto"/>
              <w:left w:val="single" w:sz="4" w:space="0" w:color="auto"/>
              <w:bottom w:val="single" w:sz="4" w:space="0" w:color="auto"/>
              <w:right w:val="single" w:sz="4" w:space="0" w:color="auto"/>
            </w:tcBorders>
            <w:hideMark/>
          </w:tcPr>
          <w:p w14:paraId="1F511613" w14:textId="77777777" w:rsidR="00E661EE" w:rsidRPr="006E03D5" w:rsidRDefault="00E661EE" w:rsidP="00F4076E">
            <w:pPr>
              <w:pStyle w:val="Tabletext"/>
              <w:jc w:val="left"/>
            </w:pPr>
            <w:r w:rsidRPr="006E03D5">
              <w:t>Push button</w:t>
            </w:r>
          </w:p>
        </w:tc>
        <w:tc>
          <w:tcPr>
            <w:tcW w:w="2977" w:type="dxa"/>
            <w:tcBorders>
              <w:top w:val="single" w:sz="4" w:space="0" w:color="auto"/>
              <w:left w:val="single" w:sz="4" w:space="0" w:color="auto"/>
              <w:bottom w:val="single" w:sz="4" w:space="0" w:color="auto"/>
              <w:right w:val="single" w:sz="4" w:space="0" w:color="auto"/>
            </w:tcBorders>
            <w:hideMark/>
          </w:tcPr>
          <w:p w14:paraId="04C8A428" w14:textId="77777777" w:rsidR="00E661EE" w:rsidRPr="006E03D5" w:rsidRDefault="00E661EE" w:rsidP="00F4076E">
            <w:pPr>
              <w:pStyle w:val="Tabletext"/>
              <w:jc w:val="left"/>
            </w:pPr>
            <w:r w:rsidRPr="006E03D5">
              <w:t>916</w:t>
            </w:r>
          </w:p>
        </w:tc>
        <w:tc>
          <w:tcPr>
            <w:tcW w:w="2546" w:type="dxa"/>
            <w:tcBorders>
              <w:top w:val="single" w:sz="4" w:space="0" w:color="auto"/>
              <w:left w:val="single" w:sz="4" w:space="0" w:color="auto"/>
              <w:bottom w:val="single" w:sz="4" w:space="0" w:color="auto"/>
              <w:right w:val="single" w:sz="4" w:space="0" w:color="auto"/>
            </w:tcBorders>
            <w:hideMark/>
          </w:tcPr>
          <w:p w14:paraId="204E506D" w14:textId="77777777" w:rsidR="00E661EE" w:rsidRPr="006E03D5" w:rsidRDefault="00E661EE" w:rsidP="00F4076E">
            <w:pPr>
              <w:pStyle w:val="Tabletext"/>
              <w:jc w:val="left"/>
            </w:pPr>
            <w:r w:rsidRPr="006E03D5">
              <w:t>10, 30, 100</w:t>
            </w:r>
          </w:p>
        </w:tc>
      </w:tr>
    </w:tbl>
    <w:p w14:paraId="61FD27D7" w14:textId="77777777" w:rsidR="00CA6A65" w:rsidRPr="006E03D5" w:rsidRDefault="00CA6A65" w:rsidP="00CA6A65">
      <w:pPr>
        <w:pStyle w:val="Tablefin"/>
      </w:pPr>
    </w:p>
    <w:p w14:paraId="22B27D40" w14:textId="03F4D0DC" w:rsidR="00E661EE" w:rsidRPr="006E03D5" w:rsidRDefault="00E661EE" w:rsidP="00F4076E">
      <w:pPr>
        <w:pStyle w:val="Note"/>
      </w:pPr>
      <w:r w:rsidRPr="006E03D5">
        <w:t>NOTE</w:t>
      </w:r>
      <w:r w:rsidR="00F4076E" w:rsidRPr="006E03D5">
        <w:t xml:space="preserve"> –</w:t>
      </w:r>
      <w:r w:rsidRPr="006E03D5">
        <w:t xml:space="preserve"> The smart hub (device no. 9) and push button (device no. 10) use LoRa technology and were tested together.</w:t>
      </w:r>
    </w:p>
    <w:p w14:paraId="347BB5D3" w14:textId="50769093" w:rsidR="00E661EE" w:rsidRPr="006E03D5" w:rsidRDefault="00E661EE" w:rsidP="00CA6A65">
      <w:proofErr w:type="spellStart"/>
      <w:r w:rsidRPr="006E03D5">
        <w:rPr>
          <w:b/>
          <w:bCs/>
        </w:rPr>
        <w:t>Cellphone</w:t>
      </w:r>
      <w:proofErr w:type="spellEnd"/>
      <w:r w:rsidRPr="006E03D5">
        <w:t>. The DUT was placed 50 cm from a mobile phone. A call to the mobile phone was setup to the callbox in the GSM 900 band on a specific frequency. The call box antenna was placed 50 cm away from the mobile phone. A call was setup between the callbox and the mobile phone under test. Then the DUT was turned on and set to a specific frequency. The call was monitored for 60 seconds. After which the call state was logged (call maintained or call dropped.). The DUT was then moved 10</w:t>
      </w:r>
      <w:r w:rsidR="00F4076E" w:rsidRPr="006E03D5">
        <w:t> </w:t>
      </w:r>
      <w:r w:rsidRPr="006E03D5">
        <w:t>cm closer to the mobile phone and the process repeated. This was continued until the DUT was touching the mobile phone (distance = 0 cm).</w:t>
      </w:r>
    </w:p>
    <w:p w14:paraId="08FB34A0" w14:textId="77777777" w:rsidR="00E661EE" w:rsidRPr="006E03D5" w:rsidRDefault="00E661EE" w:rsidP="00CA6A65">
      <w:r w:rsidRPr="006E03D5">
        <w:t>No harmful interference was observed for any of the test configurations.</w:t>
      </w:r>
    </w:p>
    <w:p w14:paraId="281E90DA" w14:textId="77777777" w:rsidR="00E661EE" w:rsidRPr="006E03D5" w:rsidRDefault="00E661EE" w:rsidP="00CA6A65">
      <w:r w:rsidRPr="006E03D5">
        <w:rPr>
          <w:b/>
          <w:bCs/>
        </w:rPr>
        <w:t>Wireless microphone and base station</w:t>
      </w:r>
      <w:r w:rsidRPr="006E03D5">
        <w:t xml:space="preserve">. Four sets of tests were performed. For the first two, the base station (receiver) was placed 30 cm from the Charger, and the Microphone (Transmitter) was moved through the test distances. The DUT operated at 918 MHz for the first test, then 917.5 MHz for the second. For the third and fourth tests, the Microphone (Transmitter) was placed 30 cm from the Charger, and the base station (receiver) was moved through the test distances. Again, the tests were performed once with the DUT at 918 MHz then once at 917.5 </w:t>
      </w:r>
      <w:proofErr w:type="spellStart"/>
      <w:r w:rsidRPr="006E03D5">
        <w:t>MHz.</w:t>
      </w:r>
      <w:proofErr w:type="spellEnd"/>
    </w:p>
    <w:p w14:paraId="37A7D3E9" w14:textId="2BD4AE96" w:rsidR="00E661EE" w:rsidRPr="006E03D5" w:rsidRDefault="00E661EE" w:rsidP="00CA6A65">
      <w:r w:rsidRPr="006E03D5">
        <w:t>The microphone did not experience noticeable harmful interference except when it operated at</w:t>
      </w:r>
      <w:r w:rsidR="00F4076E" w:rsidRPr="006E03D5">
        <w:t> </w:t>
      </w:r>
      <w:r w:rsidRPr="006E03D5">
        <w:t>917.65</w:t>
      </w:r>
      <w:r w:rsidR="00F4076E" w:rsidRPr="006E03D5">
        <w:t> </w:t>
      </w:r>
      <w:r w:rsidRPr="006E03D5">
        <w:t>MHz; when the DUT operated at 918 MHz, this harmful interference was only experienced when the Microphone was within 30 cm of the DUT.</w:t>
      </w:r>
    </w:p>
    <w:p w14:paraId="3C796DE2" w14:textId="77777777" w:rsidR="00E661EE" w:rsidRPr="006E03D5" w:rsidRDefault="00E661EE" w:rsidP="00CA6A65">
      <w:r w:rsidRPr="006E03D5">
        <w:rPr>
          <w:b/>
          <w:bCs/>
        </w:rPr>
        <w:lastRenderedPageBreak/>
        <w:t>Assisted listening device</w:t>
      </w:r>
      <w:r w:rsidRPr="006E03D5">
        <w:t xml:space="preserve">. Four sets of tests were performed. For the first two tests, the Transmitter was placed 30 cm from the Charger, then the Receiver moved through the test distances. The DUT operated at 918 MHz for the first test, then 917.5 MHz for the second. For the third and fourth tests, the Receiver was placed 30 cm from the Charger, then the Transmitter was moved through the test distances. Again, the tests were performed once with the DUT at 918 MHz then once at 917.5 </w:t>
      </w:r>
      <w:proofErr w:type="spellStart"/>
      <w:r w:rsidRPr="006E03D5">
        <w:t>MHz.</w:t>
      </w:r>
      <w:proofErr w:type="spellEnd"/>
    </w:p>
    <w:p w14:paraId="19794195" w14:textId="77777777" w:rsidR="00E661EE" w:rsidRPr="006E03D5" w:rsidRDefault="00E661EE" w:rsidP="00CA6A65">
      <w:r w:rsidRPr="006E03D5">
        <w:t>The tests show that the assisted listening device was not affected by the DUT due to the frequency offset between the two devices.</w:t>
      </w:r>
    </w:p>
    <w:p w14:paraId="5BD5B9BC" w14:textId="77777777" w:rsidR="00E661EE" w:rsidRPr="006E03D5" w:rsidRDefault="00E661EE" w:rsidP="00CA6A65">
      <w:r w:rsidRPr="006E03D5">
        <w:rPr>
          <w:b/>
          <w:bCs/>
        </w:rPr>
        <w:t>RFID reader</w:t>
      </w:r>
      <w:r w:rsidRPr="006E03D5">
        <w:t xml:space="preserve">. The first device, scans were performed at 903.250; 904.250; 915.250; 915.750; 920.250; 926.750; and 927.250 </w:t>
      </w:r>
      <w:proofErr w:type="spellStart"/>
      <w:r w:rsidRPr="006E03D5">
        <w:t>MHz.</w:t>
      </w:r>
      <w:proofErr w:type="spellEnd"/>
      <w:r w:rsidRPr="006E03D5">
        <w:t xml:space="preserve"> The transmit settings was set to 30 dBm in software, and the receive was set to 0 dBm. The RFID tag was placed 30 cm from the DUT, with its operating frequencies at 918 MHz then 917.5 </w:t>
      </w:r>
      <w:proofErr w:type="spellStart"/>
      <w:r w:rsidRPr="006E03D5">
        <w:t>MHz.</w:t>
      </w:r>
      <w:proofErr w:type="spellEnd"/>
      <w:r w:rsidRPr="006E03D5">
        <w:t xml:space="preserve"> The second reader was set to scan at 865.00; 866.00; 867.00; and 868.00 </w:t>
      </w:r>
      <w:proofErr w:type="spellStart"/>
      <w:r w:rsidRPr="006E03D5">
        <w:t>MHz.</w:t>
      </w:r>
      <w:proofErr w:type="spellEnd"/>
      <w:r w:rsidRPr="006E03D5">
        <w:t xml:space="preserve"> Default settings were used for the tests. The RFID tag was placed 30 cm from the DUT, with its operating frequency set to 918 </w:t>
      </w:r>
      <w:proofErr w:type="spellStart"/>
      <w:r w:rsidRPr="006E03D5">
        <w:t>MHz.</w:t>
      </w:r>
      <w:proofErr w:type="spellEnd"/>
    </w:p>
    <w:p w14:paraId="31433B83" w14:textId="77777777" w:rsidR="00E661EE" w:rsidRPr="006E03D5" w:rsidRDefault="00E661EE" w:rsidP="00CA6A65">
      <w:r w:rsidRPr="006E03D5">
        <w:t>The results show that the RFID devices operated without significant degradation at separation distances greater than 30 cm.</w:t>
      </w:r>
    </w:p>
    <w:p w14:paraId="7B4EDEBD" w14:textId="77777777" w:rsidR="00E661EE" w:rsidRPr="006E03D5" w:rsidRDefault="00E661EE" w:rsidP="00CA6A65">
      <w:r w:rsidRPr="006E03D5">
        <w:rPr>
          <w:b/>
          <w:bCs/>
        </w:rPr>
        <w:t>Smart hub with push button</w:t>
      </w:r>
      <w:r w:rsidRPr="006E03D5">
        <w:t xml:space="preserve">. The smart hub and push button were operated using default settings, with the smart hub placed 30 cm from the DUT. The results demonstrated that the smart hub with push button operated without degradation under </w:t>
      </w:r>
      <w:proofErr w:type="gramStart"/>
      <w:r w:rsidRPr="006E03D5">
        <w:t>all of</w:t>
      </w:r>
      <w:proofErr w:type="gramEnd"/>
      <w:r w:rsidRPr="006E03D5">
        <w:t xml:space="preserve"> the configurations assessed.</w:t>
      </w:r>
    </w:p>
    <w:p w14:paraId="1BC3E3CF" w14:textId="77777777" w:rsidR="00E661EE" w:rsidRPr="006E03D5" w:rsidRDefault="00E661EE" w:rsidP="00F4076E">
      <w:pPr>
        <w:pStyle w:val="Heading2"/>
      </w:pPr>
      <w:bookmarkStart w:id="22" w:name="_Toc107990998"/>
      <w:bookmarkStart w:id="23" w:name="_Toc136275912"/>
      <w:bookmarkStart w:id="24" w:name="_Toc236303181"/>
      <w:r w:rsidRPr="006E03D5">
        <w:t>3.3</w:t>
      </w:r>
      <w:r w:rsidRPr="006E03D5">
        <w:tab/>
        <w:t>Study C (917-920 MHz, 2 410-2 486 MHz, and 5 738-5 766 MHz)</w:t>
      </w:r>
      <w:bookmarkEnd w:id="22"/>
      <w:bookmarkEnd w:id="23"/>
      <w:bookmarkEnd w:id="24"/>
    </w:p>
    <w:p w14:paraId="45074C73" w14:textId="77777777" w:rsidR="00E661EE" w:rsidRPr="006E03D5" w:rsidRDefault="00E661EE" w:rsidP="00E661EE">
      <w:r w:rsidRPr="006E03D5">
        <w:t>Study C shows a summary of the study taken in new rulemaking in Japan on beam WPT technology in 917-920 MHz, 2 410-2 486 MHz and 5 738-5 766 </w:t>
      </w:r>
      <w:proofErr w:type="spellStart"/>
      <w:r w:rsidRPr="006E03D5">
        <w:t>MHz.</w:t>
      </w:r>
      <w:proofErr w:type="spellEnd"/>
      <w:r w:rsidRPr="006E03D5">
        <w:t xml:space="preserve"> The Ministry of Internal Affairs and Communications (MIC) of Japan amended relevant ministerial ordinances in May 2022 to issue ‘premises radio station’ licenses to some types of beam WPT devices. The ‘premises radio station’ is an existing kind of station, which is not defined in the RR but is a part of national regulatory measures. A new organization named JWPT (Japan Coordinating Council for Wireless Power Transfer) was established in January 2022 for the operational coordination support to prevent harmful interference between beam WPT and other radiocommunication services. The MIC conducts examination of applications for the WPT ‘premises radio station’ licenses with reference to the result of the operational coordination.</w:t>
      </w:r>
    </w:p>
    <w:p w14:paraId="440C9FDC" w14:textId="77777777" w:rsidR="00E661EE" w:rsidRPr="006E03D5" w:rsidRDefault="00E661EE" w:rsidP="00F4076E">
      <w:pPr>
        <w:pStyle w:val="Heading3"/>
      </w:pPr>
      <w:r w:rsidRPr="006E03D5">
        <w:t>3.3.1</w:t>
      </w:r>
      <w:r w:rsidRPr="006E03D5">
        <w:tab/>
        <w:t>Frequency bands and incumbent radiocommunication systems and services considered in the study</w:t>
      </w:r>
    </w:p>
    <w:p w14:paraId="335D8AB9" w14:textId="3E7DD3CD" w:rsidR="00E661EE" w:rsidRPr="006E03D5" w:rsidRDefault="00E661EE" w:rsidP="00E661EE">
      <w:bookmarkStart w:id="25" w:name="_Hlk55555480"/>
      <w:r w:rsidRPr="006E03D5">
        <w:t>Incumbent radiocommunication systems and services adjacent to or included in 917-920</w:t>
      </w:r>
      <w:r w:rsidR="00F4076E" w:rsidRPr="006E03D5">
        <w:t> </w:t>
      </w:r>
      <w:r w:rsidRPr="006E03D5">
        <w:t>MHz, 2 410</w:t>
      </w:r>
      <w:r w:rsidR="00F4076E" w:rsidRPr="006E03D5">
        <w:noBreakHyphen/>
      </w:r>
      <w:r w:rsidRPr="006E03D5">
        <w:t>2 486 MHz and 5 738-5 766 MHz, which were considered in the study, are listed in Table</w:t>
      </w:r>
      <w:r w:rsidR="00F4076E" w:rsidRPr="006E03D5">
        <w:t> </w:t>
      </w:r>
      <w:r w:rsidRPr="006E03D5">
        <w:t>4, Table 5 and Table 6 respectively.</w:t>
      </w:r>
    </w:p>
    <w:bookmarkEnd w:id="25"/>
    <w:p w14:paraId="269F9FD8" w14:textId="77777777" w:rsidR="00E661EE" w:rsidRPr="006E03D5" w:rsidRDefault="00E661EE" w:rsidP="00F4076E">
      <w:pPr>
        <w:pStyle w:val="TableNo"/>
      </w:pPr>
      <w:r w:rsidRPr="006E03D5">
        <w:t>TABLE 4</w:t>
      </w:r>
    </w:p>
    <w:p w14:paraId="54C3E3A1" w14:textId="77777777" w:rsidR="00E661EE" w:rsidRPr="006E03D5" w:rsidRDefault="00E661EE" w:rsidP="00F4076E">
      <w:pPr>
        <w:pStyle w:val="Tabletitle"/>
      </w:pPr>
      <w:r w:rsidRPr="006E03D5">
        <w:t>917-920 MHz radiocommunication systems and services considered in the study</w:t>
      </w:r>
    </w:p>
    <w:tbl>
      <w:tblPr>
        <w:tblW w:w="9639" w:type="dxa"/>
        <w:jc w:val="center"/>
        <w:tblLook w:val="04A0" w:firstRow="1" w:lastRow="0" w:firstColumn="1" w:lastColumn="0" w:noHBand="0" w:noVBand="1"/>
      </w:tblPr>
      <w:tblGrid>
        <w:gridCol w:w="2354"/>
        <w:gridCol w:w="1752"/>
        <w:gridCol w:w="3260"/>
        <w:gridCol w:w="2273"/>
      </w:tblGrid>
      <w:tr w:rsidR="00E661EE" w:rsidRPr="006E03D5" w14:paraId="321782FC" w14:textId="77777777" w:rsidTr="00CA6A65">
        <w:trP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7A00803C" w14:textId="77777777" w:rsidR="00E661EE" w:rsidRPr="006E03D5" w:rsidRDefault="00E661EE" w:rsidP="00F4076E">
            <w:pPr>
              <w:pStyle w:val="Tablehead"/>
            </w:pPr>
            <w:r w:rsidRPr="006E03D5">
              <w:t>System</w:t>
            </w:r>
          </w:p>
        </w:tc>
        <w:tc>
          <w:tcPr>
            <w:tcW w:w="1752" w:type="dxa"/>
            <w:tcBorders>
              <w:top w:val="single" w:sz="4" w:space="0" w:color="auto"/>
              <w:left w:val="single" w:sz="4" w:space="0" w:color="auto"/>
              <w:bottom w:val="single" w:sz="4" w:space="0" w:color="auto"/>
              <w:right w:val="single" w:sz="4" w:space="0" w:color="auto"/>
            </w:tcBorders>
            <w:vAlign w:val="center"/>
            <w:hideMark/>
          </w:tcPr>
          <w:p w14:paraId="00447B75" w14:textId="77777777" w:rsidR="00E661EE" w:rsidRPr="006E03D5" w:rsidRDefault="00E661EE" w:rsidP="00F4076E">
            <w:pPr>
              <w:pStyle w:val="Tablehead"/>
            </w:pPr>
            <w:r w:rsidRPr="006E03D5">
              <w:t>Frequency</w:t>
            </w:r>
            <w:r w:rsidRPr="006E03D5">
              <w:br/>
              <w:t>(MHz)</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40DC24" w14:textId="77777777" w:rsidR="00E661EE" w:rsidRPr="006E03D5" w:rsidRDefault="00E661EE" w:rsidP="00F4076E">
            <w:pPr>
              <w:pStyle w:val="Tablehead"/>
            </w:pPr>
            <w:r w:rsidRPr="006E03D5">
              <w:t>Protection criterion</w:t>
            </w:r>
          </w:p>
        </w:tc>
        <w:tc>
          <w:tcPr>
            <w:tcW w:w="2273" w:type="dxa"/>
            <w:tcBorders>
              <w:top w:val="single" w:sz="4" w:space="0" w:color="auto"/>
              <w:left w:val="single" w:sz="4" w:space="0" w:color="auto"/>
              <w:bottom w:val="single" w:sz="4" w:space="0" w:color="auto"/>
              <w:right w:val="single" w:sz="4" w:space="0" w:color="auto"/>
            </w:tcBorders>
            <w:vAlign w:val="center"/>
            <w:hideMark/>
          </w:tcPr>
          <w:p w14:paraId="794A4A76" w14:textId="77777777" w:rsidR="00E661EE" w:rsidRPr="006E03D5" w:rsidRDefault="00E661EE" w:rsidP="00F4076E">
            <w:pPr>
              <w:pStyle w:val="Tablehead"/>
            </w:pPr>
            <w:r w:rsidRPr="006E03D5">
              <w:t>References</w:t>
            </w:r>
          </w:p>
        </w:tc>
      </w:tr>
      <w:tr w:rsidR="00E661EE" w:rsidRPr="006E03D5" w14:paraId="02357000" w14:textId="77777777" w:rsidTr="00CA6A65">
        <w:trPr>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hideMark/>
          </w:tcPr>
          <w:p w14:paraId="4B08C999" w14:textId="77777777" w:rsidR="00E661EE" w:rsidRPr="006E03D5" w:rsidRDefault="00E661EE" w:rsidP="00F4076E">
            <w:pPr>
              <w:pStyle w:val="Tabletext"/>
              <w:jc w:val="left"/>
            </w:pPr>
            <w:r w:rsidRPr="006E03D5">
              <w:t>Digital MCA Service</w:t>
            </w:r>
          </w:p>
        </w:tc>
        <w:tc>
          <w:tcPr>
            <w:tcW w:w="1752" w:type="dxa"/>
            <w:tcBorders>
              <w:top w:val="single" w:sz="4" w:space="0" w:color="auto"/>
              <w:left w:val="single" w:sz="4" w:space="0" w:color="auto"/>
              <w:bottom w:val="single" w:sz="4" w:space="0" w:color="auto"/>
              <w:right w:val="single" w:sz="4" w:space="0" w:color="auto"/>
            </w:tcBorders>
            <w:vAlign w:val="center"/>
            <w:hideMark/>
          </w:tcPr>
          <w:p w14:paraId="2B2ADA6F" w14:textId="77777777" w:rsidR="00E661EE" w:rsidRPr="006E03D5" w:rsidRDefault="00E661EE" w:rsidP="00F4076E">
            <w:pPr>
              <w:pStyle w:val="Tabletext"/>
              <w:jc w:val="center"/>
            </w:pPr>
            <w:r w:rsidRPr="006E03D5">
              <w:t>930-940</w:t>
            </w:r>
            <w:r w:rsidRPr="006E03D5">
              <w:br/>
              <w:t>(uplink)</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260AA4B9" w14:textId="2B8CFA6F" w:rsidR="00E661EE" w:rsidRPr="006E03D5" w:rsidRDefault="00440E05" w:rsidP="00F4076E">
            <w:pPr>
              <w:pStyle w:val="Tabletext"/>
              <w:jc w:val="center"/>
            </w:pPr>
            <w:r w:rsidRPr="006E03D5">
              <w:t>−</w:t>
            </w:r>
            <w:r w:rsidR="00E661EE" w:rsidRPr="006E03D5">
              <w:t xml:space="preserve">108.8 dBm/MHz </w:t>
            </w:r>
            <w:r w:rsidR="00E661EE" w:rsidRPr="006E03D5">
              <w:br/>
              <w:t>(in band)</w:t>
            </w:r>
          </w:p>
          <w:p w14:paraId="015E233B" w14:textId="0059ECD9" w:rsidR="00E661EE" w:rsidRPr="006E03D5" w:rsidRDefault="00440E05" w:rsidP="00F4076E">
            <w:pPr>
              <w:pStyle w:val="Tabletext"/>
              <w:jc w:val="center"/>
            </w:pPr>
            <w:r w:rsidRPr="006E03D5">
              <w:t>−</w:t>
            </w:r>
            <w:r w:rsidR="00E661EE" w:rsidRPr="006E03D5">
              <w:t>51 dBm (out of band)</w:t>
            </w:r>
          </w:p>
        </w:tc>
        <w:tc>
          <w:tcPr>
            <w:tcW w:w="2273" w:type="dxa"/>
            <w:vMerge w:val="restart"/>
            <w:tcBorders>
              <w:top w:val="single" w:sz="4" w:space="0" w:color="auto"/>
              <w:left w:val="single" w:sz="4" w:space="0" w:color="auto"/>
              <w:bottom w:val="single" w:sz="4" w:space="0" w:color="auto"/>
              <w:right w:val="single" w:sz="4" w:space="0" w:color="auto"/>
            </w:tcBorders>
            <w:hideMark/>
          </w:tcPr>
          <w:p w14:paraId="137A2FA1" w14:textId="77777777" w:rsidR="00E661EE" w:rsidRPr="006E03D5" w:rsidRDefault="00E661EE" w:rsidP="00440E05">
            <w:pPr>
              <w:pStyle w:val="Tabletext"/>
              <w:jc w:val="center"/>
            </w:pPr>
            <w:r w:rsidRPr="006E03D5">
              <w:t>ARIB</w:t>
            </w:r>
            <w:r w:rsidRPr="006E03D5">
              <w:rPr>
                <w:vertAlign w:val="superscript"/>
              </w:rPr>
              <w:t>(1)</w:t>
            </w:r>
            <w:r w:rsidRPr="006E03D5">
              <w:t xml:space="preserve"> STD-T85</w:t>
            </w:r>
          </w:p>
          <w:p w14:paraId="5181F8DF" w14:textId="77777777" w:rsidR="00E661EE" w:rsidRPr="006E03D5" w:rsidRDefault="00E661EE" w:rsidP="00440E05">
            <w:pPr>
              <w:pStyle w:val="Tabletext"/>
              <w:jc w:val="center"/>
            </w:pPr>
            <w:r w:rsidRPr="006E03D5">
              <w:t>(Japan)</w:t>
            </w:r>
          </w:p>
        </w:tc>
      </w:tr>
      <w:tr w:rsidR="00E661EE" w:rsidRPr="006E03D5" w14:paraId="12F0318B" w14:textId="77777777" w:rsidTr="00CA6A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657DC" w14:textId="77777777" w:rsidR="00E661EE" w:rsidRPr="006E03D5" w:rsidRDefault="00E661EE" w:rsidP="00F4076E">
            <w:pPr>
              <w:pStyle w:val="Tabletext"/>
              <w:jc w:val="left"/>
            </w:pPr>
          </w:p>
        </w:tc>
        <w:tc>
          <w:tcPr>
            <w:tcW w:w="1752" w:type="dxa"/>
            <w:tcBorders>
              <w:top w:val="single" w:sz="4" w:space="0" w:color="auto"/>
              <w:left w:val="single" w:sz="4" w:space="0" w:color="auto"/>
              <w:bottom w:val="single" w:sz="4" w:space="0" w:color="auto"/>
              <w:right w:val="single" w:sz="4" w:space="0" w:color="auto"/>
            </w:tcBorders>
            <w:vAlign w:val="center"/>
            <w:hideMark/>
          </w:tcPr>
          <w:p w14:paraId="0F35850B" w14:textId="77777777" w:rsidR="00E661EE" w:rsidRPr="006E03D5" w:rsidRDefault="00E661EE" w:rsidP="00F4076E">
            <w:pPr>
              <w:pStyle w:val="Tabletext"/>
              <w:jc w:val="center"/>
            </w:pPr>
            <w:r w:rsidRPr="006E03D5">
              <w:t>940-945</w:t>
            </w:r>
            <w:r w:rsidRPr="006E03D5">
              <w:br/>
              <w:t>(downlink)</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33DB39E" w14:textId="77777777" w:rsidR="00E661EE" w:rsidRPr="006E03D5" w:rsidRDefault="00E661EE" w:rsidP="00F4076E">
            <w:pPr>
              <w:pStyle w:val="Tabletext"/>
              <w:jc w:val="center"/>
            </w:pPr>
          </w:p>
        </w:tc>
        <w:tc>
          <w:tcPr>
            <w:tcW w:w="2273" w:type="dxa"/>
            <w:vMerge/>
            <w:tcBorders>
              <w:top w:val="single" w:sz="4" w:space="0" w:color="auto"/>
              <w:left w:val="single" w:sz="4" w:space="0" w:color="auto"/>
              <w:bottom w:val="single" w:sz="4" w:space="0" w:color="auto"/>
              <w:right w:val="single" w:sz="4" w:space="0" w:color="auto"/>
            </w:tcBorders>
            <w:hideMark/>
          </w:tcPr>
          <w:p w14:paraId="412065DA" w14:textId="77777777" w:rsidR="00E661EE" w:rsidRPr="006E03D5" w:rsidRDefault="00E661EE" w:rsidP="00440E05">
            <w:pPr>
              <w:pStyle w:val="Tabletext"/>
              <w:jc w:val="center"/>
            </w:pPr>
          </w:p>
        </w:tc>
      </w:tr>
    </w:tbl>
    <w:p w14:paraId="3A6DCFB8" w14:textId="1F3EEFC0" w:rsidR="00CA6A65" w:rsidRPr="006E03D5" w:rsidRDefault="00CA6A65" w:rsidP="00CA6A65">
      <w:pPr>
        <w:pStyle w:val="TableNo"/>
      </w:pPr>
      <w:r w:rsidRPr="006E03D5">
        <w:lastRenderedPageBreak/>
        <w:t>TABLE 4 (</w:t>
      </w:r>
      <w:r w:rsidRPr="006E03D5">
        <w:rPr>
          <w:i/>
          <w:iCs/>
        </w:rPr>
        <w:t>end</w:t>
      </w:r>
      <w:r w:rsidRPr="006E03D5">
        <w:t>)</w:t>
      </w:r>
    </w:p>
    <w:tbl>
      <w:tblPr>
        <w:tblW w:w="9639" w:type="dxa"/>
        <w:jc w:val="center"/>
        <w:tblLook w:val="04A0" w:firstRow="1" w:lastRow="0" w:firstColumn="1" w:lastColumn="0" w:noHBand="0" w:noVBand="1"/>
      </w:tblPr>
      <w:tblGrid>
        <w:gridCol w:w="2354"/>
        <w:gridCol w:w="1752"/>
        <w:gridCol w:w="3260"/>
        <w:gridCol w:w="2273"/>
      </w:tblGrid>
      <w:tr w:rsidR="00CA6A65" w:rsidRPr="006E03D5" w14:paraId="43DEB9BB" w14:textId="77777777" w:rsidTr="000E48AF">
        <w:trP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5B9571FF" w14:textId="77777777" w:rsidR="00CA6A65" w:rsidRPr="006E03D5" w:rsidRDefault="00CA6A65" w:rsidP="000E48AF">
            <w:pPr>
              <w:pStyle w:val="Tablehead"/>
            </w:pPr>
            <w:r w:rsidRPr="006E03D5">
              <w:t>System</w:t>
            </w:r>
          </w:p>
        </w:tc>
        <w:tc>
          <w:tcPr>
            <w:tcW w:w="1752" w:type="dxa"/>
            <w:tcBorders>
              <w:top w:val="single" w:sz="4" w:space="0" w:color="auto"/>
              <w:left w:val="single" w:sz="4" w:space="0" w:color="auto"/>
              <w:bottom w:val="single" w:sz="4" w:space="0" w:color="auto"/>
              <w:right w:val="single" w:sz="4" w:space="0" w:color="auto"/>
            </w:tcBorders>
            <w:vAlign w:val="center"/>
            <w:hideMark/>
          </w:tcPr>
          <w:p w14:paraId="0F432173" w14:textId="77777777" w:rsidR="00CA6A65" w:rsidRPr="006E03D5" w:rsidRDefault="00CA6A65" w:rsidP="000E48AF">
            <w:pPr>
              <w:pStyle w:val="Tablehead"/>
            </w:pPr>
            <w:r w:rsidRPr="006E03D5">
              <w:t>Frequency</w:t>
            </w:r>
            <w:r w:rsidRPr="006E03D5">
              <w:br/>
              <w:t>(MHz)</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66FC24" w14:textId="77777777" w:rsidR="00CA6A65" w:rsidRPr="006E03D5" w:rsidRDefault="00CA6A65" w:rsidP="000E48AF">
            <w:pPr>
              <w:pStyle w:val="Tablehead"/>
            </w:pPr>
            <w:r w:rsidRPr="006E03D5">
              <w:t>Protection criterion</w:t>
            </w:r>
          </w:p>
        </w:tc>
        <w:tc>
          <w:tcPr>
            <w:tcW w:w="2273" w:type="dxa"/>
            <w:tcBorders>
              <w:top w:val="single" w:sz="4" w:space="0" w:color="auto"/>
              <w:left w:val="single" w:sz="4" w:space="0" w:color="auto"/>
              <w:bottom w:val="single" w:sz="4" w:space="0" w:color="auto"/>
              <w:right w:val="single" w:sz="4" w:space="0" w:color="auto"/>
            </w:tcBorders>
            <w:vAlign w:val="center"/>
            <w:hideMark/>
          </w:tcPr>
          <w:p w14:paraId="12E3AFDF" w14:textId="77777777" w:rsidR="00CA6A65" w:rsidRPr="006E03D5" w:rsidRDefault="00CA6A65" w:rsidP="000E48AF">
            <w:pPr>
              <w:pStyle w:val="Tablehead"/>
            </w:pPr>
            <w:r w:rsidRPr="006E03D5">
              <w:t>References</w:t>
            </w:r>
          </w:p>
        </w:tc>
      </w:tr>
      <w:tr w:rsidR="00E661EE" w:rsidRPr="006E03D5" w14:paraId="16FF95DC" w14:textId="77777777" w:rsidTr="00CA6A65">
        <w:trPr>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hideMark/>
          </w:tcPr>
          <w:p w14:paraId="23A950B4" w14:textId="0D64CFA8" w:rsidR="00E661EE" w:rsidRPr="006E03D5" w:rsidRDefault="00E661EE" w:rsidP="00F4076E">
            <w:pPr>
              <w:pStyle w:val="Tabletext"/>
              <w:jc w:val="left"/>
            </w:pPr>
            <w:r w:rsidRPr="006E03D5">
              <w:t>Advanced MCA Service</w:t>
            </w:r>
          </w:p>
        </w:tc>
        <w:tc>
          <w:tcPr>
            <w:tcW w:w="1752" w:type="dxa"/>
            <w:tcBorders>
              <w:top w:val="single" w:sz="4" w:space="0" w:color="auto"/>
              <w:left w:val="single" w:sz="4" w:space="0" w:color="auto"/>
              <w:bottom w:val="single" w:sz="4" w:space="0" w:color="auto"/>
              <w:right w:val="single" w:sz="4" w:space="0" w:color="auto"/>
            </w:tcBorders>
            <w:vAlign w:val="center"/>
            <w:hideMark/>
          </w:tcPr>
          <w:p w14:paraId="3189CD80" w14:textId="77777777" w:rsidR="00E661EE" w:rsidRPr="006E03D5" w:rsidRDefault="00E661EE" w:rsidP="00F4076E">
            <w:pPr>
              <w:pStyle w:val="Tabletext"/>
              <w:jc w:val="center"/>
            </w:pPr>
            <w:r w:rsidRPr="006E03D5">
              <w:t>895-900</w:t>
            </w:r>
            <w:r w:rsidRPr="006E03D5">
              <w:br/>
              <w:t>(uplink)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E9D859D" w14:textId="04DEA168" w:rsidR="00E661EE" w:rsidRPr="006E03D5" w:rsidRDefault="00440E05" w:rsidP="00F4076E">
            <w:pPr>
              <w:pStyle w:val="Tabletext"/>
              <w:jc w:val="center"/>
            </w:pPr>
            <w:r w:rsidRPr="006E03D5">
              <w:t>−</w:t>
            </w:r>
            <w:r w:rsidR="00E661EE" w:rsidRPr="006E03D5">
              <w:t xml:space="preserve">110.8 dBm/MHz </w:t>
            </w:r>
            <w:r w:rsidR="00E661EE" w:rsidRPr="006E03D5">
              <w:br/>
              <w:t>(in band)</w:t>
            </w:r>
          </w:p>
          <w:p w14:paraId="4C1B90E8" w14:textId="3330A802" w:rsidR="00E661EE" w:rsidRPr="006E03D5" w:rsidRDefault="00440E05" w:rsidP="00F4076E">
            <w:pPr>
              <w:pStyle w:val="Tabletext"/>
              <w:jc w:val="center"/>
            </w:pPr>
            <w:r w:rsidRPr="006E03D5">
              <w:t>−</w:t>
            </w:r>
            <w:r w:rsidR="00E661EE" w:rsidRPr="006E03D5">
              <w:t>44 dBm (out of band, 12.5 MHz separation)</w:t>
            </w:r>
          </w:p>
        </w:tc>
        <w:tc>
          <w:tcPr>
            <w:tcW w:w="2273" w:type="dxa"/>
            <w:tcBorders>
              <w:top w:val="single" w:sz="4" w:space="0" w:color="auto"/>
              <w:left w:val="single" w:sz="4" w:space="0" w:color="auto"/>
              <w:bottom w:val="single" w:sz="4" w:space="0" w:color="auto"/>
              <w:right w:val="single" w:sz="4" w:space="0" w:color="auto"/>
            </w:tcBorders>
            <w:hideMark/>
          </w:tcPr>
          <w:p w14:paraId="5892E8F3" w14:textId="21C615D9" w:rsidR="00E661EE" w:rsidRPr="006E03D5" w:rsidRDefault="00E661EE" w:rsidP="00440E05">
            <w:pPr>
              <w:pStyle w:val="Tabletext"/>
              <w:jc w:val="center"/>
            </w:pPr>
            <w:r w:rsidRPr="006E03D5">
              <w:t xml:space="preserve">3GPP TS36 104 </w:t>
            </w:r>
            <w:r w:rsidR="008611BF">
              <w:br/>
            </w:r>
            <w:r w:rsidR="00CA6A65" w:rsidRPr="006E03D5">
              <w:rPr>
                <w:rFonts w:eastAsia="MS Mincho"/>
              </w:rPr>
              <w:t>v</w:t>
            </w:r>
            <w:r w:rsidRPr="006E03D5">
              <w:t>8.3.0 (2008-9)</w:t>
            </w:r>
          </w:p>
        </w:tc>
      </w:tr>
      <w:tr w:rsidR="00E661EE" w:rsidRPr="006E03D5" w14:paraId="1641A51E" w14:textId="77777777" w:rsidTr="00CA6A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DBC2" w14:textId="77777777" w:rsidR="00E661EE" w:rsidRPr="006E03D5" w:rsidRDefault="00E661EE" w:rsidP="00F4076E">
            <w:pPr>
              <w:pStyle w:val="Tabletext"/>
              <w:jc w:val="left"/>
            </w:pPr>
          </w:p>
        </w:tc>
        <w:tc>
          <w:tcPr>
            <w:tcW w:w="1752" w:type="dxa"/>
            <w:tcBorders>
              <w:top w:val="single" w:sz="4" w:space="0" w:color="auto"/>
              <w:left w:val="single" w:sz="4" w:space="0" w:color="auto"/>
              <w:bottom w:val="single" w:sz="4" w:space="0" w:color="auto"/>
              <w:right w:val="single" w:sz="4" w:space="0" w:color="auto"/>
            </w:tcBorders>
            <w:vAlign w:val="center"/>
            <w:hideMark/>
          </w:tcPr>
          <w:p w14:paraId="2F0F7C37" w14:textId="77777777" w:rsidR="00E661EE" w:rsidRPr="006E03D5" w:rsidRDefault="00E661EE" w:rsidP="00F4076E">
            <w:pPr>
              <w:pStyle w:val="Tabletext"/>
              <w:jc w:val="center"/>
            </w:pPr>
            <w:r w:rsidRPr="006E03D5">
              <w:t>850-860</w:t>
            </w:r>
            <w:r w:rsidRPr="006E03D5">
              <w:br/>
              <w:t>(downlink)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1D228D" w14:textId="4A63DA1C" w:rsidR="00E661EE" w:rsidRPr="006E03D5" w:rsidRDefault="00440E05" w:rsidP="00F4076E">
            <w:pPr>
              <w:pStyle w:val="Tabletext"/>
              <w:jc w:val="center"/>
            </w:pPr>
            <w:r w:rsidRPr="006E03D5">
              <w:t>−</w:t>
            </w:r>
            <w:r w:rsidR="00E661EE" w:rsidRPr="006E03D5">
              <w:t>119 dBm/MHz (in band)</w:t>
            </w:r>
          </w:p>
          <w:p w14:paraId="78C32328" w14:textId="13C19BB1" w:rsidR="00E661EE" w:rsidRPr="006E03D5" w:rsidRDefault="00E56EE1" w:rsidP="00F4076E">
            <w:pPr>
              <w:pStyle w:val="Tabletext"/>
              <w:jc w:val="center"/>
            </w:pPr>
            <w:r w:rsidRPr="006E03D5">
              <w:t>−</w:t>
            </w:r>
            <w:r w:rsidR="00E661EE" w:rsidRPr="006E03D5">
              <w:t>43 dBm (out of band, modulation)</w:t>
            </w:r>
          </w:p>
          <w:p w14:paraId="7128AE9D" w14:textId="0B9874EC" w:rsidR="00E661EE" w:rsidRPr="006E03D5" w:rsidRDefault="00440E05" w:rsidP="00F4076E">
            <w:pPr>
              <w:pStyle w:val="Tabletext"/>
              <w:jc w:val="center"/>
            </w:pPr>
            <w:r w:rsidRPr="006E03D5">
              <w:t>−</w:t>
            </w:r>
            <w:r w:rsidR="00E661EE" w:rsidRPr="006E03D5">
              <w:t>15 dBm (out of band, CW)</w:t>
            </w:r>
          </w:p>
        </w:tc>
        <w:tc>
          <w:tcPr>
            <w:tcW w:w="2273" w:type="dxa"/>
            <w:tcBorders>
              <w:top w:val="single" w:sz="4" w:space="0" w:color="auto"/>
              <w:left w:val="single" w:sz="4" w:space="0" w:color="auto"/>
              <w:bottom w:val="single" w:sz="4" w:space="0" w:color="auto"/>
              <w:right w:val="single" w:sz="4" w:space="0" w:color="auto"/>
            </w:tcBorders>
            <w:hideMark/>
          </w:tcPr>
          <w:p w14:paraId="40BFB9A4" w14:textId="408AFB2D" w:rsidR="00E661EE" w:rsidRPr="008611BF" w:rsidRDefault="00E661EE" w:rsidP="00440E05">
            <w:pPr>
              <w:pStyle w:val="Tabletext"/>
              <w:jc w:val="center"/>
            </w:pPr>
            <w:r w:rsidRPr="006E03D5">
              <w:t>3GPP TS36 104</w:t>
            </w:r>
            <w:r w:rsidR="008611BF">
              <w:br/>
            </w:r>
            <w:r w:rsidR="00CA6A65" w:rsidRPr="006E03D5">
              <w:t>v</w:t>
            </w:r>
            <w:r w:rsidRPr="006E03D5">
              <w:t>8.3.0 (2008-9)</w:t>
            </w:r>
          </w:p>
        </w:tc>
      </w:tr>
      <w:tr w:rsidR="00E661EE" w:rsidRPr="006E03D5" w14:paraId="24012A76" w14:textId="77777777" w:rsidTr="00CA6A65">
        <w:trPr>
          <w:jc w:val="center"/>
        </w:trPr>
        <w:tc>
          <w:tcPr>
            <w:tcW w:w="2354" w:type="dxa"/>
            <w:vMerge w:val="restart"/>
            <w:tcBorders>
              <w:top w:val="single" w:sz="4" w:space="0" w:color="auto"/>
              <w:left w:val="single" w:sz="4" w:space="0" w:color="auto"/>
              <w:bottom w:val="single" w:sz="4" w:space="0" w:color="auto"/>
              <w:right w:val="single" w:sz="4" w:space="0" w:color="auto"/>
            </w:tcBorders>
            <w:vAlign w:val="center"/>
            <w:hideMark/>
          </w:tcPr>
          <w:p w14:paraId="6F682FE2" w14:textId="77777777" w:rsidR="00E661EE" w:rsidRPr="006E03D5" w:rsidRDefault="00E661EE" w:rsidP="00F4076E">
            <w:pPr>
              <w:pStyle w:val="Tabletext"/>
              <w:jc w:val="left"/>
            </w:pPr>
            <w:r w:rsidRPr="006E03D5">
              <w:t>LTE-A (Band 8)</w:t>
            </w:r>
          </w:p>
        </w:tc>
        <w:tc>
          <w:tcPr>
            <w:tcW w:w="1752" w:type="dxa"/>
            <w:tcBorders>
              <w:top w:val="single" w:sz="4" w:space="0" w:color="auto"/>
              <w:left w:val="single" w:sz="4" w:space="0" w:color="auto"/>
              <w:bottom w:val="single" w:sz="4" w:space="0" w:color="auto"/>
              <w:right w:val="single" w:sz="4" w:space="0" w:color="auto"/>
            </w:tcBorders>
            <w:vAlign w:val="center"/>
            <w:hideMark/>
          </w:tcPr>
          <w:p w14:paraId="0B01F5F4" w14:textId="77777777" w:rsidR="00E661EE" w:rsidRPr="006E03D5" w:rsidRDefault="00E661EE" w:rsidP="00F4076E">
            <w:pPr>
              <w:pStyle w:val="Tabletext"/>
              <w:jc w:val="center"/>
            </w:pPr>
            <w:r w:rsidRPr="006E03D5">
              <w:t>900-915</w:t>
            </w:r>
            <w:r w:rsidRPr="006E03D5">
              <w:br/>
              <w:t>(uplink)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454710" w14:textId="4370E5F1" w:rsidR="00E661EE" w:rsidRPr="006E03D5" w:rsidRDefault="00440E05" w:rsidP="00F4076E">
            <w:pPr>
              <w:pStyle w:val="Tabletext"/>
              <w:jc w:val="center"/>
            </w:pPr>
            <w:r w:rsidRPr="006E03D5">
              <w:t>−</w:t>
            </w:r>
            <w:r w:rsidR="00E661EE" w:rsidRPr="006E03D5">
              <w:t xml:space="preserve">110.8 dBm/MHz </w:t>
            </w:r>
            <w:r w:rsidR="00E661EE" w:rsidRPr="006E03D5">
              <w:br/>
              <w:t>(in band)</w:t>
            </w:r>
          </w:p>
          <w:p w14:paraId="2DC41E36" w14:textId="0457F432" w:rsidR="00E661EE" w:rsidRPr="006E03D5" w:rsidRDefault="00440E05" w:rsidP="00F4076E">
            <w:pPr>
              <w:pStyle w:val="Tabletext"/>
              <w:jc w:val="center"/>
            </w:pPr>
            <w:r w:rsidRPr="006E03D5">
              <w:t>−</w:t>
            </w:r>
            <w:r w:rsidR="00E661EE" w:rsidRPr="006E03D5">
              <w:t>44 dBm (out of band, 12.5 MHz separation)</w:t>
            </w:r>
          </w:p>
        </w:tc>
        <w:tc>
          <w:tcPr>
            <w:tcW w:w="2273" w:type="dxa"/>
            <w:tcBorders>
              <w:top w:val="single" w:sz="4" w:space="0" w:color="auto"/>
              <w:left w:val="single" w:sz="4" w:space="0" w:color="auto"/>
              <w:bottom w:val="single" w:sz="4" w:space="0" w:color="auto"/>
              <w:right w:val="single" w:sz="4" w:space="0" w:color="auto"/>
            </w:tcBorders>
            <w:hideMark/>
          </w:tcPr>
          <w:p w14:paraId="57C7B896" w14:textId="24A242B7" w:rsidR="00E661EE" w:rsidRPr="006E03D5" w:rsidRDefault="00E661EE" w:rsidP="00440E05">
            <w:pPr>
              <w:pStyle w:val="Tabletext"/>
              <w:jc w:val="center"/>
            </w:pPr>
            <w:r w:rsidRPr="006E03D5">
              <w:t>3GPP TS36 104</w:t>
            </w:r>
            <w:r w:rsidR="008611BF">
              <w:br/>
            </w:r>
            <w:r w:rsidR="00CA6A65" w:rsidRPr="006E03D5">
              <w:t>v</w:t>
            </w:r>
            <w:r w:rsidRPr="006E03D5">
              <w:t>8.3.0 (2008-9)</w:t>
            </w:r>
          </w:p>
        </w:tc>
      </w:tr>
      <w:tr w:rsidR="00E661EE" w:rsidRPr="006E03D5" w14:paraId="20FB7882" w14:textId="77777777" w:rsidTr="00CA6A6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C6ADC8" w14:textId="77777777" w:rsidR="00E661EE" w:rsidRPr="006E03D5" w:rsidRDefault="00E661EE" w:rsidP="00F4076E">
            <w:pPr>
              <w:pStyle w:val="Tabletext"/>
              <w:jc w:val="left"/>
            </w:pPr>
          </w:p>
        </w:tc>
        <w:tc>
          <w:tcPr>
            <w:tcW w:w="1752" w:type="dxa"/>
            <w:tcBorders>
              <w:top w:val="single" w:sz="4" w:space="0" w:color="auto"/>
              <w:left w:val="single" w:sz="4" w:space="0" w:color="auto"/>
              <w:bottom w:val="single" w:sz="4" w:space="0" w:color="auto"/>
              <w:right w:val="single" w:sz="4" w:space="0" w:color="auto"/>
            </w:tcBorders>
            <w:vAlign w:val="center"/>
            <w:hideMark/>
          </w:tcPr>
          <w:p w14:paraId="7005C558" w14:textId="77777777" w:rsidR="00E661EE" w:rsidRPr="006E03D5" w:rsidRDefault="00E661EE" w:rsidP="00F4076E">
            <w:pPr>
              <w:pStyle w:val="Tabletext"/>
              <w:jc w:val="center"/>
            </w:pPr>
            <w:r w:rsidRPr="006E03D5">
              <w:t>945-960</w:t>
            </w:r>
            <w:r w:rsidRPr="006E03D5">
              <w:br/>
              <w:t>(downlink)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870AC31" w14:textId="4EC907E5" w:rsidR="00E661EE" w:rsidRPr="006E03D5" w:rsidRDefault="00440E05" w:rsidP="00F4076E">
            <w:pPr>
              <w:pStyle w:val="Tabletext"/>
              <w:jc w:val="center"/>
            </w:pPr>
            <w:r w:rsidRPr="006E03D5">
              <w:t>−</w:t>
            </w:r>
            <w:r w:rsidR="00E661EE" w:rsidRPr="006E03D5">
              <w:t>119 dBm/MHz (in band)</w:t>
            </w:r>
          </w:p>
          <w:p w14:paraId="058AAAF2" w14:textId="1021D377" w:rsidR="00E661EE" w:rsidRPr="006E03D5" w:rsidRDefault="00440E05" w:rsidP="00F4076E">
            <w:pPr>
              <w:pStyle w:val="Tabletext"/>
              <w:jc w:val="center"/>
            </w:pPr>
            <w:r w:rsidRPr="006E03D5">
              <w:t>−</w:t>
            </w:r>
            <w:r w:rsidR="00E661EE" w:rsidRPr="006E03D5">
              <w:t>43 dBm (out of band, modulation)</w:t>
            </w:r>
          </w:p>
          <w:p w14:paraId="33CCC2E8" w14:textId="69286C43" w:rsidR="00E661EE" w:rsidRPr="006E03D5" w:rsidRDefault="00440E05" w:rsidP="00F4076E">
            <w:pPr>
              <w:pStyle w:val="Tabletext"/>
              <w:jc w:val="center"/>
            </w:pPr>
            <w:r w:rsidRPr="006E03D5">
              <w:t>−</w:t>
            </w:r>
            <w:r w:rsidR="00E661EE" w:rsidRPr="006E03D5">
              <w:t>15 dBm (out of band, CW)</w:t>
            </w:r>
          </w:p>
        </w:tc>
        <w:tc>
          <w:tcPr>
            <w:tcW w:w="2273" w:type="dxa"/>
            <w:tcBorders>
              <w:top w:val="single" w:sz="4" w:space="0" w:color="auto"/>
              <w:left w:val="single" w:sz="4" w:space="0" w:color="auto"/>
              <w:bottom w:val="single" w:sz="4" w:space="0" w:color="auto"/>
              <w:right w:val="single" w:sz="4" w:space="0" w:color="auto"/>
            </w:tcBorders>
            <w:hideMark/>
          </w:tcPr>
          <w:p w14:paraId="515E1293" w14:textId="67036C31" w:rsidR="00E661EE" w:rsidRPr="006E03D5" w:rsidRDefault="00E661EE" w:rsidP="008611BF">
            <w:pPr>
              <w:pStyle w:val="Tabletext"/>
              <w:jc w:val="center"/>
            </w:pPr>
            <w:r w:rsidRPr="006E03D5">
              <w:t>3GPP TS36 104</w:t>
            </w:r>
            <w:r w:rsidR="008611BF">
              <w:br/>
            </w:r>
            <w:r w:rsidR="00CA6A65" w:rsidRPr="006E03D5">
              <w:t>v</w:t>
            </w:r>
            <w:r w:rsidRPr="006E03D5">
              <w:t>8.3.0 (2008-9)</w:t>
            </w:r>
          </w:p>
        </w:tc>
      </w:tr>
      <w:tr w:rsidR="00E661EE" w:rsidRPr="006E03D5" w14:paraId="716E68A1" w14:textId="77777777" w:rsidTr="00CA6A65">
        <w:trP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6A4AC44D" w14:textId="13567944" w:rsidR="00E661EE" w:rsidRPr="006E03D5" w:rsidRDefault="00E661EE" w:rsidP="00F4076E">
            <w:pPr>
              <w:pStyle w:val="Tabletext"/>
              <w:jc w:val="left"/>
            </w:pPr>
            <w:r w:rsidRPr="006E03D5">
              <w:t>RFID (</w:t>
            </w:r>
            <w:r w:rsidR="00470C2E">
              <w:t>p</w:t>
            </w:r>
            <w:r w:rsidRPr="006E03D5">
              <w:t>assive)</w:t>
            </w:r>
          </w:p>
        </w:tc>
        <w:tc>
          <w:tcPr>
            <w:tcW w:w="1752" w:type="dxa"/>
            <w:tcBorders>
              <w:top w:val="single" w:sz="4" w:space="0" w:color="auto"/>
              <w:left w:val="single" w:sz="4" w:space="0" w:color="auto"/>
              <w:bottom w:val="single" w:sz="4" w:space="0" w:color="auto"/>
              <w:right w:val="single" w:sz="4" w:space="0" w:color="auto"/>
            </w:tcBorders>
            <w:vAlign w:val="center"/>
            <w:hideMark/>
          </w:tcPr>
          <w:p w14:paraId="5159BD33" w14:textId="77777777" w:rsidR="00E661EE" w:rsidRPr="006E03D5" w:rsidRDefault="00E661EE" w:rsidP="00F4076E">
            <w:pPr>
              <w:pStyle w:val="Tabletext"/>
              <w:jc w:val="center"/>
            </w:pPr>
            <w:r w:rsidRPr="006E03D5">
              <w:t>916.7-923.5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ABC37B3" w14:textId="070F0305" w:rsidR="00E661EE" w:rsidRPr="006E03D5" w:rsidRDefault="00440E05" w:rsidP="00F4076E">
            <w:pPr>
              <w:pStyle w:val="Tabletext"/>
              <w:jc w:val="center"/>
            </w:pPr>
            <w:r w:rsidRPr="006E03D5">
              <w:t>−</w:t>
            </w:r>
            <w:r w:rsidR="00E661EE" w:rsidRPr="006E03D5">
              <w:t>81 dBm/MHz (in band)</w:t>
            </w:r>
          </w:p>
          <w:p w14:paraId="21B1B6A1" w14:textId="4D7ACA88" w:rsidR="00E661EE" w:rsidRPr="006E03D5" w:rsidRDefault="00440E05" w:rsidP="00F4076E">
            <w:pPr>
              <w:pStyle w:val="Tabletext"/>
              <w:jc w:val="center"/>
            </w:pPr>
            <w:r w:rsidRPr="006E03D5">
              <w:t>−</w:t>
            </w:r>
            <w:r w:rsidR="00E661EE" w:rsidRPr="006E03D5">
              <w:t>30 dBm (out of band, 2 MHz separation)</w:t>
            </w:r>
          </w:p>
        </w:tc>
        <w:tc>
          <w:tcPr>
            <w:tcW w:w="2273" w:type="dxa"/>
            <w:tcBorders>
              <w:top w:val="single" w:sz="4" w:space="0" w:color="auto"/>
              <w:left w:val="single" w:sz="4" w:space="0" w:color="auto"/>
              <w:bottom w:val="single" w:sz="4" w:space="0" w:color="auto"/>
              <w:right w:val="single" w:sz="4" w:space="0" w:color="auto"/>
            </w:tcBorders>
            <w:hideMark/>
          </w:tcPr>
          <w:p w14:paraId="39B807D8" w14:textId="77777777" w:rsidR="00E661EE" w:rsidRPr="00470C2E" w:rsidRDefault="00E661EE" w:rsidP="00440E05">
            <w:pPr>
              <w:pStyle w:val="Tabletext"/>
              <w:jc w:val="center"/>
              <w:rPr>
                <w:lang w:val="de-CH"/>
              </w:rPr>
            </w:pPr>
            <w:r w:rsidRPr="00470C2E">
              <w:rPr>
                <w:lang w:val="de-CH"/>
              </w:rPr>
              <w:t>ARIB STD-T106</w:t>
            </w:r>
          </w:p>
          <w:p w14:paraId="6411BCA3" w14:textId="77777777" w:rsidR="00E661EE" w:rsidRPr="00470C2E" w:rsidRDefault="00E661EE" w:rsidP="00440E05">
            <w:pPr>
              <w:pStyle w:val="Tabletext"/>
              <w:jc w:val="center"/>
              <w:rPr>
                <w:lang w:val="de-CH"/>
              </w:rPr>
            </w:pPr>
            <w:r w:rsidRPr="00470C2E">
              <w:rPr>
                <w:lang w:val="de-CH"/>
              </w:rPr>
              <w:t>ARIB STD-T107</w:t>
            </w:r>
          </w:p>
          <w:p w14:paraId="177EAAE2" w14:textId="77777777" w:rsidR="00E661EE" w:rsidRPr="006E03D5" w:rsidRDefault="00E661EE" w:rsidP="00440E05">
            <w:pPr>
              <w:pStyle w:val="Tabletext"/>
              <w:jc w:val="center"/>
            </w:pPr>
            <w:r w:rsidRPr="006E03D5">
              <w:t>(Japan)</w:t>
            </w:r>
          </w:p>
        </w:tc>
      </w:tr>
      <w:tr w:rsidR="00E661EE" w:rsidRPr="006E03D5" w14:paraId="5E62C6D8" w14:textId="77777777" w:rsidTr="00CA6A65">
        <w:trP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33B0E219" w14:textId="5E0A2F18" w:rsidR="00E661EE" w:rsidRPr="006E03D5" w:rsidRDefault="00E661EE" w:rsidP="00F4076E">
            <w:pPr>
              <w:pStyle w:val="Tabletext"/>
              <w:jc w:val="left"/>
            </w:pPr>
            <w:r w:rsidRPr="006E03D5">
              <w:t>RFID (</w:t>
            </w:r>
            <w:r w:rsidR="00470C2E">
              <w:t>a</w:t>
            </w:r>
            <w:r w:rsidRPr="006E03D5">
              <w:t>ctive)</w:t>
            </w:r>
          </w:p>
        </w:tc>
        <w:tc>
          <w:tcPr>
            <w:tcW w:w="1752" w:type="dxa"/>
            <w:tcBorders>
              <w:top w:val="single" w:sz="4" w:space="0" w:color="auto"/>
              <w:left w:val="single" w:sz="4" w:space="0" w:color="auto"/>
              <w:bottom w:val="single" w:sz="4" w:space="0" w:color="auto"/>
              <w:right w:val="single" w:sz="4" w:space="0" w:color="auto"/>
            </w:tcBorders>
            <w:vAlign w:val="center"/>
            <w:hideMark/>
          </w:tcPr>
          <w:p w14:paraId="23DEAB6E" w14:textId="77777777" w:rsidR="00E661EE" w:rsidRPr="006E03D5" w:rsidRDefault="00E661EE" w:rsidP="00F4076E">
            <w:pPr>
              <w:pStyle w:val="Tabletext"/>
              <w:jc w:val="center"/>
            </w:pPr>
            <w:r w:rsidRPr="006E03D5">
              <w:t>915.9-929.7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636657" w14:textId="7AD79BCC" w:rsidR="00E661EE" w:rsidRPr="006E03D5" w:rsidRDefault="00440E05" w:rsidP="00F4076E">
            <w:pPr>
              <w:pStyle w:val="Tabletext"/>
              <w:jc w:val="center"/>
            </w:pPr>
            <w:r w:rsidRPr="006E03D5">
              <w:t>−</w:t>
            </w:r>
            <w:r w:rsidR="00E661EE" w:rsidRPr="006E03D5">
              <w:t xml:space="preserve">127 dBm/MHz </w:t>
            </w:r>
            <w:r w:rsidR="00E661EE" w:rsidRPr="006E03D5">
              <w:br/>
              <w:t>(in band)</w:t>
            </w:r>
          </w:p>
          <w:p w14:paraId="7059E71A" w14:textId="00190AEE" w:rsidR="00E661EE" w:rsidRPr="006E03D5" w:rsidRDefault="00440E05" w:rsidP="00F4076E">
            <w:pPr>
              <w:pStyle w:val="Tabletext"/>
              <w:jc w:val="center"/>
            </w:pPr>
            <w:r w:rsidRPr="006E03D5">
              <w:t>−</w:t>
            </w:r>
            <w:r w:rsidR="00E661EE" w:rsidRPr="006E03D5">
              <w:t>80 dBm (out of band)</w:t>
            </w:r>
          </w:p>
        </w:tc>
        <w:tc>
          <w:tcPr>
            <w:tcW w:w="2273" w:type="dxa"/>
            <w:tcBorders>
              <w:top w:val="single" w:sz="4" w:space="0" w:color="auto"/>
              <w:left w:val="single" w:sz="4" w:space="0" w:color="auto"/>
              <w:bottom w:val="single" w:sz="4" w:space="0" w:color="auto"/>
              <w:right w:val="single" w:sz="4" w:space="0" w:color="auto"/>
            </w:tcBorders>
            <w:hideMark/>
          </w:tcPr>
          <w:p w14:paraId="4403C5EF" w14:textId="77777777" w:rsidR="00E661EE" w:rsidRPr="006E03D5" w:rsidRDefault="00E661EE" w:rsidP="00440E05">
            <w:pPr>
              <w:pStyle w:val="Tabletext"/>
              <w:jc w:val="center"/>
            </w:pPr>
            <w:r w:rsidRPr="006E03D5">
              <w:t>ARIB STD-T108</w:t>
            </w:r>
          </w:p>
          <w:p w14:paraId="5FCD3478" w14:textId="77777777" w:rsidR="00E661EE" w:rsidRPr="006E03D5" w:rsidRDefault="00E661EE" w:rsidP="00440E05">
            <w:pPr>
              <w:pStyle w:val="Tabletext"/>
              <w:jc w:val="center"/>
            </w:pPr>
            <w:r w:rsidRPr="006E03D5">
              <w:t>(Japan)</w:t>
            </w:r>
          </w:p>
        </w:tc>
      </w:tr>
      <w:tr w:rsidR="00E661EE" w:rsidRPr="006E03D5" w14:paraId="16E4CCE5" w14:textId="77777777" w:rsidTr="00CA6A65">
        <w:trPr>
          <w:jc w:val="center"/>
        </w:trPr>
        <w:tc>
          <w:tcPr>
            <w:tcW w:w="2354" w:type="dxa"/>
            <w:tcBorders>
              <w:top w:val="single" w:sz="4" w:space="0" w:color="auto"/>
              <w:left w:val="single" w:sz="4" w:space="0" w:color="auto"/>
              <w:bottom w:val="single" w:sz="4" w:space="0" w:color="auto"/>
              <w:right w:val="single" w:sz="4" w:space="0" w:color="auto"/>
            </w:tcBorders>
            <w:vAlign w:val="center"/>
            <w:hideMark/>
          </w:tcPr>
          <w:p w14:paraId="0E7331DA" w14:textId="77777777" w:rsidR="00E661EE" w:rsidRPr="006E03D5" w:rsidRDefault="00E661EE" w:rsidP="00F4076E">
            <w:pPr>
              <w:pStyle w:val="Tabletext"/>
              <w:jc w:val="left"/>
            </w:pPr>
            <w:r w:rsidRPr="006E03D5">
              <w:t>Radio astronomy</w:t>
            </w:r>
          </w:p>
        </w:tc>
        <w:tc>
          <w:tcPr>
            <w:tcW w:w="1752" w:type="dxa"/>
            <w:tcBorders>
              <w:top w:val="single" w:sz="4" w:space="0" w:color="auto"/>
              <w:left w:val="single" w:sz="4" w:space="0" w:color="auto"/>
              <w:bottom w:val="single" w:sz="4" w:space="0" w:color="auto"/>
              <w:right w:val="single" w:sz="4" w:space="0" w:color="auto"/>
            </w:tcBorders>
            <w:vAlign w:val="center"/>
            <w:hideMark/>
          </w:tcPr>
          <w:p w14:paraId="744C2274" w14:textId="77777777" w:rsidR="00E661EE" w:rsidRPr="006E03D5" w:rsidRDefault="00E661EE" w:rsidP="00F4076E">
            <w:pPr>
              <w:pStyle w:val="Tabletext"/>
              <w:jc w:val="center"/>
            </w:pPr>
            <w:r w:rsidRPr="006E03D5">
              <w:t>1 400-1 427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7D2A711" w14:textId="3CEBBEFA" w:rsidR="00E661EE" w:rsidRPr="006E03D5" w:rsidRDefault="00440E05" w:rsidP="00F4076E">
            <w:pPr>
              <w:pStyle w:val="Tabletext"/>
              <w:jc w:val="center"/>
            </w:pPr>
            <w:r w:rsidRPr="006E03D5">
              <w:t>−</w:t>
            </w:r>
            <w:r w:rsidR="00E661EE" w:rsidRPr="006E03D5">
              <w:t>197.4 dBm/MHz</w:t>
            </w:r>
          </w:p>
        </w:tc>
        <w:tc>
          <w:tcPr>
            <w:tcW w:w="2273" w:type="dxa"/>
            <w:tcBorders>
              <w:top w:val="single" w:sz="4" w:space="0" w:color="auto"/>
              <w:left w:val="single" w:sz="4" w:space="0" w:color="auto"/>
              <w:bottom w:val="single" w:sz="4" w:space="0" w:color="auto"/>
              <w:right w:val="single" w:sz="4" w:space="0" w:color="auto"/>
            </w:tcBorders>
            <w:hideMark/>
          </w:tcPr>
          <w:p w14:paraId="575FF271" w14:textId="77777777" w:rsidR="00E661EE" w:rsidRPr="000743C1" w:rsidRDefault="00E661EE" w:rsidP="00440E05">
            <w:pPr>
              <w:pStyle w:val="Tabletext"/>
              <w:jc w:val="center"/>
            </w:pPr>
            <w:r w:rsidRPr="000743C1">
              <w:t xml:space="preserve">Rec. ITU-R </w:t>
            </w:r>
            <w:hyperlink r:id="rId29" w:history="1">
              <w:r w:rsidRPr="000743C1">
                <w:rPr>
                  <w:rStyle w:val="Hyperlink"/>
                  <w:color w:val="auto"/>
                  <w:u w:val="none"/>
                </w:rPr>
                <w:t>RA.769-2</w:t>
              </w:r>
            </w:hyperlink>
          </w:p>
        </w:tc>
      </w:tr>
      <w:tr w:rsidR="00E661EE" w:rsidRPr="006E03D5" w14:paraId="0D04DDF4" w14:textId="77777777" w:rsidTr="00CA6A65">
        <w:trPr>
          <w:jc w:val="center"/>
        </w:trPr>
        <w:tc>
          <w:tcPr>
            <w:tcW w:w="9639" w:type="dxa"/>
            <w:gridSpan w:val="4"/>
            <w:tcBorders>
              <w:top w:val="single" w:sz="4" w:space="0" w:color="auto"/>
              <w:left w:val="nil"/>
              <w:bottom w:val="nil"/>
              <w:right w:val="nil"/>
            </w:tcBorders>
            <w:vAlign w:val="center"/>
            <w:hideMark/>
          </w:tcPr>
          <w:p w14:paraId="6295199F" w14:textId="77777777" w:rsidR="00E661EE" w:rsidRPr="006E03D5" w:rsidRDefault="00E661EE" w:rsidP="00F4076E">
            <w:pPr>
              <w:pStyle w:val="Tabletext"/>
            </w:pPr>
            <w:r w:rsidRPr="006E03D5">
              <w:rPr>
                <w:vertAlign w:val="superscript"/>
              </w:rPr>
              <w:t>(1)</w:t>
            </w:r>
            <w:r w:rsidRPr="006E03D5">
              <w:tab/>
              <w:t>Association of Radio Industries and Businesses (</w:t>
            </w:r>
            <w:hyperlink r:id="rId30" w:history="1">
              <w:r w:rsidRPr="006E03D5">
                <w:rPr>
                  <w:rStyle w:val="Hyperlink"/>
                </w:rPr>
                <w:t>https://www.arib.or.jp/english/</w:t>
              </w:r>
            </w:hyperlink>
            <w:r w:rsidRPr="006E03D5">
              <w:t>)</w:t>
            </w:r>
          </w:p>
        </w:tc>
      </w:tr>
    </w:tbl>
    <w:p w14:paraId="0EC3906B" w14:textId="77777777" w:rsidR="00E661EE" w:rsidRPr="006E03D5" w:rsidRDefault="00E661EE" w:rsidP="00440E05">
      <w:pPr>
        <w:pStyle w:val="Tablefin"/>
      </w:pPr>
    </w:p>
    <w:p w14:paraId="7F8803E0" w14:textId="77777777" w:rsidR="00E661EE" w:rsidRPr="006E03D5" w:rsidRDefault="00E661EE" w:rsidP="00440E05">
      <w:pPr>
        <w:pStyle w:val="TableNo"/>
      </w:pPr>
      <w:r w:rsidRPr="006E03D5">
        <w:t>TABLE 5</w:t>
      </w:r>
    </w:p>
    <w:p w14:paraId="2009B29F" w14:textId="77777777" w:rsidR="00E661EE" w:rsidRPr="006E03D5" w:rsidRDefault="00E661EE" w:rsidP="00440E05">
      <w:pPr>
        <w:pStyle w:val="Tabletitle"/>
      </w:pPr>
      <w:r w:rsidRPr="006E03D5">
        <w:t>2 410-2 486 MHz radiocommunication systems and services considered in the study</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752"/>
        <w:gridCol w:w="3260"/>
        <w:gridCol w:w="2273"/>
      </w:tblGrid>
      <w:tr w:rsidR="00440E05" w:rsidRPr="006E03D5" w14:paraId="07B1F360" w14:textId="77777777" w:rsidTr="00CA6A65">
        <w:trPr>
          <w:jc w:val="center"/>
        </w:trPr>
        <w:tc>
          <w:tcPr>
            <w:tcW w:w="2354" w:type="dxa"/>
            <w:vAlign w:val="center"/>
            <w:hideMark/>
          </w:tcPr>
          <w:p w14:paraId="516E599F" w14:textId="77777777" w:rsidR="00440E05" w:rsidRPr="006E03D5" w:rsidRDefault="00440E05" w:rsidP="000E48AF">
            <w:pPr>
              <w:pStyle w:val="Tablehead"/>
            </w:pPr>
            <w:r w:rsidRPr="006E03D5">
              <w:t>System</w:t>
            </w:r>
          </w:p>
        </w:tc>
        <w:tc>
          <w:tcPr>
            <w:tcW w:w="1752" w:type="dxa"/>
            <w:vAlign w:val="center"/>
            <w:hideMark/>
          </w:tcPr>
          <w:p w14:paraId="11710C7F" w14:textId="77777777" w:rsidR="00440E05" w:rsidRPr="006E03D5" w:rsidRDefault="00440E05" w:rsidP="000E48AF">
            <w:pPr>
              <w:pStyle w:val="Tablehead"/>
            </w:pPr>
            <w:r w:rsidRPr="006E03D5">
              <w:t>Frequency</w:t>
            </w:r>
            <w:r w:rsidRPr="006E03D5">
              <w:br/>
              <w:t>(MHz)</w:t>
            </w:r>
          </w:p>
        </w:tc>
        <w:tc>
          <w:tcPr>
            <w:tcW w:w="3260" w:type="dxa"/>
            <w:vAlign w:val="center"/>
            <w:hideMark/>
          </w:tcPr>
          <w:p w14:paraId="38F90E8C" w14:textId="77777777" w:rsidR="00440E05" w:rsidRPr="006E03D5" w:rsidRDefault="00440E05" w:rsidP="000E48AF">
            <w:pPr>
              <w:pStyle w:val="Tablehead"/>
            </w:pPr>
            <w:r w:rsidRPr="006E03D5">
              <w:t>Protection criterion</w:t>
            </w:r>
          </w:p>
        </w:tc>
        <w:tc>
          <w:tcPr>
            <w:tcW w:w="2273" w:type="dxa"/>
            <w:vAlign w:val="center"/>
            <w:hideMark/>
          </w:tcPr>
          <w:p w14:paraId="45AFE35B" w14:textId="77777777" w:rsidR="00440E05" w:rsidRPr="006E03D5" w:rsidRDefault="00440E05" w:rsidP="000E48AF">
            <w:pPr>
              <w:pStyle w:val="Tablehead"/>
            </w:pPr>
            <w:r w:rsidRPr="006E03D5">
              <w:t>References</w:t>
            </w:r>
          </w:p>
        </w:tc>
      </w:tr>
      <w:tr w:rsidR="00440E05" w:rsidRPr="006E03D5" w14:paraId="215F6ED0" w14:textId="77777777" w:rsidTr="00440E05">
        <w:trPr>
          <w:cantSplit/>
          <w:trHeight w:val="842"/>
          <w:jc w:val="center"/>
        </w:trPr>
        <w:tc>
          <w:tcPr>
            <w:tcW w:w="2354" w:type="dxa"/>
            <w:vAlign w:val="center"/>
            <w:hideMark/>
          </w:tcPr>
          <w:p w14:paraId="50D27122" w14:textId="028FA3F1" w:rsidR="00440E05" w:rsidRPr="006E03D5" w:rsidRDefault="00440E05" w:rsidP="00440E05">
            <w:pPr>
              <w:pStyle w:val="Tabletext"/>
              <w:jc w:val="left"/>
            </w:pPr>
            <w:r w:rsidRPr="006E03D5">
              <w:t xml:space="preserve">Wireless LAN </w:t>
            </w:r>
          </w:p>
        </w:tc>
        <w:tc>
          <w:tcPr>
            <w:tcW w:w="1752" w:type="dxa"/>
            <w:vAlign w:val="center"/>
            <w:hideMark/>
          </w:tcPr>
          <w:p w14:paraId="344AF53A" w14:textId="63F3DCFA" w:rsidR="00440E05" w:rsidRPr="006E03D5" w:rsidRDefault="00440E05" w:rsidP="00440E05">
            <w:pPr>
              <w:pStyle w:val="Tabletext"/>
              <w:jc w:val="center"/>
            </w:pPr>
            <w:r w:rsidRPr="006E03D5">
              <w:t>2 400-2 497</w:t>
            </w:r>
          </w:p>
        </w:tc>
        <w:tc>
          <w:tcPr>
            <w:tcW w:w="3260" w:type="dxa"/>
            <w:vAlign w:val="center"/>
            <w:hideMark/>
          </w:tcPr>
          <w:p w14:paraId="1F083059" w14:textId="5BD603AB" w:rsidR="00440E05" w:rsidRPr="006E03D5" w:rsidRDefault="00440E05" w:rsidP="00440E05">
            <w:pPr>
              <w:pStyle w:val="Tabletext"/>
              <w:jc w:val="center"/>
            </w:pPr>
            <w:r w:rsidRPr="006E03D5">
              <w:t>−92 dBm (co channel)</w:t>
            </w:r>
          </w:p>
          <w:p w14:paraId="183398E8" w14:textId="5F31A7AC" w:rsidR="00440E05" w:rsidRPr="006E03D5" w:rsidRDefault="00440E05" w:rsidP="00440E05">
            <w:pPr>
              <w:pStyle w:val="Tabletext"/>
              <w:jc w:val="center"/>
            </w:pPr>
            <w:r w:rsidRPr="006E03D5">
              <w:t>−66 dBm (adjacent channel),</w:t>
            </w:r>
          </w:p>
          <w:p w14:paraId="531813E3" w14:textId="1575331E" w:rsidR="00440E05" w:rsidRPr="006E03D5" w:rsidRDefault="00440E05" w:rsidP="00440E05">
            <w:pPr>
              <w:pStyle w:val="Tabletext"/>
              <w:jc w:val="center"/>
            </w:pPr>
            <w:r w:rsidRPr="006E03D5">
              <w:t>−50 dBm (alternate adjacent channel)</w:t>
            </w:r>
          </w:p>
        </w:tc>
        <w:tc>
          <w:tcPr>
            <w:tcW w:w="2273" w:type="dxa"/>
            <w:hideMark/>
          </w:tcPr>
          <w:p w14:paraId="234B78A1" w14:textId="78AB58CA" w:rsidR="00440E05" w:rsidRPr="006E03D5" w:rsidRDefault="00440E05" w:rsidP="00440E05">
            <w:pPr>
              <w:pStyle w:val="Tabletext"/>
              <w:jc w:val="center"/>
            </w:pPr>
            <w:r w:rsidRPr="006E03D5">
              <w:t>IEEE Std.802.11-2016</w:t>
            </w:r>
          </w:p>
        </w:tc>
      </w:tr>
      <w:tr w:rsidR="00440E05" w:rsidRPr="006E03D5" w14:paraId="352AE51B" w14:textId="77777777" w:rsidTr="00440E05">
        <w:trPr>
          <w:cantSplit/>
          <w:trHeight w:val="518"/>
          <w:jc w:val="center"/>
        </w:trPr>
        <w:tc>
          <w:tcPr>
            <w:tcW w:w="2354" w:type="dxa"/>
            <w:vAlign w:val="center"/>
            <w:hideMark/>
          </w:tcPr>
          <w:p w14:paraId="2644C93D" w14:textId="49F033F7" w:rsidR="00440E05" w:rsidRPr="006E03D5" w:rsidRDefault="00440E05" w:rsidP="00440E05">
            <w:pPr>
              <w:pStyle w:val="Tabletext"/>
              <w:jc w:val="left"/>
            </w:pPr>
            <w:r w:rsidRPr="006E03D5">
              <w:t xml:space="preserve">Premises radio </w:t>
            </w:r>
          </w:p>
        </w:tc>
        <w:tc>
          <w:tcPr>
            <w:tcW w:w="1752" w:type="dxa"/>
            <w:vAlign w:val="center"/>
            <w:hideMark/>
          </w:tcPr>
          <w:p w14:paraId="37E8ECBF" w14:textId="52363341" w:rsidR="00440E05" w:rsidRPr="006E03D5" w:rsidRDefault="00440E05" w:rsidP="00440E05">
            <w:pPr>
              <w:pStyle w:val="Tabletext"/>
              <w:jc w:val="center"/>
            </w:pPr>
            <w:r w:rsidRPr="006E03D5">
              <w:t>2 400-2 483.5</w:t>
            </w:r>
          </w:p>
        </w:tc>
        <w:tc>
          <w:tcPr>
            <w:tcW w:w="3260" w:type="dxa"/>
            <w:vAlign w:val="center"/>
            <w:hideMark/>
          </w:tcPr>
          <w:p w14:paraId="6C4ADEC8" w14:textId="2AE7A970" w:rsidR="00440E05" w:rsidRPr="006E03D5" w:rsidRDefault="00440E05" w:rsidP="00440E05">
            <w:pPr>
              <w:pStyle w:val="Tabletext"/>
              <w:jc w:val="center"/>
            </w:pPr>
            <w:r w:rsidRPr="006E03D5">
              <w:t>−98 dBm</w:t>
            </w:r>
          </w:p>
          <w:p w14:paraId="104E0E5A" w14:textId="0F518D1B" w:rsidR="00440E05" w:rsidRPr="006E03D5" w:rsidRDefault="00440E05" w:rsidP="00440E05">
            <w:pPr>
              <w:pStyle w:val="Tabletext"/>
              <w:jc w:val="center"/>
            </w:pPr>
            <w:r w:rsidRPr="006E03D5">
              <w:t xml:space="preserve">(including 11 dBi </w:t>
            </w:r>
            <w:r w:rsidRPr="006E03D5">
              <w:br/>
              <w:t>antenna gain)</w:t>
            </w:r>
          </w:p>
        </w:tc>
        <w:tc>
          <w:tcPr>
            <w:tcW w:w="2273" w:type="dxa"/>
            <w:hideMark/>
          </w:tcPr>
          <w:p w14:paraId="5A2C6B43" w14:textId="77777777" w:rsidR="00440E05" w:rsidRPr="006E03D5" w:rsidRDefault="00440E05" w:rsidP="00440E05">
            <w:pPr>
              <w:pStyle w:val="Tabletext"/>
              <w:jc w:val="center"/>
            </w:pPr>
            <w:r w:rsidRPr="006E03D5">
              <w:t>ARIB RCR STD-1</w:t>
            </w:r>
          </w:p>
          <w:p w14:paraId="751BC99F" w14:textId="77777777" w:rsidR="00440E05" w:rsidRPr="006E03D5" w:rsidRDefault="00440E05" w:rsidP="00440E05">
            <w:pPr>
              <w:pStyle w:val="Tabletext"/>
              <w:jc w:val="center"/>
            </w:pPr>
            <w:r w:rsidRPr="006E03D5">
              <w:t>ARIB RCR STD-29</w:t>
            </w:r>
          </w:p>
          <w:p w14:paraId="1D893E62" w14:textId="4612C243" w:rsidR="00440E05" w:rsidRPr="006E03D5" w:rsidRDefault="00440E05" w:rsidP="00440E05">
            <w:pPr>
              <w:pStyle w:val="Tabletext"/>
              <w:jc w:val="center"/>
            </w:pPr>
            <w:r w:rsidRPr="006E03D5">
              <w:t>(Japan)</w:t>
            </w:r>
          </w:p>
        </w:tc>
      </w:tr>
      <w:tr w:rsidR="00440E05" w:rsidRPr="006E03D5" w14:paraId="40467000" w14:textId="77777777" w:rsidTr="00440E05">
        <w:trPr>
          <w:cantSplit/>
          <w:trHeight w:val="1425"/>
          <w:jc w:val="center"/>
        </w:trPr>
        <w:tc>
          <w:tcPr>
            <w:tcW w:w="2354" w:type="dxa"/>
            <w:vAlign w:val="center"/>
            <w:hideMark/>
          </w:tcPr>
          <w:p w14:paraId="69AF109B" w14:textId="72C0ECEF" w:rsidR="00440E05" w:rsidRPr="006E03D5" w:rsidRDefault="00440E05" w:rsidP="00440E05">
            <w:pPr>
              <w:pStyle w:val="Tabletext"/>
              <w:jc w:val="left"/>
            </w:pPr>
            <w:r w:rsidRPr="006E03D5">
              <w:t>Unmanned mobile image transmission system (Wireless system for drones and other unmanned vehicles)</w:t>
            </w:r>
          </w:p>
        </w:tc>
        <w:tc>
          <w:tcPr>
            <w:tcW w:w="1752" w:type="dxa"/>
            <w:vAlign w:val="center"/>
            <w:hideMark/>
          </w:tcPr>
          <w:p w14:paraId="7C1CFE72" w14:textId="5503E89E" w:rsidR="00440E05" w:rsidRPr="006E03D5" w:rsidRDefault="00440E05" w:rsidP="00440E05">
            <w:pPr>
              <w:pStyle w:val="Tabletext"/>
              <w:jc w:val="center"/>
            </w:pPr>
            <w:r w:rsidRPr="006E03D5">
              <w:t>2 483.5-2 494</w:t>
            </w:r>
          </w:p>
        </w:tc>
        <w:tc>
          <w:tcPr>
            <w:tcW w:w="3260" w:type="dxa"/>
            <w:vAlign w:val="center"/>
            <w:hideMark/>
          </w:tcPr>
          <w:p w14:paraId="20FFC354" w14:textId="05913E16" w:rsidR="00440E05" w:rsidRPr="006E03D5" w:rsidRDefault="00440E05" w:rsidP="00440E05">
            <w:pPr>
              <w:pStyle w:val="Tabletext"/>
              <w:jc w:val="center"/>
            </w:pPr>
            <w:r w:rsidRPr="006E03D5">
              <w:t>−98 dBm (co channel)</w:t>
            </w:r>
          </w:p>
          <w:p w14:paraId="0EF54110" w14:textId="33087128" w:rsidR="00440E05" w:rsidRPr="006E03D5" w:rsidRDefault="00440E05" w:rsidP="00440E05">
            <w:pPr>
              <w:pStyle w:val="Tabletext"/>
              <w:jc w:val="center"/>
            </w:pPr>
            <w:r w:rsidRPr="006E03D5">
              <w:t>−72 dBm (adjacent channel),</w:t>
            </w:r>
          </w:p>
          <w:p w14:paraId="71CDCA97" w14:textId="09BCCEE3" w:rsidR="00440E05" w:rsidRPr="006E03D5" w:rsidRDefault="00440E05" w:rsidP="00440E05">
            <w:pPr>
              <w:pStyle w:val="Tabletext"/>
              <w:jc w:val="center"/>
            </w:pPr>
            <w:r w:rsidRPr="006E03D5">
              <w:t>−56 dBm (alternate adjacent channel)</w:t>
            </w:r>
          </w:p>
          <w:p w14:paraId="45D8EC68" w14:textId="7EE20381" w:rsidR="00440E05" w:rsidRPr="006E03D5" w:rsidRDefault="00440E05" w:rsidP="00440E05">
            <w:pPr>
              <w:pStyle w:val="Tabletext"/>
              <w:jc w:val="center"/>
            </w:pPr>
            <w:r w:rsidRPr="006E03D5">
              <w:t xml:space="preserve">(including 6 dBi </w:t>
            </w:r>
            <w:r w:rsidRPr="006E03D5">
              <w:br/>
              <w:t>antenna gain)</w:t>
            </w:r>
          </w:p>
        </w:tc>
        <w:tc>
          <w:tcPr>
            <w:tcW w:w="2273" w:type="dxa"/>
            <w:hideMark/>
          </w:tcPr>
          <w:p w14:paraId="7A6561F0" w14:textId="77777777" w:rsidR="00440E05" w:rsidRPr="006E03D5" w:rsidRDefault="00440E05" w:rsidP="00440E05">
            <w:pPr>
              <w:pStyle w:val="Tabletext"/>
              <w:jc w:val="center"/>
            </w:pPr>
            <w:r w:rsidRPr="006E03D5">
              <w:t>Report on MIC Advisory No. 2034</w:t>
            </w:r>
          </w:p>
          <w:p w14:paraId="2DF23776" w14:textId="1E6B2DE0" w:rsidR="00440E05" w:rsidRPr="006E03D5" w:rsidRDefault="00440E05" w:rsidP="00440E05">
            <w:pPr>
              <w:pStyle w:val="Tabletext"/>
              <w:jc w:val="center"/>
            </w:pPr>
            <w:r w:rsidRPr="006E03D5">
              <w:t>(Japan)</w:t>
            </w:r>
          </w:p>
        </w:tc>
      </w:tr>
    </w:tbl>
    <w:p w14:paraId="25FD900E" w14:textId="536BD8A3" w:rsidR="00CA6A65" w:rsidRPr="006E03D5" w:rsidRDefault="00CA6A65" w:rsidP="00CA6A65">
      <w:pPr>
        <w:pStyle w:val="TableNo"/>
      </w:pPr>
      <w:r w:rsidRPr="006E03D5">
        <w:lastRenderedPageBreak/>
        <w:t>TABLE 5 (</w:t>
      </w:r>
      <w:r w:rsidRPr="006E03D5">
        <w:rPr>
          <w:i/>
          <w:iCs/>
        </w:rPr>
        <w:t>end</w:t>
      </w:r>
      <w:r w:rsidRPr="006E03D5">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1752"/>
        <w:gridCol w:w="3260"/>
        <w:gridCol w:w="2273"/>
      </w:tblGrid>
      <w:tr w:rsidR="00CA6A65" w:rsidRPr="006E03D5" w14:paraId="735054D1" w14:textId="77777777" w:rsidTr="000E48AF">
        <w:trPr>
          <w:jc w:val="center"/>
        </w:trPr>
        <w:tc>
          <w:tcPr>
            <w:tcW w:w="2354" w:type="dxa"/>
            <w:vAlign w:val="center"/>
            <w:hideMark/>
          </w:tcPr>
          <w:p w14:paraId="195E8FEB" w14:textId="77777777" w:rsidR="00CA6A65" w:rsidRPr="006E03D5" w:rsidRDefault="00CA6A65" w:rsidP="000E48AF">
            <w:pPr>
              <w:pStyle w:val="Tablehead"/>
            </w:pPr>
            <w:r w:rsidRPr="006E03D5">
              <w:t>System</w:t>
            </w:r>
          </w:p>
        </w:tc>
        <w:tc>
          <w:tcPr>
            <w:tcW w:w="1752" w:type="dxa"/>
            <w:vAlign w:val="center"/>
            <w:hideMark/>
          </w:tcPr>
          <w:p w14:paraId="5BC3E830" w14:textId="77777777" w:rsidR="00CA6A65" w:rsidRPr="006E03D5" w:rsidRDefault="00CA6A65" w:rsidP="000E48AF">
            <w:pPr>
              <w:pStyle w:val="Tablehead"/>
            </w:pPr>
            <w:r w:rsidRPr="006E03D5">
              <w:t>Frequency</w:t>
            </w:r>
            <w:r w:rsidRPr="006E03D5">
              <w:br/>
              <w:t>(MHz)</w:t>
            </w:r>
          </w:p>
        </w:tc>
        <w:tc>
          <w:tcPr>
            <w:tcW w:w="3260" w:type="dxa"/>
            <w:vAlign w:val="center"/>
            <w:hideMark/>
          </w:tcPr>
          <w:p w14:paraId="05AF4DA9" w14:textId="77777777" w:rsidR="00CA6A65" w:rsidRPr="006E03D5" w:rsidRDefault="00CA6A65" w:rsidP="000E48AF">
            <w:pPr>
              <w:pStyle w:val="Tablehead"/>
            </w:pPr>
            <w:r w:rsidRPr="006E03D5">
              <w:t>Protection criterion</w:t>
            </w:r>
          </w:p>
        </w:tc>
        <w:tc>
          <w:tcPr>
            <w:tcW w:w="2273" w:type="dxa"/>
            <w:vAlign w:val="center"/>
            <w:hideMark/>
          </w:tcPr>
          <w:p w14:paraId="3143062A" w14:textId="77777777" w:rsidR="00CA6A65" w:rsidRPr="006E03D5" w:rsidRDefault="00CA6A65" w:rsidP="000E48AF">
            <w:pPr>
              <w:pStyle w:val="Tablehead"/>
            </w:pPr>
            <w:r w:rsidRPr="006E03D5">
              <w:t>References</w:t>
            </w:r>
          </w:p>
        </w:tc>
      </w:tr>
      <w:tr w:rsidR="00440E05" w:rsidRPr="006E03D5" w14:paraId="2DA96272" w14:textId="77777777" w:rsidTr="00440E05">
        <w:trPr>
          <w:cantSplit/>
          <w:jc w:val="center"/>
        </w:trPr>
        <w:tc>
          <w:tcPr>
            <w:tcW w:w="2354" w:type="dxa"/>
            <w:vAlign w:val="center"/>
            <w:hideMark/>
          </w:tcPr>
          <w:p w14:paraId="7547A677" w14:textId="532C8223" w:rsidR="00440E05" w:rsidRPr="006E03D5" w:rsidRDefault="00440E05" w:rsidP="00440E05">
            <w:pPr>
              <w:pStyle w:val="Tabletext"/>
              <w:jc w:val="left"/>
            </w:pPr>
            <w:r w:rsidRPr="006E03D5">
              <w:t>Geostationary Mobile Satellite Service</w:t>
            </w:r>
          </w:p>
        </w:tc>
        <w:tc>
          <w:tcPr>
            <w:tcW w:w="1752" w:type="dxa"/>
            <w:vAlign w:val="center"/>
            <w:hideMark/>
          </w:tcPr>
          <w:p w14:paraId="58CA1AF7" w14:textId="75C51F4F" w:rsidR="00440E05" w:rsidRPr="006E03D5" w:rsidRDefault="00440E05" w:rsidP="00440E05">
            <w:pPr>
              <w:pStyle w:val="Tabletext"/>
              <w:jc w:val="center"/>
            </w:pPr>
            <w:r w:rsidRPr="006E03D5">
              <w:t>2 500-2 535</w:t>
            </w:r>
          </w:p>
        </w:tc>
        <w:tc>
          <w:tcPr>
            <w:tcW w:w="3260" w:type="dxa"/>
            <w:vAlign w:val="center"/>
            <w:hideMark/>
          </w:tcPr>
          <w:p w14:paraId="410C6269" w14:textId="3D2E6ADD" w:rsidR="00440E05" w:rsidRPr="006E03D5" w:rsidRDefault="00440E05" w:rsidP="00440E05">
            <w:pPr>
              <w:pStyle w:val="Tabletext"/>
              <w:jc w:val="center"/>
            </w:pPr>
            <w:r w:rsidRPr="006E03D5">
              <w:t xml:space="preserve">−124.9 dBm/MHz </w:t>
            </w:r>
            <w:r w:rsidRPr="006E03D5">
              <w:br/>
              <w:t>(in band)</w:t>
            </w:r>
          </w:p>
          <w:p w14:paraId="13282B44" w14:textId="526F6B98" w:rsidR="00440E05" w:rsidRPr="006E03D5" w:rsidRDefault="00440E05" w:rsidP="00440E05">
            <w:pPr>
              <w:pStyle w:val="Tabletext"/>
              <w:jc w:val="center"/>
            </w:pPr>
            <w:r w:rsidRPr="006E03D5">
              <w:t>−41 dBm</w:t>
            </w:r>
          </w:p>
          <w:p w14:paraId="36755420" w14:textId="0710905F" w:rsidR="00440E05" w:rsidRPr="006E03D5" w:rsidRDefault="00440E05" w:rsidP="00440E05">
            <w:pPr>
              <w:pStyle w:val="Tabletext"/>
              <w:jc w:val="center"/>
            </w:pPr>
            <w:r w:rsidRPr="006E03D5">
              <w:t xml:space="preserve">(out of band, </w:t>
            </w:r>
            <w:r w:rsidRPr="006E03D5">
              <w:br/>
              <w:t>10-25 MHz separation)</w:t>
            </w:r>
          </w:p>
        </w:tc>
        <w:tc>
          <w:tcPr>
            <w:tcW w:w="2273" w:type="dxa"/>
            <w:hideMark/>
          </w:tcPr>
          <w:p w14:paraId="285F4EC0" w14:textId="77777777" w:rsidR="00440E05" w:rsidRPr="006E03D5" w:rsidRDefault="00440E05" w:rsidP="00440E05">
            <w:pPr>
              <w:pStyle w:val="Tabletext"/>
              <w:jc w:val="center"/>
            </w:pPr>
            <w:r w:rsidRPr="006E03D5">
              <w:t>Report on MIC Advisory No. 2032</w:t>
            </w:r>
          </w:p>
          <w:p w14:paraId="5F146D13" w14:textId="6B5CDF2F" w:rsidR="00440E05" w:rsidRPr="006E03D5" w:rsidRDefault="00440E05" w:rsidP="00440E05">
            <w:pPr>
              <w:pStyle w:val="Tabletext"/>
              <w:jc w:val="center"/>
            </w:pPr>
            <w:r w:rsidRPr="006E03D5">
              <w:t>(Japan)</w:t>
            </w:r>
          </w:p>
        </w:tc>
      </w:tr>
      <w:tr w:rsidR="00440E05" w:rsidRPr="006E03D5" w14:paraId="7F0D01E4" w14:textId="77777777" w:rsidTr="00CA6A65">
        <w:trPr>
          <w:trHeight w:val="589"/>
          <w:jc w:val="center"/>
        </w:trPr>
        <w:tc>
          <w:tcPr>
            <w:tcW w:w="2354" w:type="dxa"/>
            <w:vAlign w:val="center"/>
            <w:hideMark/>
          </w:tcPr>
          <w:p w14:paraId="56328282" w14:textId="258D2E33" w:rsidR="00440E05" w:rsidRPr="00F25A64" w:rsidRDefault="00440E05" w:rsidP="00440E05">
            <w:pPr>
              <w:pStyle w:val="Tabletext"/>
              <w:jc w:val="left"/>
              <w:rPr>
                <w:lang w:val="it-IT"/>
              </w:rPr>
            </w:pPr>
            <w:r w:rsidRPr="00F25A64">
              <w:rPr>
                <w:lang w:val="it-IT"/>
              </w:rPr>
              <w:t>Non-Geostationary Mobile Satellite Service</w:t>
            </w:r>
          </w:p>
        </w:tc>
        <w:tc>
          <w:tcPr>
            <w:tcW w:w="1752" w:type="dxa"/>
            <w:vAlign w:val="center"/>
            <w:hideMark/>
          </w:tcPr>
          <w:p w14:paraId="6AC59FEC" w14:textId="04D36E8A" w:rsidR="00440E05" w:rsidRPr="006E03D5" w:rsidRDefault="00440E05" w:rsidP="00440E05">
            <w:pPr>
              <w:pStyle w:val="Tabletext"/>
              <w:jc w:val="center"/>
            </w:pPr>
            <w:r w:rsidRPr="006E03D5">
              <w:t>2 483.55-2 500</w:t>
            </w:r>
          </w:p>
        </w:tc>
        <w:tc>
          <w:tcPr>
            <w:tcW w:w="3260" w:type="dxa"/>
            <w:vAlign w:val="center"/>
            <w:hideMark/>
          </w:tcPr>
          <w:p w14:paraId="04237FB3" w14:textId="231CBB5A" w:rsidR="00440E05" w:rsidRPr="006E03D5" w:rsidRDefault="00440E05" w:rsidP="00440E05">
            <w:pPr>
              <w:pStyle w:val="Tabletext"/>
              <w:jc w:val="center"/>
            </w:pPr>
            <w:r w:rsidRPr="006E03D5">
              <w:t>−119.4 dBm/MHz</w:t>
            </w:r>
          </w:p>
        </w:tc>
        <w:tc>
          <w:tcPr>
            <w:tcW w:w="2273" w:type="dxa"/>
            <w:hideMark/>
          </w:tcPr>
          <w:p w14:paraId="13CBFAFF" w14:textId="77777777" w:rsidR="00440E05" w:rsidRPr="006E03D5" w:rsidRDefault="00440E05" w:rsidP="00440E05">
            <w:pPr>
              <w:pStyle w:val="Tabletext"/>
              <w:jc w:val="center"/>
            </w:pPr>
            <w:r w:rsidRPr="006E03D5">
              <w:t>Report on MIC Advisory No. 82</w:t>
            </w:r>
          </w:p>
          <w:p w14:paraId="0C71A67F" w14:textId="1368C242" w:rsidR="00440E05" w:rsidRPr="006E03D5" w:rsidRDefault="00440E05" w:rsidP="00440E05">
            <w:pPr>
              <w:pStyle w:val="Tabletext"/>
              <w:jc w:val="center"/>
            </w:pPr>
            <w:r w:rsidRPr="006E03D5">
              <w:t>(Japan)</w:t>
            </w:r>
          </w:p>
        </w:tc>
      </w:tr>
      <w:tr w:rsidR="00440E05" w:rsidRPr="006E03D5" w14:paraId="575A8C44" w14:textId="77777777" w:rsidTr="00440E05">
        <w:trPr>
          <w:cantSplit/>
          <w:jc w:val="center"/>
        </w:trPr>
        <w:tc>
          <w:tcPr>
            <w:tcW w:w="2354" w:type="dxa"/>
            <w:vAlign w:val="center"/>
            <w:hideMark/>
          </w:tcPr>
          <w:p w14:paraId="310E8B07" w14:textId="232293AE" w:rsidR="00440E05" w:rsidRPr="006E03D5" w:rsidRDefault="00440E05" w:rsidP="00440E05">
            <w:pPr>
              <w:pStyle w:val="Tabletext"/>
              <w:jc w:val="left"/>
            </w:pPr>
            <w:r w:rsidRPr="006E03D5">
              <w:t xml:space="preserve">Broadcasting Service: Field Pickup (FPU) </w:t>
            </w:r>
          </w:p>
        </w:tc>
        <w:tc>
          <w:tcPr>
            <w:tcW w:w="1752" w:type="dxa"/>
            <w:vAlign w:val="center"/>
            <w:hideMark/>
          </w:tcPr>
          <w:p w14:paraId="15F8677C" w14:textId="062A89A3" w:rsidR="00440E05" w:rsidRPr="006E03D5" w:rsidRDefault="00440E05" w:rsidP="00440E05">
            <w:pPr>
              <w:pStyle w:val="Tabletext"/>
              <w:jc w:val="center"/>
            </w:pPr>
            <w:r w:rsidRPr="006E03D5">
              <w:t>2 330-2 370</w:t>
            </w:r>
          </w:p>
        </w:tc>
        <w:tc>
          <w:tcPr>
            <w:tcW w:w="3260" w:type="dxa"/>
            <w:vAlign w:val="center"/>
            <w:hideMark/>
          </w:tcPr>
          <w:p w14:paraId="6D9B8F3D" w14:textId="763BC7E5" w:rsidR="00440E05" w:rsidRPr="006E03D5" w:rsidRDefault="00440E05" w:rsidP="00440E05">
            <w:pPr>
              <w:pStyle w:val="Tabletext"/>
              <w:jc w:val="center"/>
            </w:pPr>
            <w:r w:rsidRPr="006E03D5">
              <w:t>−102 dBm/MHz</w:t>
            </w:r>
          </w:p>
          <w:p w14:paraId="75A6AEA6" w14:textId="03D300A0" w:rsidR="00440E05" w:rsidRPr="006E03D5" w:rsidRDefault="00440E05" w:rsidP="00440E05">
            <w:pPr>
              <w:pStyle w:val="Tabletext"/>
              <w:jc w:val="center"/>
            </w:pPr>
            <w:r w:rsidRPr="006E03D5">
              <w:t>(mobile relay Uplink)</w:t>
            </w:r>
          </w:p>
        </w:tc>
        <w:tc>
          <w:tcPr>
            <w:tcW w:w="2273" w:type="dxa"/>
            <w:hideMark/>
          </w:tcPr>
          <w:p w14:paraId="31BB7403" w14:textId="77777777" w:rsidR="00440E05" w:rsidRPr="006E03D5" w:rsidRDefault="00440E05" w:rsidP="00440E05">
            <w:pPr>
              <w:pStyle w:val="Tabletext"/>
              <w:jc w:val="center"/>
            </w:pPr>
            <w:r w:rsidRPr="006E03D5">
              <w:t>Report on MIC Advisory No. 2024</w:t>
            </w:r>
          </w:p>
          <w:p w14:paraId="168715C3" w14:textId="7F5E77D2" w:rsidR="00440E05" w:rsidRPr="006E03D5" w:rsidRDefault="00440E05" w:rsidP="00440E05">
            <w:pPr>
              <w:pStyle w:val="Tabletext"/>
              <w:jc w:val="center"/>
            </w:pPr>
            <w:r w:rsidRPr="006E03D5">
              <w:t>(Japan)</w:t>
            </w:r>
          </w:p>
        </w:tc>
      </w:tr>
      <w:tr w:rsidR="00440E05" w:rsidRPr="006E03D5" w14:paraId="19349C28" w14:textId="77777777" w:rsidTr="00440E05">
        <w:trPr>
          <w:cantSplit/>
          <w:trHeight w:val="217"/>
          <w:jc w:val="center"/>
        </w:trPr>
        <w:tc>
          <w:tcPr>
            <w:tcW w:w="2354" w:type="dxa"/>
            <w:vAlign w:val="center"/>
          </w:tcPr>
          <w:p w14:paraId="198AD336" w14:textId="6627A03C" w:rsidR="00440E05" w:rsidRPr="006E03D5" w:rsidRDefault="00440E05" w:rsidP="00440E05">
            <w:pPr>
              <w:pStyle w:val="Tabletext"/>
              <w:jc w:val="left"/>
            </w:pPr>
            <w:r w:rsidRPr="006E03D5">
              <w:t>Radio astronomy</w:t>
            </w:r>
          </w:p>
        </w:tc>
        <w:tc>
          <w:tcPr>
            <w:tcW w:w="1752" w:type="dxa"/>
            <w:vAlign w:val="center"/>
          </w:tcPr>
          <w:p w14:paraId="7DD57456" w14:textId="6EEFA3C1" w:rsidR="00440E05" w:rsidRPr="006E03D5" w:rsidRDefault="00440E05" w:rsidP="00440E05">
            <w:pPr>
              <w:pStyle w:val="Tabletext"/>
              <w:jc w:val="center"/>
            </w:pPr>
            <w:r w:rsidRPr="006E03D5">
              <w:t>2 695</w:t>
            </w:r>
          </w:p>
        </w:tc>
        <w:tc>
          <w:tcPr>
            <w:tcW w:w="3260" w:type="dxa"/>
            <w:vAlign w:val="center"/>
          </w:tcPr>
          <w:p w14:paraId="00DD1084" w14:textId="1B086F5B" w:rsidR="00440E05" w:rsidRPr="006E03D5" w:rsidRDefault="00440E05" w:rsidP="00440E05">
            <w:pPr>
              <w:pStyle w:val="Tabletext"/>
              <w:jc w:val="center"/>
            </w:pPr>
            <w:r w:rsidRPr="006E03D5">
              <w:t>−187 dBm/MHz</w:t>
            </w:r>
          </w:p>
        </w:tc>
        <w:tc>
          <w:tcPr>
            <w:tcW w:w="2273" w:type="dxa"/>
          </w:tcPr>
          <w:p w14:paraId="3BCF4270" w14:textId="368E169A" w:rsidR="00440E05" w:rsidRPr="000743C1" w:rsidRDefault="00440E05" w:rsidP="00440E05">
            <w:pPr>
              <w:pStyle w:val="Tabletext"/>
              <w:jc w:val="center"/>
            </w:pPr>
            <w:r w:rsidRPr="000743C1">
              <w:t xml:space="preserve">Rec. ITU-R </w:t>
            </w:r>
            <w:hyperlink r:id="rId31" w:history="1">
              <w:r w:rsidRPr="000743C1">
                <w:rPr>
                  <w:rStyle w:val="Hyperlink"/>
                  <w:color w:val="auto"/>
                  <w:u w:val="none"/>
                </w:rPr>
                <w:t>RA.769</w:t>
              </w:r>
              <w:r w:rsidRPr="000743C1">
                <w:rPr>
                  <w:rStyle w:val="Hyperlink"/>
                  <w:color w:val="auto"/>
                  <w:u w:val="none"/>
                </w:rPr>
                <w:noBreakHyphen/>
                <w:t>2</w:t>
              </w:r>
            </w:hyperlink>
          </w:p>
        </w:tc>
      </w:tr>
      <w:tr w:rsidR="00440E05" w:rsidRPr="006E03D5" w14:paraId="503D1A8A" w14:textId="77777777" w:rsidTr="00CA6A65">
        <w:trPr>
          <w:cantSplit/>
          <w:jc w:val="center"/>
        </w:trPr>
        <w:tc>
          <w:tcPr>
            <w:tcW w:w="2354" w:type="dxa"/>
            <w:tcBorders>
              <w:bottom w:val="single" w:sz="4" w:space="0" w:color="auto"/>
            </w:tcBorders>
            <w:vAlign w:val="center"/>
          </w:tcPr>
          <w:p w14:paraId="08362138" w14:textId="7428A538" w:rsidR="00440E05" w:rsidRPr="006E03D5" w:rsidRDefault="00440E05" w:rsidP="00440E05">
            <w:pPr>
              <w:pStyle w:val="Tabletext"/>
              <w:jc w:val="left"/>
            </w:pPr>
            <w:r w:rsidRPr="006E03D5">
              <w:t>Amateur radio</w:t>
            </w:r>
          </w:p>
        </w:tc>
        <w:tc>
          <w:tcPr>
            <w:tcW w:w="1752" w:type="dxa"/>
            <w:tcBorders>
              <w:bottom w:val="single" w:sz="4" w:space="0" w:color="auto"/>
            </w:tcBorders>
            <w:vAlign w:val="center"/>
          </w:tcPr>
          <w:p w14:paraId="1FA5059D" w14:textId="7A6A1D9E" w:rsidR="00440E05" w:rsidRPr="006E03D5" w:rsidRDefault="00440E05" w:rsidP="00440E05">
            <w:pPr>
              <w:pStyle w:val="Tabletext"/>
              <w:jc w:val="center"/>
            </w:pPr>
            <w:r w:rsidRPr="006E03D5">
              <w:t>2 400-2 450</w:t>
            </w:r>
          </w:p>
        </w:tc>
        <w:tc>
          <w:tcPr>
            <w:tcW w:w="3260" w:type="dxa"/>
            <w:tcBorders>
              <w:bottom w:val="single" w:sz="4" w:space="0" w:color="auto"/>
            </w:tcBorders>
            <w:vAlign w:val="center"/>
          </w:tcPr>
          <w:p w14:paraId="18D50837" w14:textId="6F994C42" w:rsidR="00440E05" w:rsidRPr="006E03D5" w:rsidRDefault="00440E05" w:rsidP="00440E05">
            <w:pPr>
              <w:pStyle w:val="Tabletext"/>
              <w:jc w:val="center"/>
            </w:pPr>
            <w:r w:rsidRPr="006E03D5">
              <w:t>−110.83 dBm/MHz</w:t>
            </w:r>
          </w:p>
        </w:tc>
        <w:tc>
          <w:tcPr>
            <w:tcW w:w="2273" w:type="dxa"/>
            <w:tcBorders>
              <w:bottom w:val="single" w:sz="4" w:space="0" w:color="auto"/>
            </w:tcBorders>
          </w:tcPr>
          <w:p w14:paraId="3FA8F7F4" w14:textId="670F6055" w:rsidR="00440E05" w:rsidRPr="000743C1" w:rsidRDefault="00440E05" w:rsidP="00440E05">
            <w:pPr>
              <w:pStyle w:val="Tabletext"/>
              <w:jc w:val="center"/>
            </w:pPr>
            <w:r w:rsidRPr="000743C1">
              <w:t>JARL</w:t>
            </w:r>
            <w:r w:rsidRPr="000743C1">
              <w:rPr>
                <w:vertAlign w:val="superscript"/>
              </w:rPr>
              <w:t>(1)</w:t>
            </w:r>
            <w:r w:rsidRPr="000743C1">
              <w:t xml:space="preserve"> requirement</w:t>
            </w:r>
          </w:p>
        </w:tc>
      </w:tr>
      <w:tr w:rsidR="00440E05" w:rsidRPr="006E03D5" w14:paraId="42D78401" w14:textId="77777777" w:rsidTr="00CA6A65">
        <w:trPr>
          <w:cantSplit/>
          <w:jc w:val="center"/>
        </w:trPr>
        <w:tc>
          <w:tcPr>
            <w:tcW w:w="9639" w:type="dxa"/>
            <w:gridSpan w:val="4"/>
            <w:tcBorders>
              <w:top w:val="single" w:sz="4" w:space="0" w:color="auto"/>
              <w:left w:val="nil"/>
              <w:bottom w:val="nil"/>
              <w:right w:val="nil"/>
            </w:tcBorders>
            <w:hideMark/>
          </w:tcPr>
          <w:p w14:paraId="47C3EFE8" w14:textId="7EC32402" w:rsidR="00440E05" w:rsidRPr="006E03D5" w:rsidRDefault="00440E05" w:rsidP="00440E05">
            <w:pPr>
              <w:pStyle w:val="Tabletext"/>
              <w:jc w:val="left"/>
            </w:pPr>
            <w:r w:rsidRPr="006E03D5">
              <w:rPr>
                <w:vertAlign w:val="superscript"/>
              </w:rPr>
              <w:t>(1)</w:t>
            </w:r>
            <w:r w:rsidRPr="006E03D5">
              <w:tab/>
              <w:t>The Japan Amateur Radio League, Inc. (</w:t>
            </w:r>
            <w:hyperlink r:id="rId32" w:history="1">
              <w:r w:rsidRPr="006E03D5">
                <w:rPr>
                  <w:rStyle w:val="Hyperlink"/>
                </w:rPr>
                <w:t>https://www.jarl.org/English/0-2.htm</w:t>
              </w:r>
            </w:hyperlink>
            <w:r w:rsidRPr="006E03D5">
              <w:t>)</w:t>
            </w:r>
          </w:p>
        </w:tc>
      </w:tr>
    </w:tbl>
    <w:p w14:paraId="0E9A4AE9" w14:textId="77777777" w:rsidR="00E661EE" w:rsidRPr="006E03D5" w:rsidRDefault="00E661EE" w:rsidP="00440E05">
      <w:pPr>
        <w:pStyle w:val="Tablefin"/>
      </w:pPr>
    </w:p>
    <w:p w14:paraId="50389660" w14:textId="77777777" w:rsidR="00E661EE" w:rsidRPr="006E03D5" w:rsidRDefault="00E661EE" w:rsidP="00440E05">
      <w:pPr>
        <w:pStyle w:val="TableNo"/>
      </w:pPr>
      <w:r w:rsidRPr="006E03D5">
        <w:t>TABLE 6</w:t>
      </w:r>
    </w:p>
    <w:p w14:paraId="25EDB087" w14:textId="77777777" w:rsidR="00E661EE" w:rsidRPr="006E03D5" w:rsidRDefault="00E661EE" w:rsidP="00440E05">
      <w:pPr>
        <w:pStyle w:val="Tabletitle"/>
      </w:pPr>
      <w:r w:rsidRPr="006E03D5">
        <w:t>5 738-5 766 MHz radiocommunication systems and services considered in the study</w:t>
      </w:r>
    </w:p>
    <w:tbl>
      <w:tblPr>
        <w:tblW w:w="9639" w:type="dxa"/>
        <w:jc w:val="center"/>
        <w:tblLook w:val="04A0" w:firstRow="1" w:lastRow="0" w:firstColumn="1" w:lastColumn="0" w:noHBand="0" w:noVBand="1"/>
      </w:tblPr>
      <w:tblGrid>
        <w:gridCol w:w="2379"/>
        <w:gridCol w:w="2362"/>
        <w:gridCol w:w="2389"/>
        <w:gridCol w:w="2509"/>
      </w:tblGrid>
      <w:tr w:rsidR="00E661EE" w:rsidRPr="006E03D5" w14:paraId="789EA925" w14:textId="77777777" w:rsidTr="00CA6A65">
        <w:trPr>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2A99E1BE" w14:textId="77777777" w:rsidR="00E661EE" w:rsidRPr="006E03D5" w:rsidRDefault="00E661EE" w:rsidP="00440E05">
            <w:pPr>
              <w:pStyle w:val="Tablehead"/>
            </w:pPr>
            <w:r w:rsidRPr="006E03D5">
              <w:t>System</w:t>
            </w:r>
          </w:p>
        </w:tc>
        <w:tc>
          <w:tcPr>
            <w:tcW w:w="2362" w:type="dxa"/>
            <w:tcBorders>
              <w:top w:val="single" w:sz="4" w:space="0" w:color="auto"/>
              <w:left w:val="single" w:sz="4" w:space="0" w:color="auto"/>
              <w:bottom w:val="single" w:sz="4" w:space="0" w:color="auto"/>
              <w:right w:val="single" w:sz="4" w:space="0" w:color="auto"/>
            </w:tcBorders>
            <w:vAlign w:val="center"/>
            <w:hideMark/>
          </w:tcPr>
          <w:p w14:paraId="6C76006D" w14:textId="77777777" w:rsidR="00E661EE" w:rsidRPr="006E03D5" w:rsidRDefault="00E661EE" w:rsidP="00440E05">
            <w:pPr>
              <w:pStyle w:val="Tablehead"/>
            </w:pPr>
            <w:r w:rsidRPr="006E03D5">
              <w:t>Frequency</w:t>
            </w:r>
            <w:r w:rsidRPr="006E03D5">
              <w:br/>
              <w:t>(MHz)</w:t>
            </w:r>
          </w:p>
        </w:tc>
        <w:tc>
          <w:tcPr>
            <w:tcW w:w="2389" w:type="dxa"/>
            <w:tcBorders>
              <w:top w:val="single" w:sz="4" w:space="0" w:color="auto"/>
              <w:left w:val="single" w:sz="4" w:space="0" w:color="auto"/>
              <w:bottom w:val="single" w:sz="4" w:space="0" w:color="auto"/>
              <w:right w:val="single" w:sz="4" w:space="0" w:color="auto"/>
            </w:tcBorders>
            <w:vAlign w:val="center"/>
            <w:hideMark/>
          </w:tcPr>
          <w:p w14:paraId="05FB3D9A" w14:textId="77777777" w:rsidR="00E661EE" w:rsidRPr="006E03D5" w:rsidRDefault="00E661EE" w:rsidP="00440E05">
            <w:pPr>
              <w:pStyle w:val="Tablehead"/>
            </w:pPr>
            <w:r w:rsidRPr="006E03D5">
              <w:t>Protection criterion</w:t>
            </w:r>
          </w:p>
        </w:tc>
        <w:tc>
          <w:tcPr>
            <w:tcW w:w="2509" w:type="dxa"/>
            <w:tcBorders>
              <w:top w:val="single" w:sz="4" w:space="0" w:color="auto"/>
              <w:left w:val="single" w:sz="4" w:space="0" w:color="auto"/>
              <w:bottom w:val="single" w:sz="4" w:space="0" w:color="auto"/>
              <w:right w:val="single" w:sz="4" w:space="0" w:color="auto"/>
            </w:tcBorders>
            <w:vAlign w:val="center"/>
            <w:hideMark/>
          </w:tcPr>
          <w:p w14:paraId="1276F4EB" w14:textId="77777777" w:rsidR="00E661EE" w:rsidRPr="006E03D5" w:rsidRDefault="00E661EE" w:rsidP="00440E05">
            <w:pPr>
              <w:pStyle w:val="Tablehead"/>
            </w:pPr>
            <w:r w:rsidRPr="006E03D5">
              <w:t>References</w:t>
            </w:r>
          </w:p>
        </w:tc>
      </w:tr>
      <w:tr w:rsidR="00E661EE" w:rsidRPr="006E03D5" w14:paraId="357CE939" w14:textId="77777777" w:rsidTr="00CA6A65">
        <w:trPr>
          <w:cantSplit/>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79CBDF1B" w14:textId="77777777" w:rsidR="00E661EE" w:rsidRPr="006E03D5" w:rsidRDefault="00E661EE" w:rsidP="00440E05">
            <w:pPr>
              <w:pStyle w:val="Tabletext"/>
              <w:jc w:val="left"/>
            </w:pPr>
            <w:r w:rsidRPr="006E03D5">
              <w:t>Wireless LAN (W56)</w:t>
            </w:r>
          </w:p>
        </w:tc>
        <w:tc>
          <w:tcPr>
            <w:tcW w:w="2362" w:type="dxa"/>
            <w:tcBorders>
              <w:top w:val="single" w:sz="4" w:space="0" w:color="auto"/>
              <w:left w:val="single" w:sz="4" w:space="0" w:color="auto"/>
              <w:bottom w:val="single" w:sz="4" w:space="0" w:color="auto"/>
              <w:right w:val="single" w:sz="4" w:space="0" w:color="auto"/>
            </w:tcBorders>
            <w:vAlign w:val="center"/>
            <w:hideMark/>
          </w:tcPr>
          <w:p w14:paraId="1D3B19F4" w14:textId="77777777" w:rsidR="00E661EE" w:rsidRPr="006E03D5" w:rsidRDefault="00E661EE" w:rsidP="00E661EE">
            <w:r w:rsidRPr="006E03D5">
              <w:t>5 470-5 730</w:t>
            </w:r>
          </w:p>
        </w:tc>
        <w:tc>
          <w:tcPr>
            <w:tcW w:w="2389" w:type="dxa"/>
            <w:tcBorders>
              <w:top w:val="single" w:sz="4" w:space="0" w:color="auto"/>
              <w:left w:val="single" w:sz="4" w:space="0" w:color="auto"/>
              <w:bottom w:val="single" w:sz="4" w:space="0" w:color="auto"/>
              <w:right w:val="single" w:sz="4" w:space="0" w:color="auto"/>
            </w:tcBorders>
            <w:vAlign w:val="center"/>
            <w:hideMark/>
          </w:tcPr>
          <w:p w14:paraId="7F5F64F4" w14:textId="5EA8FBD0" w:rsidR="00E661EE" w:rsidRPr="006E03D5" w:rsidRDefault="006240D0" w:rsidP="00440E05">
            <w:pPr>
              <w:pStyle w:val="Tabletext"/>
              <w:jc w:val="center"/>
            </w:pPr>
            <w:r w:rsidRPr="006E03D5">
              <w:t>−</w:t>
            </w:r>
            <w:r w:rsidR="00E661EE" w:rsidRPr="006E03D5">
              <w:t>63 dBm (adjacent channel),</w:t>
            </w:r>
          </w:p>
          <w:p w14:paraId="09B0D124" w14:textId="7913BDD8" w:rsidR="00E661EE" w:rsidRPr="006E03D5" w:rsidRDefault="006240D0" w:rsidP="00440E05">
            <w:pPr>
              <w:pStyle w:val="Tabletext"/>
              <w:jc w:val="center"/>
            </w:pPr>
            <w:r w:rsidRPr="006E03D5">
              <w:t>−</w:t>
            </w:r>
            <w:r w:rsidR="00E661EE" w:rsidRPr="006E03D5">
              <w:t>47 dBm (alternate adjacent channel)</w:t>
            </w:r>
          </w:p>
        </w:tc>
        <w:tc>
          <w:tcPr>
            <w:tcW w:w="2509" w:type="dxa"/>
            <w:tcBorders>
              <w:top w:val="single" w:sz="4" w:space="0" w:color="auto"/>
              <w:left w:val="single" w:sz="4" w:space="0" w:color="auto"/>
              <w:bottom w:val="single" w:sz="4" w:space="0" w:color="auto"/>
              <w:right w:val="single" w:sz="4" w:space="0" w:color="auto"/>
            </w:tcBorders>
            <w:hideMark/>
          </w:tcPr>
          <w:p w14:paraId="5F540627" w14:textId="77777777" w:rsidR="00E661EE" w:rsidRPr="006E03D5" w:rsidRDefault="00E661EE" w:rsidP="00440E05">
            <w:pPr>
              <w:pStyle w:val="Tabletext"/>
              <w:jc w:val="center"/>
            </w:pPr>
            <w:r w:rsidRPr="006E03D5">
              <w:t>IEEE Std.802.11-2016</w:t>
            </w:r>
          </w:p>
        </w:tc>
      </w:tr>
      <w:tr w:rsidR="00E661EE" w:rsidRPr="006E03D5" w14:paraId="29D7411D" w14:textId="77777777" w:rsidTr="00CA6A65">
        <w:trPr>
          <w:cantSplit/>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140C0E7F" w14:textId="77777777" w:rsidR="00E661EE" w:rsidRPr="006E03D5" w:rsidRDefault="00E661EE" w:rsidP="00440E05">
            <w:pPr>
              <w:pStyle w:val="Tabletext"/>
              <w:jc w:val="left"/>
            </w:pPr>
            <w:r w:rsidRPr="006E03D5">
              <w:t>Dedicated Short Range Communication (DSRC)</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D94C8FF" w14:textId="77777777" w:rsidR="00E661EE" w:rsidRPr="006E03D5" w:rsidRDefault="00E661EE" w:rsidP="00440E05">
            <w:pPr>
              <w:pStyle w:val="Tabletext"/>
              <w:jc w:val="center"/>
            </w:pPr>
            <w:r w:rsidRPr="006E03D5">
              <w:t>5 770-5 850</w:t>
            </w:r>
          </w:p>
        </w:tc>
        <w:tc>
          <w:tcPr>
            <w:tcW w:w="2389" w:type="dxa"/>
            <w:tcBorders>
              <w:top w:val="single" w:sz="4" w:space="0" w:color="auto"/>
              <w:left w:val="single" w:sz="4" w:space="0" w:color="auto"/>
              <w:bottom w:val="single" w:sz="4" w:space="0" w:color="auto"/>
              <w:right w:val="single" w:sz="4" w:space="0" w:color="auto"/>
            </w:tcBorders>
            <w:vAlign w:val="center"/>
            <w:hideMark/>
          </w:tcPr>
          <w:p w14:paraId="3FEFB494" w14:textId="60FCA775" w:rsidR="00E661EE" w:rsidRPr="006E03D5" w:rsidRDefault="006240D0" w:rsidP="00440E05">
            <w:pPr>
              <w:pStyle w:val="Tabletext"/>
              <w:jc w:val="center"/>
            </w:pPr>
            <w:r w:rsidRPr="006E03D5">
              <w:t>−</w:t>
            </w:r>
            <w:r w:rsidR="00E661EE" w:rsidRPr="006E03D5">
              <w:t>42 dBm</w:t>
            </w:r>
            <w:r w:rsidR="00E661EE" w:rsidRPr="006E03D5">
              <w:br/>
              <w:t>(class-2, spurs response rejection),</w:t>
            </w:r>
          </w:p>
          <w:p w14:paraId="69EF78B7" w14:textId="318A11D5" w:rsidR="00E661EE" w:rsidRPr="006E03D5" w:rsidRDefault="006240D0" w:rsidP="00440E05">
            <w:pPr>
              <w:pStyle w:val="Tabletext"/>
              <w:jc w:val="center"/>
            </w:pPr>
            <w:r w:rsidRPr="006E03D5">
              <w:t>−</w:t>
            </w:r>
            <w:r w:rsidR="00E661EE" w:rsidRPr="006E03D5">
              <w:t>100 dBm (class-2)</w:t>
            </w:r>
          </w:p>
        </w:tc>
        <w:tc>
          <w:tcPr>
            <w:tcW w:w="2509" w:type="dxa"/>
            <w:tcBorders>
              <w:top w:val="single" w:sz="4" w:space="0" w:color="auto"/>
              <w:left w:val="single" w:sz="4" w:space="0" w:color="auto"/>
              <w:bottom w:val="single" w:sz="4" w:space="0" w:color="auto"/>
              <w:right w:val="single" w:sz="4" w:space="0" w:color="auto"/>
            </w:tcBorders>
            <w:hideMark/>
          </w:tcPr>
          <w:p w14:paraId="22F6F45A" w14:textId="77777777" w:rsidR="00E661EE" w:rsidRPr="006E03D5" w:rsidRDefault="00E661EE" w:rsidP="00440E05">
            <w:pPr>
              <w:pStyle w:val="Tabletext"/>
              <w:jc w:val="center"/>
            </w:pPr>
            <w:r w:rsidRPr="006E03D5">
              <w:t>ARIB STD-T75</w:t>
            </w:r>
          </w:p>
          <w:p w14:paraId="7708DB70" w14:textId="77777777" w:rsidR="00E661EE" w:rsidRPr="006E03D5" w:rsidRDefault="00E661EE" w:rsidP="00440E05">
            <w:pPr>
              <w:pStyle w:val="Tabletext"/>
              <w:jc w:val="center"/>
            </w:pPr>
            <w:r w:rsidRPr="006E03D5">
              <w:t>(Japan)</w:t>
            </w:r>
          </w:p>
        </w:tc>
      </w:tr>
      <w:tr w:rsidR="00E661EE" w:rsidRPr="006E03D5" w14:paraId="3279F177" w14:textId="77777777" w:rsidTr="00CA6A65">
        <w:trPr>
          <w:cantSplit/>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41E9BEE4" w14:textId="77777777" w:rsidR="00E661EE" w:rsidRPr="006E03D5" w:rsidRDefault="00E661EE" w:rsidP="00440E05">
            <w:pPr>
              <w:pStyle w:val="Tabletext"/>
              <w:jc w:val="left"/>
            </w:pPr>
            <w:r w:rsidRPr="006E03D5">
              <w:t>Broadcasting Service: Studio to Transmitter Link (STL) and Transmitter to Transmitter Link (TTL)</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F4D0400" w14:textId="77777777" w:rsidR="00E661EE" w:rsidRPr="006E03D5" w:rsidRDefault="00E661EE" w:rsidP="00440E05">
            <w:pPr>
              <w:pStyle w:val="Tabletext"/>
              <w:jc w:val="center"/>
            </w:pPr>
            <w:r w:rsidRPr="006E03D5">
              <w:t>5 850-5 925</w:t>
            </w:r>
          </w:p>
        </w:tc>
        <w:tc>
          <w:tcPr>
            <w:tcW w:w="2389" w:type="dxa"/>
            <w:tcBorders>
              <w:top w:val="single" w:sz="4" w:space="0" w:color="auto"/>
              <w:left w:val="single" w:sz="4" w:space="0" w:color="auto"/>
              <w:bottom w:val="single" w:sz="4" w:space="0" w:color="auto"/>
              <w:right w:val="single" w:sz="4" w:space="0" w:color="auto"/>
            </w:tcBorders>
            <w:vAlign w:val="center"/>
            <w:hideMark/>
          </w:tcPr>
          <w:p w14:paraId="089F3F4F" w14:textId="1632D251" w:rsidR="00E661EE" w:rsidRPr="006E03D5" w:rsidRDefault="006240D0" w:rsidP="00440E05">
            <w:pPr>
              <w:pStyle w:val="Tabletext"/>
              <w:jc w:val="center"/>
            </w:pPr>
            <w:r w:rsidRPr="006E03D5">
              <w:t>−</w:t>
            </w:r>
            <w:r w:rsidR="00E661EE" w:rsidRPr="006E03D5">
              <w:t>101.6 dBm</w:t>
            </w:r>
            <w:r w:rsidR="00E661EE" w:rsidRPr="006E03D5">
              <w:br/>
              <w:t>(equivalent thermal noise level)</w:t>
            </w:r>
          </w:p>
        </w:tc>
        <w:tc>
          <w:tcPr>
            <w:tcW w:w="2509" w:type="dxa"/>
            <w:tcBorders>
              <w:top w:val="single" w:sz="4" w:space="0" w:color="auto"/>
              <w:left w:val="single" w:sz="4" w:space="0" w:color="auto"/>
              <w:bottom w:val="single" w:sz="4" w:space="0" w:color="auto"/>
              <w:right w:val="single" w:sz="4" w:space="0" w:color="auto"/>
            </w:tcBorders>
            <w:hideMark/>
          </w:tcPr>
          <w:p w14:paraId="604C5BDD" w14:textId="77777777" w:rsidR="00E661EE" w:rsidRPr="006E03D5" w:rsidRDefault="00E661EE" w:rsidP="00440E05">
            <w:pPr>
              <w:pStyle w:val="Tabletext"/>
              <w:jc w:val="center"/>
            </w:pPr>
            <w:r w:rsidRPr="006E03D5">
              <w:t>ARIB_STD-B22</w:t>
            </w:r>
          </w:p>
          <w:p w14:paraId="6C6D26E4" w14:textId="77777777" w:rsidR="00E661EE" w:rsidRPr="006E03D5" w:rsidRDefault="00E661EE" w:rsidP="00440E05">
            <w:pPr>
              <w:pStyle w:val="Tabletext"/>
              <w:jc w:val="center"/>
            </w:pPr>
            <w:r w:rsidRPr="006E03D5">
              <w:t>(Japan)</w:t>
            </w:r>
          </w:p>
        </w:tc>
      </w:tr>
      <w:tr w:rsidR="00E661EE" w:rsidRPr="006E03D5" w14:paraId="651DFA21" w14:textId="77777777" w:rsidTr="00CA6A65">
        <w:trPr>
          <w:cantSplit/>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0B3126CB" w14:textId="77777777" w:rsidR="00E661EE" w:rsidRPr="006E03D5" w:rsidRDefault="00E661EE" w:rsidP="00440E05">
            <w:pPr>
              <w:pStyle w:val="Tabletext"/>
              <w:jc w:val="left"/>
            </w:pPr>
            <w:r w:rsidRPr="006E03D5">
              <w:t>Broadcasting Service: Field Pickup (FPU) and Transmitter to Studio Link (TSL) systems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77A9F4F0" w14:textId="77777777" w:rsidR="00E661EE" w:rsidRPr="006E03D5" w:rsidRDefault="00E661EE" w:rsidP="00440E05">
            <w:pPr>
              <w:pStyle w:val="Tabletext"/>
              <w:jc w:val="center"/>
            </w:pPr>
            <w:r w:rsidRPr="006E03D5">
              <w:t>5 850-5 925</w:t>
            </w:r>
          </w:p>
        </w:tc>
        <w:tc>
          <w:tcPr>
            <w:tcW w:w="2389" w:type="dxa"/>
            <w:tcBorders>
              <w:top w:val="single" w:sz="4" w:space="0" w:color="auto"/>
              <w:left w:val="single" w:sz="4" w:space="0" w:color="auto"/>
              <w:bottom w:val="single" w:sz="4" w:space="0" w:color="auto"/>
              <w:right w:val="single" w:sz="4" w:space="0" w:color="auto"/>
            </w:tcBorders>
            <w:vAlign w:val="center"/>
            <w:hideMark/>
          </w:tcPr>
          <w:p w14:paraId="4E26880F" w14:textId="19EE7440" w:rsidR="00E661EE" w:rsidRPr="006E03D5" w:rsidRDefault="006240D0" w:rsidP="00440E05">
            <w:pPr>
              <w:pStyle w:val="Tabletext"/>
              <w:jc w:val="center"/>
            </w:pPr>
            <w:r w:rsidRPr="006E03D5">
              <w:t>−</w:t>
            </w:r>
            <w:r w:rsidR="00E661EE" w:rsidRPr="006E03D5">
              <w:t>89.4 dBm</w:t>
            </w:r>
            <w:r w:rsidR="00E661EE" w:rsidRPr="006E03D5">
              <w:br/>
              <w:t>(FPU fixed relay station)</w:t>
            </w:r>
          </w:p>
        </w:tc>
        <w:tc>
          <w:tcPr>
            <w:tcW w:w="2509" w:type="dxa"/>
            <w:tcBorders>
              <w:top w:val="single" w:sz="4" w:space="0" w:color="auto"/>
              <w:left w:val="single" w:sz="4" w:space="0" w:color="auto"/>
              <w:bottom w:val="single" w:sz="4" w:space="0" w:color="auto"/>
              <w:right w:val="single" w:sz="4" w:space="0" w:color="auto"/>
            </w:tcBorders>
            <w:hideMark/>
          </w:tcPr>
          <w:p w14:paraId="373E7E71" w14:textId="77777777" w:rsidR="00E661EE" w:rsidRPr="006E03D5" w:rsidRDefault="00E661EE" w:rsidP="00440E05">
            <w:pPr>
              <w:pStyle w:val="Tabletext"/>
              <w:jc w:val="center"/>
            </w:pPr>
            <w:r w:rsidRPr="006E03D5">
              <w:t>ARIB STD-B33</w:t>
            </w:r>
          </w:p>
          <w:p w14:paraId="73858A77" w14:textId="77777777" w:rsidR="00E661EE" w:rsidRPr="006E03D5" w:rsidRDefault="00E661EE" w:rsidP="00440E05">
            <w:pPr>
              <w:pStyle w:val="Tabletext"/>
              <w:jc w:val="center"/>
            </w:pPr>
            <w:r w:rsidRPr="006E03D5">
              <w:t>(Japan)</w:t>
            </w:r>
          </w:p>
        </w:tc>
      </w:tr>
      <w:tr w:rsidR="00E661EE" w:rsidRPr="006E03D5" w14:paraId="7D6006F3" w14:textId="77777777" w:rsidTr="00CA6A65">
        <w:trPr>
          <w:cantSplit/>
          <w:jc w:val="center"/>
        </w:trPr>
        <w:tc>
          <w:tcPr>
            <w:tcW w:w="2379" w:type="dxa"/>
            <w:tcBorders>
              <w:top w:val="single" w:sz="4" w:space="0" w:color="auto"/>
              <w:left w:val="single" w:sz="4" w:space="0" w:color="auto"/>
              <w:bottom w:val="single" w:sz="4" w:space="0" w:color="auto"/>
              <w:right w:val="single" w:sz="4" w:space="0" w:color="auto"/>
            </w:tcBorders>
            <w:vAlign w:val="center"/>
            <w:hideMark/>
          </w:tcPr>
          <w:p w14:paraId="4A11AA6A" w14:textId="77777777" w:rsidR="00E661EE" w:rsidRPr="006E03D5" w:rsidRDefault="00E661EE" w:rsidP="00440E05">
            <w:pPr>
              <w:pStyle w:val="Tabletext"/>
              <w:jc w:val="left"/>
            </w:pPr>
            <w:r w:rsidRPr="006E03D5">
              <w:t>Unmanned mobile image transmission system (Wireless system for drones and other unmanned vehicles)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2C389F6" w14:textId="77777777" w:rsidR="00E661EE" w:rsidRPr="006E03D5" w:rsidRDefault="00E661EE" w:rsidP="00440E05">
            <w:pPr>
              <w:pStyle w:val="Tabletext"/>
              <w:jc w:val="center"/>
            </w:pPr>
            <w:r w:rsidRPr="006E03D5">
              <w:t>5 650-5 755</w:t>
            </w:r>
          </w:p>
        </w:tc>
        <w:tc>
          <w:tcPr>
            <w:tcW w:w="2389" w:type="dxa"/>
            <w:tcBorders>
              <w:top w:val="single" w:sz="4" w:space="0" w:color="auto"/>
              <w:left w:val="single" w:sz="4" w:space="0" w:color="auto"/>
              <w:bottom w:val="single" w:sz="4" w:space="0" w:color="auto"/>
              <w:right w:val="single" w:sz="4" w:space="0" w:color="auto"/>
            </w:tcBorders>
            <w:vAlign w:val="center"/>
            <w:hideMark/>
          </w:tcPr>
          <w:p w14:paraId="429079F5" w14:textId="22DE7C40" w:rsidR="00E661EE" w:rsidRPr="006E03D5" w:rsidRDefault="006240D0" w:rsidP="00440E05">
            <w:pPr>
              <w:pStyle w:val="Tabletext"/>
              <w:jc w:val="center"/>
            </w:pPr>
            <w:r w:rsidRPr="006E03D5">
              <w:t>−</w:t>
            </w:r>
            <w:r w:rsidR="00E661EE" w:rsidRPr="006E03D5">
              <w:t>98 dBm (in-band),</w:t>
            </w:r>
          </w:p>
          <w:p w14:paraId="3BA392CE" w14:textId="52F1225D" w:rsidR="00E661EE" w:rsidRPr="006E03D5" w:rsidRDefault="006240D0" w:rsidP="00440E05">
            <w:pPr>
              <w:pStyle w:val="Tabletext"/>
              <w:jc w:val="center"/>
            </w:pPr>
            <w:r w:rsidRPr="006E03D5">
              <w:t>−</w:t>
            </w:r>
            <w:r w:rsidR="00E661EE" w:rsidRPr="006E03D5">
              <w:t>72 dBm (adjacent channel),</w:t>
            </w:r>
          </w:p>
          <w:p w14:paraId="0D43CAC5" w14:textId="18FEA611" w:rsidR="00E661EE" w:rsidRPr="006E03D5" w:rsidRDefault="006240D0" w:rsidP="00440E05">
            <w:pPr>
              <w:pStyle w:val="Tabletext"/>
              <w:jc w:val="center"/>
            </w:pPr>
            <w:r w:rsidRPr="006E03D5">
              <w:t>−</w:t>
            </w:r>
            <w:r w:rsidR="00E661EE" w:rsidRPr="006E03D5">
              <w:t>56 dBm (alternate adjacent channel)</w:t>
            </w:r>
          </w:p>
        </w:tc>
        <w:tc>
          <w:tcPr>
            <w:tcW w:w="2509" w:type="dxa"/>
            <w:tcBorders>
              <w:top w:val="single" w:sz="4" w:space="0" w:color="auto"/>
              <w:left w:val="single" w:sz="4" w:space="0" w:color="auto"/>
              <w:bottom w:val="single" w:sz="4" w:space="0" w:color="auto"/>
              <w:right w:val="single" w:sz="4" w:space="0" w:color="auto"/>
            </w:tcBorders>
            <w:hideMark/>
          </w:tcPr>
          <w:p w14:paraId="7CC6AA8D" w14:textId="77777777" w:rsidR="00E661EE" w:rsidRPr="006E03D5" w:rsidRDefault="00E661EE" w:rsidP="00440E05">
            <w:pPr>
              <w:pStyle w:val="Tabletext"/>
              <w:jc w:val="center"/>
            </w:pPr>
            <w:r w:rsidRPr="006E03D5">
              <w:t>Report on MIC Advisory No. 2034</w:t>
            </w:r>
          </w:p>
          <w:p w14:paraId="6C89CBE5" w14:textId="77777777" w:rsidR="00E661EE" w:rsidRPr="006E03D5" w:rsidRDefault="00E661EE" w:rsidP="00440E05">
            <w:pPr>
              <w:pStyle w:val="Tabletext"/>
              <w:jc w:val="center"/>
            </w:pPr>
            <w:r w:rsidRPr="006E03D5">
              <w:t>(Japan)</w:t>
            </w:r>
          </w:p>
        </w:tc>
      </w:tr>
    </w:tbl>
    <w:p w14:paraId="16EBB99D" w14:textId="0A2905DC" w:rsidR="00CA6A65" w:rsidRPr="006E03D5" w:rsidRDefault="00CA6A65" w:rsidP="00CA6A65">
      <w:pPr>
        <w:pStyle w:val="TableNo"/>
      </w:pPr>
      <w:r w:rsidRPr="006E03D5">
        <w:lastRenderedPageBreak/>
        <w:t>TABLE 6 (</w:t>
      </w:r>
      <w:r w:rsidRPr="006E03D5">
        <w:rPr>
          <w:i/>
          <w:iCs/>
        </w:rPr>
        <w:t>end</w:t>
      </w:r>
      <w:r w:rsidRPr="006E03D5">
        <w:t>)</w:t>
      </w:r>
    </w:p>
    <w:tbl>
      <w:tblPr>
        <w:tblW w:w="9634" w:type="dxa"/>
        <w:jc w:val="center"/>
        <w:tblLayout w:type="fixed"/>
        <w:tblLook w:val="04A0" w:firstRow="1" w:lastRow="0" w:firstColumn="1" w:lastColumn="0" w:noHBand="0" w:noVBand="1"/>
      </w:tblPr>
      <w:tblGrid>
        <w:gridCol w:w="2368"/>
        <w:gridCol w:w="2361"/>
        <w:gridCol w:w="2392"/>
        <w:gridCol w:w="2513"/>
      </w:tblGrid>
      <w:tr w:rsidR="00CA6A65" w:rsidRPr="006E03D5" w14:paraId="2A6EAC3E" w14:textId="77777777" w:rsidTr="00CA6A65">
        <w:trPr>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14:paraId="67BF4D0B" w14:textId="77777777" w:rsidR="00CA6A65" w:rsidRPr="006E03D5" w:rsidRDefault="00CA6A65" w:rsidP="000E48AF">
            <w:pPr>
              <w:pStyle w:val="Tablehead"/>
            </w:pPr>
            <w:r w:rsidRPr="006E03D5">
              <w:t>System</w:t>
            </w:r>
          </w:p>
        </w:tc>
        <w:tc>
          <w:tcPr>
            <w:tcW w:w="2361" w:type="dxa"/>
            <w:tcBorders>
              <w:top w:val="single" w:sz="4" w:space="0" w:color="auto"/>
              <w:left w:val="single" w:sz="4" w:space="0" w:color="auto"/>
              <w:bottom w:val="single" w:sz="4" w:space="0" w:color="auto"/>
              <w:right w:val="single" w:sz="4" w:space="0" w:color="auto"/>
            </w:tcBorders>
            <w:vAlign w:val="center"/>
            <w:hideMark/>
          </w:tcPr>
          <w:p w14:paraId="30FB7A7C" w14:textId="77777777" w:rsidR="00CA6A65" w:rsidRPr="006E03D5" w:rsidRDefault="00CA6A65" w:rsidP="000E48AF">
            <w:pPr>
              <w:pStyle w:val="Tablehead"/>
            </w:pPr>
            <w:r w:rsidRPr="006E03D5">
              <w:t>Frequency</w:t>
            </w:r>
            <w:r w:rsidRPr="006E03D5">
              <w:br/>
              <w:t>(MHz)</w:t>
            </w:r>
          </w:p>
        </w:tc>
        <w:tc>
          <w:tcPr>
            <w:tcW w:w="2392" w:type="dxa"/>
            <w:tcBorders>
              <w:top w:val="single" w:sz="4" w:space="0" w:color="auto"/>
              <w:left w:val="single" w:sz="4" w:space="0" w:color="auto"/>
              <w:bottom w:val="single" w:sz="4" w:space="0" w:color="auto"/>
              <w:right w:val="single" w:sz="4" w:space="0" w:color="auto"/>
            </w:tcBorders>
            <w:vAlign w:val="center"/>
            <w:hideMark/>
          </w:tcPr>
          <w:p w14:paraId="3A96B892" w14:textId="77777777" w:rsidR="00CA6A65" w:rsidRPr="006E03D5" w:rsidRDefault="00CA6A65" w:rsidP="000E48AF">
            <w:pPr>
              <w:pStyle w:val="Tablehead"/>
            </w:pPr>
            <w:r w:rsidRPr="006E03D5">
              <w:t>Protection criterion</w:t>
            </w:r>
          </w:p>
        </w:tc>
        <w:tc>
          <w:tcPr>
            <w:tcW w:w="2513" w:type="dxa"/>
            <w:tcBorders>
              <w:top w:val="single" w:sz="4" w:space="0" w:color="auto"/>
              <w:left w:val="single" w:sz="4" w:space="0" w:color="auto"/>
              <w:bottom w:val="single" w:sz="4" w:space="0" w:color="auto"/>
              <w:right w:val="single" w:sz="4" w:space="0" w:color="auto"/>
            </w:tcBorders>
            <w:vAlign w:val="center"/>
            <w:hideMark/>
          </w:tcPr>
          <w:p w14:paraId="4333847E" w14:textId="77777777" w:rsidR="00CA6A65" w:rsidRPr="006E03D5" w:rsidRDefault="00CA6A65" w:rsidP="000E48AF">
            <w:pPr>
              <w:pStyle w:val="Tablehead"/>
            </w:pPr>
            <w:r w:rsidRPr="006E03D5">
              <w:t>References</w:t>
            </w:r>
          </w:p>
        </w:tc>
      </w:tr>
      <w:tr w:rsidR="00E661EE" w:rsidRPr="006E03D5" w14:paraId="2C9387DF" w14:textId="77777777" w:rsidTr="00CA6A65">
        <w:trPr>
          <w:cantSplit/>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14:paraId="67F794BB" w14:textId="647F39B1" w:rsidR="00E661EE" w:rsidRPr="006E03D5" w:rsidRDefault="00E661EE" w:rsidP="00440E05">
            <w:pPr>
              <w:pStyle w:val="Tabletext"/>
              <w:jc w:val="left"/>
            </w:pPr>
            <w:r w:rsidRPr="006E03D5">
              <w:t>Weather radar</w:t>
            </w:r>
          </w:p>
        </w:tc>
        <w:tc>
          <w:tcPr>
            <w:tcW w:w="2361" w:type="dxa"/>
            <w:tcBorders>
              <w:top w:val="single" w:sz="4" w:space="0" w:color="auto"/>
              <w:left w:val="single" w:sz="4" w:space="0" w:color="auto"/>
              <w:bottom w:val="single" w:sz="4" w:space="0" w:color="auto"/>
              <w:right w:val="single" w:sz="4" w:space="0" w:color="auto"/>
            </w:tcBorders>
            <w:vAlign w:val="center"/>
            <w:hideMark/>
          </w:tcPr>
          <w:p w14:paraId="2011BEE6" w14:textId="77777777" w:rsidR="00E661EE" w:rsidRPr="006E03D5" w:rsidRDefault="00E661EE" w:rsidP="00440E05">
            <w:pPr>
              <w:pStyle w:val="Tabletext"/>
              <w:jc w:val="center"/>
            </w:pPr>
            <w:r w:rsidRPr="006E03D5">
              <w:t>5 250-5 372.5</w:t>
            </w:r>
          </w:p>
        </w:tc>
        <w:tc>
          <w:tcPr>
            <w:tcW w:w="2392" w:type="dxa"/>
            <w:tcBorders>
              <w:top w:val="single" w:sz="4" w:space="0" w:color="auto"/>
              <w:left w:val="single" w:sz="4" w:space="0" w:color="auto"/>
              <w:bottom w:val="single" w:sz="4" w:space="0" w:color="auto"/>
              <w:right w:val="single" w:sz="4" w:space="0" w:color="auto"/>
            </w:tcBorders>
            <w:vAlign w:val="center"/>
            <w:hideMark/>
          </w:tcPr>
          <w:p w14:paraId="63D545C9" w14:textId="56A38BEB" w:rsidR="00E661EE" w:rsidRPr="006E03D5" w:rsidRDefault="006240D0" w:rsidP="00440E05">
            <w:pPr>
              <w:pStyle w:val="Tabletext"/>
              <w:jc w:val="center"/>
            </w:pPr>
            <w:r w:rsidRPr="006E03D5">
              <w:t>−</w:t>
            </w:r>
            <w:r w:rsidR="00E661EE" w:rsidRPr="006E03D5">
              <w:t xml:space="preserve">120 dBm (noise), </w:t>
            </w:r>
            <w:r w:rsidR="00E661EE" w:rsidRPr="006E03D5">
              <w:br/>
            </w:r>
            <w:r w:rsidRPr="006E03D5">
              <w:t>−</w:t>
            </w:r>
            <w:r w:rsidR="00E661EE" w:rsidRPr="006E03D5">
              <w:t>40 dBm (CW)</w:t>
            </w:r>
          </w:p>
        </w:tc>
        <w:tc>
          <w:tcPr>
            <w:tcW w:w="2513" w:type="dxa"/>
            <w:tcBorders>
              <w:top w:val="single" w:sz="4" w:space="0" w:color="auto"/>
              <w:left w:val="single" w:sz="4" w:space="0" w:color="auto"/>
              <w:bottom w:val="single" w:sz="4" w:space="0" w:color="auto"/>
              <w:right w:val="single" w:sz="4" w:space="0" w:color="auto"/>
            </w:tcBorders>
            <w:hideMark/>
          </w:tcPr>
          <w:p w14:paraId="07E30DC2" w14:textId="77777777" w:rsidR="00E661EE" w:rsidRPr="000743C1" w:rsidRDefault="00E661EE" w:rsidP="00440E05">
            <w:pPr>
              <w:pStyle w:val="Tabletext"/>
              <w:jc w:val="center"/>
            </w:pPr>
            <w:r w:rsidRPr="000743C1">
              <w:t xml:space="preserve">Rec. ITU-R </w:t>
            </w:r>
            <w:hyperlink r:id="rId33" w:history="1">
              <w:r w:rsidRPr="000743C1">
                <w:rPr>
                  <w:rStyle w:val="Hyperlink"/>
                  <w:color w:val="auto"/>
                  <w:u w:val="none"/>
                </w:rPr>
                <w:t>M.1849-2</w:t>
              </w:r>
            </w:hyperlink>
          </w:p>
        </w:tc>
      </w:tr>
      <w:tr w:rsidR="00E661EE" w:rsidRPr="006E03D5" w14:paraId="5887A6A2" w14:textId="77777777" w:rsidTr="00CA6A65">
        <w:trPr>
          <w:cantSplit/>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14:paraId="32D038EC" w14:textId="77777777" w:rsidR="00E661EE" w:rsidRPr="006E03D5" w:rsidRDefault="00E661EE" w:rsidP="00440E05">
            <w:pPr>
              <w:pStyle w:val="Tabletext"/>
              <w:jc w:val="left"/>
            </w:pPr>
            <w:r w:rsidRPr="006E03D5">
              <w:t>Radio astronomy</w:t>
            </w:r>
          </w:p>
        </w:tc>
        <w:tc>
          <w:tcPr>
            <w:tcW w:w="2361" w:type="dxa"/>
            <w:tcBorders>
              <w:top w:val="single" w:sz="4" w:space="0" w:color="auto"/>
              <w:left w:val="single" w:sz="4" w:space="0" w:color="auto"/>
              <w:bottom w:val="single" w:sz="4" w:space="0" w:color="auto"/>
              <w:right w:val="single" w:sz="4" w:space="0" w:color="auto"/>
            </w:tcBorders>
            <w:vAlign w:val="center"/>
            <w:hideMark/>
          </w:tcPr>
          <w:p w14:paraId="79249770" w14:textId="77777777" w:rsidR="00E661EE" w:rsidRPr="006E03D5" w:rsidRDefault="00E661EE" w:rsidP="00440E05">
            <w:pPr>
              <w:pStyle w:val="Tabletext"/>
              <w:jc w:val="center"/>
            </w:pPr>
            <w:r w:rsidRPr="006E03D5">
              <w:t>4 700-5 140,</w:t>
            </w:r>
            <w:r w:rsidRPr="006E03D5">
              <w:br/>
              <w:t>3 000-14 000</w:t>
            </w:r>
          </w:p>
        </w:tc>
        <w:tc>
          <w:tcPr>
            <w:tcW w:w="2392" w:type="dxa"/>
            <w:tcBorders>
              <w:top w:val="single" w:sz="4" w:space="0" w:color="auto"/>
              <w:left w:val="single" w:sz="4" w:space="0" w:color="auto"/>
              <w:bottom w:val="single" w:sz="4" w:space="0" w:color="auto"/>
              <w:right w:val="single" w:sz="4" w:space="0" w:color="auto"/>
            </w:tcBorders>
            <w:vAlign w:val="center"/>
            <w:hideMark/>
          </w:tcPr>
          <w:p w14:paraId="0BD29E80" w14:textId="11F83DC3" w:rsidR="00E661EE" w:rsidRPr="006E03D5" w:rsidRDefault="006240D0" w:rsidP="00440E05">
            <w:pPr>
              <w:pStyle w:val="Tabletext"/>
              <w:jc w:val="center"/>
            </w:pPr>
            <w:r w:rsidRPr="006E03D5">
              <w:t>−</w:t>
            </w:r>
            <w:r w:rsidR="00E661EE" w:rsidRPr="006E03D5">
              <w:t>187 dBm/MHz</w:t>
            </w:r>
          </w:p>
        </w:tc>
        <w:tc>
          <w:tcPr>
            <w:tcW w:w="2513" w:type="dxa"/>
            <w:tcBorders>
              <w:top w:val="single" w:sz="4" w:space="0" w:color="auto"/>
              <w:left w:val="single" w:sz="4" w:space="0" w:color="auto"/>
              <w:bottom w:val="single" w:sz="4" w:space="0" w:color="auto"/>
              <w:right w:val="single" w:sz="4" w:space="0" w:color="auto"/>
            </w:tcBorders>
            <w:hideMark/>
          </w:tcPr>
          <w:p w14:paraId="2A173CE3" w14:textId="77777777" w:rsidR="00E661EE" w:rsidRPr="000743C1" w:rsidRDefault="00E661EE" w:rsidP="00440E05">
            <w:pPr>
              <w:pStyle w:val="Tabletext"/>
              <w:jc w:val="center"/>
            </w:pPr>
            <w:r w:rsidRPr="000743C1">
              <w:t xml:space="preserve">Rec. ITU-R </w:t>
            </w:r>
            <w:hyperlink r:id="rId34" w:history="1">
              <w:r w:rsidRPr="000743C1">
                <w:rPr>
                  <w:rStyle w:val="Hyperlink"/>
                  <w:color w:val="auto"/>
                  <w:u w:val="none"/>
                </w:rPr>
                <w:t>RA.769-2</w:t>
              </w:r>
            </w:hyperlink>
          </w:p>
        </w:tc>
      </w:tr>
      <w:tr w:rsidR="00E661EE" w:rsidRPr="006E03D5" w14:paraId="2779F8BF" w14:textId="77777777" w:rsidTr="00CA6A65">
        <w:trPr>
          <w:cantSplit/>
          <w:jc w:val="center"/>
        </w:trPr>
        <w:tc>
          <w:tcPr>
            <w:tcW w:w="2368" w:type="dxa"/>
            <w:tcBorders>
              <w:top w:val="single" w:sz="4" w:space="0" w:color="auto"/>
              <w:left w:val="single" w:sz="4" w:space="0" w:color="auto"/>
              <w:bottom w:val="single" w:sz="4" w:space="0" w:color="auto"/>
              <w:right w:val="single" w:sz="4" w:space="0" w:color="auto"/>
            </w:tcBorders>
            <w:vAlign w:val="center"/>
            <w:hideMark/>
          </w:tcPr>
          <w:p w14:paraId="67106A58" w14:textId="77777777" w:rsidR="00E661EE" w:rsidRPr="006E03D5" w:rsidRDefault="00E661EE" w:rsidP="00440E05">
            <w:pPr>
              <w:pStyle w:val="Tabletext"/>
              <w:jc w:val="left"/>
            </w:pPr>
            <w:r w:rsidRPr="006E03D5">
              <w:t>Amateur radio</w:t>
            </w:r>
          </w:p>
        </w:tc>
        <w:tc>
          <w:tcPr>
            <w:tcW w:w="2361" w:type="dxa"/>
            <w:tcBorders>
              <w:top w:val="single" w:sz="4" w:space="0" w:color="auto"/>
              <w:left w:val="single" w:sz="4" w:space="0" w:color="auto"/>
              <w:bottom w:val="single" w:sz="4" w:space="0" w:color="auto"/>
              <w:right w:val="single" w:sz="4" w:space="0" w:color="auto"/>
            </w:tcBorders>
            <w:vAlign w:val="center"/>
            <w:hideMark/>
          </w:tcPr>
          <w:p w14:paraId="7BCC9578" w14:textId="77777777" w:rsidR="00E661EE" w:rsidRPr="006E03D5" w:rsidRDefault="00E661EE" w:rsidP="00440E05">
            <w:pPr>
              <w:pStyle w:val="Tabletext"/>
              <w:jc w:val="center"/>
            </w:pPr>
            <w:r w:rsidRPr="006E03D5">
              <w:t>5 650-5 850</w:t>
            </w:r>
          </w:p>
        </w:tc>
        <w:tc>
          <w:tcPr>
            <w:tcW w:w="2392" w:type="dxa"/>
            <w:tcBorders>
              <w:top w:val="single" w:sz="4" w:space="0" w:color="auto"/>
              <w:left w:val="single" w:sz="4" w:space="0" w:color="auto"/>
              <w:bottom w:val="single" w:sz="4" w:space="0" w:color="auto"/>
              <w:right w:val="single" w:sz="4" w:space="0" w:color="auto"/>
            </w:tcBorders>
            <w:vAlign w:val="center"/>
            <w:hideMark/>
          </w:tcPr>
          <w:p w14:paraId="728F252F" w14:textId="383D0844" w:rsidR="00E661EE" w:rsidRPr="006E03D5" w:rsidRDefault="006240D0" w:rsidP="00440E05">
            <w:pPr>
              <w:pStyle w:val="Tabletext"/>
              <w:jc w:val="center"/>
            </w:pPr>
            <w:r w:rsidRPr="006E03D5">
              <w:t>−</w:t>
            </w:r>
            <w:r w:rsidR="00E661EE" w:rsidRPr="006E03D5">
              <w:t>110.83 dBm/MHz</w:t>
            </w:r>
          </w:p>
        </w:tc>
        <w:tc>
          <w:tcPr>
            <w:tcW w:w="2513" w:type="dxa"/>
            <w:tcBorders>
              <w:top w:val="single" w:sz="4" w:space="0" w:color="auto"/>
              <w:left w:val="single" w:sz="4" w:space="0" w:color="auto"/>
              <w:bottom w:val="single" w:sz="4" w:space="0" w:color="auto"/>
              <w:right w:val="single" w:sz="4" w:space="0" w:color="auto"/>
            </w:tcBorders>
            <w:hideMark/>
          </w:tcPr>
          <w:p w14:paraId="7892815E" w14:textId="77777777" w:rsidR="00E661EE" w:rsidRPr="006E03D5" w:rsidRDefault="00E661EE" w:rsidP="00440E05">
            <w:pPr>
              <w:pStyle w:val="Tabletext"/>
              <w:jc w:val="center"/>
            </w:pPr>
            <w:r w:rsidRPr="006E03D5">
              <w:t>JARL requirement</w:t>
            </w:r>
          </w:p>
        </w:tc>
      </w:tr>
    </w:tbl>
    <w:p w14:paraId="0D488C22" w14:textId="77777777" w:rsidR="00E661EE" w:rsidRPr="006E03D5" w:rsidRDefault="00E661EE" w:rsidP="00440E05">
      <w:pPr>
        <w:pStyle w:val="Tablefin"/>
      </w:pPr>
    </w:p>
    <w:p w14:paraId="3334B88A" w14:textId="77777777" w:rsidR="00E661EE" w:rsidRPr="006E03D5" w:rsidRDefault="00E661EE" w:rsidP="006240D0">
      <w:pPr>
        <w:pStyle w:val="Heading3"/>
      </w:pPr>
      <w:r w:rsidRPr="006E03D5">
        <w:t>3.3.2</w:t>
      </w:r>
      <w:r w:rsidRPr="006E03D5">
        <w:tab/>
        <w:t>Specifications and parameters used for the study</w:t>
      </w:r>
    </w:p>
    <w:p w14:paraId="089844DA" w14:textId="77777777" w:rsidR="00E661EE" w:rsidRPr="006E03D5" w:rsidRDefault="00E661EE" w:rsidP="00E661EE">
      <w:r w:rsidRPr="006E03D5">
        <w:t>Expected specifications and system parameters used for the study are shown in Table 7 and in Figs 7 to 9.</w:t>
      </w:r>
    </w:p>
    <w:p w14:paraId="549613F2" w14:textId="77777777" w:rsidR="00E661EE" w:rsidRPr="006E03D5" w:rsidRDefault="00E661EE" w:rsidP="006240D0">
      <w:pPr>
        <w:pStyle w:val="TableNo"/>
      </w:pPr>
      <w:r w:rsidRPr="006E03D5">
        <w:t>TABLE 7</w:t>
      </w:r>
    </w:p>
    <w:p w14:paraId="1C87FFF6" w14:textId="77777777" w:rsidR="00E661EE" w:rsidRPr="006E03D5" w:rsidRDefault="00E661EE" w:rsidP="006240D0">
      <w:pPr>
        <w:pStyle w:val="Tabletitle"/>
      </w:pPr>
      <w:r w:rsidRPr="006E03D5">
        <w:t>Expected specifications of beam WPT commercial systems considered</w:t>
      </w:r>
    </w:p>
    <w:tbl>
      <w:tblPr>
        <w:tblW w:w="9639" w:type="dxa"/>
        <w:jc w:val="center"/>
        <w:tblCellMar>
          <w:left w:w="57" w:type="dxa"/>
          <w:right w:w="57" w:type="dxa"/>
        </w:tblCellMar>
        <w:tblLook w:val="04A0" w:firstRow="1" w:lastRow="0" w:firstColumn="1" w:lastColumn="0" w:noHBand="0" w:noVBand="1"/>
      </w:tblPr>
      <w:tblGrid>
        <w:gridCol w:w="1732"/>
        <w:gridCol w:w="2608"/>
        <w:gridCol w:w="2608"/>
        <w:gridCol w:w="2691"/>
      </w:tblGrid>
      <w:tr w:rsidR="00E661EE" w:rsidRPr="006E03D5" w14:paraId="4D635DAB" w14:textId="77777777" w:rsidTr="00CA6A65">
        <w:trPr>
          <w:jc w:val="center"/>
        </w:trPr>
        <w:tc>
          <w:tcPr>
            <w:tcW w:w="898" w:type="pct"/>
            <w:tcBorders>
              <w:top w:val="single" w:sz="4" w:space="0" w:color="auto"/>
              <w:left w:val="single" w:sz="4" w:space="0" w:color="auto"/>
              <w:bottom w:val="single" w:sz="4" w:space="0" w:color="auto"/>
              <w:right w:val="single" w:sz="4" w:space="0" w:color="auto"/>
            </w:tcBorders>
            <w:vAlign w:val="center"/>
            <w:hideMark/>
          </w:tcPr>
          <w:p w14:paraId="28733A10" w14:textId="77777777" w:rsidR="00E661EE" w:rsidRPr="006E03D5" w:rsidRDefault="00E661EE" w:rsidP="00E661EE"/>
        </w:tc>
        <w:tc>
          <w:tcPr>
            <w:tcW w:w="1353" w:type="pct"/>
            <w:tcBorders>
              <w:top w:val="single" w:sz="4" w:space="0" w:color="auto"/>
              <w:left w:val="single" w:sz="4" w:space="0" w:color="auto"/>
              <w:bottom w:val="single" w:sz="4" w:space="0" w:color="auto"/>
              <w:right w:val="single" w:sz="4" w:space="0" w:color="auto"/>
            </w:tcBorders>
            <w:vAlign w:val="center"/>
            <w:hideMark/>
          </w:tcPr>
          <w:p w14:paraId="67874C68" w14:textId="77777777" w:rsidR="00E661EE" w:rsidRPr="006E03D5" w:rsidRDefault="00E661EE" w:rsidP="006240D0">
            <w:pPr>
              <w:pStyle w:val="Tablehead"/>
            </w:pPr>
            <w:r w:rsidRPr="006E03D5">
              <w:t>System 4</w:t>
            </w:r>
            <w:r w:rsidRPr="006E03D5">
              <w:br/>
              <w:t>920 MHz band</w:t>
            </w:r>
          </w:p>
        </w:tc>
        <w:tc>
          <w:tcPr>
            <w:tcW w:w="1353" w:type="pct"/>
            <w:tcBorders>
              <w:top w:val="single" w:sz="4" w:space="0" w:color="auto"/>
              <w:left w:val="single" w:sz="4" w:space="0" w:color="auto"/>
              <w:bottom w:val="single" w:sz="4" w:space="0" w:color="auto"/>
              <w:right w:val="single" w:sz="4" w:space="0" w:color="auto"/>
            </w:tcBorders>
            <w:vAlign w:val="center"/>
            <w:hideMark/>
          </w:tcPr>
          <w:p w14:paraId="4C8B0E64" w14:textId="77777777" w:rsidR="00E661EE" w:rsidRPr="006E03D5" w:rsidRDefault="00E661EE" w:rsidP="006240D0">
            <w:pPr>
              <w:pStyle w:val="Tablehead"/>
            </w:pPr>
            <w:r w:rsidRPr="006E03D5">
              <w:t>System 5</w:t>
            </w:r>
            <w:r w:rsidRPr="006E03D5">
              <w:br/>
              <w:t>2.4 GHz band</w:t>
            </w:r>
          </w:p>
        </w:tc>
        <w:tc>
          <w:tcPr>
            <w:tcW w:w="1396" w:type="pct"/>
            <w:tcBorders>
              <w:top w:val="single" w:sz="4" w:space="0" w:color="auto"/>
              <w:left w:val="single" w:sz="4" w:space="0" w:color="auto"/>
              <w:bottom w:val="single" w:sz="4" w:space="0" w:color="auto"/>
              <w:right w:val="single" w:sz="4" w:space="0" w:color="auto"/>
            </w:tcBorders>
            <w:vAlign w:val="center"/>
            <w:hideMark/>
          </w:tcPr>
          <w:p w14:paraId="0DB3FFA7" w14:textId="77777777" w:rsidR="00E661EE" w:rsidRPr="006E03D5" w:rsidRDefault="00E661EE" w:rsidP="006240D0">
            <w:pPr>
              <w:pStyle w:val="Tablehead"/>
            </w:pPr>
            <w:r w:rsidRPr="006E03D5">
              <w:t>System 6</w:t>
            </w:r>
            <w:r w:rsidRPr="006E03D5">
              <w:br/>
              <w:t>5.7 GHz band</w:t>
            </w:r>
          </w:p>
        </w:tc>
      </w:tr>
      <w:tr w:rsidR="00E661EE" w:rsidRPr="006E03D5" w14:paraId="29B2309B"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780D4534" w14:textId="77777777" w:rsidR="00E661EE" w:rsidRPr="006E03D5" w:rsidRDefault="00E661EE" w:rsidP="006240D0">
            <w:pPr>
              <w:pStyle w:val="Tabletext"/>
              <w:jc w:val="left"/>
            </w:pPr>
            <w:r w:rsidRPr="006E03D5">
              <w:t xml:space="preserve">Transmitter antenna output power </w:t>
            </w:r>
          </w:p>
        </w:tc>
        <w:tc>
          <w:tcPr>
            <w:tcW w:w="1353" w:type="pct"/>
            <w:tcBorders>
              <w:top w:val="single" w:sz="4" w:space="0" w:color="auto"/>
              <w:left w:val="single" w:sz="4" w:space="0" w:color="auto"/>
              <w:bottom w:val="single" w:sz="4" w:space="0" w:color="auto"/>
              <w:right w:val="single" w:sz="4" w:space="0" w:color="auto"/>
            </w:tcBorders>
            <w:hideMark/>
          </w:tcPr>
          <w:p w14:paraId="3024E529" w14:textId="77777777" w:rsidR="00E661EE" w:rsidRPr="006E03D5" w:rsidRDefault="00E661EE" w:rsidP="006240D0">
            <w:pPr>
              <w:pStyle w:val="Tabletext"/>
              <w:jc w:val="center"/>
            </w:pPr>
            <w:r w:rsidRPr="006E03D5">
              <w:t>1 W (30 dBm)</w:t>
            </w:r>
          </w:p>
        </w:tc>
        <w:tc>
          <w:tcPr>
            <w:tcW w:w="1353" w:type="pct"/>
            <w:tcBorders>
              <w:top w:val="single" w:sz="4" w:space="0" w:color="auto"/>
              <w:left w:val="single" w:sz="4" w:space="0" w:color="auto"/>
              <w:bottom w:val="single" w:sz="4" w:space="0" w:color="auto"/>
              <w:right w:val="single" w:sz="4" w:space="0" w:color="auto"/>
            </w:tcBorders>
            <w:hideMark/>
          </w:tcPr>
          <w:p w14:paraId="127826BF" w14:textId="77777777" w:rsidR="00E661EE" w:rsidRPr="006E03D5" w:rsidRDefault="00E661EE" w:rsidP="006240D0">
            <w:pPr>
              <w:pStyle w:val="Tabletext"/>
              <w:jc w:val="center"/>
            </w:pPr>
            <w:r w:rsidRPr="006E03D5">
              <w:t>15 W (41.8 dBm)</w:t>
            </w:r>
          </w:p>
        </w:tc>
        <w:tc>
          <w:tcPr>
            <w:tcW w:w="1396" w:type="pct"/>
            <w:tcBorders>
              <w:top w:val="single" w:sz="4" w:space="0" w:color="auto"/>
              <w:left w:val="single" w:sz="4" w:space="0" w:color="auto"/>
              <w:bottom w:val="single" w:sz="4" w:space="0" w:color="auto"/>
              <w:right w:val="single" w:sz="4" w:space="0" w:color="auto"/>
            </w:tcBorders>
            <w:hideMark/>
          </w:tcPr>
          <w:p w14:paraId="2673207D" w14:textId="77777777" w:rsidR="00E661EE" w:rsidRPr="006E03D5" w:rsidRDefault="00E661EE" w:rsidP="006240D0">
            <w:pPr>
              <w:pStyle w:val="Tabletext"/>
              <w:jc w:val="center"/>
            </w:pPr>
            <w:r w:rsidRPr="006E03D5">
              <w:t>32 W (45.0 dBm)</w:t>
            </w:r>
          </w:p>
        </w:tc>
      </w:tr>
      <w:tr w:rsidR="00E661EE" w:rsidRPr="006E03D5" w14:paraId="3F2E0D21"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33FF71F1" w14:textId="77777777" w:rsidR="00E661EE" w:rsidRPr="006E03D5" w:rsidRDefault="00E661EE" w:rsidP="006240D0">
            <w:pPr>
              <w:pStyle w:val="Tabletext"/>
              <w:jc w:val="left"/>
            </w:pPr>
            <w:r w:rsidRPr="006E03D5">
              <w:t>Frequency channels</w:t>
            </w:r>
          </w:p>
        </w:tc>
        <w:tc>
          <w:tcPr>
            <w:tcW w:w="1353" w:type="pct"/>
            <w:tcBorders>
              <w:top w:val="single" w:sz="4" w:space="0" w:color="auto"/>
              <w:left w:val="single" w:sz="4" w:space="0" w:color="auto"/>
              <w:bottom w:val="single" w:sz="4" w:space="0" w:color="auto"/>
              <w:right w:val="single" w:sz="4" w:space="0" w:color="auto"/>
            </w:tcBorders>
            <w:hideMark/>
          </w:tcPr>
          <w:p w14:paraId="69C2F6E7" w14:textId="77777777" w:rsidR="00E661EE" w:rsidRPr="006E03D5" w:rsidRDefault="00E661EE" w:rsidP="006240D0">
            <w:pPr>
              <w:pStyle w:val="Tabletext"/>
              <w:jc w:val="center"/>
            </w:pPr>
            <w:r w:rsidRPr="006E03D5">
              <w:t>918.0, 919.2 MHz</w:t>
            </w:r>
            <w:r w:rsidRPr="006E03D5">
              <w:br/>
              <w:t>(2 channels)</w:t>
            </w:r>
          </w:p>
        </w:tc>
        <w:tc>
          <w:tcPr>
            <w:tcW w:w="1353" w:type="pct"/>
            <w:tcBorders>
              <w:top w:val="single" w:sz="4" w:space="0" w:color="auto"/>
              <w:left w:val="single" w:sz="4" w:space="0" w:color="auto"/>
              <w:bottom w:val="single" w:sz="4" w:space="0" w:color="auto"/>
              <w:right w:val="single" w:sz="4" w:space="0" w:color="auto"/>
            </w:tcBorders>
            <w:hideMark/>
          </w:tcPr>
          <w:p w14:paraId="7786D947" w14:textId="77777777" w:rsidR="00E661EE" w:rsidRPr="006E03D5" w:rsidRDefault="00E661EE" w:rsidP="006240D0">
            <w:pPr>
              <w:pStyle w:val="Tabletext"/>
              <w:jc w:val="center"/>
            </w:pPr>
            <w:r w:rsidRPr="006E03D5">
              <w:t>2 412, 2 437, 2 462, 2 484 MHz</w:t>
            </w:r>
            <w:r w:rsidRPr="006E03D5">
              <w:br/>
              <w:t>(4 channels)</w:t>
            </w:r>
          </w:p>
        </w:tc>
        <w:tc>
          <w:tcPr>
            <w:tcW w:w="1396" w:type="pct"/>
            <w:tcBorders>
              <w:top w:val="single" w:sz="4" w:space="0" w:color="auto"/>
              <w:left w:val="single" w:sz="4" w:space="0" w:color="auto"/>
              <w:bottom w:val="single" w:sz="4" w:space="0" w:color="auto"/>
              <w:right w:val="single" w:sz="4" w:space="0" w:color="auto"/>
            </w:tcBorders>
            <w:hideMark/>
          </w:tcPr>
          <w:p w14:paraId="0B4A5F13" w14:textId="77777777" w:rsidR="00E661EE" w:rsidRPr="006E03D5" w:rsidRDefault="00E661EE" w:rsidP="006240D0">
            <w:pPr>
              <w:pStyle w:val="Tabletext"/>
              <w:jc w:val="center"/>
            </w:pPr>
            <w:r w:rsidRPr="006E03D5">
              <w:t>5 740, 5 742, 5 744, 5 746, 5 748, 5 750, 5 752, 5 758, 5 764 MHz</w:t>
            </w:r>
            <w:r w:rsidRPr="006E03D5">
              <w:br/>
              <w:t>(9 channels)</w:t>
            </w:r>
          </w:p>
        </w:tc>
      </w:tr>
      <w:tr w:rsidR="00E661EE" w:rsidRPr="006E03D5" w14:paraId="473D969D"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64BA91CA" w14:textId="77777777" w:rsidR="00E661EE" w:rsidRPr="006E03D5" w:rsidRDefault="00E661EE" w:rsidP="006240D0">
            <w:pPr>
              <w:pStyle w:val="Tabletext"/>
              <w:jc w:val="left"/>
            </w:pPr>
            <w:r w:rsidRPr="006E03D5">
              <w:t>e.i.r.p.</w:t>
            </w:r>
          </w:p>
        </w:tc>
        <w:tc>
          <w:tcPr>
            <w:tcW w:w="1353" w:type="pct"/>
            <w:tcBorders>
              <w:top w:val="single" w:sz="4" w:space="0" w:color="auto"/>
              <w:left w:val="single" w:sz="4" w:space="0" w:color="auto"/>
              <w:bottom w:val="single" w:sz="4" w:space="0" w:color="auto"/>
              <w:right w:val="single" w:sz="4" w:space="0" w:color="auto"/>
            </w:tcBorders>
            <w:hideMark/>
          </w:tcPr>
          <w:p w14:paraId="6477D450" w14:textId="77777777" w:rsidR="00E661EE" w:rsidRPr="006E03D5" w:rsidRDefault="00E661EE" w:rsidP="006240D0">
            <w:pPr>
              <w:pStyle w:val="Tabletext"/>
              <w:jc w:val="center"/>
            </w:pPr>
            <w:r w:rsidRPr="006E03D5">
              <w:t>36 dBm Max.</w:t>
            </w:r>
          </w:p>
        </w:tc>
        <w:tc>
          <w:tcPr>
            <w:tcW w:w="1353" w:type="pct"/>
            <w:tcBorders>
              <w:top w:val="single" w:sz="4" w:space="0" w:color="auto"/>
              <w:left w:val="single" w:sz="4" w:space="0" w:color="auto"/>
              <w:bottom w:val="single" w:sz="4" w:space="0" w:color="auto"/>
              <w:right w:val="single" w:sz="4" w:space="0" w:color="auto"/>
            </w:tcBorders>
            <w:hideMark/>
          </w:tcPr>
          <w:p w14:paraId="6418EA69" w14:textId="77777777" w:rsidR="00E661EE" w:rsidRPr="006E03D5" w:rsidRDefault="00E661EE" w:rsidP="006240D0">
            <w:pPr>
              <w:pStyle w:val="Tabletext"/>
              <w:jc w:val="center"/>
            </w:pPr>
            <w:r w:rsidRPr="006E03D5">
              <w:t>65.8 dBm Max.</w:t>
            </w:r>
          </w:p>
        </w:tc>
        <w:tc>
          <w:tcPr>
            <w:tcW w:w="1396" w:type="pct"/>
            <w:tcBorders>
              <w:top w:val="single" w:sz="4" w:space="0" w:color="auto"/>
              <w:left w:val="single" w:sz="4" w:space="0" w:color="auto"/>
              <w:bottom w:val="single" w:sz="4" w:space="0" w:color="auto"/>
              <w:right w:val="single" w:sz="4" w:space="0" w:color="auto"/>
            </w:tcBorders>
            <w:hideMark/>
          </w:tcPr>
          <w:p w14:paraId="2AE5A6D2" w14:textId="77777777" w:rsidR="00E661EE" w:rsidRPr="006E03D5" w:rsidRDefault="00E661EE" w:rsidP="006240D0">
            <w:pPr>
              <w:pStyle w:val="Tabletext"/>
              <w:jc w:val="center"/>
            </w:pPr>
            <w:r w:rsidRPr="006E03D5">
              <w:t>70.0 dBm Max.</w:t>
            </w:r>
          </w:p>
        </w:tc>
      </w:tr>
      <w:tr w:rsidR="00E661EE" w:rsidRPr="006E03D5" w14:paraId="5FB43E70"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20C7D416" w14:textId="77777777" w:rsidR="00E661EE" w:rsidRPr="006E03D5" w:rsidRDefault="00E661EE" w:rsidP="006240D0">
            <w:pPr>
              <w:pStyle w:val="Tabletext"/>
              <w:jc w:val="left"/>
            </w:pPr>
            <w:r w:rsidRPr="006E03D5">
              <w:t>Tolerance of occupied bandwidth</w:t>
            </w:r>
          </w:p>
        </w:tc>
        <w:tc>
          <w:tcPr>
            <w:tcW w:w="1353" w:type="pct"/>
            <w:tcBorders>
              <w:top w:val="single" w:sz="4" w:space="0" w:color="auto"/>
              <w:left w:val="single" w:sz="4" w:space="0" w:color="auto"/>
              <w:bottom w:val="single" w:sz="4" w:space="0" w:color="auto"/>
              <w:right w:val="single" w:sz="4" w:space="0" w:color="auto"/>
            </w:tcBorders>
            <w:hideMark/>
          </w:tcPr>
          <w:p w14:paraId="2D201BAC" w14:textId="77777777" w:rsidR="00E661EE" w:rsidRPr="006E03D5" w:rsidRDefault="00E661EE" w:rsidP="006240D0">
            <w:pPr>
              <w:pStyle w:val="Tabletext"/>
              <w:jc w:val="center"/>
            </w:pPr>
            <w:r w:rsidRPr="006E03D5">
              <w:t>200 kHz</w:t>
            </w:r>
          </w:p>
        </w:tc>
        <w:tc>
          <w:tcPr>
            <w:tcW w:w="1353" w:type="pct"/>
            <w:tcBorders>
              <w:top w:val="single" w:sz="4" w:space="0" w:color="auto"/>
              <w:left w:val="single" w:sz="4" w:space="0" w:color="auto"/>
              <w:bottom w:val="single" w:sz="4" w:space="0" w:color="auto"/>
              <w:right w:val="single" w:sz="4" w:space="0" w:color="auto"/>
            </w:tcBorders>
            <w:hideMark/>
          </w:tcPr>
          <w:p w14:paraId="43D25A7E" w14:textId="77777777" w:rsidR="00E661EE" w:rsidRPr="006E03D5" w:rsidRDefault="00E661EE" w:rsidP="006240D0">
            <w:pPr>
              <w:pStyle w:val="Tabletext"/>
              <w:jc w:val="center"/>
            </w:pPr>
            <w:r w:rsidRPr="006E03D5">
              <w:t>Not specified</w:t>
            </w:r>
          </w:p>
        </w:tc>
        <w:tc>
          <w:tcPr>
            <w:tcW w:w="1396" w:type="pct"/>
            <w:tcBorders>
              <w:top w:val="single" w:sz="4" w:space="0" w:color="auto"/>
              <w:left w:val="single" w:sz="4" w:space="0" w:color="auto"/>
              <w:bottom w:val="single" w:sz="4" w:space="0" w:color="auto"/>
              <w:right w:val="single" w:sz="4" w:space="0" w:color="auto"/>
            </w:tcBorders>
            <w:hideMark/>
          </w:tcPr>
          <w:p w14:paraId="77E678C6" w14:textId="77777777" w:rsidR="00E661EE" w:rsidRPr="006E03D5" w:rsidRDefault="00E661EE" w:rsidP="006240D0">
            <w:pPr>
              <w:pStyle w:val="Tabletext"/>
              <w:jc w:val="center"/>
            </w:pPr>
            <w:r w:rsidRPr="006E03D5">
              <w:t>Not specified</w:t>
            </w:r>
          </w:p>
        </w:tc>
      </w:tr>
      <w:tr w:rsidR="00E661EE" w:rsidRPr="006E03D5" w14:paraId="52A8FAF6"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20CC27EE" w14:textId="77777777" w:rsidR="00E661EE" w:rsidRPr="006E03D5" w:rsidRDefault="00E661EE" w:rsidP="006240D0">
            <w:pPr>
              <w:pStyle w:val="Tabletext"/>
              <w:jc w:val="left"/>
            </w:pPr>
            <w:r w:rsidRPr="006E03D5">
              <w:t>Transmitter antenna directive gain</w:t>
            </w:r>
          </w:p>
        </w:tc>
        <w:tc>
          <w:tcPr>
            <w:tcW w:w="1353" w:type="pct"/>
            <w:tcBorders>
              <w:top w:val="single" w:sz="4" w:space="0" w:color="auto"/>
              <w:left w:val="single" w:sz="4" w:space="0" w:color="auto"/>
              <w:bottom w:val="single" w:sz="4" w:space="0" w:color="auto"/>
              <w:right w:val="single" w:sz="4" w:space="0" w:color="auto"/>
            </w:tcBorders>
            <w:hideMark/>
          </w:tcPr>
          <w:p w14:paraId="532495C0" w14:textId="77777777" w:rsidR="00E661EE" w:rsidRPr="006E03D5" w:rsidRDefault="00E661EE" w:rsidP="006240D0">
            <w:pPr>
              <w:pStyle w:val="Tabletext"/>
              <w:jc w:val="center"/>
            </w:pPr>
            <w:r w:rsidRPr="006E03D5">
              <w:t>6.0 dBi</w:t>
            </w:r>
          </w:p>
        </w:tc>
        <w:tc>
          <w:tcPr>
            <w:tcW w:w="1353" w:type="pct"/>
            <w:tcBorders>
              <w:top w:val="single" w:sz="4" w:space="0" w:color="auto"/>
              <w:left w:val="single" w:sz="4" w:space="0" w:color="auto"/>
              <w:bottom w:val="single" w:sz="4" w:space="0" w:color="auto"/>
              <w:right w:val="single" w:sz="4" w:space="0" w:color="auto"/>
            </w:tcBorders>
            <w:hideMark/>
          </w:tcPr>
          <w:p w14:paraId="3D91BABF" w14:textId="77777777" w:rsidR="00E661EE" w:rsidRPr="006E03D5" w:rsidRDefault="00E661EE" w:rsidP="006240D0">
            <w:pPr>
              <w:pStyle w:val="Tabletext"/>
              <w:jc w:val="center"/>
            </w:pPr>
            <w:r w:rsidRPr="006E03D5">
              <w:t>24.0 dBi</w:t>
            </w:r>
          </w:p>
        </w:tc>
        <w:tc>
          <w:tcPr>
            <w:tcW w:w="1396" w:type="pct"/>
            <w:tcBorders>
              <w:top w:val="single" w:sz="4" w:space="0" w:color="auto"/>
              <w:left w:val="single" w:sz="4" w:space="0" w:color="auto"/>
              <w:bottom w:val="single" w:sz="4" w:space="0" w:color="auto"/>
              <w:right w:val="single" w:sz="4" w:space="0" w:color="auto"/>
            </w:tcBorders>
            <w:hideMark/>
          </w:tcPr>
          <w:p w14:paraId="1AB5FC9E" w14:textId="77777777" w:rsidR="00E661EE" w:rsidRPr="006E03D5" w:rsidRDefault="00E661EE" w:rsidP="006240D0">
            <w:pPr>
              <w:pStyle w:val="Tabletext"/>
              <w:jc w:val="center"/>
            </w:pPr>
            <w:r w:rsidRPr="006E03D5">
              <w:t>25.0 dBi</w:t>
            </w:r>
          </w:p>
        </w:tc>
      </w:tr>
      <w:tr w:rsidR="00E661EE" w:rsidRPr="006E03D5" w14:paraId="7D0CE2C9" w14:textId="77777777" w:rsidTr="006240D0">
        <w:trPr>
          <w:cantSplit/>
          <w:jc w:val="center"/>
        </w:trPr>
        <w:tc>
          <w:tcPr>
            <w:tcW w:w="898" w:type="pct"/>
            <w:vMerge w:val="restart"/>
            <w:tcBorders>
              <w:top w:val="single" w:sz="4" w:space="0" w:color="auto"/>
              <w:left w:val="single" w:sz="4" w:space="0" w:color="auto"/>
              <w:bottom w:val="single" w:sz="4" w:space="0" w:color="auto"/>
              <w:right w:val="single" w:sz="4" w:space="0" w:color="auto"/>
            </w:tcBorders>
            <w:hideMark/>
          </w:tcPr>
          <w:p w14:paraId="37B086BC" w14:textId="77777777" w:rsidR="00E661EE" w:rsidRPr="006E03D5" w:rsidRDefault="00E661EE" w:rsidP="006240D0">
            <w:pPr>
              <w:pStyle w:val="Tabletext"/>
              <w:jc w:val="left"/>
            </w:pPr>
            <w:r w:rsidRPr="006E03D5">
              <w:t>Location and height of transmitter antenna</w:t>
            </w:r>
          </w:p>
        </w:tc>
        <w:tc>
          <w:tcPr>
            <w:tcW w:w="1353" w:type="pct"/>
            <w:tcBorders>
              <w:top w:val="single" w:sz="4" w:space="0" w:color="auto"/>
              <w:left w:val="single" w:sz="4" w:space="0" w:color="auto"/>
              <w:bottom w:val="single" w:sz="4" w:space="0" w:color="auto"/>
              <w:right w:val="single" w:sz="4" w:space="0" w:color="auto"/>
            </w:tcBorders>
            <w:hideMark/>
          </w:tcPr>
          <w:p w14:paraId="0A2DAC32" w14:textId="77777777" w:rsidR="00E661EE" w:rsidRPr="006E03D5" w:rsidRDefault="00E661EE" w:rsidP="006240D0">
            <w:pPr>
              <w:pStyle w:val="Tabletext"/>
              <w:jc w:val="center"/>
            </w:pPr>
            <w:r w:rsidRPr="006E03D5">
              <w:t>Located indoor area</w:t>
            </w:r>
          </w:p>
        </w:tc>
        <w:tc>
          <w:tcPr>
            <w:tcW w:w="1353" w:type="pct"/>
            <w:tcBorders>
              <w:top w:val="single" w:sz="4" w:space="0" w:color="auto"/>
              <w:left w:val="single" w:sz="4" w:space="0" w:color="auto"/>
              <w:bottom w:val="single" w:sz="4" w:space="0" w:color="auto"/>
              <w:right w:val="single" w:sz="4" w:space="0" w:color="auto"/>
            </w:tcBorders>
            <w:hideMark/>
          </w:tcPr>
          <w:p w14:paraId="1533C219" w14:textId="77777777" w:rsidR="00E661EE" w:rsidRPr="006E03D5" w:rsidRDefault="00E661EE" w:rsidP="006240D0">
            <w:pPr>
              <w:pStyle w:val="Tabletext"/>
              <w:jc w:val="center"/>
            </w:pPr>
            <w:r w:rsidRPr="006E03D5">
              <w:t>Located indoor area and set on ceiling to look down</w:t>
            </w:r>
          </w:p>
        </w:tc>
        <w:tc>
          <w:tcPr>
            <w:tcW w:w="1396" w:type="pct"/>
            <w:tcBorders>
              <w:top w:val="single" w:sz="4" w:space="0" w:color="auto"/>
              <w:left w:val="single" w:sz="4" w:space="0" w:color="auto"/>
              <w:bottom w:val="single" w:sz="4" w:space="0" w:color="auto"/>
              <w:right w:val="single" w:sz="4" w:space="0" w:color="auto"/>
            </w:tcBorders>
            <w:hideMark/>
          </w:tcPr>
          <w:p w14:paraId="7DA9FAF1" w14:textId="77777777" w:rsidR="00E661EE" w:rsidRPr="006E03D5" w:rsidRDefault="00E661EE" w:rsidP="006240D0">
            <w:pPr>
              <w:pStyle w:val="Tabletext"/>
              <w:jc w:val="center"/>
            </w:pPr>
            <w:r w:rsidRPr="006E03D5">
              <w:t>Located indoor area and set on ceiling to look down</w:t>
            </w:r>
          </w:p>
        </w:tc>
      </w:tr>
      <w:tr w:rsidR="00E661EE" w:rsidRPr="006E03D5" w14:paraId="2A4ED8B3" w14:textId="77777777" w:rsidTr="006240D0">
        <w:trPr>
          <w:cantSplit/>
          <w:jc w:val="center"/>
        </w:trPr>
        <w:tc>
          <w:tcPr>
            <w:tcW w:w="0" w:type="auto"/>
            <w:vMerge/>
            <w:tcBorders>
              <w:top w:val="single" w:sz="4" w:space="0" w:color="auto"/>
              <w:left w:val="single" w:sz="4" w:space="0" w:color="auto"/>
              <w:bottom w:val="single" w:sz="4" w:space="0" w:color="auto"/>
              <w:right w:val="single" w:sz="4" w:space="0" w:color="auto"/>
            </w:tcBorders>
            <w:hideMark/>
          </w:tcPr>
          <w:p w14:paraId="7265474E" w14:textId="77777777" w:rsidR="00E661EE" w:rsidRPr="006E03D5" w:rsidRDefault="00E661EE" w:rsidP="006240D0">
            <w:pPr>
              <w:pStyle w:val="Tabletext"/>
              <w:jc w:val="left"/>
            </w:pPr>
          </w:p>
        </w:tc>
        <w:tc>
          <w:tcPr>
            <w:tcW w:w="1353" w:type="pct"/>
            <w:tcBorders>
              <w:top w:val="single" w:sz="4" w:space="0" w:color="auto"/>
              <w:left w:val="single" w:sz="4" w:space="0" w:color="auto"/>
              <w:bottom w:val="single" w:sz="4" w:space="0" w:color="auto"/>
              <w:right w:val="single" w:sz="4" w:space="0" w:color="auto"/>
            </w:tcBorders>
            <w:hideMark/>
          </w:tcPr>
          <w:p w14:paraId="326D7924" w14:textId="77777777" w:rsidR="00E661EE" w:rsidRPr="006E03D5" w:rsidRDefault="00E661EE" w:rsidP="006240D0">
            <w:pPr>
              <w:pStyle w:val="Tabletext"/>
              <w:jc w:val="center"/>
            </w:pPr>
            <w:r w:rsidRPr="006E03D5">
              <w:t>2.5 m above floor</w:t>
            </w:r>
          </w:p>
        </w:tc>
        <w:tc>
          <w:tcPr>
            <w:tcW w:w="1353" w:type="pct"/>
            <w:tcBorders>
              <w:top w:val="single" w:sz="4" w:space="0" w:color="auto"/>
              <w:left w:val="single" w:sz="4" w:space="0" w:color="auto"/>
              <w:bottom w:val="single" w:sz="4" w:space="0" w:color="auto"/>
              <w:right w:val="single" w:sz="4" w:space="0" w:color="auto"/>
            </w:tcBorders>
            <w:hideMark/>
          </w:tcPr>
          <w:p w14:paraId="2CCD3305" w14:textId="77777777" w:rsidR="00E661EE" w:rsidRPr="006E03D5" w:rsidRDefault="00E661EE" w:rsidP="006240D0">
            <w:pPr>
              <w:pStyle w:val="Tabletext"/>
              <w:jc w:val="center"/>
            </w:pPr>
            <w:r w:rsidRPr="006E03D5">
              <w:t>5.0 m above floor</w:t>
            </w:r>
          </w:p>
        </w:tc>
        <w:tc>
          <w:tcPr>
            <w:tcW w:w="1396" w:type="pct"/>
            <w:tcBorders>
              <w:top w:val="single" w:sz="4" w:space="0" w:color="auto"/>
              <w:left w:val="single" w:sz="4" w:space="0" w:color="auto"/>
              <w:bottom w:val="single" w:sz="4" w:space="0" w:color="auto"/>
              <w:right w:val="single" w:sz="4" w:space="0" w:color="auto"/>
            </w:tcBorders>
            <w:hideMark/>
          </w:tcPr>
          <w:p w14:paraId="572B1198" w14:textId="77777777" w:rsidR="00E661EE" w:rsidRPr="006E03D5" w:rsidRDefault="00E661EE" w:rsidP="006240D0">
            <w:pPr>
              <w:pStyle w:val="Tabletext"/>
              <w:jc w:val="center"/>
            </w:pPr>
            <w:r w:rsidRPr="006E03D5">
              <w:t>4.6 m above floor</w:t>
            </w:r>
          </w:p>
        </w:tc>
      </w:tr>
      <w:tr w:rsidR="00E661EE" w:rsidRPr="006E03D5" w14:paraId="6D949958"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2DDC14C2" w14:textId="77777777" w:rsidR="00E661EE" w:rsidRPr="006E03D5" w:rsidRDefault="00E661EE" w:rsidP="006240D0">
            <w:pPr>
              <w:pStyle w:val="Tabletext"/>
              <w:jc w:val="left"/>
            </w:pPr>
            <w:r w:rsidRPr="006E03D5">
              <w:t>Transmitter antenna directive pattern</w:t>
            </w:r>
          </w:p>
        </w:tc>
        <w:tc>
          <w:tcPr>
            <w:tcW w:w="1353" w:type="pct"/>
            <w:tcBorders>
              <w:top w:val="single" w:sz="4" w:space="0" w:color="auto"/>
              <w:left w:val="single" w:sz="4" w:space="0" w:color="auto"/>
              <w:bottom w:val="single" w:sz="4" w:space="0" w:color="auto"/>
              <w:right w:val="single" w:sz="4" w:space="0" w:color="auto"/>
            </w:tcBorders>
            <w:hideMark/>
          </w:tcPr>
          <w:p w14:paraId="6F15261F" w14:textId="77777777" w:rsidR="00E661EE" w:rsidRPr="006E03D5" w:rsidRDefault="00E661EE" w:rsidP="006240D0">
            <w:pPr>
              <w:pStyle w:val="Tabletext"/>
              <w:jc w:val="center"/>
            </w:pPr>
            <w:r w:rsidRPr="006E03D5">
              <w:t>Figure 7</w:t>
            </w:r>
          </w:p>
        </w:tc>
        <w:tc>
          <w:tcPr>
            <w:tcW w:w="1353" w:type="pct"/>
            <w:tcBorders>
              <w:top w:val="single" w:sz="4" w:space="0" w:color="auto"/>
              <w:left w:val="single" w:sz="4" w:space="0" w:color="auto"/>
              <w:bottom w:val="single" w:sz="4" w:space="0" w:color="auto"/>
              <w:right w:val="single" w:sz="4" w:space="0" w:color="auto"/>
            </w:tcBorders>
            <w:hideMark/>
          </w:tcPr>
          <w:p w14:paraId="196476B0" w14:textId="77777777" w:rsidR="00E661EE" w:rsidRPr="006E03D5" w:rsidRDefault="00E661EE" w:rsidP="006240D0">
            <w:pPr>
              <w:pStyle w:val="Tabletext"/>
              <w:jc w:val="center"/>
            </w:pPr>
            <w:r w:rsidRPr="006E03D5">
              <w:t>Figure 8</w:t>
            </w:r>
          </w:p>
        </w:tc>
        <w:tc>
          <w:tcPr>
            <w:tcW w:w="1396" w:type="pct"/>
            <w:tcBorders>
              <w:top w:val="single" w:sz="4" w:space="0" w:color="auto"/>
              <w:left w:val="single" w:sz="4" w:space="0" w:color="auto"/>
              <w:bottom w:val="single" w:sz="4" w:space="0" w:color="auto"/>
              <w:right w:val="single" w:sz="4" w:space="0" w:color="auto"/>
            </w:tcBorders>
            <w:hideMark/>
          </w:tcPr>
          <w:p w14:paraId="3E2A087E" w14:textId="77777777" w:rsidR="00E661EE" w:rsidRPr="006E03D5" w:rsidRDefault="00E661EE" w:rsidP="006240D0">
            <w:pPr>
              <w:pStyle w:val="Tabletext"/>
              <w:jc w:val="center"/>
            </w:pPr>
            <w:r w:rsidRPr="006E03D5">
              <w:t>Figure 9</w:t>
            </w:r>
          </w:p>
        </w:tc>
      </w:tr>
      <w:tr w:rsidR="00E661EE" w:rsidRPr="006E03D5" w14:paraId="3CADA544" w14:textId="77777777" w:rsidTr="006240D0">
        <w:trPr>
          <w:cantSplit/>
          <w:jc w:val="center"/>
        </w:trPr>
        <w:tc>
          <w:tcPr>
            <w:tcW w:w="898" w:type="pct"/>
            <w:vMerge w:val="restart"/>
            <w:tcBorders>
              <w:top w:val="single" w:sz="4" w:space="0" w:color="auto"/>
              <w:left w:val="single" w:sz="4" w:space="0" w:color="auto"/>
              <w:bottom w:val="single" w:sz="4" w:space="0" w:color="auto"/>
              <w:right w:val="single" w:sz="4" w:space="0" w:color="auto"/>
            </w:tcBorders>
            <w:hideMark/>
          </w:tcPr>
          <w:p w14:paraId="78CBC16C" w14:textId="77777777" w:rsidR="00E661EE" w:rsidRPr="006E03D5" w:rsidRDefault="00E661EE" w:rsidP="006240D0">
            <w:pPr>
              <w:pStyle w:val="Tabletext"/>
              <w:jc w:val="left"/>
            </w:pPr>
            <w:r w:rsidRPr="006E03D5">
              <w:t>Usage environment</w:t>
            </w:r>
          </w:p>
        </w:tc>
        <w:tc>
          <w:tcPr>
            <w:tcW w:w="1353" w:type="pct"/>
            <w:tcBorders>
              <w:top w:val="single" w:sz="4" w:space="0" w:color="auto"/>
              <w:left w:val="single" w:sz="4" w:space="0" w:color="auto"/>
              <w:bottom w:val="single" w:sz="4" w:space="0" w:color="auto"/>
              <w:right w:val="single" w:sz="4" w:space="0" w:color="auto"/>
            </w:tcBorders>
            <w:hideMark/>
          </w:tcPr>
          <w:p w14:paraId="3BC84133" w14:textId="77777777" w:rsidR="00E661EE" w:rsidRPr="006E03D5" w:rsidRDefault="00E661EE" w:rsidP="006240D0">
            <w:pPr>
              <w:pStyle w:val="Tabletext"/>
              <w:jc w:val="center"/>
            </w:pPr>
            <w:r w:rsidRPr="006E03D5">
              <w:t>Indoor</w:t>
            </w:r>
          </w:p>
        </w:tc>
        <w:tc>
          <w:tcPr>
            <w:tcW w:w="1353" w:type="pct"/>
            <w:tcBorders>
              <w:top w:val="single" w:sz="4" w:space="0" w:color="auto"/>
              <w:left w:val="single" w:sz="4" w:space="0" w:color="auto"/>
              <w:bottom w:val="single" w:sz="4" w:space="0" w:color="auto"/>
              <w:right w:val="single" w:sz="4" w:space="0" w:color="auto"/>
            </w:tcBorders>
            <w:hideMark/>
          </w:tcPr>
          <w:p w14:paraId="0C7A09D6" w14:textId="77777777" w:rsidR="00E661EE" w:rsidRPr="006E03D5" w:rsidRDefault="00E661EE" w:rsidP="006240D0">
            <w:pPr>
              <w:pStyle w:val="Tabletext"/>
              <w:jc w:val="center"/>
            </w:pPr>
            <w:r w:rsidRPr="006E03D5">
              <w:t>Indoor</w:t>
            </w:r>
          </w:p>
        </w:tc>
        <w:tc>
          <w:tcPr>
            <w:tcW w:w="1396" w:type="pct"/>
            <w:tcBorders>
              <w:top w:val="single" w:sz="4" w:space="0" w:color="auto"/>
              <w:left w:val="single" w:sz="4" w:space="0" w:color="auto"/>
              <w:bottom w:val="single" w:sz="4" w:space="0" w:color="auto"/>
              <w:right w:val="single" w:sz="4" w:space="0" w:color="auto"/>
            </w:tcBorders>
            <w:hideMark/>
          </w:tcPr>
          <w:p w14:paraId="40D81515" w14:textId="77777777" w:rsidR="00E661EE" w:rsidRPr="006E03D5" w:rsidRDefault="00E661EE" w:rsidP="006240D0">
            <w:pPr>
              <w:pStyle w:val="Tabletext"/>
              <w:jc w:val="center"/>
            </w:pPr>
            <w:r w:rsidRPr="006E03D5">
              <w:t>Indoor</w:t>
            </w:r>
          </w:p>
        </w:tc>
      </w:tr>
      <w:tr w:rsidR="00E661EE" w:rsidRPr="006E03D5" w14:paraId="1D58C801" w14:textId="77777777" w:rsidTr="006240D0">
        <w:trPr>
          <w:cantSplit/>
          <w:jc w:val="center"/>
        </w:trPr>
        <w:tc>
          <w:tcPr>
            <w:tcW w:w="0" w:type="auto"/>
            <w:vMerge/>
            <w:tcBorders>
              <w:top w:val="single" w:sz="4" w:space="0" w:color="auto"/>
              <w:left w:val="single" w:sz="4" w:space="0" w:color="auto"/>
              <w:bottom w:val="single" w:sz="4" w:space="0" w:color="auto"/>
              <w:right w:val="single" w:sz="4" w:space="0" w:color="auto"/>
            </w:tcBorders>
            <w:hideMark/>
          </w:tcPr>
          <w:p w14:paraId="6CA9E4FD" w14:textId="77777777" w:rsidR="00E661EE" w:rsidRPr="006E03D5" w:rsidRDefault="00E661EE" w:rsidP="006240D0">
            <w:pPr>
              <w:pStyle w:val="Tabletext"/>
              <w:jc w:val="left"/>
            </w:pPr>
          </w:p>
        </w:tc>
        <w:tc>
          <w:tcPr>
            <w:tcW w:w="1353" w:type="pct"/>
            <w:tcBorders>
              <w:top w:val="single" w:sz="4" w:space="0" w:color="auto"/>
              <w:left w:val="single" w:sz="4" w:space="0" w:color="auto"/>
              <w:bottom w:val="single" w:sz="4" w:space="0" w:color="auto"/>
              <w:right w:val="single" w:sz="4" w:space="0" w:color="auto"/>
            </w:tcBorders>
            <w:hideMark/>
          </w:tcPr>
          <w:p w14:paraId="4CC29C18" w14:textId="77777777" w:rsidR="00E661EE" w:rsidRPr="006E03D5" w:rsidRDefault="00E661EE" w:rsidP="006240D0">
            <w:pPr>
              <w:pStyle w:val="Tabletext"/>
              <w:jc w:val="center"/>
            </w:pPr>
            <w:r w:rsidRPr="006E03D5">
              <w:t>WPT controlled environment</w:t>
            </w:r>
            <w:r w:rsidRPr="006E03D5">
              <w:br/>
              <w:t>and/or WPT general environment</w:t>
            </w:r>
          </w:p>
        </w:tc>
        <w:tc>
          <w:tcPr>
            <w:tcW w:w="1353" w:type="pct"/>
            <w:tcBorders>
              <w:top w:val="single" w:sz="4" w:space="0" w:color="auto"/>
              <w:left w:val="single" w:sz="4" w:space="0" w:color="auto"/>
              <w:bottom w:val="single" w:sz="4" w:space="0" w:color="auto"/>
              <w:right w:val="single" w:sz="4" w:space="0" w:color="auto"/>
            </w:tcBorders>
            <w:hideMark/>
          </w:tcPr>
          <w:p w14:paraId="60EB2AFF" w14:textId="77777777" w:rsidR="00E661EE" w:rsidRPr="006E03D5" w:rsidRDefault="00E661EE" w:rsidP="006240D0">
            <w:pPr>
              <w:pStyle w:val="Tabletext"/>
              <w:jc w:val="center"/>
            </w:pPr>
            <w:r w:rsidRPr="006E03D5">
              <w:t>WPT controlled environment</w:t>
            </w:r>
          </w:p>
        </w:tc>
        <w:tc>
          <w:tcPr>
            <w:tcW w:w="1396" w:type="pct"/>
            <w:tcBorders>
              <w:top w:val="single" w:sz="4" w:space="0" w:color="auto"/>
              <w:left w:val="single" w:sz="4" w:space="0" w:color="auto"/>
              <w:bottom w:val="single" w:sz="4" w:space="0" w:color="auto"/>
              <w:right w:val="single" w:sz="4" w:space="0" w:color="auto"/>
            </w:tcBorders>
            <w:hideMark/>
          </w:tcPr>
          <w:p w14:paraId="38DD5027" w14:textId="77777777" w:rsidR="00E661EE" w:rsidRPr="006E03D5" w:rsidRDefault="00E661EE" w:rsidP="006240D0">
            <w:pPr>
              <w:pStyle w:val="Tabletext"/>
              <w:jc w:val="center"/>
            </w:pPr>
            <w:r w:rsidRPr="006E03D5">
              <w:t>WPT controlled environment</w:t>
            </w:r>
          </w:p>
        </w:tc>
      </w:tr>
      <w:tr w:rsidR="00E661EE" w:rsidRPr="006E03D5" w14:paraId="24985B44" w14:textId="77777777" w:rsidTr="00CA6A65">
        <w:trPr>
          <w:jc w:val="center"/>
        </w:trPr>
        <w:tc>
          <w:tcPr>
            <w:tcW w:w="898" w:type="pct"/>
            <w:tcBorders>
              <w:top w:val="single" w:sz="4" w:space="0" w:color="auto"/>
              <w:left w:val="single" w:sz="4" w:space="0" w:color="auto"/>
              <w:bottom w:val="single" w:sz="4" w:space="0" w:color="auto"/>
              <w:right w:val="single" w:sz="4" w:space="0" w:color="auto"/>
            </w:tcBorders>
            <w:hideMark/>
          </w:tcPr>
          <w:p w14:paraId="71FD8E0D" w14:textId="77777777" w:rsidR="00E661EE" w:rsidRPr="006E03D5" w:rsidRDefault="00E661EE" w:rsidP="006240D0">
            <w:pPr>
              <w:pStyle w:val="Tabletext"/>
              <w:jc w:val="left"/>
            </w:pPr>
            <w:r w:rsidRPr="006E03D5">
              <w:t>Modulation</w:t>
            </w:r>
          </w:p>
        </w:tc>
        <w:tc>
          <w:tcPr>
            <w:tcW w:w="1353" w:type="pct"/>
            <w:tcBorders>
              <w:top w:val="single" w:sz="4" w:space="0" w:color="auto"/>
              <w:left w:val="single" w:sz="4" w:space="0" w:color="auto"/>
              <w:bottom w:val="single" w:sz="4" w:space="0" w:color="auto"/>
              <w:right w:val="single" w:sz="4" w:space="0" w:color="auto"/>
            </w:tcBorders>
            <w:hideMark/>
          </w:tcPr>
          <w:p w14:paraId="273F71B3" w14:textId="77777777" w:rsidR="00E661EE" w:rsidRPr="006E03D5" w:rsidRDefault="00E661EE" w:rsidP="006240D0">
            <w:pPr>
              <w:pStyle w:val="Tabletext"/>
              <w:jc w:val="center"/>
            </w:pPr>
            <w:r w:rsidRPr="006E03D5">
              <w:t>Not specified</w:t>
            </w:r>
          </w:p>
        </w:tc>
        <w:tc>
          <w:tcPr>
            <w:tcW w:w="1353" w:type="pct"/>
            <w:tcBorders>
              <w:top w:val="single" w:sz="4" w:space="0" w:color="auto"/>
              <w:left w:val="single" w:sz="4" w:space="0" w:color="auto"/>
              <w:bottom w:val="single" w:sz="4" w:space="0" w:color="auto"/>
              <w:right w:val="single" w:sz="4" w:space="0" w:color="auto"/>
            </w:tcBorders>
            <w:hideMark/>
          </w:tcPr>
          <w:p w14:paraId="47F9A5EF" w14:textId="77777777" w:rsidR="00E661EE" w:rsidRPr="006E03D5" w:rsidRDefault="00E661EE" w:rsidP="006240D0">
            <w:pPr>
              <w:pStyle w:val="Tabletext"/>
              <w:jc w:val="center"/>
            </w:pPr>
            <w:r w:rsidRPr="006E03D5">
              <w:t>CW</w:t>
            </w:r>
          </w:p>
        </w:tc>
        <w:tc>
          <w:tcPr>
            <w:tcW w:w="1396" w:type="pct"/>
            <w:tcBorders>
              <w:top w:val="single" w:sz="4" w:space="0" w:color="auto"/>
              <w:left w:val="single" w:sz="4" w:space="0" w:color="auto"/>
              <w:bottom w:val="single" w:sz="4" w:space="0" w:color="auto"/>
              <w:right w:val="single" w:sz="4" w:space="0" w:color="auto"/>
            </w:tcBorders>
            <w:hideMark/>
          </w:tcPr>
          <w:p w14:paraId="4F5FADB8" w14:textId="77777777" w:rsidR="00E661EE" w:rsidRPr="006E03D5" w:rsidRDefault="00E661EE" w:rsidP="006240D0">
            <w:pPr>
              <w:pStyle w:val="Tabletext"/>
              <w:jc w:val="center"/>
            </w:pPr>
            <w:r w:rsidRPr="006E03D5">
              <w:t>CW</w:t>
            </w:r>
          </w:p>
        </w:tc>
      </w:tr>
      <w:tr w:rsidR="00E661EE" w:rsidRPr="006E03D5" w14:paraId="507E4112" w14:textId="77777777" w:rsidTr="006240D0">
        <w:trPr>
          <w:cantSplit/>
          <w:jc w:val="center"/>
        </w:trPr>
        <w:tc>
          <w:tcPr>
            <w:tcW w:w="898" w:type="pct"/>
            <w:tcBorders>
              <w:top w:val="single" w:sz="4" w:space="0" w:color="auto"/>
              <w:left w:val="single" w:sz="4" w:space="0" w:color="auto"/>
              <w:bottom w:val="single" w:sz="4" w:space="0" w:color="auto"/>
              <w:right w:val="single" w:sz="4" w:space="0" w:color="auto"/>
            </w:tcBorders>
            <w:hideMark/>
          </w:tcPr>
          <w:p w14:paraId="03F1F701" w14:textId="77777777" w:rsidR="00E661EE" w:rsidRPr="006E03D5" w:rsidRDefault="00E661EE" w:rsidP="006240D0">
            <w:pPr>
              <w:pStyle w:val="Tabletext"/>
              <w:jc w:val="left"/>
            </w:pPr>
            <w:r w:rsidRPr="006E03D5">
              <w:t>Building entry loss</w:t>
            </w:r>
          </w:p>
        </w:tc>
        <w:tc>
          <w:tcPr>
            <w:tcW w:w="1353" w:type="pct"/>
            <w:tcBorders>
              <w:top w:val="single" w:sz="4" w:space="0" w:color="auto"/>
              <w:left w:val="single" w:sz="4" w:space="0" w:color="auto"/>
              <w:bottom w:val="single" w:sz="4" w:space="0" w:color="auto"/>
              <w:right w:val="single" w:sz="4" w:space="0" w:color="auto"/>
            </w:tcBorders>
            <w:hideMark/>
          </w:tcPr>
          <w:p w14:paraId="749D96C9" w14:textId="77777777" w:rsidR="00E661EE" w:rsidRPr="006E03D5" w:rsidRDefault="00E661EE" w:rsidP="006240D0">
            <w:pPr>
              <w:pStyle w:val="Tabletext"/>
              <w:jc w:val="center"/>
            </w:pPr>
            <w:r w:rsidRPr="006E03D5">
              <w:t>10.0 dB</w:t>
            </w:r>
          </w:p>
        </w:tc>
        <w:tc>
          <w:tcPr>
            <w:tcW w:w="1353" w:type="pct"/>
            <w:tcBorders>
              <w:top w:val="single" w:sz="4" w:space="0" w:color="auto"/>
              <w:left w:val="single" w:sz="4" w:space="0" w:color="auto"/>
              <w:bottom w:val="single" w:sz="4" w:space="0" w:color="auto"/>
              <w:right w:val="single" w:sz="4" w:space="0" w:color="auto"/>
            </w:tcBorders>
            <w:hideMark/>
          </w:tcPr>
          <w:p w14:paraId="5CAE8A6A" w14:textId="77777777" w:rsidR="00E661EE" w:rsidRPr="006E03D5" w:rsidRDefault="00E661EE" w:rsidP="006240D0">
            <w:pPr>
              <w:pStyle w:val="Tabletext"/>
              <w:jc w:val="center"/>
            </w:pPr>
            <w:r w:rsidRPr="006E03D5">
              <w:t>14.0 dB</w:t>
            </w:r>
          </w:p>
        </w:tc>
        <w:tc>
          <w:tcPr>
            <w:tcW w:w="1396" w:type="pct"/>
            <w:tcBorders>
              <w:top w:val="single" w:sz="4" w:space="0" w:color="auto"/>
              <w:left w:val="single" w:sz="4" w:space="0" w:color="auto"/>
              <w:bottom w:val="single" w:sz="4" w:space="0" w:color="auto"/>
              <w:right w:val="single" w:sz="4" w:space="0" w:color="auto"/>
            </w:tcBorders>
            <w:hideMark/>
          </w:tcPr>
          <w:p w14:paraId="2F00E5D7" w14:textId="77777777" w:rsidR="00E661EE" w:rsidRPr="006E03D5" w:rsidRDefault="00E661EE" w:rsidP="006240D0">
            <w:pPr>
              <w:pStyle w:val="Tabletext"/>
              <w:jc w:val="center"/>
            </w:pPr>
            <w:r w:rsidRPr="006E03D5">
              <w:t>16.0 dB</w:t>
            </w:r>
          </w:p>
        </w:tc>
      </w:tr>
    </w:tbl>
    <w:p w14:paraId="28116F9E" w14:textId="77777777" w:rsidR="00E661EE" w:rsidRPr="006E03D5" w:rsidRDefault="00E661EE" w:rsidP="00E661EE">
      <w:r w:rsidRPr="006E03D5">
        <w:lastRenderedPageBreak/>
        <w:t>‘WPT controlled environment’ and ‘WPT general environment’ are defined. ‘WPT controlled environment’ is defined as:</w:t>
      </w:r>
    </w:p>
    <w:p w14:paraId="3FF3C542" w14:textId="77777777" w:rsidR="00E661EE" w:rsidRPr="006E03D5" w:rsidRDefault="00E661EE" w:rsidP="006240D0">
      <w:pPr>
        <w:pStyle w:val="enumlev1"/>
      </w:pPr>
      <w:r w:rsidRPr="006E03D5">
        <w:t>–</w:t>
      </w:r>
      <w:r w:rsidRPr="006E03D5">
        <w:tab/>
        <w:t>Indoor and closed area;</w:t>
      </w:r>
    </w:p>
    <w:p w14:paraId="05E34C0C" w14:textId="77777777" w:rsidR="00E661EE" w:rsidRPr="006E03D5" w:rsidRDefault="00E661EE" w:rsidP="006240D0">
      <w:pPr>
        <w:pStyle w:val="enumlev1"/>
      </w:pPr>
      <w:r w:rsidRPr="006E03D5">
        <w:t>–</w:t>
      </w:r>
      <w:r w:rsidRPr="006E03D5">
        <w:tab/>
        <w:t>Environment where limits of Japanese radio exposure guidelines in controllable area can be cleared, and/or the manager/administrator can cut off power transfer of beam WPT systems when limits of Japanese radio exposure guidelines in controllable area have happened to be not cleared;</w:t>
      </w:r>
    </w:p>
    <w:p w14:paraId="7BE91E61" w14:textId="77777777" w:rsidR="00E661EE" w:rsidRPr="006E03D5" w:rsidRDefault="00E661EE" w:rsidP="006240D0">
      <w:pPr>
        <w:pStyle w:val="enumlev1"/>
      </w:pPr>
      <w:r w:rsidRPr="006E03D5">
        <w:t>–</w:t>
      </w:r>
      <w:r w:rsidRPr="006E03D5">
        <w:tab/>
        <w:t xml:space="preserve">Environment where the manager/administrator can manage and control both of beam WPT systems and incumbent radio communication services </w:t>
      </w:r>
      <w:proofErr w:type="gramStart"/>
      <w:r w:rsidRPr="006E03D5">
        <w:t>in order to</w:t>
      </w:r>
      <w:proofErr w:type="gramEnd"/>
      <w:r w:rsidRPr="006E03D5">
        <w:t xml:space="preserve"> avoid or reduce harmful interference from beam WPT systems.</w:t>
      </w:r>
    </w:p>
    <w:p w14:paraId="393F6E05" w14:textId="77777777" w:rsidR="00E661EE" w:rsidRPr="006E03D5" w:rsidRDefault="00E661EE" w:rsidP="00E661EE">
      <w:r w:rsidRPr="006E03D5">
        <w:t>‘WPT general environment’ are defined as the other environment where the above conditions cannot be met.</w:t>
      </w:r>
    </w:p>
    <w:p w14:paraId="516C762E" w14:textId="77777777" w:rsidR="00E661EE" w:rsidRPr="006E03D5" w:rsidRDefault="00E661EE" w:rsidP="006240D0">
      <w:pPr>
        <w:pStyle w:val="FigureNo"/>
      </w:pPr>
      <w:r w:rsidRPr="006E03D5">
        <w:t>FIGURE 7</w:t>
      </w:r>
    </w:p>
    <w:p w14:paraId="48FE9DAC" w14:textId="77777777" w:rsidR="00E661EE" w:rsidRPr="006E03D5" w:rsidRDefault="00E661EE" w:rsidP="006240D0">
      <w:pPr>
        <w:pStyle w:val="Figuretitle"/>
      </w:pPr>
      <w:r w:rsidRPr="006E03D5">
        <w:t>Transmitter antenna directive pattern for 920 MHz band</w:t>
      </w:r>
    </w:p>
    <w:p w14:paraId="6AF3BCF4" w14:textId="336B2897" w:rsidR="00E661EE" w:rsidRPr="006E03D5" w:rsidRDefault="006240D0" w:rsidP="006240D0">
      <w:pPr>
        <w:pStyle w:val="Figure"/>
      </w:pPr>
      <w:r w:rsidRPr="006E03D5">
        <w:rPr>
          <w:noProof/>
        </w:rPr>
        <w:drawing>
          <wp:inline distT="0" distB="0" distL="0" distR="0" wp14:anchorId="4533D326" wp14:editId="4FD1B84E">
            <wp:extent cx="4474845" cy="2853055"/>
            <wp:effectExtent l="0" t="0" r="1905" b="4445"/>
            <wp:docPr id="1004333955" name="Picture 47" descr="Transmitter antenna directive pattern for 920 MHz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3955" name="Picture 47" descr="Transmitter antenna directive pattern for 920 MHz ban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74845" cy="2853055"/>
                    </a:xfrm>
                    <a:prstGeom prst="rect">
                      <a:avLst/>
                    </a:prstGeom>
                    <a:noFill/>
                  </pic:spPr>
                </pic:pic>
              </a:graphicData>
            </a:graphic>
          </wp:inline>
        </w:drawing>
      </w:r>
    </w:p>
    <w:p w14:paraId="23A4C4F1" w14:textId="77777777" w:rsidR="00E661EE" w:rsidRPr="006E03D5" w:rsidRDefault="00E661EE" w:rsidP="006240D0">
      <w:pPr>
        <w:pStyle w:val="FigureNo"/>
      </w:pPr>
      <w:r w:rsidRPr="006E03D5">
        <w:lastRenderedPageBreak/>
        <w:t>FIGURE 8</w:t>
      </w:r>
    </w:p>
    <w:p w14:paraId="03242566" w14:textId="77777777" w:rsidR="00E661EE" w:rsidRPr="006E03D5" w:rsidRDefault="00E661EE" w:rsidP="006240D0">
      <w:pPr>
        <w:pStyle w:val="Figuretitle"/>
      </w:pPr>
      <w:r w:rsidRPr="006E03D5">
        <w:t>Transmitter antenna directive pattern for 2.4 GHz band</w:t>
      </w:r>
    </w:p>
    <w:p w14:paraId="1CBB7759" w14:textId="638B3F19" w:rsidR="00E661EE" w:rsidRPr="006E03D5" w:rsidRDefault="006240D0" w:rsidP="006240D0">
      <w:pPr>
        <w:pStyle w:val="Figure"/>
      </w:pPr>
      <w:r w:rsidRPr="006E03D5">
        <w:rPr>
          <w:noProof/>
        </w:rPr>
        <w:drawing>
          <wp:inline distT="0" distB="0" distL="0" distR="0" wp14:anchorId="01051621" wp14:editId="32A9A511">
            <wp:extent cx="4572635" cy="3133725"/>
            <wp:effectExtent l="0" t="0" r="3810" b="1905"/>
            <wp:docPr id="2093260417" name="Picture 48" descr="Transmitter antenna directive pattern for 2.4 GHz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60417" name="Picture 48" descr="Transmitter antenna directive pattern for 2.4 GHz ban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635" cy="3133725"/>
                    </a:xfrm>
                    <a:prstGeom prst="rect">
                      <a:avLst/>
                    </a:prstGeom>
                    <a:noFill/>
                  </pic:spPr>
                </pic:pic>
              </a:graphicData>
            </a:graphic>
          </wp:inline>
        </w:drawing>
      </w:r>
    </w:p>
    <w:p w14:paraId="5EDE5B23" w14:textId="77777777" w:rsidR="00E661EE" w:rsidRPr="006E03D5" w:rsidRDefault="00E661EE" w:rsidP="006240D0">
      <w:pPr>
        <w:pStyle w:val="FigureNo"/>
      </w:pPr>
      <w:r w:rsidRPr="006E03D5">
        <w:t>FIGURE 9</w:t>
      </w:r>
    </w:p>
    <w:p w14:paraId="135B3B57" w14:textId="77777777" w:rsidR="00E661EE" w:rsidRPr="006E03D5" w:rsidRDefault="00E661EE" w:rsidP="006240D0">
      <w:pPr>
        <w:pStyle w:val="Figuretitle"/>
      </w:pPr>
      <w:r w:rsidRPr="006E03D5">
        <w:t>Transmitter antenna directive pattern for 5.7 GHz band</w:t>
      </w:r>
    </w:p>
    <w:p w14:paraId="2E00221E" w14:textId="78C8E2FA" w:rsidR="00E661EE" w:rsidRPr="006E03D5" w:rsidRDefault="006240D0" w:rsidP="006240D0">
      <w:pPr>
        <w:pStyle w:val="Figure"/>
      </w:pPr>
      <w:r w:rsidRPr="006E03D5">
        <w:rPr>
          <w:noProof/>
        </w:rPr>
        <w:drawing>
          <wp:inline distT="0" distB="0" distL="0" distR="0" wp14:anchorId="530A8CC3" wp14:editId="129BF78D">
            <wp:extent cx="4115435" cy="2609215"/>
            <wp:effectExtent l="0" t="0" r="0" b="635"/>
            <wp:docPr id="297610220" name="Picture 49" descr="Transmitter antenna directive pattern for 5.7 GHz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10220" name="Picture 49" descr="Transmitter antenna directive pattern for 5.7 GHz ban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5435" cy="2609215"/>
                    </a:xfrm>
                    <a:prstGeom prst="rect">
                      <a:avLst/>
                    </a:prstGeom>
                    <a:noFill/>
                  </pic:spPr>
                </pic:pic>
              </a:graphicData>
            </a:graphic>
          </wp:inline>
        </w:drawing>
      </w:r>
    </w:p>
    <w:p w14:paraId="5629A480" w14:textId="77777777" w:rsidR="00E661EE" w:rsidRPr="006E03D5" w:rsidRDefault="00E661EE" w:rsidP="006240D0">
      <w:pPr>
        <w:pStyle w:val="Heading3"/>
      </w:pPr>
      <w:r w:rsidRPr="006E03D5">
        <w:t>3.3.3</w:t>
      </w:r>
      <w:r w:rsidRPr="006E03D5">
        <w:tab/>
        <w:t>Building entry loss consideration</w:t>
      </w:r>
    </w:p>
    <w:p w14:paraId="1698A6E8" w14:textId="77777777" w:rsidR="00E661EE" w:rsidRPr="006E03D5" w:rsidRDefault="00E661EE" w:rsidP="00CA6A65">
      <w:r w:rsidRPr="006E03D5">
        <w:t xml:space="preserve">The study referred to building entry loss defined in § 3 of Recommendation ITU-R </w:t>
      </w:r>
      <w:hyperlink r:id="rId38" w:history="1">
        <w:r w:rsidRPr="006E03D5">
          <w:rPr>
            <w:rStyle w:val="Hyperlink"/>
            <w:color w:val="auto"/>
            <w:u w:val="none"/>
          </w:rPr>
          <w:t>P.2109-1</w:t>
        </w:r>
      </w:hyperlink>
      <w:r w:rsidRPr="006E03D5">
        <w:t>.</w:t>
      </w:r>
    </w:p>
    <w:p w14:paraId="7947D50A" w14:textId="77777777" w:rsidR="00E661EE" w:rsidRPr="006E03D5" w:rsidRDefault="00E661EE" w:rsidP="00CA6A65">
      <w:r w:rsidRPr="006E03D5">
        <w:t xml:space="preserve">The building entry loss value depends on the outer wall material. Two building types are shown in Recommendation ITU-R </w:t>
      </w:r>
      <w:hyperlink r:id="rId39" w:history="1">
        <w:r w:rsidRPr="006E03D5">
          <w:rPr>
            <w:rStyle w:val="Hyperlink"/>
            <w:color w:val="auto"/>
            <w:u w:val="none"/>
          </w:rPr>
          <w:t>P.2109-1</w:t>
        </w:r>
      </w:hyperlink>
      <w:r w:rsidRPr="006E03D5">
        <w:t xml:space="preserve">. One is ‘Thermally efficient’ that uses heat shield and heat insulating material with high electromagnetic wave reflection characteristics. The other is ‘Traditional’ that does not use them. The median loss </w:t>
      </w:r>
      <w:proofErr w:type="spellStart"/>
      <w:r w:rsidRPr="006E03D5">
        <w:rPr>
          <w:i/>
          <w:iCs/>
        </w:rPr>
        <w:t>L</w:t>
      </w:r>
      <w:r w:rsidRPr="006E03D5">
        <w:rPr>
          <w:i/>
          <w:iCs/>
          <w:vertAlign w:val="subscript"/>
        </w:rPr>
        <w:t>h</w:t>
      </w:r>
      <w:proofErr w:type="spellEnd"/>
      <w:r w:rsidRPr="006E03D5">
        <w:t xml:space="preserve"> can be given by the calculation formula shown below. Moreover, the loss also depends on the frequency.</w:t>
      </w:r>
    </w:p>
    <w:p w14:paraId="53C4DAC4" w14:textId="77F90B1D" w:rsidR="00E661EE" w:rsidRPr="006E03D5" w:rsidRDefault="00E661EE" w:rsidP="006240D0">
      <w:pPr>
        <w:pStyle w:val="Equation"/>
      </w:pPr>
      <w:bookmarkStart w:id="26" w:name="_Hlk55806895"/>
      <w:r w:rsidRPr="006E03D5">
        <w:tab/>
      </w:r>
      <w:r w:rsidRPr="006E03D5">
        <w:tab/>
      </w:r>
      <m:oMath>
        <m:sSub>
          <m:sSubPr>
            <m:ctrlPr>
              <w:rPr>
                <w:rFonts w:ascii="Cambria Math" w:hAnsi="Cambria Math"/>
                <w:i/>
                <w:iCs/>
              </w:rPr>
            </m:ctrlPr>
          </m:sSubPr>
          <m:e>
            <m:r>
              <w:rPr>
                <w:rFonts w:ascii="Cambria Math" w:hAnsi="Cambria Math"/>
              </w:rPr>
              <m:t>L</m:t>
            </m:r>
          </m:e>
          <m:sub>
            <m:r>
              <w:rPr>
                <w:rFonts w:ascii="Cambria Math" w:hAnsi="Cambria Math"/>
              </w:rPr>
              <m:t>h</m:t>
            </m:r>
          </m:sub>
        </m:sSub>
        <w:bookmarkEnd w:id="26"/>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s</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m:t>
        </m:r>
        <m:r>
          <w:rPr>
            <w:rFonts w:ascii="Cambria Math" w:hAnsi="Cambria Math"/>
          </w:rPr>
          <m:t>t</m:t>
        </m:r>
        <m:sSup>
          <m:sSupPr>
            <m:ctrlPr>
              <w:rPr>
                <w:rFonts w:ascii="Cambria Math" w:hAnsi="Cambria Math"/>
              </w:rPr>
            </m:ctrlPr>
          </m:sSupPr>
          <m:e>
            <m:d>
              <m:dPr>
                <m:ctrlPr>
                  <w:rPr>
                    <w:rFonts w:ascii="Cambria Math" w:hAnsi="Cambria Math"/>
                  </w:rPr>
                </m:ctrlPr>
              </m:dPr>
              <m:e>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e>
            </m:d>
          </m:e>
          <m:sup>
            <m:r>
              <m:rPr>
                <m:sty m:val="p"/>
              </m:rPr>
              <w:rPr>
                <w:rFonts w:ascii="Cambria Math" w:hAnsi="Cambria Math"/>
              </w:rPr>
              <m:t>2</m:t>
            </m:r>
          </m:sup>
        </m:sSup>
      </m:oMath>
    </w:p>
    <w:p w14:paraId="6E8475DC" w14:textId="77777777" w:rsidR="006240D0" w:rsidRPr="006E03D5" w:rsidRDefault="006240D0" w:rsidP="00CA6A65">
      <w:r w:rsidRPr="006E03D5">
        <w:lastRenderedPageBreak/>
        <w:t xml:space="preserve">where </w:t>
      </w:r>
      <w:r w:rsidRPr="006E03D5">
        <w:rPr>
          <w:i/>
          <w:iCs/>
        </w:rPr>
        <w:t>r</w:t>
      </w:r>
      <w:r w:rsidRPr="006E03D5">
        <w:t xml:space="preserve">, </w:t>
      </w:r>
      <w:r w:rsidRPr="006E03D5">
        <w:rPr>
          <w:i/>
          <w:iCs/>
        </w:rPr>
        <w:t>s</w:t>
      </w:r>
      <w:r w:rsidRPr="006E03D5">
        <w:t xml:space="preserve"> and </w:t>
      </w:r>
      <w:r w:rsidRPr="006E03D5">
        <w:rPr>
          <w:i/>
          <w:iCs/>
        </w:rPr>
        <w:t>t</w:t>
      </w:r>
      <w:r w:rsidRPr="006E03D5">
        <w:t xml:space="preserve"> are the constants shown in Table 8, and </w:t>
      </w:r>
      <w:r w:rsidRPr="006E03D5">
        <w:rPr>
          <w:i/>
          <w:iCs/>
        </w:rPr>
        <w:t>f</w:t>
      </w:r>
      <w:r w:rsidRPr="006E03D5">
        <w:t xml:space="preserve"> is the frequency (GHz). Table 9 shows the calculation results for the median loss for the representative frequencies of the three frequency bands used in the wireless power transmission systems via radio frequency beam.</w:t>
      </w:r>
    </w:p>
    <w:p w14:paraId="7ECF517E" w14:textId="6AAA6DE2" w:rsidR="00E661EE" w:rsidRPr="006E03D5" w:rsidRDefault="006240D0" w:rsidP="00CA6A65">
      <w:r w:rsidRPr="006E03D5">
        <w:t xml:space="preserve">According to Fig. 1 of Recommendation ITU-R </w:t>
      </w:r>
      <w:hyperlink r:id="rId40" w:history="1">
        <w:r w:rsidRPr="006E03D5">
          <w:rPr>
            <w:rStyle w:val="Hyperlink"/>
            <w:color w:val="auto"/>
            <w:u w:val="none"/>
          </w:rPr>
          <w:t>P.2109-1</w:t>
        </w:r>
      </w:hyperlink>
      <w:r w:rsidRPr="006E03D5">
        <w:t>, the ‘Thermally efficient’ building type has a large loss by about 15 dB compared to ‘Traditional’, but it is unlikely that thermally efficient construction materials are used for all outer walls of the buildings. The examination was based on the value of the ‘Traditional’ type.</w:t>
      </w:r>
    </w:p>
    <w:p w14:paraId="72764322" w14:textId="77777777" w:rsidR="00E661EE" w:rsidRPr="006E03D5" w:rsidRDefault="00E661EE" w:rsidP="006240D0">
      <w:pPr>
        <w:pStyle w:val="TableNo"/>
      </w:pPr>
      <w:r w:rsidRPr="006E03D5">
        <w:t>TABLE 8</w:t>
      </w:r>
    </w:p>
    <w:p w14:paraId="3DFA7300" w14:textId="6DD4A947" w:rsidR="00E661EE" w:rsidRPr="006E03D5" w:rsidRDefault="00E661EE" w:rsidP="006240D0">
      <w:pPr>
        <w:pStyle w:val="Tabletitle"/>
      </w:pPr>
      <w:r w:rsidRPr="006E03D5">
        <w:t xml:space="preserve">Model coefficients used for building entry loss calculation </w:t>
      </w:r>
      <w:r w:rsidR="006240D0" w:rsidRPr="006E03D5">
        <w:br/>
      </w:r>
      <w:r w:rsidRPr="006E03D5">
        <w:t xml:space="preserve">in Recommendation ITU-R </w:t>
      </w:r>
      <w:hyperlink r:id="rId41" w:history="1">
        <w:r w:rsidRPr="006E03D5">
          <w:rPr>
            <w:rStyle w:val="Hyperlink"/>
            <w:color w:val="auto"/>
            <w:u w:val="none"/>
          </w:rPr>
          <w:t>P.2109-1</w:t>
        </w:r>
      </w:hyperlink>
    </w:p>
    <w:tbl>
      <w:tblPr>
        <w:tblW w:w="9639" w:type="dxa"/>
        <w:jc w:val="center"/>
        <w:tblLook w:val="04A0" w:firstRow="1" w:lastRow="0" w:firstColumn="1" w:lastColumn="0" w:noHBand="0" w:noVBand="1"/>
      </w:tblPr>
      <w:tblGrid>
        <w:gridCol w:w="3241"/>
        <w:gridCol w:w="2132"/>
        <w:gridCol w:w="2132"/>
        <w:gridCol w:w="2134"/>
      </w:tblGrid>
      <w:tr w:rsidR="00E661EE" w:rsidRPr="006E03D5" w14:paraId="11A66089" w14:textId="77777777">
        <w:trPr>
          <w:cantSplit/>
          <w:jc w:val="center"/>
        </w:trPr>
        <w:tc>
          <w:tcPr>
            <w:tcW w:w="3241" w:type="dxa"/>
            <w:tcBorders>
              <w:top w:val="single" w:sz="4" w:space="0" w:color="auto"/>
              <w:left w:val="single" w:sz="4" w:space="0" w:color="auto"/>
              <w:bottom w:val="single" w:sz="4" w:space="0" w:color="auto"/>
              <w:right w:val="single" w:sz="4" w:space="0" w:color="auto"/>
            </w:tcBorders>
            <w:vAlign w:val="center"/>
            <w:hideMark/>
          </w:tcPr>
          <w:p w14:paraId="4C1AA662" w14:textId="77777777" w:rsidR="00E661EE" w:rsidRPr="006E03D5" w:rsidRDefault="00E661EE" w:rsidP="006240D0">
            <w:pPr>
              <w:pStyle w:val="Tablehead"/>
            </w:pPr>
            <w:r w:rsidRPr="006E03D5">
              <w:t>Item</w:t>
            </w:r>
          </w:p>
        </w:tc>
        <w:tc>
          <w:tcPr>
            <w:tcW w:w="2132" w:type="dxa"/>
            <w:tcBorders>
              <w:top w:val="single" w:sz="4" w:space="0" w:color="auto"/>
              <w:left w:val="single" w:sz="4" w:space="0" w:color="auto"/>
              <w:bottom w:val="single" w:sz="4" w:space="0" w:color="auto"/>
              <w:right w:val="single" w:sz="4" w:space="0" w:color="auto"/>
            </w:tcBorders>
            <w:vAlign w:val="center"/>
            <w:hideMark/>
          </w:tcPr>
          <w:p w14:paraId="356DE035" w14:textId="77777777" w:rsidR="00E661EE" w:rsidRPr="006E03D5" w:rsidRDefault="00E661EE" w:rsidP="006240D0">
            <w:pPr>
              <w:pStyle w:val="Tablehead"/>
              <w:rPr>
                <w:i/>
                <w:iCs/>
              </w:rPr>
            </w:pPr>
            <w:r w:rsidRPr="006E03D5">
              <w:rPr>
                <w:i/>
                <w:iCs/>
              </w:rPr>
              <w:t>r</w:t>
            </w:r>
          </w:p>
        </w:tc>
        <w:tc>
          <w:tcPr>
            <w:tcW w:w="2132" w:type="dxa"/>
            <w:tcBorders>
              <w:top w:val="single" w:sz="4" w:space="0" w:color="auto"/>
              <w:left w:val="single" w:sz="4" w:space="0" w:color="auto"/>
              <w:bottom w:val="single" w:sz="4" w:space="0" w:color="auto"/>
              <w:right w:val="single" w:sz="4" w:space="0" w:color="auto"/>
            </w:tcBorders>
            <w:vAlign w:val="center"/>
            <w:hideMark/>
          </w:tcPr>
          <w:p w14:paraId="533F2C97" w14:textId="77777777" w:rsidR="00E661EE" w:rsidRPr="006E03D5" w:rsidRDefault="00E661EE" w:rsidP="006240D0">
            <w:pPr>
              <w:pStyle w:val="Tablehead"/>
              <w:rPr>
                <w:i/>
                <w:iCs/>
              </w:rPr>
            </w:pPr>
            <w:r w:rsidRPr="006E03D5">
              <w:rPr>
                <w:i/>
                <w:iCs/>
              </w:rPr>
              <w:t>s</w:t>
            </w:r>
          </w:p>
        </w:tc>
        <w:tc>
          <w:tcPr>
            <w:tcW w:w="2134" w:type="dxa"/>
            <w:tcBorders>
              <w:top w:val="single" w:sz="4" w:space="0" w:color="auto"/>
              <w:left w:val="single" w:sz="4" w:space="0" w:color="auto"/>
              <w:bottom w:val="single" w:sz="4" w:space="0" w:color="auto"/>
              <w:right w:val="single" w:sz="4" w:space="0" w:color="auto"/>
            </w:tcBorders>
            <w:vAlign w:val="center"/>
            <w:hideMark/>
          </w:tcPr>
          <w:p w14:paraId="399E86CE" w14:textId="77777777" w:rsidR="00E661EE" w:rsidRPr="006E03D5" w:rsidRDefault="00E661EE" w:rsidP="006240D0">
            <w:pPr>
              <w:pStyle w:val="Tablehead"/>
              <w:rPr>
                <w:i/>
                <w:iCs/>
              </w:rPr>
            </w:pPr>
            <w:r w:rsidRPr="006E03D5">
              <w:rPr>
                <w:i/>
                <w:iCs/>
              </w:rPr>
              <w:t>t</w:t>
            </w:r>
          </w:p>
        </w:tc>
      </w:tr>
      <w:tr w:rsidR="00E661EE" w:rsidRPr="006E03D5" w14:paraId="6DA4A0D6" w14:textId="77777777" w:rsidTr="006240D0">
        <w:trPr>
          <w:cantSplit/>
          <w:jc w:val="center"/>
        </w:trPr>
        <w:tc>
          <w:tcPr>
            <w:tcW w:w="3241" w:type="dxa"/>
            <w:tcBorders>
              <w:top w:val="single" w:sz="4" w:space="0" w:color="auto"/>
              <w:left w:val="single" w:sz="4" w:space="0" w:color="auto"/>
              <w:bottom w:val="single" w:sz="4" w:space="0" w:color="auto"/>
              <w:right w:val="single" w:sz="4" w:space="0" w:color="auto"/>
            </w:tcBorders>
            <w:hideMark/>
          </w:tcPr>
          <w:p w14:paraId="36D21720" w14:textId="77777777" w:rsidR="00E661EE" w:rsidRPr="006E03D5" w:rsidRDefault="00E661EE" w:rsidP="006240D0">
            <w:pPr>
              <w:pStyle w:val="Tabletext"/>
              <w:jc w:val="left"/>
            </w:pPr>
            <w:r w:rsidRPr="006E03D5">
              <w:t>Traditional</w:t>
            </w:r>
          </w:p>
        </w:tc>
        <w:tc>
          <w:tcPr>
            <w:tcW w:w="2132" w:type="dxa"/>
            <w:tcBorders>
              <w:top w:val="single" w:sz="4" w:space="0" w:color="auto"/>
              <w:left w:val="single" w:sz="4" w:space="0" w:color="auto"/>
              <w:bottom w:val="single" w:sz="4" w:space="0" w:color="auto"/>
              <w:right w:val="single" w:sz="4" w:space="0" w:color="auto"/>
            </w:tcBorders>
            <w:hideMark/>
          </w:tcPr>
          <w:p w14:paraId="34CDF8AC" w14:textId="77777777" w:rsidR="00E661EE" w:rsidRPr="006E03D5" w:rsidRDefault="00E661EE" w:rsidP="006240D0">
            <w:pPr>
              <w:pStyle w:val="Tabletext"/>
              <w:jc w:val="center"/>
            </w:pPr>
            <w:r w:rsidRPr="006E03D5">
              <w:t>12.64</w:t>
            </w:r>
          </w:p>
        </w:tc>
        <w:tc>
          <w:tcPr>
            <w:tcW w:w="2132" w:type="dxa"/>
            <w:tcBorders>
              <w:top w:val="single" w:sz="4" w:space="0" w:color="auto"/>
              <w:left w:val="single" w:sz="4" w:space="0" w:color="auto"/>
              <w:bottom w:val="single" w:sz="4" w:space="0" w:color="auto"/>
              <w:right w:val="single" w:sz="4" w:space="0" w:color="auto"/>
            </w:tcBorders>
            <w:hideMark/>
          </w:tcPr>
          <w:p w14:paraId="5CC9B45A" w14:textId="77777777" w:rsidR="00E661EE" w:rsidRPr="006E03D5" w:rsidRDefault="00E661EE" w:rsidP="006240D0">
            <w:pPr>
              <w:pStyle w:val="Tabletext"/>
              <w:jc w:val="center"/>
            </w:pPr>
            <w:r w:rsidRPr="006E03D5">
              <w:t>3.72</w:t>
            </w:r>
          </w:p>
        </w:tc>
        <w:tc>
          <w:tcPr>
            <w:tcW w:w="2134" w:type="dxa"/>
            <w:tcBorders>
              <w:top w:val="single" w:sz="4" w:space="0" w:color="auto"/>
              <w:left w:val="single" w:sz="4" w:space="0" w:color="auto"/>
              <w:bottom w:val="single" w:sz="4" w:space="0" w:color="auto"/>
              <w:right w:val="single" w:sz="4" w:space="0" w:color="auto"/>
            </w:tcBorders>
            <w:hideMark/>
          </w:tcPr>
          <w:p w14:paraId="4118C0AE" w14:textId="77777777" w:rsidR="00E661EE" w:rsidRPr="006E03D5" w:rsidRDefault="00E661EE" w:rsidP="006240D0">
            <w:pPr>
              <w:pStyle w:val="Tabletext"/>
              <w:jc w:val="center"/>
            </w:pPr>
            <w:r w:rsidRPr="006E03D5">
              <w:t>0.96</w:t>
            </w:r>
          </w:p>
        </w:tc>
      </w:tr>
      <w:tr w:rsidR="00E661EE" w:rsidRPr="006E03D5" w14:paraId="23EB6C7F" w14:textId="77777777" w:rsidTr="006240D0">
        <w:trPr>
          <w:cantSplit/>
          <w:jc w:val="center"/>
        </w:trPr>
        <w:tc>
          <w:tcPr>
            <w:tcW w:w="3241" w:type="dxa"/>
            <w:tcBorders>
              <w:top w:val="single" w:sz="4" w:space="0" w:color="auto"/>
              <w:left w:val="single" w:sz="4" w:space="0" w:color="auto"/>
              <w:bottom w:val="single" w:sz="4" w:space="0" w:color="auto"/>
              <w:right w:val="single" w:sz="4" w:space="0" w:color="auto"/>
            </w:tcBorders>
            <w:hideMark/>
          </w:tcPr>
          <w:p w14:paraId="5FBB1279" w14:textId="77777777" w:rsidR="00E661EE" w:rsidRPr="006E03D5" w:rsidRDefault="00E661EE" w:rsidP="006240D0">
            <w:pPr>
              <w:pStyle w:val="Tabletext"/>
              <w:jc w:val="left"/>
            </w:pPr>
            <w:r w:rsidRPr="006E03D5">
              <w:t>Thermally efficient</w:t>
            </w:r>
          </w:p>
        </w:tc>
        <w:tc>
          <w:tcPr>
            <w:tcW w:w="2132" w:type="dxa"/>
            <w:tcBorders>
              <w:top w:val="single" w:sz="4" w:space="0" w:color="auto"/>
              <w:left w:val="single" w:sz="4" w:space="0" w:color="auto"/>
              <w:bottom w:val="single" w:sz="4" w:space="0" w:color="auto"/>
              <w:right w:val="single" w:sz="4" w:space="0" w:color="auto"/>
            </w:tcBorders>
            <w:hideMark/>
          </w:tcPr>
          <w:p w14:paraId="26C098FB" w14:textId="77777777" w:rsidR="00E661EE" w:rsidRPr="006E03D5" w:rsidRDefault="00E661EE" w:rsidP="006240D0">
            <w:pPr>
              <w:pStyle w:val="Tabletext"/>
              <w:jc w:val="center"/>
            </w:pPr>
            <w:r w:rsidRPr="006E03D5">
              <w:t>28.19</w:t>
            </w:r>
          </w:p>
        </w:tc>
        <w:tc>
          <w:tcPr>
            <w:tcW w:w="2132" w:type="dxa"/>
            <w:tcBorders>
              <w:top w:val="single" w:sz="4" w:space="0" w:color="auto"/>
              <w:left w:val="single" w:sz="4" w:space="0" w:color="auto"/>
              <w:bottom w:val="single" w:sz="4" w:space="0" w:color="auto"/>
              <w:right w:val="single" w:sz="4" w:space="0" w:color="auto"/>
            </w:tcBorders>
            <w:hideMark/>
          </w:tcPr>
          <w:p w14:paraId="45B993AC" w14:textId="40BDF396" w:rsidR="00E661EE" w:rsidRPr="006E03D5" w:rsidRDefault="006240D0" w:rsidP="006240D0">
            <w:pPr>
              <w:pStyle w:val="Tabletext"/>
              <w:jc w:val="center"/>
            </w:pPr>
            <w:r w:rsidRPr="006E03D5">
              <w:t>−</w:t>
            </w:r>
            <w:r w:rsidR="00E661EE" w:rsidRPr="006E03D5">
              <w:t>3.00</w:t>
            </w:r>
          </w:p>
        </w:tc>
        <w:tc>
          <w:tcPr>
            <w:tcW w:w="2134" w:type="dxa"/>
            <w:tcBorders>
              <w:top w:val="single" w:sz="4" w:space="0" w:color="auto"/>
              <w:left w:val="single" w:sz="4" w:space="0" w:color="auto"/>
              <w:bottom w:val="single" w:sz="4" w:space="0" w:color="auto"/>
              <w:right w:val="single" w:sz="4" w:space="0" w:color="auto"/>
            </w:tcBorders>
            <w:hideMark/>
          </w:tcPr>
          <w:p w14:paraId="7B631A0D" w14:textId="77777777" w:rsidR="00E661EE" w:rsidRPr="006E03D5" w:rsidRDefault="00E661EE" w:rsidP="006240D0">
            <w:pPr>
              <w:pStyle w:val="Tabletext"/>
              <w:jc w:val="center"/>
            </w:pPr>
            <w:r w:rsidRPr="006E03D5">
              <w:t>8.48</w:t>
            </w:r>
          </w:p>
        </w:tc>
      </w:tr>
    </w:tbl>
    <w:p w14:paraId="19ADFCB6" w14:textId="77777777" w:rsidR="00E661EE" w:rsidRPr="006E03D5" w:rsidRDefault="00E661EE" w:rsidP="00C80AFA">
      <w:pPr>
        <w:pStyle w:val="Tablefin"/>
      </w:pPr>
    </w:p>
    <w:p w14:paraId="42C48AEA" w14:textId="77777777" w:rsidR="00E661EE" w:rsidRPr="006E03D5" w:rsidRDefault="00E661EE" w:rsidP="00C80AFA">
      <w:pPr>
        <w:pStyle w:val="TableNo"/>
      </w:pPr>
      <w:r w:rsidRPr="006E03D5">
        <w:t>TABLE 9</w:t>
      </w:r>
    </w:p>
    <w:p w14:paraId="091200B6" w14:textId="77777777" w:rsidR="00E661EE" w:rsidRPr="006E03D5" w:rsidRDefault="00E661EE" w:rsidP="00C80AFA">
      <w:pPr>
        <w:pStyle w:val="Tabletitle"/>
      </w:pPr>
      <w:r w:rsidRPr="006E03D5">
        <w:t>Calculation results of the median loss for the three frequency bands used in beam WPT</w:t>
      </w:r>
    </w:p>
    <w:tbl>
      <w:tblPr>
        <w:tblW w:w="9639" w:type="dxa"/>
        <w:jc w:val="center"/>
        <w:tblLook w:val="0420" w:firstRow="1" w:lastRow="0" w:firstColumn="0" w:lastColumn="0" w:noHBand="0" w:noVBand="1"/>
      </w:tblPr>
      <w:tblGrid>
        <w:gridCol w:w="3290"/>
        <w:gridCol w:w="2116"/>
        <w:gridCol w:w="2116"/>
        <w:gridCol w:w="2117"/>
      </w:tblGrid>
      <w:tr w:rsidR="00E661EE" w:rsidRPr="006E03D5" w14:paraId="0848DF0F" w14:textId="7777777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14:paraId="12B20775" w14:textId="77777777" w:rsidR="00E661EE" w:rsidRPr="006E03D5" w:rsidRDefault="00E661EE" w:rsidP="00C80AFA">
            <w:pPr>
              <w:pStyle w:val="Tablehead"/>
            </w:pPr>
            <w:r w:rsidRPr="006E03D5">
              <w:t>Item</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2D4D5F7" w14:textId="77777777" w:rsidR="00E661EE" w:rsidRPr="006E03D5" w:rsidRDefault="00E661EE" w:rsidP="00C80AFA">
            <w:pPr>
              <w:pStyle w:val="Tablehead"/>
            </w:pPr>
            <w:r w:rsidRPr="006E03D5">
              <w:t>920 MHz</w:t>
            </w:r>
          </w:p>
        </w:tc>
        <w:tc>
          <w:tcPr>
            <w:tcW w:w="2116" w:type="dxa"/>
            <w:tcBorders>
              <w:top w:val="single" w:sz="4" w:space="0" w:color="auto"/>
              <w:left w:val="single" w:sz="4" w:space="0" w:color="auto"/>
              <w:bottom w:val="single" w:sz="4" w:space="0" w:color="auto"/>
              <w:right w:val="single" w:sz="4" w:space="0" w:color="auto"/>
            </w:tcBorders>
            <w:vAlign w:val="center"/>
            <w:hideMark/>
          </w:tcPr>
          <w:p w14:paraId="4A2142FD" w14:textId="77777777" w:rsidR="00E661EE" w:rsidRPr="006E03D5" w:rsidRDefault="00E661EE" w:rsidP="00C80AFA">
            <w:pPr>
              <w:pStyle w:val="Tablehead"/>
            </w:pPr>
            <w:r w:rsidRPr="006E03D5">
              <w:t>2 450 MHz</w:t>
            </w:r>
          </w:p>
        </w:tc>
        <w:tc>
          <w:tcPr>
            <w:tcW w:w="2117" w:type="dxa"/>
            <w:tcBorders>
              <w:top w:val="single" w:sz="4" w:space="0" w:color="auto"/>
              <w:left w:val="single" w:sz="4" w:space="0" w:color="auto"/>
              <w:bottom w:val="single" w:sz="4" w:space="0" w:color="auto"/>
              <w:right w:val="single" w:sz="4" w:space="0" w:color="auto"/>
            </w:tcBorders>
            <w:vAlign w:val="center"/>
            <w:hideMark/>
          </w:tcPr>
          <w:p w14:paraId="7913D114" w14:textId="77777777" w:rsidR="00E661EE" w:rsidRPr="006E03D5" w:rsidRDefault="00E661EE" w:rsidP="00C80AFA">
            <w:pPr>
              <w:pStyle w:val="Tablehead"/>
            </w:pPr>
            <w:r w:rsidRPr="006E03D5">
              <w:t>5 750 MHz</w:t>
            </w:r>
          </w:p>
        </w:tc>
      </w:tr>
      <w:tr w:rsidR="00E661EE" w:rsidRPr="006E03D5" w14:paraId="05230BA1" w14:textId="7777777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14:paraId="6EA2006A" w14:textId="77777777" w:rsidR="00E661EE" w:rsidRPr="006E03D5" w:rsidRDefault="00E661EE" w:rsidP="00C80AFA">
            <w:pPr>
              <w:pStyle w:val="Tabletext"/>
              <w:jc w:val="left"/>
            </w:pPr>
            <w:proofErr w:type="spellStart"/>
            <w:r w:rsidRPr="006E03D5">
              <w:rPr>
                <w:i/>
                <w:iCs/>
              </w:rPr>
              <w:t>L</w:t>
            </w:r>
            <w:r w:rsidRPr="006E03D5">
              <w:rPr>
                <w:i/>
                <w:iCs/>
                <w:vertAlign w:val="subscript"/>
              </w:rPr>
              <w:t>h</w:t>
            </w:r>
            <w:proofErr w:type="spellEnd"/>
            <w:r w:rsidRPr="006E03D5">
              <w:t xml:space="preserve"> (Traditional) (dB)</w:t>
            </w:r>
          </w:p>
        </w:tc>
        <w:tc>
          <w:tcPr>
            <w:tcW w:w="2116" w:type="dxa"/>
            <w:tcBorders>
              <w:top w:val="single" w:sz="4" w:space="0" w:color="auto"/>
              <w:left w:val="single" w:sz="4" w:space="0" w:color="auto"/>
              <w:bottom w:val="single" w:sz="4" w:space="0" w:color="auto"/>
              <w:right w:val="single" w:sz="4" w:space="0" w:color="auto"/>
            </w:tcBorders>
            <w:vAlign w:val="center"/>
            <w:hideMark/>
          </w:tcPr>
          <w:p w14:paraId="57F6C4AA" w14:textId="77777777" w:rsidR="00E661EE" w:rsidRPr="006E03D5" w:rsidRDefault="00E661EE" w:rsidP="00C80AFA">
            <w:pPr>
              <w:pStyle w:val="Tabletext"/>
              <w:jc w:val="center"/>
            </w:pPr>
            <w:r w:rsidRPr="006E03D5">
              <w:t>12.5</w:t>
            </w:r>
          </w:p>
        </w:tc>
        <w:tc>
          <w:tcPr>
            <w:tcW w:w="2116" w:type="dxa"/>
            <w:tcBorders>
              <w:top w:val="single" w:sz="4" w:space="0" w:color="auto"/>
              <w:left w:val="single" w:sz="4" w:space="0" w:color="auto"/>
              <w:bottom w:val="single" w:sz="4" w:space="0" w:color="auto"/>
              <w:right w:val="single" w:sz="4" w:space="0" w:color="auto"/>
            </w:tcBorders>
            <w:vAlign w:val="center"/>
            <w:hideMark/>
          </w:tcPr>
          <w:p w14:paraId="30E385CD" w14:textId="77777777" w:rsidR="00E661EE" w:rsidRPr="006E03D5" w:rsidRDefault="00E661EE" w:rsidP="00C80AFA">
            <w:pPr>
              <w:pStyle w:val="Tabletext"/>
              <w:jc w:val="center"/>
            </w:pPr>
            <w:r w:rsidRPr="006E03D5">
              <w:t>14.2</w:t>
            </w:r>
          </w:p>
        </w:tc>
        <w:tc>
          <w:tcPr>
            <w:tcW w:w="2117" w:type="dxa"/>
            <w:tcBorders>
              <w:top w:val="single" w:sz="4" w:space="0" w:color="auto"/>
              <w:left w:val="single" w:sz="4" w:space="0" w:color="auto"/>
              <w:bottom w:val="single" w:sz="4" w:space="0" w:color="auto"/>
              <w:right w:val="single" w:sz="4" w:space="0" w:color="auto"/>
            </w:tcBorders>
            <w:vAlign w:val="center"/>
            <w:hideMark/>
          </w:tcPr>
          <w:p w14:paraId="2390CD5C" w14:textId="77777777" w:rsidR="00E661EE" w:rsidRPr="006E03D5" w:rsidRDefault="00E661EE" w:rsidP="00C80AFA">
            <w:pPr>
              <w:pStyle w:val="Tabletext"/>
              <w:jc w:val="center"/>
            </w:pPr>
            <w:r w:rsidRPr="006E03D5">
              <w:t>16.0</w:t>
            </w:r>
          </w:p>
        </w:tc>
      </w:tr>
      <w:tr w:rsidR="00E661EE" w:rsidRPr="006E03D5" w14:paraId="577A4DE0" w14:textId="77777777">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14:paraId="2C81E4B9" w14:textId="162CE81B" w:rsidR="00E661EE" w:rsidRPr="006E03D5" w:rsidRDefault="006E03D5" w:rsidP="00C80AFA">
            <w:pPr>
              <w:pStyle w:val="Tabletext"/>
              <w:jc w:val="left"/>
            </w:pPr>
            <w:proofErr w:type="spellStart"/>
            <w:r w:rsidRPr="006E03D5">
              <w:rPr>
                <w:i/>
                <w:iCs/>
              </w:rPr>
              <w:t>L</w:t>
            </w:r>
            <w:r w:rsidRPr="006E03D5">
              <w:rPr>
                <w:i/>
                <w:iCs/>
                <w:vertAlign w:val="subscript"/>
              </w:rPr>
              <w:t>h</w:t>
            </w:r>
            <w:proofErr w:type="spellEnd"/>
            <w:r w:rsidR="00E661EE" w:rsidRPr="006E03D5">
              <w:t xml:space="preserve"> (Thermally efficient) (dB)</w:t>
            </w:r>
          </w:p>
        </w:tc>
        <w:tc>
          <w:tcPr>
            <w:tcW w:w="2116" w:type="dxa"/>
            <w:tcBorders>
              <w:top w:val="single" w:sz="4" w:space="0" w:color="auto"/>
              <w:left w:val="single" w:sz="4" w:space="0" w:color="auto"/>
              <w:bottom w:val="single" w:sz="4" w:space="0" w:color="auto"/>
              <w:right w:val="single" w:sz="4" w:space="0" w:color="auto"/>
            </w:tcBorders>
            <w:vAlign w:val="center"/>
            <w:hideMark/>
          </w:tcPr>
          <w:p w14:paraId="0E3060C1" w14:textId="77777777" w:rsidR="00E661EE" w:rsidRPr="006E03D5" w:rsidRDefault="00E661EE" w:rsidP="00C80AFA">
            <w:pPr>
              <w:pStyle w:val="Tabletext"/>
              <w:jc w:val="center"/>
            </w:pPr>
            <w:r w:rsidRPr="006E03D5">
              <w:t>28.3</w:t>
            </w:r>
          </w:p>
        </w:tc>
        <w:tc>
          <w:tcPr>
            <w:tcW w:w="2116" w:type="dxa"/>
            <w:tcBorders>
              <w:top w:val="single" w:sz="4" w:space="0" w:color="auto"/>
              <w:left w:val="single" w:sz="4" w:space="0" w:color="auto"/>
              <w:bottom w:val="single" w:sz="4" w:space="0" w:color="auto"/>
              <w:right w:val="single" w:sz="4" w:space="0" w:color="auto"/>
            </w:tcBorders>
            <w:vAlign w:val="center"/>
            <w:hideMark/>
          </w:tcPr>
          <w:p w14:paraId="70FC93E4" w14:textId="77777777" w:rsidR="00E661EE" w:rsidRPr="006E03D5" w:rsidRDefault="00E661EE" w:rsidP="00C80AFA">
            <w:pPr>
              <w:pStyle w:val="Tabletext"/>
              <w:jc w:val="center"/>
            </w:pPr>
            <w:r w:rsidRPr="006E03D5">
              <w:t>28.3</w:t>
            </w:r>
          </w:p>
        </w:tc>
        <w:tc>
          <w:tcPr>
            <w:tcW w:w="2117" w:type="dxa"/>
            <w:tcBorders>
              <w:top w:val="single" w:sz="4" w:space="0" w:color="auto"/>
              <w:left w:val="single" w:sz="4" w:space="0" w:color="auto"/>
              <w:bottom w:val="single" w:sz="4" w:space="0" w:color="auto"/>
              <w:right w:val="single" w:sz="4" w:space="0" w:color="auto"/>
            </w:tcBorders>
            <w:vAlign w:val="center"/>
            <w:hideMark/>
          </w:tcPr>
          <w:p w14:paraId="24C2927B" w14:textId="77777777" w:rsidR="00E661EE" w:rsidRPr="006E03D5" w:rsidRDefault="00E661EE" w:rsidP="00C80AFA">
            <w:pPr>
              <w:pStyle w:val="Tabletext"/>
              <w:jc w:val="center"/>
            </w:pPr>
            <w:r w:rsidRPr="006E03D5">
              <w:t>30.8</w:t>
            </w:r>
          </w:p>
        </w:tc>
      </w:tr>
    </w:tbl>
    <w:p w14:paraId="086BC453" w14:textId="77777777" w:rsidR="00C80AFA" w:rsidRPr="006E03D5" w:rsidRDefault="00C80AFA" w:rsidP="00C80AFA">
      <w:pPr>
        <w:pStyle w:val="Tablefin"/>
      </w:pPr>
    </w:p>
    <w:p w14:paraId="4EB8A0DD" w14:textId="77777777" w:rsidR="00E661EE" w:rsidRPr="006E03D5" w:rsidRDefault="00E661EE" w:rsidP="00C80AFA">
      <w:pPr>
        <w:pStyle w:val="TableNo"/>
      </w:pPr>
      <w:r w:rsidRPr="006E03D5">
        <w:t>TABLE 10</w:t>
      </w:r>
    </w:p>
    <w:p w14:paraId="1C001BA6" w14:textId="77777777" w:rsidR="00E661EE" w:rsidRPr="006E03D5" w:rsidRDefault="00E661EE" w:rsidP="00C80AFA">
      <w:pPr>
        <w:pStyle w:val="Tabletitle"/>
      </w:pPr>
      <w:r w:rsidRPr="006E03D5">
        <w:t>Building entry loss used for the studies on the impact of beam WPT</w:t>
      </w:r>
    </w:p>
    <w:tbl>
      <w:tblPr>
        <w:tblW w:w="9639" w:type="dxa"/>
        <w:jc w:val="center"/>
        <w:tblLook w:val="0420" w:firstRow="1" w:lastRow="0" w:firstColumn="0" w:lastColumn="0" w:noHBand="0" w:noVBand="1"/>
      </w:tblPr>
      <w:tblGrid>
        <w:gridCol w:w="3261"/>
        <w:gridCol w:w="2126"/>
        <w:gridCol w:w="2134"/>
        <w:gridCol w:w="2118"/>
      </w:tblGrid>
      <w:tr w:rsidR="00E661EE" w:rsidRPr="006E03D5" w14:paraId="2BB01362" w14:textId="77777777">
        <w:trPr>
          <w:cantSplit/>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4B316F38" w14:textId="77777777" w:rsidR="00E661EE" w:rsidRPr="006E03D5" w:rsidRDefault="00E661EE" w:rsidP="00C80AFA">
            <w:pPr>
              <w:pStyle w:val="Tablehead"/>
            </w:pPr>
            <w:r w:rsidRPr="006E03D5">
              <w:t>Item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848EDC" w14:textId="77777777" w:rsidR="00E661EE" w:rsidRPr="006E03D5" w:rsidRDefault="00E661EE" w:rsidP="00C80AFA">
            <w:pPr>
              <w:pStyle w:val="Tablehead"/>
            </w:pPr>
            <w:r w:rsidRPr="006E03D5">
              <w:t>920 MHz</w:t>
            </w:r>
          </w:p>
        </w:tc>
        <w:tc>
          <w:tcPr>
            <w:tcW w:w="2134" w:type="dxa"/>
            <w:tcBorders>
              <w:top w:val="single" w:sz="4" w:space="0" w:color="auto"/>
              <w:left w:val="single" w:sz="4" w:space="0" w:color="auto"/>
              <w:bottom w:val="single" w:sz="4" w:space="0" w:color="auto"/>
              <w:right w:val="single" w:sz="4" w:space="0" w:color="auto"/>
            </w:tcBorders>
            <w:vAlign w:val="center"/>
            <w:hideMark/>
          </w:tcPr>
          <w:p w14:paraId="72696DC1" w14:textId="77777777" w:rsidR="00E661EE" w:rsidRPr="006E03D5" w:rsidRDefault="00E661EE" w:rsidP="00C80AFA">
            <w:pPr>
              <w:pStyle w:val="Tablehead"/>
            </w:pPr>
            <w:r w:rsidRPr="006E03D5">
              <w:t>2.4 GHz</w:t>
            </w:r>
          </w:p>
        </w:tc>
        <w:tc>
          <w:tcPr>
            <w:tcW w:w="2118" w:type="dxa"/>
            <w:tcBorders>
              <w:top w:val="single" w:sz="4" w:space="0" w:color="auto"/>
              <w:left w:val="single" w:sz="4" w:space="0" w:color="auto"/>
              <w:bottom w:val="single" w:sz="4" w:space="0" w:color="auto"/>
              <w:right w:val="single" w:sz="4" w:space="0" w:color="auto"/>
            </w:tcBorders>
            <w:vAlign w:val="center"/>
            <w:hideMark/>
          </w:tcPr>
          <w:p w14:paraId="51A46B2A" w14:textId="77777777" w:rsidR="00E661EE" w:rsidRPr="006E03D5" w:rsidRDefault="00E661EE" w:rsidP="00C80AFA">
            <w:pPr>
              <w:pStyle w:val="Tablehead"/>
            </w:pPr>
            <w:r w:rsidRPr="006E03D5">
              <w:t>5.7 GHz</w:t>
            </w:r>
          </w:p>
        </w:tc>
      </w:tr>
      <w:tr w:rsidR="00E661EE" w:rsidRPr="006E03D5" w14:paraId="65CD8410" w14:textId="77777777">
        <w:trPr>
          <w:cantSplit/>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1CE46A60" w14:textId="77777777" w:rsidR="00E661EE" w:rsidRPr="006E03D5" w:rsidRDefault="00E661EE" w:rsidP="00C80AFA">
            <w:pPr>
              <w:pStyle w:val="Tabletext"/>
              <w:jc w:val="left"/>
            </w:pPr>
            <w:r w:rsidRPr="006E03D5">
              <w:t>Wall loss (dB)</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D19B34" w14:textId="77777777" w:rsidR="00E661EE" w:rsidRPr="006E03D5" w:rsidRDefault="00E661EE" w:rsidP="00C80AFA">
            <w:pPr>
              <w:pStyle w:val="Tabletext"/>
              <w:jc w:val="center"/>
            </w:pPr>
            <w:r w:rsidRPr="006E03D5">
              <w:t>10.0</w:t>
            </w:r>
          </w:p>
        </w:tc>
        <w:tc>
          <w:tcPr>
            <w:tcW w:w="2134" w:type="dxa"/>
            <w:tcBorders>
              <w:top w:val="single" w:sz="4" w:space="0" w:color="auto"/>
              <w:left w:val="single" w:sz="4" w:space="0" w:color="auto"/>
              <w:bottom w:val="single" w:sz="4" w:space="0" w:color="auto"/>
              <w:right w:val="single" w:sz="4" w:space="0" w:color="auto"/>
            </w:tcBorders>
            <w:vAlign w:val="center"/>
            <w:hideMark/>
          </w:tcPr>
          <w:p w14:paraId="613BC173" w14:textId="77777777" w:rsidR="00E661EE" w:rsidRPr="006E03D5" w:rsidRDefault="00E661EE" w:rsidP="00C80AFA">
            <w:pPr>
              <w:pStyle w:val="Tabletext"/>
              <w:jc w:val="center"/>
            </w:pPr>
            <w:r w:rsidRPr="006E03D5">
              <w:t>14.0</w:t>
            </w:r>
          </w:p>
        </w:tc>
        <w:tc>
          <w:tcPr>
            <w:tcW w:w="2118" w:type="dxa"/>
            <w:tcBorders>
              <w:top w:val="single" w:sz="4" w:space="0" w:color="auto"/>
              <w:left w:val="single" w:sz="4" w:space="0" w:color="auto"/>
              <w:bottom w:val="single" w:sz="4" w:space="0" w:color="auto"/>
              <w:right w:val="single" w:sz="4" w:space="0" w:color="auto"/>
            </w:tcBorders>
            <w:vAlign w:val="center"/>
            <w:hideMark/>
          </w:tcPr>
          <w:p w14:paraId="4C795563" w14:textId="77777777" w:rsidR="00E661EE" w:rsidRPr="006E03D5" w:rsidRDefault="00E661EE" w:rsidP="00C80AFA">
            <w:pPr>
              <w:pStyle w:val="Tabletext"/>
              <w:jc w:val="center"/>
            </w:pPr>
            <w:r w:rsidRPr="006E03D5">
              <w:t>16.0</w:t>
            </w:r>
          </w:p>
        </w:tc>
      </w:tr>
    </w:tbl>
    <w:p w14:paraId="563DB119" w14:textId="77777777" w:rsidR="00C80AFA" w:rsidRPr="006E03D5" w:rsidRDefault="00C80AFA" w:rsidP="00C80AFA">
      <w:pPr>
        <w:pStyle w:val="Tablefin"/>
      </w:pPr>
    </w:p>
    <w:p w14:paraId="5D130334" w14:textId="77777777" w:rsidR="00E661EE" w:rsidRPr="006E03D5" w:rsidRDefault="00E661EE" w:rsidP="00C80AFA">
      <w:pPr>
        <w:pStyle w:val="Heading3"/>
      </w:pPr>
      <w:r w:rsidRPr="006E03D5">
        <w:t>3.3.4</w:t>
      </w:r>
      <w:r w:rsidRPr="006E03D5">
        <w:tab/>
        <w:t>Use case scenarios and conditions for Impact Studies on beam WPT</w:t>
      </w:r>
    </w:p>
    <w:p w14:paraId="3D6EBD27" w14:textId="77777777" w:rsidR="00E661EE" w:rsidRPr="006E03D5" w:rsidRDefault="00E661EE" w:rsidP="00CA6A65">
      <w:r w:rsidRPr="006E03D5">
        <w:t>Table 11 shows the use case scenarios and conditions for Impact Studies on beam WPT systems used for impact studies.</w:t>
      </w:r>
    </w:p>
    <w:p w14:paraId="5C5B6426" w14:textId="77777777" w:rsidR="00E661EE" w:rsidRPr="006E03D5" w:rsidRDefault="00E661EE" w:rsidP="00CA6A65">
      <w:r w:rsidRPr="006E03D5">
        <w:t xml:space="preserve">System 4 is mainly used in WPT for wireless-powered sensor network. System 4 is used in indoor and controlled environment where WPT equipment is controlled by managers of factories, nursing homes and so on. The power consumption of the sensor is about several hundred </w:t>
      </w:r>
      <w:bookmarkStart w:id="27" w:name="_Hlk71198214"/>
      <w:proofErr w:type="spellStart"/>
      <w:r w:rsidRPr="006E03D5">
        <w:t>μW</w:t>
      </w:r>
      <w:bookmarkEnd w:id="27"/>
      <w:proofErr w:type="spellEnd"/>
      <w:r w:rsidRPr="006E03D5">
        <w:t xml:space="preserve"> or less.</w:t>
      </w:r>
    </w:p>
    <w:p w14:paraId="391DDD9F" w14:textId="77777777" w:rsidR="00E661EE" w:rsidRPr="006E03D5" w:rsidRDefault="00E661EE" w:rsidP="00CA6A65">
      <w:r w:rsidRPr="006E03D5">
        <w:t>System 5 and System 6 are mainly used in WPT for small displays in addition to the application of System 4. System 5 and System 6 are used in indoor and controlled environment where WPT equipment is controlled by managers of factories, plants, warehouses and so on. The power transmission to the receiver devices requires up to several watts.</w:t>
      </w:r>
    </w:p>
    <w:p w14:paraId="49CBF21B" w14:textId="77777777" w:rsidR="00E661EE" w:rsidRPr="006E03D5" w:rsidRDefault="00E661EE" w:rsidP="00C80AFA">
      <w:pPr>
        <w:pStyle w:val="TableNo"/>
      </w:pPr>
      <w:r w:rsidRPr="006E03D5">
        <w:lastRenderedPageBreak/>
        <w:t>TABLE 11</w:t>
      </w:r>
    </w:p>
    <w:p w14:paraId="3013CB61" w14:textId="77777777" w:rsidR="00E661EE" w:rsidRPr="006E03D5" w:rsidRDefault="00E661EE" w:rsidP="00C80AFA">
      <w:pPr>
        <w:pStyle w:val="Tabletitle"/>
      </w:pPr>
      <w:r w:rsidRPr="006E03D5">
        <w:t>Use case scenarios and conditions for beam WPT systems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98"/>
        <w:gridCol w:w="2399"/>
        <w:gridCol w:w="2669"/>
        <w:gridCol w:w="2373"/>
      </w:tblGrid>
      <w:tr w:rsidR="00E661EE" w:rsidRPr="006E03D5" w14:paraId="19B2AC64" w14:textId="77777777">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026E0C5A" w14:textId="77777777" w:rsidR="00E661EE" w:rsidRPr="006E03D5" w:rsidRDefault="00E661EE" w:rsidP="00C80AFA">
            <w:pPr>
              <w:pStyle w:val="Tablehead"/>
            </w:pPr>
            <w:r w:rsidRPr="006E03D5">
              <w:t>Beam WPT system</w:t>
            </w:r>
          </w:p>
        </w:tc>
        <w:tc>
          <w:tcPr>
            <w:tcW w:w="2399" w:type="dxa"/>
            <w:tcBorders>
              <w:top w:val="single" w:sz="4" w:space="0" w:color="auto"/>
              <w:left w:val="single" w:sz="4" w:space="0" w:color="auto"/>
              <w:bottom w:val="single" w:sz="4" w:space="0" w:color="auto"/>
              <w:right w:val="single" w:sz="4" w:space="0" w:color="auto"/>
            </w:tcBorders>
            <w:noWrap/>
            <w:vAlign w:val="center"/>
            <w:hideMark/>
          </w:tcPr>
          <w:p w14:paraId="52DC9071" w14:textId="77777777" w:rsidR="00E661EE" w:rsidRPr="006E03D5" w:rsidRDefault="00E661EE" w:rsidP="00C80AFA">
            <w:pPr>
              <w:pStyle w:val="Tablehead"/>
            </w:pPr>
            <w:r w:rsidRPr="006E03D5">
              <w:t>System 4</w:t>
            </w:r>
            <w:r w:rsidRPr="006E03D5">
              <w:br/>
              <w:t>920 MHz band</w:t>
            </w:r>
          </w:p>
        </w:tc>
        <w:tc>
          <w:tcPr>
            <w:tcW w:w="2669" w:type="dxa"/>
            <w:tcBorders>
              <w:top w:val="single" w:sz="4" w:space="0" w:color="auto"/>
              <w:left w:val="single" w:sz="4" w:space="0" w:color="auto"/>
              <w:bottom w:val="single" w:sz="4" w:space="0" w:color="auto"/>
              <w:right w:val="single" w:sz="4" w:space="0" w:color="auto"/>
            </w:tcBorders>
            <w:noWrap/>
            <w:vAlign w:val="center"/>
            <w:hideMark/>
          </w:tcPr>
          <w:p w14:paraId="729E1E49" w14:textId="77777777" w:rsidR="00E661EE" w:rsidRPr="006E03D5" w:rsidRDefault="00E661EE" w:rsidP="00C80AFA">
            <w:pPr>
              <w:pStyle w:val="Tablehead"/>
            </w:pPr>
            <w:r w:rsidRPr="006E03D5">
              <w:t>System 5</w:t>
            </w:r>
            <w:r w:rsidRPr="006E03D5">
              <w:br/>
              <w:t>2.4 GHz band</w:t>
            </w:r>
          </w:p>
        </w:tc>
        <w:tc>
          <w:tcPr>
            <w:tcW w:w="2373" w:type="dxa"/>
            <w:tcBorders>
              <w:top w:val="single" w:sz="4" w:space="0" w:color="auto"/>
              <w:left w:val="single" w:sz="4" w:space="0" w:color="auto"/>
              <w:bottom w:val="single" w:sz="4" w:space="0" w:color="auto"/>
              <w:right w:val="single" w:sz="4" w:space="0" w:color="auto"/>
            </w:tcBorders>
            <w:noWrap/>
            <w:vAlign w:val="center"/>
            <w:hideMark/>
          </w:tcPr>
          <w:p w14:paraId="36FCC231" w14:textId="77777777" w:rsidR="00E661EE" w:rsidRPr="006E03D5" w:rsidRDefault="00E661EE" w:rsidP="00C80AFA">
            <w:pPr>
              <w:pStyle w:val="Tablehead"/>
            </w:pPr>
            <w:r w:rsidRPr="006E03D5">
              <w:t>System 6</w:t>
            </w:r>
            <w:r w:rsidRPr="006E03D5">
              <w:br/>
              <w:t>5.7 GHz band</w:t>
            </w:r>
          </w:p>
        </w:tc>
      </w:tr>
      <w:tr w:rsidR="00E661EE" w:rsidRPr="006E03D5" w14:paraId="6D9132A8"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768C42F4" w14:textId="77777777" w:rsidR="00E661EE" w:rsidRPr="006E03D5" w:rsidRDefault="00E661EE" w:rsidP="00C80AFA">
            <w:pPr>
              <w:pStyle w:val="Tabletext"/>
              <w:jc w:val="left"/>
            </w:pPr>
            <w:r w:rsidRPr="006E03D5">
              <w:t xml:space="preserve">Usage environment </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DF1878B" w14:textId="77777777" w:rsidR="00E661EE" w:rsidRPr="006E03D5" w:rsidRDefault="00E661EE" w:rsidP="00C80AFA">
            <w:pPr>
              <w:pStyle w:val="Tabletext"/>
              <w:jc w:val="left"/>
            </w:pPr>
            <w:r w:rsidRPr="006E03D5">
              <w:t>Factory (Indoor), nursing home, etc.</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5E9D7E8" w14:textId="77777777" w:rsidR="00E661EE" w:rsidRPr="006E03D5" w:rsidRDefault="00E661EE" w:rsidP="00C80AFA">
            <w:pPr>
              <w:pStyle w:val="Tabletext"/>
              <w:jc w:val="left"/>
            </w:pPr>
            <w:r w:rsidRPr="006E03D5">
              <w:t>Factory (indoor), plant (indoor), warehouse, etc.</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70CB539" w14:textId="77777777" w:rsidR="00E661EE" w:rsidRPr="006E03D5" w:rsidRDefault="00E661EE" w:rsidP="00C80AFA">
            <w:pPr>
              <w:pStyle w:val="Tabletext"/>
              <w:jc w:val="left"/>
            </w:pPr>
            <w:r w:rsidRPr="006E03D5">
              <w:t>Factory (indoor), plant (indoor), warehouse, etc.</w:t>
            </w:r>
          </w:p>
        </w:tc>
      </w:tr>
      <w:tr w:rsidR="00E661EE" w:rsidRPr="006E03D5" w14:paraId="64F0FE55"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765146E5" w14:textId="77777777" w:rsidR="00E661EE" w:rsidRPr="006E03D5" w:rsidRDefault="00E661EE" w:rsidP="00C80AFA">
            <w:pPr>
              <w:pStyle w:val="Tabletext"/>
              <w:jc w:val="left"/>
            </w:pPr>
            <w:r w:rsidRPr="006E03D5">
              <w:t>Application</w:t>
            </w:r>
          </w:p>
        </w:tc>
        <w:tc>
          <w:tcPr>
            <w:tcW w:w="2399" w:type="dxa"/>
            <w:tcBorders>
              <w:top w:val="single" w:sz="4" w:space="0" w:color="auto"/>
              <w:left w:val="single" w:sz="4" w:space="0" w:color="auto"/>
              <w:bottom w:val="single" w:sz="4" w:space="0" w:color="auto"/>
              <w:right w:val="single" w:sz="4" w:space="0" w:color="auto"/>
            </w:tcBorders>
            <w:vAlign w:val="center"/>
            <w:hideMark/>
          </w:tcPr>
          <w:p w14:paraId="2719C6BD" w14:textId="77777777" w:rsidR="00E661EE" w:rsidRPr="006E03D5" w:rsidRDefault="00E661EE" w:rsidP="00C80AFA">
            <w:pPr>
              <w:pStyle w:val="Tabletext"/>
              <w:jc w:val="left"/>
            </w:pPr>
            <w:r w:rsidRPr="006E03D5">
              <w:t>Charging and power supply to sensor network</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2EA0AC4" w14:textId="77777777" w:rsidR="00E661EE" w:rsidRPr="006E03D5" w:rsidRDefault="00E661EE" w:rsidP="00C80AFA">
            <w:pPr>
              <w:pStyle w:val="Tabletext"/>
              <w:jc w:val="left"/>
            </w:pPr>
            <w:r w:rsidRPr="006E03D5">
              <w:t>Charging and power supply to sensors, display and information devices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7ABCD56" w14:textId="77777777" w:rsidR="00E661EE" w:rsidRPr="006E03D5" w:rsidRDefault="00E661EE" w:rsidP="00C80AFA">
            <w:pPr>
              <w:pStyle w:val="Tabletext"/>
              <w:jc w:val="left"/>
            </w:pPr>
            <w:r w:rsidRPr="006E03D5">
              <w:t>Charging and power supply to sensors, display and information devices</w:t>
            </w:r>
          </w:p>
        </w:tc>
      </w:tr>
      <w:tr w:rsidR="00E661EE" w:rsidRPr="006E03D5" w14:paraId="2276000E"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0C59F586" w14:textId="77777777" w:rsidR="00E661EE" w:rsidRPr="006E03D5" w:rsidRDefault="00E661EE" w:rsidP="00C80AFA">
            <w:pPr>
              <w:pStyle w:val="Tabletext"/>
              <w:jc w:val="left"/>
            </w:pPr>
            <w:r w:rsidRPr="006E03D5">
              <w:t>Number of receiving devices per one WPT transmitter</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22CC5B5" w14:textId="77777777" w:rsidR="00E661EE" w:rsidRPr="006E03D5" w:rsidRDefault="00E661EE" w:rsidP="00C80AFA">
            <w:pPr>
              <w:pStyle w:val="Tabletext"/>
              <w:jc w:val="left"/>
            </w:pPr>
            <w:r w:rsidRPr="006E03D5">
              <w:t>5 to 10 devices</w:t>
            </w:r>
            <w:r w:rsidRPr="006E03D5">
              <w:br/>
              <w:t>(Simultaneous reception)</w:t>
            </w:r>
          </w:p>
        </w:tc>
        <w:tc>
          <w:tcPr>
            <w:tcW w:w="2669" w:type="dxa"/>
            <w:tcBorders>
              <w:top w:val="single" w:sz="4" w:space="0" w:color="auto"/>
              <w:left w:val="single" w:sz="4" w:space="0" w:color="auto"/>
              <w:bottom w:val="single" w:sz="4" w:space="0" w:color="auto"/>
              <w:right w:val="single" w:sz="4" w:space="0" w:color="auto"/>
            </w:tcBorders>
            <w:vAlign w:val="center"/>
            <w:hideMark/>
          </w:tcPr>
          <w:p w14:paraId="3AA99B27" w14:textId="77777777" w:rsidR="00E661EE" w:rsidRPr="006E03D5" w:rsidRDefault="00E661EE" w:rsidP="00C80AFA">
            <w:pPr>
              <w:pStyle w:val="Tabletext"/>
              <w:jc w:val="left"/>
            </w:pPr>
            <w:r w:rsidRPr="006E03D5">
              <w:t>1 to several ten devices</w:t>
            </w:r>
            <w:r w:rsidRPr="006E03D5">
              <w:br/>
              <w:t>(Successive or sequential reception)</w:t>
            </w:r>
          </w:p>
        </w:tc>
        <w:tc>
          <w:tcPr>
            <w:tcW w:w="2373" w:type="dxa"/>
            <w:tcBorders>
              <w:top w:val="single" w:sz="4" w:space="0" w:color="auto"/>
              <w:left w:val="single" w:sz="4" w:space="0" w:color="auto"/>
              <w:bottom w:val="single" w:sz="4" w:space="0" w:color="auto"/>
              <w:right w:val="single" w:sz="4" w:space="0" w:color="auto"/>
            </w:tcBorders>
            <w:vAlign w:val="center"/>
            <w:hideMark/>
          </w:tcPr>
          <w:p w14:paraId="17B1FE50" w14:textId="77777777" w:rsidR="00E661EE" w:rsidRPr="006E03D5" w:rsidRDefault="00E661EE" w:rsidP="00C80AFA">
            <w:pPr>
              <w:pStyle w:val="Tabletext"/>
              <w:jc w:val="left"/>
            </w:pPr>
            <w:r w:rsidRPr="006E03D5">
              <w:t xml:space="preserve">1 to </w:t>
            </w:r>
            <w:bookmarkStart w:id="28" w:name="_Hlk71197955"/>
            <w:r w:rsidRPr="006E03D5">
              <w:t>several ten devices</w:t>
            </w:r>
            <w:bookmarkEnd w:id="28"/>
            <w:r w:rsidRPr="006E03D5">
              <w:br/>
              <w:t>(Successive or sequential reception)</w:t>
            </w:r>
          </w:p>
        </w:tc>
      </w:tr>
      <w:tr w:rsidR="00E661EE" w:rsidRPr="006E03D5" w14:paraId="6C25BC07"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23ECED62" w14:textId="77777777" w:rsidR="00E661EE" w:rsidRPr="006E03D5" w:rsidRDefault="00E661EE" w:rsidP="00C80AFA">
            <w:pPr>
              <w:pStyle w:val="Tabletext"/>
              <w:jc w:val="left"/>
            </w:pPr>
            <w:r w:rsidRPr="006E03D5">
              <w:t>Power range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535B8957" w14:textId="77777777" w:rsidR="00E661EE" w:rsidRPr="006E03D5" w:rsidRDefault="00E661EE" w:rsidP="00C80AFA">
            <w:pPr>
              <w:pStyle w:val="Tabletext"/>
              <w:jc w:val="left"/>
            </w:pPr>
            <w:r w:rsidRPr="006E03D5">
              <w:t xml:space="preserve">Several </w:t>
            </w:r>
            <w:proofErr w:type="spellStart"/>
            <w:r w:rsidRPr="006E03D5">
              <w:t>μW</w:t>
            </w:r>
            <w:proofErr w:type="spellEnd"/>
            <w:r w:rsidRPr="006E03D5">
              <w:t xml:space="preserve"> to several hundred </w:t>
            </w:r>
            <w:proofErr w:type="spellStart"/>
            <w:r w:rsidRPr="006E03D5">
              <w:t>μW</w:t>
            </w:r>
            <w:proofErr w:type="spellEnd"/>
          </w:p>
        </w:tc>
        <w:tc>
          <w:tcPr>
            <w:tcW w:w="2669" w:type="dxa"/>
            <w:tcBorders>
              <w:top w:val="single" w:sz="4" w:space="0" w:color="auto"/>
              <w:left w:val="single" w:sz="4" w:space="0" w:color="auto"/>
              <w:bottom w:val="single" w:sz="4" w:space="0" w:color="auto"/>
              <w:right w:val="single" w:sz="4" w:space="0" w:color="auto"/>
            </w:tcBorders>
            <w:vAlign w:val="center"/>
            <w:hideMark/>
          </w:tcPr>
          <w:p w14:paraId="79B0A60B" w14:textId="77777777" w:rsidR="00E661EE" w:rsidRPr="006E03D5" w:rsidRDefault="00E661EE" w:rsidP="00C80AFA">
            <w:pPr>
              <w:pStyle w:val="Tabletext"/>
              <w:jc w:val="left"/>
            </w:pPr>
            <w:r w:rsidRPr="006E03D5">
              <w:t>50 mW to 2 W</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8DEF33A" w14:textId="77777777" w:rsidR="00E661EE" w:rsidRPr="006E03D5" w:rsidRDefault="00E661EE" w:rsidP="00C80AFA">
            <w:pPr>
              <w:pStyle w:val="Tabletext"/>
              <w:jc w:val="left"/>
            </w:pPr>
            <w:r w:rsidRPr="006E03D5">
              <w:t xml:space="preserve">Several mW to </w:t>
            </w:r>
            <w:bookmarkStart w:id="29" w:name="_Hlk71197859"/>
            <w:r w:rsidRPr="006E03D5">
              <w:t>several hundred mW</w:t>
            </w:r>
            <w:bookmarkEnd w:id="29"/>
          </w:p>
        </w:tc>
      </w:tr>
      <w:tr w:rsidR="00E661EE" w:rsidRPr="006E03D5" w14:paraId="781F1F53"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7EAB4F13" w14:textId="77777777" w:rsidR="00E661EE" w:rsidRPr="006E03D5" w:rsidRDefault="00E661EE" w:rsidP="00C80AFA">
            <w:pPr>
              <w:pStyle w:val="Tabletext"/>
              <w:jc w:val="left"/>
            </w:pPr>
            <w:r w:rsidRPr="006E03D5">
              <w:t>Power transfer distance</w:t>
            </w:r>
          </w:p>
        </w:tc>
        <w:tc>
          <w:tcPr>
            <w:tcW w:w="2399" w:type="dxa"/>
            <w:tcBorders>
              <w:top w:val="single" w:sz="4" w:space="0" w:color="auto"/>
              <w:left w:val="single" w:sz="4" w:space="0" w:color="auto"/>
              <w:bottom w:val="single" w:sz="4" w:space="0" w:color="auto"/>
              <w:right w:val="single" w:sz="4" w:space="0" w:color="auto"/>
            </w:tcBorders>
            <w:vAlign w:val="center"/>
            <w:hideMark/>
          </w:tcPr>
          <w:p w14:paraId="0D0599E5" w14:textId="77777777" w:rsidR="00E661EE" w:rsidRPr="006E03D5" w:rsidRDefault="00E661EE" w:rsidP="00C80AFA">
            <w:pPr>
              <w:pStyle w:val="Tabletext"/>
              <w:jc w:val="left"/>
            </w:pPr>
            <w:r w:rsidRPr="006E03D5">
              <w:t>Less than 5 m</w:t>
            </w:r>
          </w:p>
        </w:tc>
        <w:tc>
          <w:tcPr>
            <w:tcW w:w="2669" w:type="dxa"/>
            <w:tcBorders>
              <w:top w:val="single" w:sz="4" w:space="0" w:color="auto"/>
              <w:left w:val="single" w:sz="4" w:space="0" w:color="auto"/>
              <w:bottom w:val="single" w:sz="4" w:space="0" w:color="auto"/>
              <w:right w:val="single" w:sz="4" w:space="0" w:color="auto"/>
            </w:tcBorders>
            <w:vAlign w:val="center"/>
            <w:hideMark/>
          </w:tcPr>
          <w:p w14:paraId="2AEDA1C3" w14:textId="77777777" w:rsidR="00E661EE" w:rsidRPr="006E03D5" w:rsidRDefault="00E661EE" w:rsidP="00C80AFA">
            <w:pPr>
              <w:pStyle w:val="Tabletext"/>
              <w:jc w:val="left"/>
            </w:pPr>
            <w:r w:rsidRPr="006E03D5">
              <w:t>Less than 10 m</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96378D3" w14:textId="77777777" w:rsidR="00E661EE" w:rsidRPr="006E03D5" w:rsidRDefault="00E661EE" w:rsidP="00C80AFA">
            <w:pPr>
              <w:pStyle w:val="Tabletext"/>
              <w:jc w:val="left"/>
            </w:pPr>
            <w:r w:rsidRPr="006E03D5">
              <w:t>Less than 10 m</w:t>
            </w:r>
          </w:p>
        </w:tc>
      </w:tr>
      <w:tr w:rsidR="00E661EE" w:rsidRPr="006E03D5" w14:paraId="1EE3A8C7"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5D01A9EA" w14:textId="77777777" w:rsidR="00E661EE" w:rsidRPr="006E03D5" w:rsidRDefault="00E661EE" w:rsidP="00C80AFA">
            <w:pPr>
              <w:pStyle w:val="Tabletext"/>
              <w:jc w:val="left"/>
            </w:pPr>
            <w:r w:rsidRPr="006E03D5">
              <w:t>Coexistence with other wireless systems</w:t>
            </w:r>
          </w:p>
        </w:tc>
        <w:tc>
          <w:tcPr>
            <w:tcW w:w="2399" w:type="dxa"/>
            <w:tcBorders>
              <w:top w:val="single" w:sz="4" w:space="0" w:color="auto"/>
              <w:left w:val="single" w:sz="4" w:space="0" w:color="auto"/>
              <w:bottom w:val="single" w:sz="4" w:space="0" w:color="auto"/>
              <w:right w:val="single" w:sz="4" w:space="0" w:color="auto"/>
            </w:tcBorders>
            <w:vAlign w:val="center"/>
            <w:hideMark/>
          </w:tcPr>
          <w:p w14:paraId="23E04C1A" w14:textId="77777777" w:rsidR="00E661EE" w:rsidRPr="006E03D5" w:rsidRDefault="00E661EE" w:rsidP="00C80AFA">
            <w:pPr>
              <w:pStyle w:val="Tabletext"/>
              <w:jc w:val="left"/>
            </w:pPr>
            <w:r w:rsidRPr="006E03D5">
              <w:t>Feasible. Take appropriate interference mitigation and radio protection measures</w:t>
            </w:r>
          </w:p>
        </w:tc>
        <w:tc>
          <w:tcPr>
            <w:tcW w:w="2669" w:type="dxa"/>
            <w:tcBorders>
              <w:top w:val="single" w:sz="4" w:space="0" w:color="auto"/>
              <w:left w:val="single" w:sz="4" w:space="0" w:color="auto"/>
              <w:bottom w:val="single" w:sz="4" w:space="0" w:color="auto"/>
              <w:right w:val="single" w:sz="4" w:space="0" w:color="auto"/>
            </w:tcBorders>
            <w:vAlign w:val="center"/>
            <w:hideMark/>
          </w:tcPr>
          <w:p w14:paraId="6ED44FF8" w14:textId="77777777" w:rsidR="00E661EE" w:rsidRPr="006E03D5" w:rsidRDefault="00E661EE" w:rsidP="00C80AFA">
            <w:pPr>
              <w:pStyle w:val="Tabletext"/>
              <w:jc w:val="left"/>
            </w:pPr>
            <w:r w:rsidRPr="006E03D5">
              <w:t>Feasible. Take appropriate interference mitigation and radio protection measures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20CC4B8" w14:textId="77777777" w:rsidR="00E661EE" w:rsidRPr="006E03D5" w:rsidRDefault="00E661EE" w:rsidP="00C80AFA">
            <w:pPr>
              <w:pStyle w:val="Tabletext"/>
              <w:jc w:val="left"/>
            </w:pPr>
            <w:r w:rsidRPr="006E03D5">
              <w:t>Feasible. Take appropriate interference mitigation and radio protection measures</w:t>
            </w:r>
          </w:p>
        </w:tc>
      </w:tr>
      <w:tr w:rsidR="00E661EE" w:rsidRPr="006E03D5" w14:paraId="512E74E9" w14:textId="77777777" w:rsidTr="00C80AFA">
        <w:trPr>
          <w:cantSplit/>
          <w:jc w:val="center"/>
        </w:trPr>
        <w:tc>
          <w:tcPr>
            <w:tcW w:w="2198" w:type="dxa"/>
            <w:tcBorders>
              <w:top w:val="single" w:sz="4" w:space="0" w:color="auto"/>
              <w:left w:val="single" w:sz="4" w:space="0" w:color="auto"/>
              <w:bottom w:val="single" w:sz="4" w:space="0" w:color="auto"/>
              <w:right w:val="single" w:sz="4" w:space="0" w:color="auto"/>
            </w:tcBorders>
            <w:vAlign w:val="center"/>
            <w:hideMark/>
          </w:tcPr>
          <w:p w14:paraId="1ECE9D48" w14:textId="77777777" w:rsidR="00E661EE" w:rsidRPr="006E03D5" w:rsidRDefault="00E661EE" w:rsidP="00C80AFA">
            <w:pPr>
              <w:pStyle w:val="Tabletext"/>
              <w:jc w:val="left"/>
            </w:pPr>
            <w:r w:rsidRPr="006E03D5">
              <w:t>Power transfer while human bodies exist</w:t>
            </w:r>
          </w:p>
        </w:tc>
        <w:tc>
          <w:tcPr>
            <w:tcW w:w="2399" w:type="dxa"/>
            <w:tcBorders>
              <w:top w:val="single" w:sz="4" w:space="0" w:color="auto"/>
              <w:left w:val="single" w:sz="4" w:space="0" w:color="auto"/>
              <w:bottom w:val="single" w:sz="4" w:space="0" w:color="auto"/>
              <w:right w:val="single" w:sz="4" w:space="0" w:color="auto"/>
            </w:tcBorders>
            <w:vAlign w:val="center"/>
            <w:hideMark/>
          </w:tcPr>
          <w:p w14:paraId="77749577" w14:textId="77777777" w:rsidR="00E661EE" w:rsidRPr="006E03D5" w:rsidRDefault="00E661EE" w:rsidP="00C80AFA">
            <w:pPr>
              <w:pStyle w:val="Tabletext"/>
              <w:jc w:val="left"/>
            </w:pPr>
            <w:r w:rsidRPr="006E03D5">
              <w:t xml:space="preserve">Possible to transfer under the condition that limits of national radio exposure guidelines are cleared </w:t>
            </w:r>
          </w:p>
        </w:tc>
        <w:tc>
          <w:tcPr>
            <w:tcW w:w="2669" w:type="dxa"/>
            <w:tcBorders>
              <w:top w:val="single" w:sz="4" w:space="0" w:color="auto"/>
              <w:left w:val="single" w:sz="4" w:space="0" w:color="auto"/>
              <w:bottom w:val="single" w:sz="4" w:space="0" w:color="auto"/>
              <w:right w:val="single" w:sz="4" w:space="0" w:color="auto"/>
            </w:tcBorders>
            <w:vAlign w:val="center"/>
            <w:hideMark/>
          </w:tcPr>
          <w:p w14:paraId="4E96ECEB" w14:textId="77777777" w:rsidR="00E661EE" w:rsidRPr="006E03D5" w:rsidRDefault="00E661EE" w:rsidP="00C80AFA">
            <w:pPr>
              <w:pStyle w:val="Tabletext"/>
              <w:jc w:val="left"/>
            </w:pPr>
            <w:r w:rsidRPr="006E03D5">
              <w:t>Off</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F0BC26C" w14:textId="77777777" w:rsidR="00E661EE" w:rsidRPr="006E03D5" w:rsidRDefault="00E661EE" w:rsidP="00C80AFA">
            <w:pPr>
              <w:pStyle w:val="Tabletext"/>
              <w:jc w:val="left"/>
            </w:pPr>
            <w:r w:rsidRPr="006E03D5">
              <w:t>Off</w:t>
            </w:r>
          </w:p>
        </w:tc>
      </w:tr>
    </w:tbl>
    <w:p w14:paraId="7E47FA03" w14:textId="77777777" w:rsidR="00E661EE" w:rsidRPr="006E03D5" w:rsidRDefault="00E661EE" w:rsidP="00C80AFA">
      <w:pPr>
        <w:pStyle w:val="Tablefin"/>
      </w:pPr>
    </w:p>
    <w:p w14:paraId="2A4F5075" w14:textId="77777777" w:rsidR="00E661EE" w:rsidRPr="006E03D5" w:rsidRDefault="00E661EE" w:rsidP="00C80AFA">
      <w:pPr>
        <w:pStyle w:val="Heading3"/>
      </w:pPr>
      <w:r w:rsidRPr="006E03D5">
        <w:t>3.3.5</w:t>
      </w:r>
      <w:r w:rsidRPr="006E03D5">
        <w:tab/>
        <w:t>Study results</w:t>
      </w:r>
    </w:p>
    <w:p w14:paraId="3FCE6CA6" w14:textId="77777777" w:rsidR="00E661EE" w:rsidRPr="006E03D5" w:rsidRDefault="00E661EE" w:rsidP="00CA6A65">
      <w:r w:rsidRPr="006E03D5">
        <w:t>For the WPT systems intended the operation in the 920 MHz band, the system parameters assumed for the impact study (see Table 7) were compliant with the radio regulation including transmission intervals for the RFID systems currently operated in the same frequency range. Minimum separation distances were derived in accordance with the beam WPT characteristics for the case geographical separation distance is necessary to regulate. In addition, Monte-Carlo system-level simulation was performed to assess interfering likelihood from beam WPT to LTE and MCA mobile communication networks.</w:t>
      </w:r>
    </w:p>
    <w:p w14:paraId="6D2AF578" w14:textId="77777777" w:rsidR="00E661EE" w:rsidRPr="006E03D5" w:rsidRDefault="00E661EE" w:rsidP="00CA6A65">
      <w:r w:rsidRPr="006E03D5">
        <w:t>For the beam WPT systems intended for the operation in the 2.4 GHz band and 5.7 GHz band, the study was conducted with the system parameters (see Table 7) to determine required technical requirements and operational conditions under the current radio regulation including frequency allocation and operational conditions. Study results in 2.4 GHz band and 5.7 GHz band are summarized as follows:</w:t>
      </w:r>
    </w:p>
    <w:p w14:paraId="2417DC47" w14:textId="666D37F9" w:rsidR="00E661EE" w:rsidRPr="006E03D5" w:rsidRDefault="00E661EE" w:rsidP="00C80AFA">
      <w:pPr>
        <w:pStyle w:val="enumlev1"/>
      </w:pPr>
      <w:r w:rsidRPr="006E03D5">
        <w:t>1)</w:t>
      </w:r>
      <w:r w:rsidRPr="006E03D5">
        <w:tab/>
        <w:t>Clear Channel Assessment (CCA) mechanism shall be adopted to coexist with WLAN systems and/or Specified Low Power Radio Stations. It turned out that WLAN system performance such as throughput can be maintained without harmful interference by adding CCA mechanism.</w:t>
      </w:r>
    </w:p>
    <w:p w14:paraId="426A67FC" w14:textId="77777777" w:rsidR="00E661EE" w:rsidRPr="006E03D5" w:rsidRDefault="00E661EE" w:rsidP="00C80AFA">
      <w:pPr>
        <w:pStyle w:val="enumlev1"/>
      </w:pPr>
      <w:r w:rsidRPr="006E03D5">
        <w:t>2)</w:t>
      </w:r>
      <w:r w:rsidRPr="006E03D5">
        <w:tab/>
        <w:t>For radioastronomy, weather radar and Radio Beacon services, minimum separation distances were specified.</w:t>
      </w:r>
    </w:p>
    <w:p w14:paraId="0724005F" w14:textId="77777777" w:rsidR="00E661EE" w:rsidRPr="006E03D5" w:rsidRDefault="00E661EE" w:rsidP="00C80AFA">
      <w:pPr>
        <w:pStyle w:val="enumlev1"/>
      </w:pPr>
      <w:r w:rsidRPr="006E03D5">
        <w:lastRenderedPageBreak/>
        <w:t>3)</w:t>
      </w:r>
      <w:r w:rsidRPr="006E03D5">
        <w:tab/>
        <w:t>For broadcasting systems, mobile satellite communication systems and Dedicated Short Range Communication (DSRC) system, minimum separation distances were specified. In addition, operational coordination was addressed for the case beam WPT causes harmful interference.</w:t>
      </w:r>
    </w:p>
    <w:p w14:paraId="0B2EFD7A" w14:textId="77777777" w:rsidR="00E661EE" w:rsidRPr="006E03D5" w:rsidRDefault="00E661EE" w:rsidP="00C80AFA">
      <w:pPr>
        <w:pStyle w:val="enumlev1"/>
      </w:pPr>
      <w:r w:rsidRPr="006E03D5">
        <w:t>4)</w:t>
      </w:r>
      <w:r w:rsidRPr="006E03D5">
        <w:tab/>
        <w:t>For unmanned mobile image transmission system (i.e. a wireless communication system for drones and other unmanned vehicles), studies assuming practical use cases showed that spectrum sharing without causing harmful impact was possible by operational coordination as needed between WPT systems and unmanned mobile image transmission systems.</w:t>
      </w:r>
    </w:p>
    <w:p w14:paraId="24BEF74E" w14:textId="65D21AAB" w:rsidR="00E661EE" w:rsidRPr="006E03D5" w:rsidRDefault="00E661EE" w:rsidP="00C80AFA">
      <w:pPr>
        <w:pStyle w:val="enumlev1"/>
      </w:pPr>
      <w:r w:rsidRPr="006E03D5">
        <w:t>5)</w:t>
      </w:r>
      <w:r w:rsidRPr="006E03D5">
        <w:tab/>
        <w:t>For amateur radio services, beam WPT installation conditions for spectrum sharing were specified. In addition, beam WPT systems shall not use the frequency band for Earth</w:t>
      </w:r>
      <w:r w:rsidR="00CA6A65" w:rsidRPr="006E03D5">
        <w:noBreakHyphen/>
      </w:r>
      <w:r w:rsidRPr="006E03D5">
        <w:t>Moon</w:t>
      </w:r>
      <w:r w:rsidR="00CA6A65" w:rsidRPr="006E03D5">
        <w:noBreakHyphen/>
      </w:r>
      <w:r w:rsidRPr="006E03D5">
        <w:t>Earth (EME) systems and repeater systems. Operational coordination is undertaken between WPT systems and amateur radio systems.</w:t>
      </w:r>
    </w:p>
    <w:p w14:paraId="4D2237D6" w14:textId="77777777" w:rsidR="00E661EE" w:rsidRPr="006E03D5" w:rsidRDefault="00E661EE" w:rsidP="00CA6A65">
      <w:r w:rsidRPr="006E03D5">
        <w:t>Furthermore, a comprehensive beam WPT management rule regarding WPT operation environment and WPT radio frequency EMFs was defined and can be applied specific use cases using the frequency bands to abide by the Radio Radiation Protection Guidelines. See Annex 1 for details. Thus, required technical requirements and operational conditions not to cause harmful impact to the existing systems and services were determined.</w:t>
      </w:r>
    </w:p>
    <w:p w14:paraId="34C4F80A" w14:textId="77777777" w:rsidR="00E661EE" w:rsidRPr="006E03D5" w:rsidRDefault="00E661EE" w:rsidP="00CA6A65">
      <w:r w:rsidRPr="006E03D5">
        <w:t>Below shows individual summaries of the study per incumbent system.</w:t>
      </w:r>
    </w:p>
    <w:p w14:paraId="036C75AC" w14:textId="77777777" w:rsidR="00E661EE" w:rsidRPr="006E03D5" w:rsidRDefault="00E661EE" w:rsidP="00C80AFA">
      <w:pPr>
        <w:pStyle w:val="Heading4"/>
      </w:pPr>
      <w:r w:rsidRPr="006E03D5">
        <w:t>3.3.5.1</w:t>
      </w:r>
      <w:r w:rsidRPr="006E03D5">
        <w:tab/>
        <w:t>917-920 MHz</w:t>
      </w:r>
    </w:p>
    <w:p w14:paraId="72EAF962" w14:textId="77777777" w:rsidR="00E661EE" w:rsidRPr="006E03D5" w:rsidRDefault="00E661EE" w:rsidP="00C80AFA">
      <w:pPr>
        <w:pStyle w:val="Headingb"/>
      </w:pPr>
      <w:r w:rsidRPr="006E03D5">
        <w:t>(1)</w:t>
      </w:r>
      <w:r w:rsidRPr="006E03D5">
        <w:tab/>
        <w:t>Digital MCA service</w:t>
      </w:r>
    </w:p>
    <w:p w14:paraId="3B6E23C1" w14:textId="77777777" w:rsidR="00E661EE" w:rsidRPr="006E03D5" w:rsidRDefault="00E661EE" w:rsidP="00CA6A65">
      <w:r w:rsidRPr="006E03D5">
        <w:t>The study referred to the examination methodologies and results on the past coexistence study when RFID system was introduced in 917-920 </w:t>
      </w:r>
      <w:proofErr w:type="spellStart"/>
      <w:r w:rsidRPr="006E03D5">
        <w:t>MHz.</w:t>
      </w:r>
      <w:proofErr w:type="spellEnd"/>
      <w:r w:rsidRPr="006E03D5">
        <w:t xml:space="preserve"> Beam WPT in the band was assumed almost the same technical conditions for assessment as RFID. Possibility of harmful impact is extremely low while keeping the given conditions and expecting additional propagation loss due to building entry loss. The condition includes the separation distance, adjustment of setting conditions and measures to mitigate interferences.</w:t>
      </w:r>
    </w:p>
    <w:p w14:paraId="0B5E8666" w14:textId="77777777" w:rsidR="00E661EE" w:rsidRPr="006E03D5" w:rsidRDefault="00E661EE" w:rsidP="00C80AFA">
      <w:pPr>
        <w:pStyle w:val="Headingb"/>
      </w:pPr>
      <w:r w:rsidRPr="006E03D5">
        <w:t>(2)</w:t>
      </w:r>
      <w:r w:rsidRPr="006E03D5">
        <w:tab/>
        <w:t>Advanced MCA service</w:t>
      </w:r>
    </w:p>
    <w:p w14:paraId="44569E04" w14:textId="77777777" w:rsidR="00E661EE" w:rsidRPr="006E03D5" w:rsidRDefault="00E661EE" w:rsidP="00CA6A65">
      <w:r w:rsidRPr="006E03D5">
        <w:t>WPT can be shared by the control station (base station: downlink) by considering vertical directivity.</w:t>
      </w:r>
    </w:p>
    <w:p w14:paraId="49F8EAAD" w14:textId="77777777" w:rsidR="00E661EE" w:rsidRPr="006E03D5" w:rsidRDefault="00E661EE" w:rsidP="00CA6A65">
      <w:r w:rsidRPr="006E03D5">
        <w:t>The mobile station (uplink) can be shared when both systems do not exist in the same room, which was shown by Monte-Carlo simulation using the extended Hata formula (300 m or less).</w:t>
      </w:r>
    </w:p>
    <w:p w14:paraId="6D4FC5E9" w14:textId="77777777" w:rsidR="00E661EE" w:rsidRPr="006E03D5" w:rsidRDefault="00E661EE" w:rsidP="00CA6A65">
      <w:r w:rsidRPr="006E03D5">
        <w:t>In the case of the same room, the required improvement amount is about 10 dB, but it can be shared because it is expected to be attenuated by obstacles and the human body in the room.</w:t>
      </w:r>
    </w:p>
    <w:p w14:paraId="28687E65" w14:textId="77777777" w:rsidR="00E661EE" w:rsidRPr="006E03D5" w:rsidRDefault="00E661EE" w:rsidP="00CA6A65">
      <w:r w:rsidRPr="006E03D5">
        <w:t>However, regarding the use with the WPT system in the same room, the WPT users will be alerted the possibility of interference to MCA stations.</w:t>
      </w:r>
    </w:p>
    <w:p w14:paraId="4BC5C12E" w14:textId="77777777" w:rsidR="00E661EE" w:rsidRPr="006E03D5" w:rsidRDefault="00E661EE" w:rsidP="00C80AFA">
      <w:pPr>
        <w:pStyle w:val="Headingb"/>
      </w:pPr>
      <w:r w:rsidRPr="006E03D5">
        <w:t>(3)</w:t>
      </w:r>
      <w:r w:rsidRPr="006E03D5">
        <w:tab/>
        <w:t>LTE-A (Band 8)</w:t>
      </w:r>
    </w:p>
    <w:p w14:paraId="7C90EF67" w14:textId="77777777" w:rsidR="00E661EE" w:rsidRPr="006E03D5" w:rsidRDefault="00E661EE" w:rsidP="00CA6A65">
      <w:r w:rsidRPr="006E03D5">
        <w:t>The WPT system can be shared in a WPT general environment even when there is no transmission time limit. On the other hand, the WPT system can be shared in the management environment by limiting the transmission time (stopping transmission for 50 </w:t>
      </w:r>
      <w:proofErr w:type="spellStart"/>
      <w:r w:rsidRPr="006E03D5">
        <w:t>ms</w:t>
      </w:r>
      <w:proofErr w:type="spellEnd"/>
      <w:r w:rsidRPr="006E03D5">
        <w:t xml:space="preserve"> within 4 seconds of the transmission).</w:t>
      </w:r>
    </w:p>
    <w:p w14:paraId="5F3D3F9F" w14:textId="77777777" w:rsidR="00E661EE" w:rsidRPr="006E03D5" w:rsidRDefault="00E661EE" w:rsidP="00C80AFA">
      <w:pPr>
        <w:pStyle w:val="Headingb"/>
      </w:pPr>
      <w:r w:rsidRPr="006E03D5">
        <w:t>(4)</w:t>
      </w:r>
      <w:r w:rsidRPr="006E03D5">
        <w:tab/>
        <w:t>RFID (passive)</w:t>
      </w:r>
    </w:p>
    <w:p w14:paraId="4BBEA4AE" w14:textId="34768D10" w:rsidR="00E661EE" w:rsidRPr="006E03D5" w:rsidRDefault="00E661EE" w:rsidP="00CA6A65">
      <w:r w:rsidRPr="006E03D5">
        <w:t>The WPT system and RFID system can be shared on the same channel if a separation distance of about 6 m is secured. If the separation distance cannot be secured, those system</w:t>
      </w:r>
      <w:r w:rsidR="003C21F5">
        <w:t>s</w:t>
      </w:r>
      <w:r w:rsidRPr="006E03D5">
        <w:t xml:space="preserve"> can coexist by changing the WPT transmit channel and/or RFID </w:t>
      </w:r>
      <w:proofErr w:type="gramStart"/>
      <w:r w:rsidRPr="006E03D5">
        <w:t>channel, or</w:t>
      </w:r>
      <w:proofErr w:type="gramEnd"/>
      <w:r w:rsidRPr="006E03D5">
        <w:t xml:space="preserve"> shield with a wall.</w:t>
      </w:r>
    </w:p>
    <w:p w14:paraId="6BC092F5" w14:textId="77777777" w:rsidR="00E661EE" w:rsidRPr="006E03D5" w:rsidRDefault="00E661EE" w:rsidP="00C80AFA">
      <w:pPr>
        <w:pStyle w:val="Headingb"/>
      </w:pPr>
      <w:r w:rsidRPr="006E03D5">
        <w:lastRenderedPageBreak/>
        <w:t>(5)</w:t>
      </w:r>
      <w:r w:rsidRPr="006E03D5">
        <w:tab/>
        <w:t>RFID (active)</w:t>
      </w:r>
    </w:p>
    <w:p w14:paraId="55D2A27C" w14:textId="77777777" w:rsidR="00E661EE" w:rsidRPr="006E03D5" w:rsidRDefault="00E661EE" w:rsidP="00CA6A65">
      <w:r w:rsidRPr="006E03D5">
        <w:t>The passive RFID system is assumed to coexist with the active RFID system. The WPT system can coexist with the active RFID system because the specification of the WPT system is almost the same as the passive RFID interrogator.</w:t>
      </w:r>
    </w:p>
    <w:p w14:paraId="0CB05507" w14:textId="77777777" w:rsidR="00E661EE" w:rsidRPr="006E03D5" w:rsidRDefault="00E661EE" w:rsidP="00CA6A65">
      <w:r w:rsidRPr="006E03D5">
        <w:t>This study does not include evaluation of tag confusion.</w:t>
      </w:r>
    </w:p>
    <w:p w14:paraId="63BAA92F" w14:textId="77777777" w:rsidR="00E661EE" w:rsidRPr="006E03D5" w:rsidRDefault="00E661EE" w:rsidP="00C80AFA">
      <w:pPr>
        <w:pStyle w:val="Headingb"/>
      </w:pPr>
      <w:r w:rsidRPr="006E03D5">
        <w:t>(6)</w:t>
      </w:r>
      <w:r w:rsidRPr="006E03D5">
        <w:tab/>
        <w:t>Radio astronomy</w:t>
      </w:r>
    </w:p>
    <w:p w14:paraId="0AF96065" w14:textId="77777777" w:rsidR="00E661EE" w:rsidRPr="006E03D5" w:rsidRDefault="00E661EE" w:rsidP="00CA6A65">
      <w:r w:rsidRPr="006E03D5">
        <w:t>The minimum separation distance at the same altitudes was calculated with the free space loss model to be 37.5 km using the measured spurious emission level of −60.5 dBm/</w:t>
      </w:r>
      <w:proofErr w:type="spellStart"/>
      <w:r w:rsidRPr="006E03D5">
        <w:t>MHz.</w:t>
      </w:r>
      <w:proofErr w:type="spellEnd"/>
      <w:r w:rsidRPr="006E03D5">
        <w:t xml:space="preserve"> A WPT system will be located outside a restricted area with the minimum separation distance from a radio astronomy station. When a WPT system or a radio astronomy station is located with different altitude, the minimum separation distance would be different from that calculated above.</w:t>
      </w:r>
    </w:p>
    <w:p w14:paraId="1BF3C0E2" w14:textId="77777777" w:rsidR="00E661EE" w:rsidRPr="006E03D5" w:rsidRDefault="00E661EE" w:rsidP="00C80AFA">
      <w:pPr>
        <w:pStyle w:val="Heading4"/>
      </w:pPr>
      <w:r w:rsidRPr="006E03D5">
        <w:t>3.3.5.2</w:t>
      </w:r>
      <w:r w:rsidRPr="006E03D5">
        <w:tab/>
        <w:t>2 410-2 486 MHz</w:t>
      </w:r>
    </w:p>
    <w:p w14:paraId="713B6ECC" w14:textId="77777777" w:rsidR="00E661EE" w:rsidRPr="006E03D5" w:rsidRDefault="00E661EE" w:rsidP="00CA6A65">
      <w:r w:rsidRPr="006E03D5">
        <w:t>Radio characteristics example of beam WPT (non-ISM) is shown in Table 1.</w:t>
      </w:r>
    </w:p>
    <w:p w14:paraId="10167A01" w14:textId="77777777" w:rsidR="00E661EE" w:rsidRPr="006E03D5" w:rsidRDefault="00E661EE" w:rsidP="00C80AFA">
      <w:pPr>
        <w:pStyle w:val="Headingb"/>
      </w:pPr>
      <w:r w:rsidRPr="006E03D5">
        <w:t>(1)</w:t>
      </w:r>
      <w:r w:rsidRPr="006E03D5">
        <w:tab/>
        <w:t>Wireless LAN</w:t>
      </w:r>
    </w:p>
    <w:p w14:paraId="49532F6F" w14:textId="77777777" w:rsidR="00E661EE" w:rsidRPr="006E03D5" w:rsidRDefault="00E661EE" w:rsidP="00CA6A65">
      <w:r w:rsidRPr="006E03D5">
        <w:t>The simulation using the CCA mechanism on the beam WPT system was conducted to study the impact to the Wi-Fi devices located outside of the WPT controlled environment. The decline of the throughput of those Wi-Fi devices could be suppressed with appropriate parameters of CCA mechanism, compared with the case when another Wi-Fi AP was operated at the same location instead of the beam WPT inside the WPT controlled environment. Antenna directions should be adjusted not to directly face each other to prevent the device being damaged.</w:t>
      </w:r>
    </w:p>
    <w:p w14:paraId="174FA293" w14:textId="77777777" w:rsidR="00E661EE" w:rsidRPr="006E03D5" w:rsidRDefault="00E661EE" w:rsidP="00C80AFA">
      <w:pPr>
        <w:pStyle w:val="Headingb"/>
      </w:pPr>
      <w:r w:rsidRPr="006E03D5">
        <w:t>(2)</w:t>
      </w:r>
      <w:r w:rsidRPr="006E03D5">
        <w:tab/>
        <w:t>Premises radio</w:t>
      </w:r>
    </w:p>
    <w:p w14:paraId="651C8E6F" w14:textId="77777777" w:rsidR="00E661EE" w:rsidRPr="006E03D5" w:rsidRDefault="00E661EE" w:rsidP="00CA6A65">
      <w:r w:rsidRPr="006E03D5">
        <w:t>Within the beam WPT controlled environment, the operation of the premises radio can be managed and controlled by the same operator as for the beam WPT. Moreover, within the 84.9 m from the beam WPT location it can be suppressed the transmission with the CCA mechanism when premises radio is transmitting. Antenna directions should be adjusted not to directly face each other to prevent the device being damaged.</w:t>
      </w:r>
    </w:p>
    <w:p w14:paraId="13911889" w14:textId="77777777" w:rsidR="00E661EE" w:rsidRPr="006E03D5" w:rsidRDefault="00E661EE" w:rsidP="00C80AFA">
      <w:pPr>
        <w:pStyle w:val="Headingb"/>
      </w:pPr>
      <w:r w:rsidRPr="006E03D5">
        <w:t>(3)</w:t>
      </w:r>
      <w:r w:rsidRPr="006E03D5">
        <w:tab/>
        <w:t>Unmanned mobile image transmission system</w:t>
      </w:r>
    </w:p>
    <w:p w14:paraId="4066FBF0" w14:textId="77777777" w:rsidR="00E661EE" w:rsidRPr="006E03D5" w:rsidRDefault="00E661EE" w:rsidP="00CA6A65">
      <w:r w:rsidRPr="006E03D5">
        <w:t xml:space="preserve">Separation distance was calculated with extended Hata </w:t>
      </w:r>
      <w:proofErr w:type="gramStart"/>
      <w:r w:rsidRPr="006E03D5">
        <w:t>model</w:t>
      </w:r>
      <w:proofErr w:type="gramEnd"/>
      <w:r w:rsidRPr="006E03D5">
        <w:t xml:space="preserve"> and it is 3.6 km on co channel from the beam WPT to the Unmanned mobile image transmission system outdoor. However, since the system is usually operated outside the cities and the usage time and places are planned, the harmful interference can be avoided by the coordination procedure.</w:t>
      </w:r>
    </w:p>
    <w:p w14:paraId="49DBFA8E" w14:textId="77777777" w:rsidR="00E661EE" w:rsidRPr="006E03D5" w:rsidRDefault="00E661EE" w:rsidP="00C80AFA">
      <w:pPr>
        <w:pStyle w:val="Headingb"/>
      </w:pPr>
      <w:r w:rsidRPr="006E03D5">
        <w:t>(4)</w:t>
      </w:r>
      <w:r w:rsidRPr="006E03D5">
        <w:tab/>
        <w:t>Geostationary mobile satellite service</w:t>
      </w:r>
    </w:p>
    <w:p w14:paraId="172807A9" w14:textId="77777777" w:rsidR="00E661EE" w:rsidRPr="006E03D5" w:rsidRDefault="00E661EE" w:rsidP="00CA6A65">
      <w:r w:rsidRPr="006E03D5">
        <w:t xml:space="preserve">Separation distance was calculated with worst case scenario of out of band interference, where antenna directivity direction of the GEO MSS receiver was perfectly matched to the beam direction of the beam WPT. It is 30 m in the northern part of Japan. With the separation distance and coordination </w:t>
      </w:r>
      <w:proofErr w:type="gramStart"/>
      <w:r w:rsidRPr="006E03D5">
        <w:t>procedure</w:t>
      </w:r>
      <w:proofErr w:type="gramEnd"/>
      <w:r w:rsidRPr="006E03D5">
        <w:t xml:space="preserve"> if necessary, harmful interference can be avoided. If necessary, the operational coordination is performed between WPT systems and mobile satellite communication systems.</w:t>
      </w:r>
    </w:p>
    <w:p w14:paraId="75BA8B59" w14:textId="77777777" w:rsidR="00E661EE" w:rsidRPr="006E03D5" w:rsidRDefault="00E661EE" w:rsidP="00C80AFA">
      <w:pPr>
        <w:pStyle w:val="Headingb"/>
      </w:pPr>
      <w:r w:rsidRPr="006E03D5">
        <w:lastRenderedPageBreak/>
        <w:t>(5)</w:t>
      </w:r>
      <w:r w:rsidRPr="006E03D5">
        <w:tab/>
        <w:t>Non-geostationary mobile satellite service</w:t>
      </w:r>
    </w:p>
    <w:p w14:paraId="1080D4F0" w14:textId="77777777" w:rsidR="00E661EE" w:rsidRPr="006E03D5" w:rsidRDefault="00E661EE" w:rsidP="00CA6A65">
      <w:pPr>
        <w:keepNext/>
        <w:keepLines/>
      </w:pPr>
      <w:r w:rsidRPr="006E03D5">
        <w:t>Separation distance was calculated of in band interference with extend Hata model and it was 0.96 km. Since Non-Geostationary Mobile Satellite Service is generally used in the location where cellular mobile system cannot be reached in Japan and the beam WPT does not possibly exist, the harmful interference can be avoided. If necessary, the operational coordination is performed between WPT systems and mobile satellite communication systems.</w:t>
      </w:r>
    </w:p>
    <w:p w14:paraId="3975BB8D" w14:textId="77777777" w:rsidR="00E661EE" w:rsidRPr="006E03D5" w:rsidRDefault="00E661EE" w:rsidP="00C80AFA">
      <w:pPr>
        <w:pStyle w:val="Headingb"/>
      </w:pPr>
      <w:r w:rsidRPr="006E03D5">
        <w:t>(6)</w:t>
      </w:r>
      <w:r w:rsidRPr="006E03D5">
        <w:tab/>
        <w:t>Broadcasting service: Field Pickup (mobile Electronic News Gathering)</w:t>
      </w:r>
    </w:p>
    <w:p w14:paraId="74A8EB2F" w14:textId="77777777" w:rsidR="00E661EE" w:rsidRPr="006E03D5" w:rsidRDefault="00E661EE" w:rsidP="00E661EE">
      <w:r w:rsidRPr="006E03D5">
        <w:t>Separation distance was calculated in various scenarios and systems and with the antenna directivity it does not cause harmful interference when satisfying 10 m separation distance outside the WPT controlled environment. Beam WPT systems shall abide by the condition of the necessary separation distance and installation.</w:t>
      </w:r>
    </w:p>
    <w:p w14:paraId="0F53578C" w14:textId="77777777" w:rsidR="00E661EE" w:rsidRPr="006E03D5" w:rsidRDefault="00E661EE" w:rsidP="00C80AFA">
      <w:pPr>
        <w:pStyle w:val="Headingb"/>
      </w:pPr>
      <w:r w:rsidRPr="006E03D5">
        <w:t>(7)</w:t>
      </w:r>
      <w:r w:rsidRPr="006E03D5">
        <w:tab/>
        <w:t>Radio astronomy</w:t>
      </w:r>
    </w:p>
    <w:p w14:paraId="0B5257E0" w14:textId="77777777" w:rsidR="00E661EE" w:rsidRPr="006E03D5" w:rsidRDefault="00E661EE" w:rsidP="00CA6A65">
      <w:r w:rsidRPr="006E03D5">
        <w:t>Separation distance was calculated for each radio astronomy station operating 2 695 MHz considering clutter loss. The minimum separation distances at the same altitudes are 5.7 km or 1.6 km depending on the environment of the site. To avoid the harmful interference to a radio astronomy station a restricted area with these separation distances around the radio astronomy station will be established. The beam WPT antenna is installed on the ceiling and radiates primarily downward. The horizontal radiation limit is defined in terms of e.i.r.p. For this reason, horizontal radiation from inside the building to the outside will be the worst-case scenario when both a WPT station and a radio astronomy station have the same altitudes.</w:t>
      </w:r>
    </w:p>
    <w:p w14:paraId="7101E0D2" w14:textId="77777777" w:rsidR="00E661EE" w:rsidRPr="006E03D5" w:rsidRDefault="00E661EE" w:rsidP="00CA6A65">
      <w:r w:rsidRPr="006E03D5">
        <w:t xml:space="preserve">When the altitude of the radio astronomy station is higher than the WPT station, the directivity gain becomes </w:t>
      </w:r>
      <w:proofErr w:type="gramStart"/>
      <w:r w:rsidRPr="006E03D5">
        <w:t>lower</w:t>
      </w:r>
      <w:proofErr w:type="gramEnd"/>
      <w:r w:rsidRPr="006E03D5">
        <w:t xml:space="preserve"> and the separation distance becomes shorter. On the other hand, when the altitude of the radio astronomy station is lower than the WPT station, the directivity gain becomes </w:t>
      </w:r>
      <w:proofErr w:type="gramStart"/>
      <w:r w:rsidRPr="006E03D5">
        <w:t>higher</w:t>
      </w:r>
      <w:proofErr w:type="gramEnd"/>
      <w:r w:rsidRPr="006E03D5">
        <w:t xml:space="preserve"> and the separation distance becomes longer. </w:t>
      </w:r>
    </w:p>
    <w:p w14:paraId="701ADE2F" w14:textId="77777777" w:rsidR="00E661EE" w:rsidRPr="006E03D5" w:rsidRDefault="00E661EE" w:rsidP="00C80AFA">
      <w:pPr>
        <w:pStyle w:val="Headingb"/>
      </w:pPr>
      <w:r w:rsidRPr="006E03D5">
        <w:t>(8)</w:t>
      </w:r>
      <w:r w:rsidRPr="006E03D5">
        <w:tab/>
        <w:t>Impact study for Radio Amateur</w:t>
      </w:r>
    </w:p>
    <w:p w14:paraId="51CAA1B1" w14:textId="77777777" w:rsidR="00E661EE" w:rsidRPr="006E03D5" w:rsidRDefault="00E661EE" w:rsidP="00CA6A65">
      <w:r w:rsidRPr="006E03D5">
        <w:t xml:space="preserve">Separation distance was calculated considering clutter loss. Two out of four frequencies of beam WPT are co-channel with Radio Amateur, which need 4.4 km separation distance with 18 dBi Radio Amateur antenna. Considering antenna directive loss and using adjacent </w:t>
      </w:r>
      <w:proofErr w:type="gramStart"/>
      <w:r w:rsidRPr="006E03D5">
        <w:t>band</w:t>
      </w:r>
      <w:proofErr w:type="gramEnd"/>
      <w:r w:rsidRPr="006E03D5">
        <w:t xml:space="preserve"> if necessary, the harmful interference can be avoided. If necessary, the operational coordination is performed between WPT systems and amateur radio systems.</w:t>
      </w:r>
    </w:p>
    <w:p w14:paraId="65A9DD70" w14:textId="77777777" w:rsidR="00E661EE" w:rsidRPr="006E03D5" w:rsidRDefault="00E661EE" w:rsidP="00C80AFA">
      <w:pPr>
        <w:pStyle w:val="Heading4"/>
      </w:pPr>
      <w:r w:rsidRPr="006E03D5">
        <w:t>3.3.5.3</w:t>
      </w:r>
      <w:r w:rsidRPr="006E03D5">
        <w:tab/>
        <w:t>5 738-5 766 MHz</w:t>
      </w:r>
    </w:p>
    <w:p w14:paraId="40A0FF3C" w14:textId="77777777" w:rsidR="00E661EE" w:rsidRPr="006E03D5" w:rsidRDefault="00E661EE" w:rsidP="00C80AFA">
      <w:pPr>
        <w:pStyle w:val="Headingb"/>
      </w:pPr>
      <w:r w:rsidRPr="006E03D5">
        <w:t>(1)</w:t>
      </w:r>
      <w:r w:rsidRPr="006E03D5">
        <w:tab/>
        <w:t>Wireless LAN</w:t>
      </w:r>
    </w:p>
    <w:p w14:paraId="7B6C69B3" w14:textId="77777777" w:rsidR="00E661EE" w:rsidRPr="006E03D5" w:rsidRDefault="00E661EE" w:rsidP="00CA6A65">
      <w:r w:rsidRPr="006E03D5">
        <w:t>Simulation was conducted to study the impact of the beam WPT system to the Wi-Fi system that operate outside the WPT controlled environment. When CCA mechanism with appropriate parameters was applied to the beam WPT system, the impact to the Wi-Fi throughput was equivalent to the case when another Wi-Fi system existed instead of the beam WPT system. In the WPT controlled environment, assuming the condition to be under control by the identical system operator of both systems, carrier sensing works well. Antenna directions should be adjusted not to directly face each other to prevent the device being damaged.</w:t>
      </w:r>
    </w:p>
    <w:p w14:paraId="091FEE1E" w14:textId="77777777" w:rsidR="00E661EE" w:rsidRPr="006E03D5" w:rsidRDefault="00E661EE" w:rsidP="00C80AFA">
      <w:pPr>
        <w:pStyle w:val="Headingb"/>
      </w:pPr>
      <w:r w:rsidRPr="006E03D5">
        <w:t>(2)</w:t>
      </w:r>
      <w:r w:rsidRPr="006E03D5">
        <w:tab/>
        <w:t>Dedicated Short Range Communication (DSRC)</w:t>
      </w:r>
    </w:p>
    <w:p w14:paraId="28FEB291" w14:textId="77777777" w:rsidR="00E661EE" w:rsidRPr="006E03D5" w:rsidRDefault="00E661EE" w:rsidP="00CA6A65">
      <w:r w:rsidRPr="006E03D5">
        <w:t>Study on separation distance was made for the worst-case scenario, where antenna directivity of the DSRC system perfectly matched to the beam direction of the beam WPT system. The separation distance was calculated with free space loss model to be 2.6 km from the beam WPT system to the DSRC Class 2 base station. Additional propagation loss due to building entry loss and directivity loss of DSRC antenna can be expected to further avoid harmful interference.</w:t>
      </w:r>
    </w:p>
    <w:p w14:paraId="4E152AF5" w14:textId="77777777" w:rsidR="00E661EE" w:rsidRPr="006E03D5" w:rsidRDefault="00E661EE" w:rsidP="00C80AFA">
      <w:pPr>
        <w:pStyle w:val="Headingb"/>
        <w:ind w:left="794" w:hanging="794"/>
      </w:pPr>
      <w:r w:rsidRPr="006E03D5">
        <w:lastRenderedPageBreak/>
        <w:t>(3)</w:t>
      </w:r>
      <w:r w:rsidRPr="006E03D5">
        <w:tab/>
        <w:t>Broadcasting service: Studio to Transmitter Link (STL) and Transmitter to Transmitter Link (TTL)</w:t>
      </w:r>
    </w:p>
    <w:p w14:paraId="1D1DE162" w14:textId="77777777" w:rsidR="00E661EE" w:rsidRPr="006E03D5" w:rsidRDefault="00E661EE" w:rsidP="00CA6A65">
      <w:r w:rsidRPr="006E03D5">
        <w:t>Separation distance was calculated with free space loss model to be 836 m for out band noise signal from the beam WPT to the STL/TTL base station. When difference in height is more than 5 m, 20 dB of directivity loss of STL/TTL antenna can be expected to further avoid harmful interference.</w:t>
      </w:r>
    </w:p>
    <w:p w14:paraId="1E5C210E" w14:textId="77777777" w:rsidR="00E661EE" w:rsidRPr="006E03D5" w:rsidRDefault="00E661EE" w:rsidP="00C80AFA">
      <w:pPr>
        <w:pStyle w:val="Headingb"/>
        <w:ind w:left="794" w:hanging="794"/>
      </w:pPr>
      <w:r w:rsidRPr="006E03D5">
        <w:t>(4)</w:t>
      </w:r>
      <w:r w:rsidRPr="006E03D5">
        <w:tab/>
        <w:t>Broadcasting service: Field Pickup (FPU) and Transmitter to Studio Link (TSL) systems</w:t>
      </w:r>
    </w:p>
    <w:p w14:paraId="4F6CCF41" w14:textId="77777777" w:rsidR="00E661EE" w:rsidRPr="006E03D5" w:rsidRDefault="00E661EE" w:rsidP="00CA6A65">
      <w:r w:rsidRPr="006E03D5">
        <w:t>Separation distance was calculated to be 80 m for out band noise signal from the beam WPT to the FPU base station. When difference in height is more than 25 m, more than 14 dB of directivity loss of FPU antenna can be expected to further avoid harmful interference.</w:t>
      </w:r>
    </w:p>
    <w:p w14:paraId="1C57E128" w14:textId="454E97A3" w:rsidR="00E661EE" w:rsidRPr="006E03D5" w:rsidRDefault="00E661EE" w:rsidP="00CA6A65">
      <w:r w:rsidRPr="006E03D5">
        <w:t>Separation distance was calculated with free space loss model to be 1 485 m for out band noise signal from the beam WPT system to the TSL base station. When difference in height is more than 7 m, 20</w:t>
      </w:r>
      <w:r w:rsidR="00C80AFA" w:rsidRPr="006E03D5">
        <w:t> </w:t>
      </w:r>
      <w:r w:rsidRPr="006E03D5">
        <w:t>dB of directivity loss of STL/TTL antenna can be expected to further avoid harmful interference.</w:t>
      </w:r>
    </w:p>
    <w:p w14:paraId="72658EA0" w14:textId="77777777" w:rsidR="00E661EE" w:rsidRPr="006E03D5" w:rsidRDefault="00E661EE" w:rsidP="00C80AFA">
      <w:pPr>
        <w:pStyle w:val="Headingb"/>
      </w:pPr>
      <w:r w:rsidRPr="006E03D5">
        <w:t>(5)</w:t>
      </w:r>
      <w:r w:rsidRPr="006E03D5">
        <w:tab/>
        <w:t>Unmanned mobile image transmission system</w:t>
      </w:r>
    </w:p>
    <w:p w14:paraId="3D1D7AD3" w14:textId="77777777" w:rsidR="00E661EE" w:rsidRPr="006E03D5" w:rsidRDefault="00E661EE" w:rsidP="00CA6A65">
      <w:r w:rsidRPr="006E03D5">
        <w:t>Separation distance was calculated with free space loss model to be 23 km on co-channel and 185 m on the alternate adjacent channel from the beam WPT system to the unmanned mobile image transmission system outdoor, respectively. However, since the system is usually operated outside the cities and the usage time and places are scheduled, harmful interference can be avoided by such as coordination procedure.</w:t>
      </w:r>
    </w:p>
    <w:p w14:paraId="2EFDBD4E" w14:textId="77777777" w:rsidR="00E661EE" w:rsidRPr="006E03D5" w:rsidRDefault="00E661EE" w:rsidP="00C80AFA">
      <w:pPr>
        <w:pStyle w:val="Headingb"/>
      </w:pPr>
      <w:r w:rsidRPr="006E03D5">
        <w:t>(6)</w:t>
      </w:r>
      <w:r w:rsidRPr="006E03D5">
        <w:tab/>
        <w:t>Weather radar</w:t>
      </w:r>
    </w:p>
    <w:p w14:paraId="57542C35" w14:textId="77777777" w:rsidR="00E661EE" w:rsidRPr="006E03D5" w:rsidRDefault="00E661EE" w:rsidP="00CA6A65">
      <w:r w:rsidRPr="006E03D5">
        <w:t>Separation distance was calculated with free space loss model to be 3 308 m for out band noise signal from the beam WPT system for each weather radar site. To avoid the harmful interference, separation distance should be kept.</w:t>
      </w:r>
    </w:p>
    <w:p w14:paraId="5330C30C" w14:textId="77777777" w:rsidR="00E661EE" w:rsidRPr="006E03D5" w:rsidRDefault="00E661EE" w:rsidP="00C80AFA">
      <w:pPr>
        <w:pStyle w:val="Headingb"/>
      </w:pPr>
      <w:r w:rsidRPr="006E03D5">
        <w:t>(7)</w:t>
      </w:r>
      <w:r w:rsidRPr="006E03D5">
        <w:tab/>
        <w:t>Radio astronomy</w:t>
      </w:r>
    </w:p>
    <w:p w14:paraId="10B77C61" w14:textId="77777777" w:rsidR="00E661EE" w:rsidRPr="006E03D5" w:rsidRDefault="00E661EE" w:rsidP="00CA6A65">
      <w:r w:rsidRPr="006E03D5">
        <w:t>The minimum separation distances at the same altitudes were calculated with the free space loss model to be 1.1 km or 1.7 km for 4 995 MHz and 10 650 MHz radio astronomy stations. To avoid the harmful interference to a radio astronomy station, the minimum separation distance should be kept. The beam WPT antenna is installed on the ceiling and radiates primarily downward. The horizontal radiation limit is defined in terms of e.i.r.p. For this reason, horizontal radiation from inside the building to the outside will be the worst-case scenario.</w:t>
      </w:r>
    </w:p>
    <w:p w14:paraId="6A2B409F" w14:textId="77777777" w:rsidR="00E661EE" w:rsidRPr="006E03D5" w:rsidRDefault="00E661EE" w:rsidP="00CA6A65">
      <w:r w:rsidRPr="006E03D5">
        <w:t xml:space="preserve">When the altitude of the radio astronomy station is higher than the WPT station, the directivity gain becomes </w:t>
      </w:r>
      <w:proofErr w:type="gramStart"/>
      <w:r w:rsidRPr="006E03D5">
        <w:t>lower</w:t>
      </w:r>
      <w:proofErr w:type="gramEnd"/>
      <w:r w:rsidRPr="006E03D5">
        <w:t xml:space="preserve"> and the separation distance becomes shorter. On the other hand, when the altitude of the radio astronomy station is lower than the WPT station, the directivity gain becomes </w:t>
      </w:r>
      <w:proofErr w:type="gramStart"/>
      <w:r w:rsidRPr="006E03D5">
        <w:t>higher</w:t>
      </w:r>
      <w:proofErr w:type="gramEnd"/>
      <w:r w:rsidRPr="006E03D5">
        <w:t xml:space="preserve"> and the separation distance becomes longer.</w:t>
      </w:r>
    </w:p>
    <w:p w14:paraId="185AF41F" w14:textId="77777777" w:rsidR="00E661EE" w:rsidRPr="006E03D5" w:rsidRDefault="00E661EE" w:rsidP="00C80AFA">
      <w:pPr>
        <w:pStyle w:val="Headingb"/>
      </w:pPr>
      <w:r w:rsidRPr="006E03D5">
        <w:t>(8)</w:t>
      </w:r>
      <w:r w:rsidRPr="006E03D5">
        <w:tab/>
        <w:t>Impact study for Radio Amateur</w:t>
      </w:r>
    </w:p>
    <w:p w14:paraId="7454135D" w14:textId="77777777" w:rsidR="00E661EE" w:rsidRPr="006E03D5" w:rsidRDefault="00E661EE" w:rsidP="00CA6A65">
      <w:r w:rsidRPr="006E03D5">
        <w:t>Separation distance was studied considering clutter loss. The calculated separation distance with free space loss model was 1.5 km and 262 m for 30 dBi and 15 dBi Radio Amateur antennas, respectively. Antenna directivity and coordination procedure can avoid harmful interference. The operational coordination will be undertaken between WPT systems and amateur radio systems.</w:t>
      </w:r>
    </w:p>
    <w:p w14:paraId="5877C946" w14:textId="77777777" w:rsidR="00E661EE" w:rsidRPr="006E03D5" w:rsidRDefault="00E661EE" w:rsidP="00C80AFA">
      <w:pPr>
        <w:pStyle w:val="Heading2"/>
      </w:pPr>
      <w:bookmarkStart w:id="30" w:name="_Toc107990999"/>
      <w:bookmarkStart w:id="31" w:name="_Toc136275913"/>
      <w:bookmarkStart w:id="32" w:name="_Toc236303182"/>
      <w:bookmarkStart w:id="33" w:name="_Hlk103367055"/>
      <w:r w:rsidRPr="006E03D5">
        <w:lastRenderedPageBreak/>
        <w:t>3.4</w:t>
      </w:r>
      <w:r w:rsidRPr="006E03D5">
        <w:tab/>
        <w:t>Study D (2 483.5-2 500 MHz)</w:t>
      </w:r>
      <w:bookmarkEnd w:id="30"/>
      <w:bookmarkEnd w:id="31"/>
      <w:bookmarkEnd w:id="32"/>
    </w:p>
    <w:bookmarkEnd w:id="33"/>
    <w:p w14:paraId="06717141" w14:textId="77777777" w:rsidR="00E661EE" w:rsidRPr="006E03D5" w:rsidRDefault="00E661EE" w:rsidP="00C80AFA">
      <w:pPr>
        <w:pStyle w:val="Heading3"/>
      </w:pPr>
      <w:r w:rsidRPr="006E03D5">
        <w:t>3.4.1</w:t>
      </w:r>
      <w:r w:rsidRPr="006E03D5">
        <w:tab/>
        <w:t>General description</w:t>
      </w:r>
    </w:p>
    <w:p w14:paraId="4FD9AA21" w14:textId="280A70DA" w:rsidR="00CA6A65" w:rsidRPr="006E03D5" w:rsidRDefault="00CA6A65" w:rsidP="00CA6A65">
      <w:pPr>
        <w:keepNext/>
        <w:keepLines/>
        <w:rPr>
          <w:i/>
          <w:iCs/>
          <w:lang w:eastAsia="zh-CN"/>
        </w:rPr>
      </w:pPr>
      <w:r w:rsidRPr="006E03D5">
        <w:rPr>
          <w:lang w:eastAsia="zh-CN"/>
        </w:rPr>
        <w:t xml:space="preserve">The frequency band 2 483.5-2 500 MHz has been used for systems of FS, Mobile, MSS, etc. </w:t>
      </w:r>
      <w:r w:rsidRPr="006E03D5">
        <w:t>Study </w:t>
      </w:r>
      <w:r w:rsidRPr="006E03D5">
        <w:rPr>
          <w:lang w:eastAsia="ja-JP"/>
        </w:rPr>
        <w:t xml:space="preserve">D, provided by China, </w:t>
      </w:r>
      <w:r w:rsidRPr="006E03D5">
        <w:t xml:space="preserve">shows the </w:t>
      </w:r>
      <w:r w:rsidRPr="006E03D5">
        <w:rPr>
          <w:szCs w:val="24"/>
        </w:rPr>
        <w:t xml:space="preserve">simulation of </w:t>
      </w:r>
      <w:r w:rsidRPr="006E03D5">
        <w:t xml:space="preserve">compatibility analysis between the beam WPT and the COMPASS GSO MSS system. Relevant parameters of the COMPASS GSO MSS system have been stipulated in Recommendation ITU-R </w:t>
      </w:r>
      <w:hyperlink r:id="rId42" w:history="1">
        <w:r w:rsidRPr="006E03D5">
          <w:rPr>
            <w:rStyle w:val="Hyperlink"/>
            <w:color w:val="auto"/>
            <w:u w:val="none"/>
          </w:rPr>
          <w:t>M.1184</w:t>
        </w:r>
      </w:hyperlink>
      <w:r w:rsidRPr="006E03D5">
        <w:t> </w:t>
      </w:r>
      <w:r w:rsidR="00682D35">
        <w:t>–</w:t>
      </w:r>
      <w:r w:rsidRPr="006E03D5">
        <w:t> Technical characteristics of mobile satellite systems in the frequency bands below 3 GHz for use in developing criteria for sharing between the mobile-satellite service (MSS) and other services</w:t>
      </w:r>
      <w:r w:rsidRPr="006E03D5">
        <w:rPr>
          <w:lang w:eastAsia="zh-CN"/>
        </w:rPr>
        <w:t>.</w:t>
      </w:r>
    </w:p>
    <w:p w14:paraId="6C608582" w14:textId="77777777" w:rsidR="00CA6A65" w:rsidRPr="006E03D5" w:rsidRDefault="00CA6A65" w:rsidP="00CA6A65">
      <w:pPr>
        <w:rPr>
          <w:szCs w:val="24"/>
        </w:rPr>
      </w:pPr>
      <w:r w:rsidRPr="006E03D5">
        <w:rPr>
          <w:szCs w:val="24"/>
        </w:rPr>
        <w:t>Figure 10 shows the corresponding simulation scenario, where the beam WPT is settled in an ordinary wall room without fire-retardant coating. It is assumed that the transmitter of beam WPT is placed beneath the indoor ceiling, 5 m above the ground. The COMPASS GSO MSS mobile terminal is placed outside, 10 m away from the projection region of beam WPT. When the Tx beam WPT transmits radio signals downward, the signals penetrate the wall and may have the possibility causing interference to COMPASS GSO MSS mobile terminal.</w:t>
      </w:r>
    </w:p>
    <w:p w14:paraId="6AD0A9B8" w14:textId="4DEEBE0B" w:rsidR="00E661EE" w:rsidRPr="006E03D5" w:rsidRDefault="00CA6A65" w:rsidP="00CA6A65">
      <w:r w:rsidRPr="006E03D5">
        <w:rPr>
          <w:szCs w:val="24"/>
        </w:rPr>
        <w:t xml:space="preserve">By using the protection criteria of </w:t>
      </w:r>
      <w:r w:rsidRPr="006E03D5">
        <w:rPr>
          <w:i/>
          <w:iCs/>
          <w:szCs w:val="24"/>
        </w:rPr>
        <w:t>I</w:t>
      </w:r>
      <w:r w:rsidRPr="006E03D5">
        <w:rPr>
          <w:szCs w:val="24"/>
        </w:rPr>
        <w:t>/</w:t>
      </w:r>
      <w:r w:rsidRPr="006E03D5">
        <w:rPr>
          <w:i/>
          <w:iCs/>
          <w:szCs w:val="24"/>
        </w:rPr>
        <w:t>N</w:t>
      </w:r>
      <w:r w:rsidRPr="006E03D5">
        <w:rPr>
          <w:szCs w:val="24"/>
        </w:rPr>
        <w:t xml:space="preserve"> = −6 dB and −10 </w:t>
      </w:r>
      <w:r w:rsidRPr="006E03D5">
        <w:rPr>
          <w:szCs w:val="24"/>
          <w:lang w:eastAsia="zh-CN"/>
        </w:rPr>
        <w:t xml:space="preserve">dB, this study carries out the protection separation distance between the said beam WPT transmitter and the </w:t>
      </w:r>
      <w:r w:rsidRPr="006E03D5">
        <w:rPr>
          <w:szCs w:val="24"/>
        </w:rPr>
        <w:t xml:space="preserve">COMPASS GSO MSS mobile terminal. </w:t>
      </w:r>
      <w:proofErr w:type="gramStart"/>
      <w:r w:rsidRPr="006E03D5">
        <w:rPr>
          <w:szCs w:val="24"/>
        </w:rPr>
        <w:t>Taking into account</w:t>
      </w:r>
      <w:proofErr w:type="gramEnd"/>
      <w:r w:rsidRPr="006E03D5">
        <w:rPr>
          <w:szCs w:val="24"/>
        </w:rPr>
        <w:t xml:space="preserve"> the lack of </w:t>
      </w:r>
      <w:r w:rsidRPr="006E03D5">
        <w:rPr>
          <w:szCs w:val="24"/>
          <w:lang w:eastAsia="zh-CN"/>
        </w:rPr>
        <w:t>detai</w:t>
      </w:r>
      <w:r w:rsidRPr="006E03D5">
        <w:rPr>
          <w:szCs w:val="24"/>
        </w:rPr>
        <w:t>led parameters of beam WPT devices, the study can only implement the parameters given in Table 12.</w:t>
      </w:r>
    </w:p>
    <w:p w14:paraId="620BF559" w14:textId="77777777" w:rsidR="00E661EE" w:rsidRPr="006E03D5" w:rsidRDefault="00E661EE" w:rsidP="00C80AFA">
      <w:pPr>
        <w:pStyle w:val="FigureNo"/>
      </w:pPr>
      <w:r w:rsidRPr="006E03D5">
        <w:t>FIGURE 10</w:t>
      </w:r>
    </w:p>
    <w:p w14:paraId="7FD03AC2" w14:textId="77777777" w:rsidR="00E661EE" w:rsidRPr="006E03D5" w:rsidRDefault="00E661EE" w:rsidP="00C80AFA">
      <w:pPr>
        <w:pStyle w:val="Figuretitle"/>
      </w:pPr>
      <w:r w:rsidRPr="006E03D5">
        <w:t>The scenarios of beam WPT with COMPASS GSO MSS receiver for interference simulation</w:t>
      </w:r>
    </w:p>
    <w:p w14:paraId="726B261A" w14:textId="2DC1BAF5" w:rsidR="00E661EE" w:rsidRPr="006E03D5" w:rsidRDefault="00C80AFA" w:rsidP="00C80AFA">
      <w:pPr>
        <w:pStyle w:val="Figure"/>
      </w:pPr>
      <w:r w:rsidRPr="006E03D5">
        <w:rPr>
          <w:noProof/>
        </w:rPr>
        <w:drawing>
          <wp:inline distT="0" distB="0" distL="0" distR="0" wp14:anchorId="0EA475F9" wp14:editId="01D339F9">
            <wp:extent cx="5279390" cy="1725295"/>
            <wp:effectExtent l="0" t="0" r="0" b="8255"/>
            <wp:docPr id="989762861" name="Picture 50" descr="The scenarios of beam WPT with COMPASS GSO MSS receiver for interference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62861" name="Picture 50" descr="The scenarios of beam WPT with COMPASS GSO MSS receiver for interference simulati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9390" cy="1725295"/>
                    </a:xfrm>
                    <a:prstGeom prst="rect">
                      <a:avLst/>
                    </a:prstGeom>
                    <a:noFill/>
                  </pic:spPr>
                </pic:pic>
              </a:graphicData>
            </a:graphic>
          </wp:inline>
        </w:drawing>
      </w:r>
    </w:p>
    <w:p w14:paraId="13A19694" w14:textId="77777777" w:rsidR="00E661EE" w:rsidRPr="006E03D5" w:rsidRDefault="00E661EE" w:rsidP="00C80AFA">
      <w:pPr>
        <w:pStyle w:val="Heading3"/>
      </w:pPr>
      <w:r w:rsidRPr="006E03D5">
        <w:t>3.4.2</w:t>
      </w:r>
      <w:r w:rsidRPr="006E03D5">
        <w:tab/>
        <w:t>Parameters used in this study</w:t>
      </w:r>
    </w:p>
    <w:p w14:paraId="391A6B3B" w14:textId="77777777" w:rsidR="00E661EE" w:rsidRPr="006E03D5" w:rsidRDefault="00E661EE" w:rsidP="00E661EE">
      <w:r w:rsidRPr="006E03D5">
        <w:t>The parameters used for simulation are shown in Table 12.</w:t>
      </w:r>
    </w:p>
    <w:p w14:paraId="45908A81" w14:textId="77777777" w:rsidR="00E661EE" w:rsidRPr="006E03D5" w:rsidRDefault="00E661EE" w:rsidP="00C80AFA">
      <w:pPr>
        <w:pStyle w:val="TableNo"/>
      </w:pPr>
      <w:r w:rsidRPr="006E03D5">
        <w:t>TABLE 12</w:t>
      </w:r>
    </w:p>
    <w:p w14:paraId="551E490F" w14:textId="77777777" w:rsidR="00E661EE" w:rsidRPr="006E03D5" w:rsidRDefault="00E661EE" w:rsidP="00C80AFA">
      <w:pPr>
        <w:pStyle w:val="Tabletitle"/>
      </w:pPr>
      <w:r w:rsidRPr="006E03D5">
        <w:t>Parameters used in the study</w:t>
      </w:r>
    </w:p>
    <w:tbl>
      <w:tblPr>
        <w:tblW w:w="9639" w:type="dxa"/>
        <w:jc w:val="center"/>
        <w:tblCellMar>
          <w:left w:w="57" w:type="dxa"/>
          <w:right w:w="57" w:type="dxa"/>
        </w:tblCellMar>
        <w:tblLook w:val="04A0" w:firstRow="1" w:lastRow="0" w:firstColumn="1" w:lastColumn="0" w:noHBand="0" w:noVBand="1"/>
      </w:tblPr>
      <w:tblGrid>
        <w:gridCol w:w="1396"/>
        <w:gridCol w:w="2658"/>
        <w:gridCol w:w="5585"/>
      </w:tblGrid>
      <w:tr w:rsidR="00C80AFA" w:rsidRPr="006E03D5" w14:paraId="7CF6CE03" w14:textId="77777777" w:rsidTr="00CA6A65">
        <w:trPr>
          <w:cantSplit/>
          <w:trHeight w:val="90"/>
          <w:jc w:val="center"/>
        </w:trPr>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05E5A842" w14:textId="77777777" w:rsidR="00C80AFA" w:rsidRPr="006E03D5" w:rsidRDefault="00C80AFA" w:rsidP="00C80AFA">
            <w:pPr>
              <w:pStyle w:val="Tabletext"/>
              <w:jc w:val="left"/>
            </w:pPr>
            <w:r w:rsidRPr="006E03D5">
              <w:t>Beam WPT transmitters</w:t>
            </w:r>
          </w:p>
        </w:tc>
        <w:tc>
          <w:tcPr>
            <w:tcW w:w="1379" w:type="pct"/>
            <w:tcBorders>
              <w:top w:val="single" w:sz="4" w:space="0" w:color="auto"/>
              <w:left w:val="single" w:sz="4" w:space="0" w:color="auto"/>
              <w:bottom w:val="single" w:sz="4" w:space="0" w:color="auto"/>
              <w:right w:val="single" w:sz="4" w:space="0" w:color="auto"/>
            </w:tcBorders>
            <w:vAlign w:val="center"/>
            <w:hideMark/>
          </w:tcPr>
          <w:p w14:paraId="56749D5A" w14:textId="77777777" w:rsidR="00C80AFA" w:rsidRPr="006E03D5" w:rsidRDefault="00C80AFA" w:rsidP="00C80AFA">
            <w:pPr>
              <w:pStyle w:val="Tabletext"/>
              <w:jc w:val="left"/>
            </w:pPr>
            <w:r w:rsidRPr="006E03D5">
              <w:t>Output power</w:t>
            </w:r>
          </w:p>
        </w:tc>
        <w:tc>
          <w:tcPr>
            <w:tcW w:w="2897" w:type="pct"/>
            <w:tcBorders>
              <w:top w:val="single" w:sz="4" w:space="0" w:color="auto"/>
              <w:left w:val="single" w:sz="4" w:space="0" w:color="auto"/>
              <w:bottom w:val="single" w:sz="4" w:space="0" w:color="auto"/>
              <w:right w:val="single" w:sz="4" w:space="0" w:color="auto"/>
            </w:tcBorders>
            <w:vAlign w:val="center"/>
            <w:hideMark/>
          </w:tcPr>
          <w:p w14:paraId="52C57A6F" w14:textId="77777777" w:rsidR="00C80AFA" w:rsidRPr="006E03D5" w:rsidRDefault="00C80AFA" w:rsidP="00C80AFA">
            <w:pPr>
              <w:pStyle w:val="Tabletext"/>
              <w:jc w:val="center"/>
            </w:pPr>
            <w:r w:rsidRPr="006E03D5">
              <w:t>15 W (41.8 dBm)</w:t>
            </w:r>
          </w:p>
        </w:tc>
      </w:tr>
      <w:tr w:rsidR="00C80AFA" w:rsidRPr="006E03D5" w14:paraId="2FC3D666" w14:textId="77777777" w:rsidTr="00CA6A65">
        <w:trPr>
          <w:cantSplit/>
          <w:jc w:val="center"/>
        </w:trPr>
        <w:tc>
          <w:tcPr>
            <w:tcW w:w="0" w:type="auto"/>
            <w:vMerge/>
            <w:tcBorders>
              <w:left w:val="single" w:sz="4" w:space="0" w:color="auto"/>
              <w:bottom w:val="single" w:sz="4" w:space="0" w:color="auto"/>
              <w:right w:val="single" w:sz="4" w:space="0" w:color="auto"/>
            </w:tcBorders>
            <w:vAlign w:val="center"/>
            <w:hideMark/>
          </w:tcPr>
          <w:p w14:paraId="234A3331" w14:textId="77777777" w:rsidR="00C80AFA" w:rsidRPr="006E03D5" w:rsidRDefault="00C80AFA"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709A9A11" w14:textId="77777777" w:rsidR="00C80AFA" w:rsidRPr="006E03D5" w:rsidRDefault="00C80AFA" w:rsidP="00C80AFA">
            <w:pPr>
              <w:pStyle w:val="Tabletext"/>
              <w:jc w:val="left"/>
            </w:pPr>
            <w:r w:rsidRPr="006E03D5">
              <w:t>Centre frequency</w:t>
            </w:r>
          </w:p>
        </w:tc>
        <w:tc>
          <w:tcPr>
            <w:tcW w:w="2897" w:type="pct"/>
            <w:tcBorders>
              <w:top w:val="single" w:sz="4" w:space="0" w:color="auto"/>
              <w:left w:val="single" w:sz="4" w:space="0" w:color="auto"/>
              <w:bottom w:val="single" w:sz="4" w:space="0" w:color="auto"/>
              <w:right w:val="single" w:sz="4" w:space="0" w:color="auto"/>
            </w:tcBorders>
            <w:vAlign w:val="center"/>
            <w:hideMark/>
          </w:tcPr>
          <w:p w14:paraId="76157203" w14:textId="77777777" w:rsidR="00C80AFA" w:rsidRPr="006E03D5" w:rsidRDefault="00C80AFA" w:rsidP="00C80AFA">
            <w:pPr>
              <w:pStyle w:val="Tabletext"/>
              <w:jc w:val="center"/>
            </w:pPr>
            <w:r w:rsidRPr="006E03D5">
              <w:t>2 484 MHz</w:t>
            </w:r>
          </w:p>
        </w:tc>
      </w:tr>
      <w:tr w:rsidR="00C80AFA" w:rsidRPr="00470C2E" w14:paraId="620DB36A" w14:textId="77777777" w:rsidTr="00CA6A65">
        <w:trPr>
          <w:cantSplit/>
          <w:jc w:val="center"/>
        </w:trPr>
        <w:tc>
          <w:tcPr>
            <w:tcW w:w="0" w:type="auto"/>
            <w:vMerge/>
            <w:tcBorders>
              <w:left w:val="single" w:sz="4" w:space="0" w:color="auto"/>
              <w:bottom w:val="single" w:sz="4" w:space="0" w:color="auto"/>
              <w:right w:val="single" w:sz="4" w:space="0" w:color="auto"/>
            </w:tcBorders>
            <w:vAlign w:val="center"/>
            <w:hideMark/>
          </w:tcPr>
          <w:p w14:paraId="0704E3E5" w14:textId="77777777" w:rsidR="00C80AFA" w:rsidRPr="006E03D5" w:rsidRDefault="00C80AFA"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61A77DB0" w14:textId="77777777" w:rsidR="00C80AFA" w:rsidRPr="006E03D5" w:rsidRDefault="00C80AFA" w:rsidP="00C80AFA">
            <w:pPr>
              <w:pStyle w:val="Tabletext"/>
              <w:jc w:val="left"/>
            </w:pPr>
            <w:r w:rsidRPr="006E03D5">
              <w:t>Bandwidth</w:t>
            </w:r>
          </w:p>
        </w:tc>
        <w:tc>
          <w:tcPr>
            <w:tcW w:w="2897" w:type="pct"/>
            <w:tcBorders>
              <w:top w:val="single" w:sz="4" w:space="0" w:color="auto"/>
              <w:left w:val="single" w:sz="4" w:space="0" w:color="auto"/>
              <w:bottom w:val="single" w:sz="4" w:space="0" w:color="auto"/>
              <w:right w:val="single" w:sz="4" w:space="0" w:color="auto"/>
            </w:tcBorders>
            <w:vAlign w:val="center"/>
            <w:hideMark/>
          </w:tcPr>
          <w:p w14:paraId="718DBD4C" w14:textId="5E946C2F" w:rsidR="00C80AFA" w:rsidRPr="00470C2E" w:rsidRDefault="00C80AFA" w:rsidP="00C80AFA">
            <w:pPr>
              <w:pStyle w:val="Tabletext"/>
              <w:jc w:val="center"/>
              <w:rPr>
                <w:lang w:val="de-CH"/>
              </w:rPr>
            </w:pPr>
            <w:r w:rsidRPr="00470C2E">
              <w:rPr>
                <w:lang w:val="de-CH"/>
              </w:rPr>
              <w:t>500 kHz, (</w:t>
            </w:r>
            <m:oMath>
              <m:r>
                <m:rPr>
                  <m:sty m:val="p"/>
                </m:rPr>
                <w:rPr>
                  <w:rFonts w:ascii="Cambria Math" w:hAnsi="Cambria Math"/>
                  <w:lang w:val="de-CH"/>
                </w:rPr>
                <m:t>Power Density=14.8 dBm/kHz</m:t>
              </m:r>
            </m:oMath>
            <w:r w:rsidRPr="00470C2E">
              <w:rPr>
                <w:lang w:val="de-CH"/>
              </w:rPr>
              <w:t>)</w:t>
            </w:r>
          </w:p>
          <w:p w14:paraId="65A4102E" w14:textId="5004FCFD" w:rsidR="00C80AFA" w:rsidRPr="00470C2E" w:rsidRDefault="00C80AFA" w:rsidP="00C80AFA">
            <w:pPr>
              <w:pStyle w:val="Tabletext"/>
              <w:jc w:val="center"/>
              <w:rPr>
                <w:lang w:val="de-CH"/>
              </w:rPr>
            </w:pPr>
            <w:r w:rsidRPr="00470C2E">
              <w:rPr>
                <w:lang w:val="de-CH"/>
              </w:rPr>
              <w:t>10 MHz, (</w:t>
            </w:r>
            <m:oMath>
              <m:r>
                <m:rPr>
                  <m:sty m:val="p"/>
                </m:rPr>
                <w:rPr>
                  <w:rFonts w:ascii="Cambria Math" w:hAnsi="Cambria Math"/>
                  <w:lang w:val="de-CH"/>
                </w:rPr>
                <m:t>Power Density =31.8 dBm/MHz</m:t>
              </m:r>
            </m:oMath>
            <w:r w:rsidRPr="00470C2E">
              <w:rPr>
                <w:lang w:val="de-CH"/>
              </w:rPr>
              <w:t>)</w:t>
            </w:r>
          </w:p>
        </w:tc>
      </w:tr>
      <w:tr w:rsidR="00C80AFA" w:rsidRPr="006E03D5" w14:paraId="2EFE545C" w14:textId="77777777" w:rsidTr="00CA6A65">
        <w:trPr>
          <w:cantSplit/>
          <w:jc w:val="center"/>
        </w:trPr>
        <w:tc>
          <w:tcPr>
            <w:tcW w:w="0" w:type="auto"/>
            <w:vMerge/>
            <w:tcBorders>
              <w:left w:val="single" w:sz="4" w:space="0" w:color="auto"/>
              <w:bottom w:val="single" w:sz="4" w:space="0" w:color="auto"/>
              <w:right w:val="single" w:sz="4" w:space="0" w:color="auto"/>
            </w:tcBorders>
            <w:vAlign w:val="center"/>
            <w:hideMark/>
          </w:tcPr>
          <w:p w14:paraId="42A8C944" w14:textId="77777777" w:rsidR="00C80AFA" w:rsidRPr="00470C2E" w:rsidRDefault="00C80AFA" w:rsidP="00C80AFA">
            <w:pPr>
              <w:pStyle w:val="Tabletext"/>
              <w:jc w:val="left"/>
              <w:rPr>
                <w:lang w:val="de-CH"/>
              </w:rPr>
            </w:pPr>
          </w:p>
        </w:tc>
        <w:tc>
          <w:tcPr>
            <w:tcW w:w="1379" w:type="pct"/>
            <w:vMerge w:val="restart"/>
            <w:tcBorders>
              <w:top w:val="single" w:sz="4" w:space="0" w:color="auto"/>
              <w:left w:val="single" w:sz="4" w:space="0" w:color="auto"/>
              <w:bottom w:val="single" w:sz="4" w:space="0" w:color="auto"/>
              <w:right w:val="single" w:sz="4" w:space="0" w:color="auto"/>
            </w:tcBorders>
            <w:vAlign w:val="center"/>
            <w:hideMark/>
          </w:tcPr>
          <w:p w14:paraId="603E14C9" w14:textId="77777777" w:rsidR="00C80AFA" w:rsidRPr="006E03D5" w:rsidRDefault="00C80AFA" w:rsidP="00C80AFA">
            <w:pPr>
              <w:pStyle w:val="Tabletext"/>
              <w:jc w:val="left"/>
            </w:pPr>
            <w:r w:rsidRPr="006E03D5">
              <w:t>Location and height of transmitter antenna</w:t>
            </w:r>
          </w:p>
        </w:tc>
        <w:tc>
          <w:tcPr>
            <w:tcW w:w="2897" w:type="pct"/>
            <w:tcBorders>
              <w:top w:val="single" w:sz="4" w:space="0" w:color="auto"/>
              <w:left w:val="single" w:sz="4" w:space="0" w:color="auto"/>
              <w:bottom w:val="single" w:sz="4" w:space="0" w:color="auto"/>
              <w:right w:val="single" w:sz="4" w:space="0" w:color="auto"/>
            </w:tcBorders>
            <w:vAlign w:val="center"/>
            <w:hideMark/>
          </w:tcPr>
          <w:p w14:paraId="48B0501D" w14:textId="77777777" w:rsidR="00C80AFA" w:rsidRPr="006E03D5" w:rsidRDefault="00C80AFA" w:rsidP="00C80AFA">
            <w:pPr>
              <w:pStyle w:val="Tabletext"/>
              <w:jc w:val="center"/>
            </w:pPr>
            <w:r w:rsidRPr="006E03D5">
              <w:t>Located indoor area and set on ceiling to look down</w:t>
            </w:r>
          </w:p>
        </w:tc>
      </w:tr>
      <w:tr w:rsidR="00C80AFA" w:rsidRPr="006E03D5" w14:paraId="7D69E780" w14:textId="77777777" w:rsidTr="00CA6A65">
        <w:trPr>
          <w:cantSplit/>
          <w:jc w:val="center"/>
        </w:trPr>
        <w:tc>
          <w:tcPr>
            <w:tcW w:w="0" w:type="auto"/>
            <w:vMerge/>
            <w:tcBorders>
              <w:left w:val="single" w:sz="4" w:space="0" w:color="auto"/>
              <w:bottom w:val="single" w:sz="4" w:space="0" w:color="auto"/>
              <w:right w:val="single" w:sz="4" w:space="0" w:color="auto"/>
            </w:tcBorders>
            <w:vAlign w:val="center"/>
            <w:hideMark/>
          </w:tcPr>
          <w:p w14:paraId="6DF70F82" w14:textId="77777777" w:rsidR="00C80AFA" w:rsidRPr="006E03D5" w:rsidRDefault="00C80AFA" w:rsidP="00C80AFA">
            <w:pPr>
              <w:pStyle w:val="Tabletext"/>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1AD002" w14:textId="77777777" w:rsidR="00C80AFA" w:rsidRPr="006E03D5" w:rsidRDefault="00C80AFA" w:rsidP="00C80AFA">
            <w:pPr>
              <w:pStyle w:val="Tabletext"/>
              <w:jc w:val="left"/>
            </w:pPr>
          </w:p>
        </w:tc>
        <w:tc>
          <w:tcPr>
            <w:tcW w:w="2897" w:type="pct"/>
            <w:tcBorders>
              <w:top w:val="single" w:sz="4" w:space="0" w:color="auto"/>
              <w:left w:val="single" w:sz="4" w:space="0" w:color="auto"/>
              <w:bottom w:val="single" w:sz="4" w:space="0" w:color="auto"/>
              <w:right w:val="single" w:sz="4" w:space="0" w:color="auto"/>
            </w:tcBorders>
            <w:vAlign w:val="center"/>
            <w:hideMark/>
          </w:tcPr>
          <w:p w14:paraId="31AAB837" w14:textId="77777777" w:rsidR="00C80AFA" w:rsidRPr="006E03D5" w:rsidRDefault="00C80AFA" w:rsidP="00C80AFA">
            <w:pPr>
              <w:pStyle w:val="Tabletext"/>
              <w:jc w:val="center"/>
            </w:pPr>
            <w:r w:rsidRPr="006E03D5">
              <w:t>5.0 m above floor</w:t>
            </w:r>
          </w:p>
        </w:tc>
      </w:tr>
      <w:tr w:rsidR="00C80AFA" w:rsidRPr="006E03D5" w14:paraId="363E8002" w14:textId="77777777" w:rsidTr="00CA6A65">
        <w:trPr>
          <w:cantSplit/>
          <w:trHeight w:val="90"/>
          <w:jc w:val="center"/>
        </w:trPr>
        <w:tc>
          <w:tcPr>
            <w:tcW w:w="0" w:type="auto"/>
            <w:vMerge/>
            <w:tcBorders>
              <w:left w:val="single" w:sz="4" w:space="0" w:color="auto"/>
              <w:bottom w:val="single" w:sz="4" w:space="0" w:color="auto"/>
              <w:right w:val="single" w:sz="4" w:space="0" w:color="auto"/>
            </w:tcBorders>
            <w:vAlign w:val="center"/>
            <w:hideMark/>
          </w:tcPr>
          <w:p w14:paraId="62E30B50" w14:textId="77777777" w:rsidR="00C80AFA" w:rsidRPr="006E03D5" w:rsidRDefault="00C80AFA"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3B35F8F8" w14:textId="77777777" w:rsidR="00C80AFA" w:rsidRPr="006E03D5" w:rsidRDefault="00C80AFA" w:rsidP="00C80AFA">
            <w:pPr>
              <w:pStyle w:val="Tabletext"/>
              <w:jc w:val="left"/>
            </w:pPr>
            <w:r w:rsidRPr="006E03D5">
              <w:t>Transmitter antenna gain</w:t>
            </w:r>
          </w:p>
        </w:tc>
        <w:tc>
          <w:tcPr>
            <w:tcW w:w="2897" w:type="pct"/>
            <w:tcBorders>
              <w:top w:val="single" w:sz="4" w:space="0" w:color="auto"/>
              <w:left w:val="single" w:sz="4" w:space="0" w:color="auto"/>
              <w:bottom w:val="single" w:sz="4" w:space="0" w:color="auto"/>
              <w:right w:val="single" w:sz="4" w:space="0" w:color="auto"/>
            </w:tcBorders>
            <w:vAlign w:val="center"/>
            <w:hideMark/>
          </w:tcPr>
          <w:p w14:paraId="0F3E77F2" w14:textId="77777777" w:rsidR="00CA6A65" w:rsidRPr="006E03D5" w:rsidRDefault="00C80AFA" w:rsidP="00C80AFA">
            <w:pPr>
              <w:pStyle w:val="Tabletext"/>
              <w:jc w:val="center"/>
            </w:pPr>
            <w:r w:rsidRPr="006E03D5">
              <w:t>Figure 11</w:t>
            </w:r>
          </w:p>
          <w:p w14:paraId="45179F13" w14:textId="6FF258B4" w:rsidR="00C80AFA" w:rsidRPr="006E03D5" w:rsidRDefault="00CA6A65" w:rsidP="00C80AFA">
            <w:pPr>
              <w:pStyle w:val="Tabletext"/>
              <w:jc w:val="center"/>
            </w:pPr>
            <w:r w:rsidRPr="006E03D5">
              <w:t>(</w:t>
            </w:r>
            <w:r w:rsidR="00C80AFA" w:rsidRPr="006E03D5">
              <w:t>−5 dBi</w:t>
            </w:r>
            <w:r w:rsidRPr="006E03D5">
              <w:t>)</w:t>
            </w:r>
          </w:p>
        </w:tc>
      </w:tr>
    </w:tbl>
    <w:p w14:paraId="0F71D2D4" w14:textId="4AF3FD09" w:rsidR="00CA6A65" w:rsidRPr="006E03D5" w:rsidRDefault="00CA6A65" w:rsidP="00CA6A65">
      <w:pPr>
        <w:pStyle w:val="TableNo"/>
      </w:pPr>
      <w:r w:rsidRPr="006E03D5">
        <w:lastRenderedPageBreak/>
        <w:t>TABLE 12 (</w:t>
      </w:r>
      <w:r w:rsidRPr="006E03D5">
        <w:rPr>
          <w:i/>
          <w:iCs/>
        </w:rPr>
        <w:t>end</w:t>
      </w:r>
      <w:r w:rsidRPr="006E03D5">
        <w:t>)</w:t>
      </w:r>
    </w:p>
    <w:tbl>
      <w:tblPr>
        <w:tblW w:w="9639" w:type="dxa"/>
        <w:jc w:val="center"/>
        <w:tblCellMar>
          <w:left w:w="57" w:type="dxa"/>
          <w:right w:w="57" w:type="dxa"/>
        </w:tblCellMar>
        <w:tblLook w:val="04A0" w:firstRow="1" w:lastRow="0" w:firstColumn="1" w:lastColumn="0" w:noHBand="0" w:noVBand="1"/>
      </w:tblPr>
      <w:tblGrid>
        <w:gridCol w:w="1396"/>
        <w:gridCol w:w="2658"/>
        <w:gridCol w:w="5585"/>
      </w:tblGrid>
      <w:tr w:rsidR="00C80AFA" w:rsidRPr="006E03D5" w14:paraId="7D85225D" w14:textId="77777777" w:rsidTr="00CA6A65">
        <w:trPr>
          <w:cantSplit/>
          <w:jc w:val="center"/>
        </w:trPr>
        <w:tc>
          <w:tcPr>
            <w:tcW w:w="724" w:type="pct"/>
            <w:tcBorders>
              <w:top w:val="single" w:sz="4" w:space="0" w:color="auto"/>
              <w:left w:val="single" w:sz="4" w:space="0" w:color="auto"/>
              <w:bottom w:val="single" w:sz="4" w:space="0" w:color="auto"/>
              <w:right w:val="single" w:sz="4" w:space="0" w:color="auto"/>
            </w:tcBorders>
            <w:vAlign w:val="center"/>
          </w:tcPr>
          <w:p w14:paraId="16C199FB" w14:textId="2B26D5EE" w:rsidR="00C80AFA" w:rsidRPr="006E03D5" w:rsidRDefault="00C80AFA" w:rsidP="00C80AFA">
            <w:pPr>
              <w:pStyle w:val="Tabletext"/>
              <w:jc w:val="left"/>
              <w:rPr>
                <w:highlight w:val="yellow"/>
              </w:rPr>
            </w:pPr>
          </w:p>
        </w:tc>
        <w:tc>
          <w:tcPr>
            <w:tcW w:w="1379" w:type="pct"/>
            <w:tcBorders>
              <w:top w:val="single" w:sz="4" w:space="0" w:color="auto"/>
              <w:left w:val="single" w:sz="4" w:space="0" w:color="auto"/>
              <w:bottom w:val="single" w:sz="4" w:space="0" w:color="auto"/>
              <w:right w:val="single" w:sz="4" w:space="0" w:color="auto"/>
            </w:tcBorders>
            <w:vAlign w:val="center"/>
            <w:hideMark/>
          </w:tcPr>
          <w:p w14:paraId="1C3CF014" w14:textId="77777777" w:rsidR="00C80AFA" w:rsidRPr="006E03D5" w:rsidRDefault="00C80AFA" w:rsidP="00C80AFA">
            <w:pPr>
              <w:pStyle w:val="Tabletext"/>
              <w:jc w:val="left"/>
            </w:pPr>
            <w:r w:rsidRPr="006E03D5">
              <w:t>Building entry loss</w:t>
            </w:r>
          </w:p>
        </w:tc>
        <w:tc>
          <w:tcPr>
            <w:tcW w:w="2897" w:type="pct"/>
            <w:tcBorders>
              <w:top w:val="single" w:sz="4" w:space="0" w:color="auto"/>
              <w:left w:val="single" w:sz="4" w:space="0" w:color="auto"/>
              <w:bottom w:val="single" w:sz="4" w:space="0" w:color="auto"/>
              <w:right w:val="single" w:sz="4" w:space="0" w:color="auto"/>
            </w:tcBorders>
            <w:vAlign w:val="center"/>
            <w:hideMark/>
          </w:tcPr>
          <w:p w14:paraId="68D2E417" w14:textId="77777777" w:rsidR="00C80AFA" w:rsidRPr="006E03D5" w:rsidRDefault="00C80AFA" w:rsidP="00C80AFA">
            <w:pPr>
              <w:pStyle w:val="Tabletext"/>
              <w:jc w:val="center"/>
            </w:pPr>
            <w:r w:rsidRPr="006E03D5">
              <w:t>14.0 dB</w:t>
            </w:r>
          </w:p>
        </w:tc>
      </w:tr>
      <w:tr w:rsidR="00E661EE" w:rsidRPr="006E03D5" w14:paraId="27B964FB" w14:textId="77777777" w:rsidTr="00C80AFA">
        <w:trPr>
          <w:cantSplit/>
          <w:jc w:val="center"/>
        </w:trPr>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77844C15" w14:textId="77777777" w:rsidR="00E661EE" w:rsidRPr="006E03D5" w:rsidRDefault="00E661EE" w:rsidP="00C80AFA">
            <w:pPr>
              <w:pStyle w:val="Tabletext"/>
              <w:jc w:val="left"/>
            </w:pPr>
            <w:r w:rsidRPr="006E03D5">
              <w:t>COMPASS GSO MSS Receivers</w:t>
            </w:r>
          </w:p>
        </w:tc>
        <w:tc>
          <w:tcPr>
            <w:tcW w:w="1379" w:type="pct"/>
            <w:tcBorders>
              <w:top w:val="single" w:sz="4" w:space="0" w:color="auto"/>
              <w:left w:val="single" w:sz="4" w:space="0" w:color="auto"/>
              <w:bottom w:val="single" w:sz="4" w:space="0" w:color="auto"/>
              <w:right w:val="single" w:sz="4" w:space="0" w:color="auto"/>
            </w:tcBorders>
            <w:vAlign w:val="center"/>
            <w:hideMark/>
          </w:tcPr>
          <w:p w14:paraId="2967BD0A" w14:textId="77777777" w:rsidR="00E661EE" w:rsidRPr="006E03D5" w:rsidRDefault="00E661EE" w:rsidP="00C80AFA">
            <w:pPr>
              <w:pStyle w:val="Tabletext"/>
              <w:jc w:val="left"/>
            </w:pPr>
            <w:r w:rsidRPr="006E03D5">
              <w:t>Height of receivers</w:t>
            </w:r>
          </w:p>
        </w:tc>
        <w:tc>
          <w:tcPr>
            <w:tcW w:w="2897" w:type="pct"/>
            <w:tcBorders>
              <w:top w:val="single" w:sz="4" w:space="0" w:color="auto"/>
              <w:left w:val="single" w:sz="4" w:space="0" w:color="auto"/>
              <w:bottom w:val="single" w:sz="4" w:space="0" w:color="auto"/>
              <w:right w:val="single" w:sz="4" w:space="0" w:color="auto"/>
            </w:tcBorders>
            <w:vAlign w:val="center"/>
            <w:hideMark/>
          </w:tcPr>
          <w:p w14:paraId="0BCBE268" w14:textId="77777777" w:rsidR="00E661EE" w:rsidRPr="006E03D5" w:rsidRDefault="00E661EE" w:rsidP="00C80AFA">
            <w:pPr>
              <w:pStyle w:val="Tabletext"/>
              <w:jc w:val="center"/>
            </w:pPr>
            <w:r w:rsidRPr="006E03D5">
              <w:t>1.5 m</w:t>
            </w:r>
          </w:p>
        </w:tc>
      </w:tr>
      <w:tr w:rsidR="00E661EE" w:rsidRPr="006E03D5" w14:paraId="77513F11" w14:textId="77777777" w:rsidTr="00C80AFA">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3C9AD" w14:textId="77777777" w:rsidR="00E661EE" w:rsidRPr="006E03D5" w:rsidRDefault="00E661EE"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253CB92E" w14:textId="77777777" w:rsidR="00E661EE" w:rsidRPr="006E03D5" w:rsidRDefault="00E661EE" w:rsidP="00C80AFA">
            <w:pPr>
              <w:pStyle w:val="Tabletext"/>
              <w:jc w:val="left"/>
            </w:pPr>
            <w:r w:rsidRPr="006E03D5">
              <w:t>Centre frequency</w:t>
            </w:r>
          </w:p>
        </w:tc>
        <w:tc>
          <w:tcPr>
            <w:tcW w:w="2897" w:type="pct"/>
            <w:tcBorders>
              <w:top w:val="single" w:sz="4" w:space="0" w:color="auto"/>
              <w:left w:val="single" w:sz="4" w:space="0" w:color="auto"/>
              <w:bottom w:val="single" w:sz="4" w:space="0" w:color="auto"/>
              <w:right w:val="single" w:sz="4" w:space="0" w:color="auto"/>
            </w:tcBorders>
            <w:vAlign w:val="center"/>
            <w:hideMark/>
          </w:tcPr>
          <w:p w14:paraId="2598F08E" w14:textId="77777777" w:rsidR="00E661EE" w:rsidRPr="006E03D5" w:rsidRDefault="00E661EE" w:rsidP="00C80AFA">
            <w:pPr>
              <w:pStyle w:val="Tabletext"/>
              <w:jc w:val="center"/>
            </w:pPr>
            <w:r w:rsidRPr="006E03D5">
              <w:t>2 491.5 MHz</w:t>
            </w:r>
          </w:p>
        </w:tc>
      </w:tr>
      <w:tr w:rsidR="00E661EE" w:rsidRPr="006E03D5" w14:paraId="73F3072C" w14:textId="77777777" w:rsidTr="00C80AFA">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ED53F5" w14:textId="77777777" w:rsidR="00E661EE" w:rsidRPr="006E03D5" w:rsidRDefault="00E661EE"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65BA9D51" w14:textId="77777777" w:rsidR="00E661EE" w:rsidRPr="006E03D5" w:rsidRDefault="00E661EE" w:rsidP="00C80AFA">
            <w:pPr>
              <w:pStyle w:val="Tabletext"/>
              <w:jc w:val="left"/>
            </w:pPr>
            <w:r w:rsidRPr="006E03D5">
              <w:t>Bandwidth</w:t>
            </w:r>
          </w:p>
        </w:tc>
        <w:tc>
          <w:tcPr>
            <w:tcW w:w="2897" w:type="pct"/>
            <w:tcBorders>
              <w:top w:val="single" w:sz="4" w:space="0" w:color="auto"/>
              <w:left w:val="single" w:sz="4" w:space="0" w:color="auto"/>
              <w:bottom w:val="single" w:sz="4" w:space="0" w:color="auto"/>
              <w:right w:val="single" w:sz="4" w:space="0" w:color="auto"/>
            </w:tcBorders>
            <w:vAlign w:val="center"/>
            <w:hideMark/>
          </w:tcPr>
          <w:p w14:paraId="433218ED" w14:textId="77777777" w:rsidR="00E661EE" w:rsidRPr="006E03D5" w:rsidRDefault="00E661EE" w:rsidP="00C80AFA">
            <w:pPr>
              <w:pStyle w:val="Tabletext"/>
              <w:jc w:val="center"/>
            </w:pPr>
            <w:r w:rsidRPr="006E03D5">
              <w:t>16.5 MHz</w:t>
            </w:r>
          </w:p>
        </w:tc>
      </w:tr>
      <w:tr w:rsidR="00E661EE" w:rsidRPr="00470C2E" w14:paraId="75BC259F" w14:textId="77777777" w:rsidTr="00C80AFA">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672356" w14:textId="77777777" w:rsidR="00E661EE" w:rsidRPr="006E03D5" w:rsidRDefault="00E661EE" w:rsidP="00C80AFA">
            <w:pPr>
              <w:pStyle w:val="Tabletext"/>
              <w:jc w:val="lef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08C379EE" w14:textId="77777777" w:rsidR="00E661EE" w:rsidRPr="006E03D5" w:rsidRDefault="00E661EE" w:rsidP="00C80AFA">
            <w:pPr>
              <w:pStyle w:val="Tabletext"/>
              <w:jc w:val="left"/>
            </w:pPr>
            <w:r w:rsidRPr="006E03D5">
              <w:t>Terminal noise temperature</w:t>
            </w:r>
          </w:p>
        </w:tc>
        <w:tc>
          <w:tcPr>
            <w:tcW w:w="2897" w:type="pct"/>
            <w:tcBorders>
              <w:top w:val="single" w:sz="4" w:space="0" w:color="auto"/>
              <w:left w:val="single" w:sz="4" w:space="0" w:color="auto"/>
              <w:bottom w:val="single" w:sz="4" w:space="0" w:color="auto"/>
              <w:right w:val="single" w:sz="4" w:space="0" w:color="auto"/>
            </w:tcBorders>
            <w:vAlign w:val="center"/>
            <w:hideMark/>
          </w:tcPr>
          <w:p w14:paraId="7FD8FEAF" w14:textId="77777777" w:rsidR="00951E09" w:rsidRPr="00470C2E" w:rsidRDefault="00951E09" w:rsidP="00951E09">
            <w:pPr>
              <w:pStyle w:val="Tabletext"/>
              <w:keepNext/>
              <w:jc w:val="center"/>
              <w:rPr>
                <w:lang w:val="de-CH"/>
              </w:rPr>
            </w:pPr>
            <w:r w:rsidRPr="00470C2E">
              <w:rPr>
                <w:lang w:val="de-CH"/>
              </w:rPr>
              <w:t>330K</w:t>
            </w:r>
          </w:p>
          <w:p w14:paraId="42AF8DA3" w14:textId="5CD9CCC6" w:rsidR="00951E09" w:rsidRPr="00470C2E" w:rsidRDefault="00951E09" w:rsidP="00951E09">
            <w:pPr>
              <w:pStyle w:val="Tabletext"/>
              <w:keepNext/>
              <w:jc w:val="center"/>
              <w:rPr>
                <w:lang w:val="de-CH"/>
              </w:rPr>
            </w:pPr>
            <w:r w:rsidRPr="00470C2E">
              <w:rPr>
                <w:lang w:val="de-CH"/>
              </w:rPr>
              <w:t>(</w:t>
            </w:r>
            <m:oMath>
              <m:sSub>
                <m:sSubPr>
                  <m:ctrlPr>
                    <w:rPr>
                      <w:rFonts w:ascii="Cambria Math" w:hAnsi="Cambria Math"/>
                    </w:rPr>
                  </m:ctrlPr>
                </m:sSubPr>
                <m:e>
                  <m:r>
                    <w:rPr>
                      <w:rFonts w:ascii="Cambria Math" w:hAnsi="Cambria Math"/>
                    </w:rPr>
                    <m:t>N</m:t>
                  </m:r>
                </m:e>
                <m:sub>
                  <m:r>
                    <m:rPr>
                      <m:sty m:val="p"/>
                    </m:rPr>
                    <w:rPr>
                      <w:rFonts w:ascii="Cambria Math" w:hAnsi="Cambria Math"/>
                      <w:lang w:val="de-CH"/>
                    </w:rPr>
                    <m:t>0</m:t>
                  </m:r>
                </m:sub>
              </m:sSub>
              <m:r>
                <m:rPr>
                  <m:sty m:val="p"/>
                </m:rPr>
                <w:rPr>
                  <w:rFonts w:ascii="Cambria Math" w:hAnsi="Cambria Math"/>
                  <w:lang w:val="de-CH"/>
                </w:rPr>
                <m:t>=-113.4142 dBm/MHz</m:t>
              </m:r>
            </m:oMath>
            <w:r w:rsidRPr="00470C2E">
              <w:rPr>
                <w:lang w:val="de-CH"/>
              </w:rPr>
              <w:t>)</w:t>
            </w:r>
          </w:p>
          <w:p w14:paraId="5F3E57D3" w14:textId="783C6096" w:rsidR="00E661EE" w:rsidRPr="00470C2E" w:rsidRDefault="00951E09" w:rsidP="00951E09">
            <w:pPr>
              <w:pStyle w:val="Tabletext"/>
              <w:jc w:val="center"/>
              <w:rPr>
                <w:lang w:val="de-CH"/>
              </w:rPr>
            </w:pPr>
            <w:r w:rsidRPr="00470C2E">
              <w:rPr>
                <w:lang w:val="de-CH"/>
              </w:rPr>
              <w:t>(</w:t>
            </w:r>
            <m:oMath>
              <m:sSub>
                <m:sSubPr>
                  <m:ctrlPr>
                    <w:rPr>
                      <w:rFonts w:ascii="Cambria Math" w:hAnsi="Cambria Math"/>
                    </w:rPr>
                  </m:ctrlPr>
                </m:sSubPr>
                <m:e>
                  <m:r>
                    <w:rPr>
                      <w:rFonts w:ascii="Cambria Math" w:hAnsi="Cambria Math"/>
                    </w:rPr>
                    <m:t>N</m:t>
                  </m:r>
                </m:e>
                <m:sub>
                  <m:r>
                    <m:rPr>
                      <m:sty m:val="p"/>
                    </m:rPr>
                    <w:rPr>
                      <w:rFonts w:ascii="Cambria Math" w:hAnsi="Cambria Math"/>
                      <w:lang w:val="de-CH"/>
                    </w:rPr>
                    <m:t>0</m:t>
                  </m:r>
                </m:sub>
              </m:sSub>
              <m:r>
                <m:rPr>
                  <m:sty m:val="p"/>
                </m:rPr>
                <w:rPr>
                  <w:rFonts w:ascii="Cambria Math" w:hAnsi="Cambria Math"/>
                  <w:lang w:val="de-CH"/>
                </w:rPr>
                <m:t>=-143.4142 dBm/kHz</m:t>
              </m:r>
            </m:oMath>
            <w:r w:rsidRPr="00470C2E">
              <w:rPr>
                <w:lang w:val="de-CH"/>
              </w:rPr>
              <w:t>)</w:t>
            </w:r>
          </w:p>
        </w:tc>
      </w:tr>
      <w:tr w:rsidR="00E661EE" w:rsidRPr="006E03D5" w14:paraId="2D8381DD" w14:textId="77777777" w:rsidTr="00C80AFA">
        <w:trPr>
          <w:cantSplit/>
          <w:trHeight w:val="464"/>
          <w:jc w:val="center"/>
        </w:trPr>
        <w:tc>
          <w:tcPr>
            <w:tcW w:w="724" w:type="pct"/>
            <w:vMerge w:val="restart"/>
            <w:tcBorders>
              <w:top w:val="single" w:sz="4" w:space="0" w:color="auto"/>
              <w:left w:val="single" w:sz="4" w:space="0" w:color="auto"/>
              <w:bottom w:val="single" w:sz="4" w:space="0" w:color="auto"/>
              <w:right w:val="single" w:sz="4" w:space="0" w:color="auto"/>
            </w:tcBorders>
            <w:vAlign w:val="center"/>
            <w:hideMark/>
          </w:tcPr>
          <w:p w14:paraId="4DFC3B26" w14:textId="77777777" w:rsidR="00E661EE" w:rsidRPr="006E03D5" w:rsidRDefault="00E661EE" w:rsidP="00C80AFA">
            <w:pPr>
              <w:pStyle w:val="Tabletext"/>
              <w:jc w:val="left"/>
            </w:pPr>
            <w:r w:rsidRPr="006E03D5">
              <w:t>Simulation conditions</w:t>
            </w:r>
          </w:p>
        </w:tc>
        <w:tc>
          <w:tcPr>
            <w:tcW w:w="1379" w:type="pct"/>
            <w:tcBorders>
              <w:top w:val="single" w:sz="4" w:space="0" w:color="auto"/>
              <w:left w:val="single" w:sz="4" w:space="0" w:color="auto"/>
              <w:bottom w:val="single" w:sz="4" w:space="0" w:color="auto"/>
              <w:right w:val="single" w:sz="4" w:space="0" w:color="auto"/>
            </w:tcBorders>
            <w:vAlign w:val="center"/>
            <w:hideMark/>
          </w:tcPr>
          <w:p w14:paraId="6075FA58" w14:textId="77777777" w:rsidR="00E661EE" w:rsidRPr="006E03D5" w:rsidRDefault="00E661EE" w:rsidP="00C80AFA">
            <w:pPr>
              <w:pStyle w:val="Tabletext"/>
              <w:jc w:val="left"/>
              <w:rPr>
                <w:rFonts w:ascii="Cambria Math" w:hAnsi="Cambria Math"/>
                <w:oMath/>
              </w:rPr>
            </w:pPr>
            <w:r w:rsidRPr="006E03D5">
              <w:t>Interference to noise ratio</w:t>
            </w:r>
          </w:p>
        </w:tc>
        <w:tc>
          <w:tcPr>
            <w:tcW w:w="2897" w:type="pct"/>
            <w:tcBorders>
              <w:top w:val="single" w:sz="4" w:space="0" w:color="auto"/>
              <w:left w:val="single" w:sz="4" w:space="0" w:color="auto"/>
              <w:bottom w:val="single" w:sz="4" w:space="0" w:color="auto"/>
              <w:right w:val="single" w:sz="4" w:space="0" w:color="auto"/>
            </w:tcBorders>
            <w:vAlign w:val="center"/>
            <w:hideMark/>
          </w:tcPr>
          <w:p w14:paraId="2911DE22" w14:textId="5C86596D" w:rsidR="00E661EE" w:rsidRPr="006E03D5" w:rsidRDefault="00E661EE" w:rsidP="00C80AFA">
            <w:pPr>
              <w:pStyle w:val="Tabletext"/>
              <w:jc w:val="center"/>
            </w:pPr>
            <w:r w:rsidRPr="006E03D5">
              <w:t>−6 dB/−10 dB</w:t>
            </w:r>
          </w:p>
        </w:tc>
      </w:tr>
      <w:tr w:rsidR="00E661EE" w:rsidRPr="006E03D5" w14:paraId="3A6491BE" w14:textId="77777777" w:rsidTr="00C80AFA">
        <w:trPr>
          <w:cantSplit/>
          <w:trHeight w:val="4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9C803" w14:textId="77777777" w:rsidR="00E661EE" w:rsidRPr="006E03D5" w:rsidRDefault="00E661EE" w:rsidP="00C80AFA">
            <w:pPr>
              <w:pStyle w:val="Tabletex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5D1AF4ED" w14:textId="77777777" w:rsidR="00E661EE" w:rsidRPr="006E03D5" w:rsidRDefault="00E661EE" w:rsidP="00C80AFA">
            <w:pPr>
              <w:pStyle w:val="Tabletext"/>
              <w:jc w:val="left"/>
              <w:rPr>
                <w:rFonts w:ascii="Cambria Math" w:hAnsi="Cambria Math"/>
                <w:oMath/>
              </w:rPr>
            </w:pPr>
            <w:r w:rsidRPr="006E03D5">
              <w:t>Location</w:t>
            </w:r>
          </w:p>
        </w:tc>
        <w:tc>
          <w:tcPr>
            <w:tcW w:w="2897" w:type="pct"/>
            <w:tcBorders>
              <w:top w:val="single" w:sz="4" w:space="0" w:color="auto"/>
              <w:left w:val="single" w:sz="4" w:space="0" w:color="auto"/>
              <w:bottom w:val="single" w:sz="4" w:space="0" w:color="auto"/>
              <w:right w:val="single" w:sz="4" w:space="0" w:color="auto"/>
            </w:tcBorders>
            <w:vAlign w:val="center"/>
            <w:hideMark/>
          </w:tcPr>
          <w:p w14:paraId="6E332021" w14:textId="77777777" w:rsidR="00E661EE" w:rsidRPr="006E03D5" w:rsidRDefault="00E661EE" w:rsidP="00C80AFA">
            <w:pPr>
              <w:pStyle w:val="Tabletext"/>
              <w:jc w:val="center"/>
            </w:pPr>
            <w:r w:rsidRPr="006E03D5">
              <w:t>Suburb</w:t>
            </w:r>
          </w:p>
        </w:tc>
      </w:tr>
      <w:tr w:rsidR="00E661EE" w:rsidRPr="006E03D5" w14:paraId="6A5C8E4C" w14:textId="77777777" w:rsidTr="00C80AFA">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7F453" w14:textId="77777777" w:rsidR="00E661EE" w:rsidRPr="006E03D5" w:rsidRDefault="00E661EE" w:rsidP="00C80AFA">
            <w:pPr>
              <w:pStyle w:val="Tabletext"/>
            </w:pPr>
          </w:p>
        </w:tc>
        <w:tc>
          <w:tcPr>
            <w:tcW w:w="1379" w:type="pct"/>
            <w:tcBorders>
              <w:top w:val="single" w:sz="4" w:space="0" w:color="auto"/>
              <w:left w:val="single" w:sz="4" w:space="0" w:color="auto"/>
              <w:bottom w:val="single" w:sz="4" w:space="0" w:color="auto"/>
              <w:right w:val="single" w:sz="4" w:space="0" w:color="auto"/>
            </w:tcBorders>
            <w:vAlign w:val="center"/>
            <w:hideMark/>
          </w:tcPr>
          <w:p w14:paraId="60A4E6DF" w14:textId="77777777" w:rsidR="00E661EE" w:rsidRPr="006E03D5" w:rsidRDefault="00E661EE" w:rsidP="00C80AFA">
            <w:pPr>
              <w:pStyle w:val="Tabletext"/>
              <w:jc w:val="left"/>
              <w:rPr>
                <w:rFonts w:ascii="Cambria Math" w:hAnsi="Cambria Math"/>
                <w:oMath/>
              </w:rPr>
            </w:pPr>
            <w:r w:rsidRPr="006E03D5">
              <w:t>Propagation model</w:t>
            </w:r>
          </w:p>
        </w:tc>
        <w:tc>
          <w:tcPr>
            <w:tcW w:w="2897" w:type="pct"/>
            <w:tcBorders>
              <w:top w:val="single" w:sz="4" w:space="0" w:color="auto"/>
              <w:left w:val="single" w:sz="4" w:space="0" w:color="auto"/>
              <w:bottom w:val="single" w:sz="4" w:space="0" w:color="auto"/>
              <w:right w:val="single" w:sz="4" w:space="0" w:color="auto"/>
            </w:tcBorders>
            <w:vAlign w:val="center"/>
            <w:hideMark/>
          </w:tcPr>
          <w:p w14:paraId="3139E73C" w14:textId="77777777" w:rsidR="00E661EE" w:rsidRPr="006E03D5" w:rsidRDefault="00E661EE" w:rsidP="00C80AFA">
            <w:pPr>
              <w:pStyle w:val="Tabletext"/>
              <w:jc w:val="center"/>
            </w:pPr>
            <w:r w:rsidRPr="006E03D5">
              <w:t>Hata model</w:t>
            </w:r>
          </w:p>
          <w:p w14:paraId="1568A3B2" w14:textId="78B12A73" w:rsidR="00E661EE" w:rsidRPr="006E03D5" w:rsidRDefault="009A66FE" w:rsidP="00C80AFA">
            <w:pPr>
              <w:pStyle w:val="Tabletext"/>
              <w:jc w:val="center"/>
            </w:pPr>
            <m:oMathPara>
              <m:oMath>
                <m:sSub>
                  <m:sSubPr>
                    <m:ctrlPr>
                      <w:rPr>
                        <w:rFonts w:ascii="Cambria Math" w:hAnsi="Cambria Math"/>
                        <w:sz w:val="24"/>
                        <w:szCs w:val="24"/>
                      </w:rPr>
                    </m:ctrlPr>
                  </m:sSubPr>
                  <m:e>
                    <m:r>
                      <w:rPr>
                        <w:rFonts w:ascii="Cambria Math" w:hAnsi="Cambria Math"/>
                      </w:rPr>
                      <m:t>L</m:t>
                    </m:r>
                  </m:e>
                  <m:sub>
                    <m:r>
                      <w:rPr>
                        <w:rFonts w:ascii="Cambria Math" w:hAnsi="Cambria Math"/>
                      </w:rPr>
                      <m:t>bs</m:t>
                    </m:r>
                  </m:sub>
                </m:sSub>
                <m:r>
                  <m:rPr>
                    <m:sty m:val="p"/>
                  </m:rPr>
                  <w:rPr>
                    <w:rFonts w:ascii="Cambria Math" w:hAnsi="Cambria Math"/>
                  </w:rPr>
                  <m:t>=69.55+26.16 log</m:t>
                </m:r>
                <m:d>
                  <m:dPr>
                    <m:ctrlPr>
                      <w:rPr>
                        <w:rFonts w:ascii="Cambria Math" w:hAnsi="Cambria Math"/>
                        <w:sz w:val="24"/>
                        <w:szCs w:val="24"/>
                      </w:rPr>
                    </m:ctrlPr>
                  </m:dPr>
                  <m:e>
                    <m:r>
                      <w:rPr>
                        <w:rFonts w:ascii="Cambria Math" w:hAnsi="Cambria Math"/>
                      </w:rPr>
                      <m:t>f</m:t>
                    </m:r>
                  </m:e>
                </m:d>
                <m:r>
                  <m:rPr>
                    <m:sty m:val="p"/>
                  </m:rPr>
                  <w:rPr>
                    <w:rFonts w:ascii="Cambria Math" w:hAnsi="Cambria Math"/>
                  </w:rPr>
                  <m:t>-13.82 log</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rPr>
                          <m:t>h</m:t>
                        </m:r>
                      </m:e>
                      <m:sub>
                        <m:r>
                          <w:rPr>
                            <w:rFonts w:ascii="Cambria Math" w:hAnsi="Cambria Math"/>
                          </w:rPr>
                          <m:t>b</m:t>
                        </m:r>
                      </m:sub>
                    </m:sSub>
                  </m:e>
                </m:d>
                <m:r>
                  <m:rPr>
                    <m:sty m:val="p"/>
                  </m:rPr>
                  <w:rPr>
                    <w:rFonts w:ascii="Cambria Math" w:hAnsi="Cambria Math"/>
                  </w:rPr>
                  <m:t>-α</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rPr>
                          <m:t>h</m:t>
                        </m:r>
                      </m:e>
                      <m:sub>
                        <m:r>
                          <w:rPr>
                            <w:rFonts w:ascii="Cambria Math" w:hAnsi="Cambria Math"/>
                          </w:rPr>
                          <m:t>m</m:t>
                        </m:r>
                      </m:sub>
                    </m:sSub>
                  </m:e>
                </m:d>
                <m:r>
                  <m:rPr>
                    <m:sty m:val="p"/>
                  </m:rPr>
                  <w:rPr>
                    <w:rFonts w:ascii="Cambria Math" w:hAnsi="Cambria Math"/>
                  </w:rPr>
                  <m:t>+</m:t>
                </m:r>
                <m:d>
                  <m:dPr>
                    <m:ctrlPr>
                      <w:rPr>
                        <w:rFonts w:ascii="Cambria Math" w:hAnsi="Cambria Math"/>
                        <w:sz w:val="24"/>
                        <w:szCs w:val="24"/>
                      </w:rPr>
                    </m:ctrlPr>
                  </m:dPr>
                  <m:e>
                    <m:r>
                      <m:rPr>
                        <m:sty m:val="p"/>
                      </m:rPr>
                      <w:rPr>
                        <w:rFonts w:ascii="Cambria Math" w:hAnsi="Cambria Math"/>
                      </w:rPr>
                      <m:t>44.9-6.55lg</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rPr>
                              <m:t>h</m:t>
                            </m:r>
                          </m:e>
                          <m:sub>
                            <m:r>
                              <w:rPr>
                                <w:rFonts w:ascii="Cambria Math" w:hAnsi="Cambria Math"/>
                              </w:rPr>
                              <m:t>b</m:t>
                            </m:r>
                          </m:sub>
                        </m:sSub>
                      </m:e>
                    </m:d>
                  </m:e>
                </m:d>
                <m:r>
                  <m:rPr>
                    <m:sty m:val="p"/>
                  </m:rPr>
                  <w:rPr>
                    <w:rFonts w:ascii="Cambria Math" w:hAnsi="Cambria Math"/>
                  </w:rPr>
                  <m:t>∙log</m:t>
                </m:r>
                <m:d>
                  <m:dPr>
                    <m:ctrlPr>
                      <w:rPr>
                        <w:rFonts w:ascii="Cambria Math" w:hAnsi="Cambria Math"/>
                        <w:sz w:val="24"/>
                        <w:szCs w:val="24"/>
                      </w:rPr>
                    </m:ctrlPr>
                  </m:dPr>
                  <m:e>
                    <m:r>
                      <w:rPr>
                        <w:rFonts w:ascii="Cambria Math" w:eastAsia="SimSun" w:hAnsi="Cambria Math"/>
                        <w:lang w:eastAsia="zh-CN"/>
                      </w:rPr>
                      <m:t>d</m:t>
                    </m:r>
                  </m:e>
                </m:d>
                <m:r>
                  <m:rPr>
                    <m:sty m:val="p"/>
                  </m:rPr>
                  <w:rPr>
                    <w:rFonts w:ascii="Cambria Math" w:hAnsi="Cambria Math"/>
                  </w:rPr>
                  <m:t>-5.4-</m:t>
                </m:r>
                <m:sSup>
                  <m:sSupPr>
                    <m:ctrlPr>
                      <w:rPr>
                        <w:rFonts w:ascii="Cambria Math" w:hAnsi="Cambria Math"/>
                        <w:i/>
                        <w:sz w:val="24"/>
                        <w:szCs w:val="24"/>
                      </w:rPr>
                    </m:ctrlPr>
                  </m:sSupPr>
                  <m:e>
                    <m:r>
                      <m:rPr>
                        <m:sty m:val="p"/>
                      </m:rPr>
                      <w:rPr>
                        <w:rFonts w:ascii="Cambria Math" w:hAnsi="Cambria Math"/>
                      </w:rPr>
                      <m:t>2 (</m:t>
                    </m:r>
                    <m:func>
                      <m:funcPr>
                        <m:ctrlPr>
                          <w:rPr>
                            <w:rFonts w:ascii="Cambria Math" w:hAnsi="Cambria Math"/>
                            <w:sz w:val="24"/>
                            <w:szCs w:val="24"/>
                          </w:rPr>
                        </m:ctrlPr>
                      </m:funcPr>
                      <m:fName>
                        <m:r>
                          <m:rPr>
                            <m:sty m:val="p"/>
                          </m:rPr>
                          <w:rPr>
                            <w:rFonts w:ascii="Cambria Math" w:hAnsi="Cambria Math"/>
                          </w:rPr>
                          <m:t>log</m:t>
                        </m:r>
                      </m:fName>
                      <m:e>
                        <m:r>
                          <w:rPr>
                            <w:rFonts w:ascii="Cambria Math" w:hAnsi="Cambria Math"/>
                          </w:rPr>
                          <m:t>(</m:t>
                        </m:r>
                        <m:f>
                          <m:fPr>
                            <m:type m:val="lin"/>
                            <m:ctrlPr>
                              <w:rPr>
                                <w:rFonts w:ascii="Cambria Math" w:hAnsi="Cambria Math"/>
                                <w:i/>
                                <w:sz w:val="24"/>
                                <w:szCs w:val="24"/>
                              </w:rPr>
                            </m:ctrlPr>
                          </m:fPr>
                          <m:num>
                            <m:r>
                              <w:rPr>
                                <w:rFonts w:ascii="Cambria Math" w:hAnsi="Cambria Math"/>
                              </w:rPr>
                              <m:t>f</m:t>
                            </m:r>
                          </m:num>
                          <m:den>
                            <m:r>
                              <w:rPr>
                                <w:rFonts w:ascii="Cambria Math" w:hAnsi="Cambria Math"/>
                              </w:rPr>
                              <m:t>28</m:t>
                            </m:r>
                          </m:den>
                        </m:f>
                        <m:r>
                          <w:rPr>
                            <w:rFonts w:ascii="Cambria Math" w:hAnsi="Cambria Math"/>
                          </w:rPr>
                          <m:t>))</m:t>
                        </m:r>
                      </m:e>
                    </m:func>
                  </m:e>
                  <m:sup>
                    <m:r>
                      <w:rPr>
                        <w:rFonts w:ascii="Cambria Math" w:hAnsi="Cambria Math"/>
                      </w:rPr>
                      <m:t>2</m:t>
                    </m:r>
                  </m:sup>
                </m:sSup>
              </m:oMath>
            </m:oMathPara>
          </w:p>
        </w:tc>
      </w:tr>
    </w:tbl>
    <w:p w14:paraId="7BCBE102" w14:textId="77777777" w:rsidR="00E661EE" w:rsidRPr="006E03D5" w:rsidRDefault="00E661EE" w:rsidP="00C80AFA">
      <w:pPr>
        <w:pStyle w:val="Tablefin"/>
      </w:pPr>
    </w:p>
    <w:p w14:paraId="4638A906" w14:textId="47E2B7DC" w:rsidR="00CA6A65" w:rsidRPr="006E03D5" w:rsidRDefault="00CA6A65" w:rsidP="00CA6A65">
      <w:r w:rsidRPr="006E03D5">
        <w:t>Figure 11 shows the transmitter antenna pattern of WPT. This antenna pattern has been used in § 3.3 in the Study C. As is shown in the Figure, due to the use of beam forming technology in WPT, it has five beams within 60 degrees of off-axis angle of the antenna. In order to calculate the maximum interference distance to COMPASS GSO MSS terminals, this study chose the same parameter as Study C, i.e. the beam with a phase adjustment of 60 degrees is mainly considered, and the off-axis angle of the transmitted signal is close to 90 degrees when the actual interference occurs (WPT height: 5 m, MSS terminal height: 1.5 m, the maximum interference distance between the both is greater than 100 m). Therefore, the transmitting antenna gain can be set as −5 dBi.</w:t>
      </w:r>
    </w:p>
    <w:p w14:paraId="7D8F5773" w14:textId="77777777" w:rsidR="00E661EE" w:rsidRPr="006E03D5" w:rsidRDefault="00E661EE" w:rsidP="00C80AFA">
      <w:pPr>
        <w:pStyle w:val="FigureNo"/>
      </w:pPr>
      <w:r w:rsidRPr="006E03D5">
        <w:t>Figure 11</w:t>
      </w:r>
    </w:p>
    <w:p w14:paraId="7F1AC96A" w14:textId="77777777" w:rsidR="00E661EE" w:rsidRPr="006E03D5" w:rsidRDefault="00E661EE" w:rsidP="00C80AFA">
      <w:pPr>
        <w:pStyle w:val="Figuretitle"/>
      </w:pPr>
      <w:r w:rsidRPr="006E03D5">
        <w:t>Transmitter antenna pattern</w:t>
      </w:r>
    </w:p>
    <w:p w14:paraId="41ADE46A" w14:textId="06A1E61E" w:rsidR="00E661EE" w:rsidRPr="006E03D5" w:rsidRDefault="00C80AFA" w:rsidP="00C80AFA">
      <w:pPr>
        <w:pStyle w:val="Figure"/>
      </w:pPr>
      <w:r w:rsidRPr="006E03D5">
        <w:rPr>
          <w:noProof/>
        </w:rPr>
        <w:drawing>
          <wp:inline distT="0" distB="0" distL="0" distR="0" wp14:anchorId="4566B4F8" wp14:editId="40645F03">
            <wp:extent cx="4572635" cy="2926080"/>
            <wp:effectExtent l="0" t="0" r="0" b="7620"/>
            <wp:docPr id="2112076811" name="Picture 51" descr="Transmitter antenna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76811" name="Picture 51" descr="Transmitter antenna patter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635" cy="2926080"/>
                    </a:xfrm>
                    <a:prstGeom prst="rect">
                      <a:avLst/>
                    </a:prstGeom>
                    <a:noFill/>
                  </pic:spPr>
                </pic:pic>
              </a:graphicData>
            </a:graphic>
          </wp:inline>
        </w:drawing>
      </w:r>
    </w:p>
    <w:p w14:paraId="4720888E" w14:textId="77777777" w:rsidR="00E661EE" w:rsidRPr="006E03D5" w:rsidRDefault="00E661EE" w:rsidP="00C80AFA">
      <w:pPr>
        <w:pStyle w:val="Heading3"/>
      </w:pPr>
      <w:r w:rsidRPr="006E03D5">
        <w:lastRenderedPageBreak/>
        <w:t>3.4.3</w:t>
      </w:r>
      <w:r w:rsidRPr="006E03D5">
        <w:tab/>
        <w:t>Study results</w:t>
      </w:r>
    </w:p>
    <w:p w14:paraId="102EB664" w14:textId="77777777" w:rsidR="00CA6A65" w:rsidRPr="006E03D5" w:rsidRDefault="00CA6A65" w:rsidP="00CA6A65">
      <w:bookmarkStart w:id="34" w:name="_Hlk103367159"/>
      <w:r w:rsidRPr="006E03D5">
        <w:rPr>
          <w:lang w:eastAsia="zh-CN"/>
        </w:rPr>
        <w:t xml:space="preserve">By considering that the beam WPT’s </w:t>
      </w:r>
      <w:r w:rsidRPr="006E03D5">
        <w:t>transmission bandwidth is 500 kHz and 10 MHz respectively, relevant separation distances can be concluded as shown in Table 13 below. The separation ranges from 820 m to 2 160 m, between beam WPT and COMPASS GSO MSS mobile terminal.</w:t>
      </w:r>
    </w:p>
    <w:p w14:paraId="6B17C184" w14:textId="77777777" w:rsidR="00CA6A65" w:rsidRPr="006E03D5" w:rsidRDefault="00CA6A65" w:rsidP="00CA6A65">
      <w:pPr>
        <w:rPr>
          <w:lang w:eastAsia="zh-CN"/>
        </w:rPr>
      </w:pPr>
      <w:r w:rsidRPr="006E03D5">
        <w:t xml:space="preserve">According to the descriptions from Report </w:t>
      </w:r>
      <w:r w:rsidRPr="006E03D5">
        <w:rPr>
          <w:lang w:eastAsia="ja-JP"/>
        </w:rPr>
        <w:t>ITU-</w:t>
      </w:r>
      <w:r w:rsidRPr="006E03D5">
        <w:t xml:space="preserve">R </w:t>
      </w:r>
      <w:hyperlink r:id="rId45" w:history="1">
        <w:r w:rsidRPr="006E03D5">
          <w:rPr>
            <w:rStyle w:val="Hyperlink"/>
            <w:color w:val="auto"/>
            <w:szCs w:val="24"/>
            <w:u w:val="none"/>
          </w:rPr>
          <w:t>SM.2392</w:t>
        </w:r>
      </w:hyperlink>
      <w:r w:rsidRPr="006E03D5">
        <w:t xml:space="preserve">, some beam WPT system operates indoor or outdoor. </w:t>
      </w:r>
      <w:r w:rsidRPr="006E03D5">
        <w:rPr>
          <w:lang w:eastAsia="zh-CN"/>
        </w:rPr>
        <w:t>The actual interference situation needs further studies case by case, to determine whether the separation distance is enough or not (especially that 2 160 m is somehow a challenging separation distance for specific scenario).</w:t>
      </w:r>
    </w:p>
    <w:p w14:paraId="78F0003F" w14:textId="0967D5B9" w:rsidR="00E661EE" w:rsidRPr="006E03D5" w:rsidRDefault="00CA6A65" w:rsidP="00CA6A65">
      <w:r w:rsidRPr="006E03D5">
        <w:t>It should also be highlighted, this study result is based on the parameters given in § 3.4.2, yet the parameters of future commercial products of beam WPT and its implementing scenario are still unknown. Therefore, further studies are also needed.</w:t>
      </w:r>
    </w:p>
    <w:bookmarkEnd w:id="34"/>
    <w:p w14:paraId="2A4677FC" w14:textId="77777777" w:rsidR="00E661EE" w:rsidRPr="006E03D5" w:rsidRDefault="00E661EE" w:rsidP="00C80AFA">
      <w:pPr>
        <w:pStyle w:val="TableNo"/>
      </w:pPr>
      <w:r w:rsidRPr="006E03D5">
        <w:t>TABLE 13</w:t>
      </w:r>
    </w:p>
    <w:p w14:paraId="6C75C534" w14:textId="77777777" w:rsidR="00E661EE" w:rsidRPr="006E03D5" w:rsidRDefault="00E661EE" w:rsidP="00C80AFA">
      <w:pPr>
        <w:pStyle w:val="Tabletitle"/>
      </w:pPr>
      <w:r w:rsidRPr="006E03D5">
        <w:t>Maximum interference distance</w:t>
      </w:r>
    </w:p>
    <w:tbl>
      <w:tblPr>
        <w:tblW w:w="8505" w:type="dxa"/>
        <w:jc w:val="center"/>
        <w:tblLook w:val="04A0" w:firstRow="1" w:lastRow="0" w:firstColumn="1" w:lastColumn="0" w:noHBand="0" w:noVBand="1"/>
      </w:tblPr>
      <w:tblGrid>
        <w:gridCol w:w="4424"/>
        <w:gridCol w:w="2126"/>
        <w:gridCol w:w="1955"/>
      </w:tblGrid>
      <w:tr w:rsidR="00E661EE" w:rsidRPr="006E03D5" w14:paraId="4E627150" w14:textId="77777777">
        <w:trPr>
          <w:trHeight w:val="1095"/>
          <w:jc w:val="center"/>
        </w:trPr>
        <w:tc>
          <w:tcPr>
            <w:tcW w:w="3539" w:type="dxa"/>
            <w:tcBorders>
              <w:top w:val="single" w:sz="4" w:space="0" w:color="auto"/>
              <w:left w:val="single" w:sz="4" w:space="0" w:color="auto"/>
              <w:bottom w:val="single" w:sz="4" w:space="0" w:color="auto"/>
              <w:right w:val="single" w:sz="4" w:space="0" w:color="auto"/>
              <w:tl2br w:val="single" w:sz="4" w:space="0" w:color="auto"/>
            </w:tcBorders>
            <w:hideMark/>
          </w:tcPr>
          <w:p w14:paraId="7D1B40BE" w14:textId="45672EDD" w:rsidR="00E661EE" w:rsidRPr="006E03D5" w:rsidRDefault="00E661EE" w:rsidP="00C80AFA">
            <w:pPr>
              <w:pStyle w:val="Tablehead"/>
              <w:jc w:val="right"/>
            </w:pPr>
            <w:r w:rsidRPr="006E03D5">
              <w:rPr>
                <w:i/>
                <w:iCs/>
              </w:rPr>
              <w:t>I</w:t>
            </w:r>
            <w:r w:rsidRPr="006E03D5">
              <w:t>/</w:t>
            </w:r>
            <w:r w:rsidRPr="006E03D5">
              <w:rPr>
                <w:i/>
                <w:iCs/>
              </w:rPr>
              <w:t>N</w:t>
            </w:r>
            <w:r w:rsidRPr="006E03D5">
              <w:t xml:space="preserve"> criteria</w:t>
            </w:r>
          </w:p>
          <w:p w14:paraId="198FA5BF" w14:textId="77777777" w:rsidR="00E661EE" w:rsidRPr="006E03D5" w:rsidRDefault="00E661EE" w:rsidP="00C80AFA">
            <w:pPr>
              <w:pStyle w:val="Tablehead"/>
              <w:jc w:val="left"/>
            </w:pPr>
            <w:r w:rsidRPr="006E03D5">
              <w:t>Beam WPT</w:t>
            </w:r>
          </w:p>
          <w:p w14:paraId="36D65971" w14:textId="77777777" w:rsidR="00E661EE" w:rsidRPr="006E03D5" w:rsidRDefault="00E661EE" w:rsidP="00C80AFA">
            <w:pPr>
              <w:pStyle w:val="Tablehead"/>
              <w:jc w:val="left"/>
            </w:pPr>
            <w:r w:rsidRPr="006E03D5">
              <w:t>Tx BW</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3221B6" w14:textId="664CF7DA" w:rsidR="00E661EE" w:rsidRPr="006E03D5" w:rsidRDefault="00E661EE" w:rsidP="00C80AFA">
            <w:pPr>
              <w:pStyle w:val="Tablehead"/>
            </w:pPr>
            <w:r w:rsidRPr="006E03D5">
              <w:t>−6 dB</w:t>
            </w:r>
          </w:p>
        </w:tc>
        <w:tc>
          <w:tcPr>
            <w:tcW w:w="1564" w:type="dxa"/>
            <w:tcBorders>
              <w:top w:val="single" w:sz="4" w:space="0" w:color="auto"/>
              <w:left w:val="single" w:sz="4" w:space="0" w:color="auto"/>
              <w:bottom w:val="single" w:sz="4" w:space="0" w:color="auto"/>
              <w:right w:val="single" w:sz="4" w:space="0" w:color="auto"/>
            </w:tcBorders>
            <w:vAlign w:val="center"/>
            <w:hideMark/>
          </w:tcPr>
          <w:p w14:paraId="16441EE8" w14:textId="77777777" w:rsidR="00E661EE" w:rsidRPr="006E03D5" w:rsidRDefault="00E661EE" w:rsidP="00C80AFA">
            <w:pPr>
              <w:pStyle w:val="Tablehead"/>
            </w:pPr>
            <w:r w:rsidRPr="006E03D5">
              <w:t>−10 dB</w:t>
            </w:r>
          </w:p>
        </w:tc>
      </w:tr>
      <w:tr w:rsidR="00E661EE" w:rsidRPr="006E03D5" w14:paraId="3D977B64" w14:textId="77777777" w:rsidTr="00C80AFA">
        <w:trPr>
          <w:trHeight w:val="58"/>
          <w:jc w:val="center"/>
        </w:trPr>
        <w:tc>
          <w:tcPr>
            <w:tcW w:w="3539" w:type="dxa"/>
            <w:tcBorders>
              <w:top w:val="single" w:sz="4" w:space="0" w:color="auto"/>
              <w:left w:val="single" w:sz="4" w:space="0" w:color="auto"/>
              <w:bottom w:val="single" w:sz="4" w:space="0" w:color="auto"/>
              <w:right w:val="single" w:sz="4" w:space="0" w:color="auto"/>
            </w:tcBorders>
            <w:hideMark/>
          </w:tcPr>
          <w:p w14:paraId="31A1EB65" w14:textId="77777777" w:rsidR="00E661EE" w:rsidRPr="006E03D5" w:rsidRDefault="00E661EE" w:rsidP="00C80AFA">
            <w:pPr>
              <w:pStyle w:val="Tabletext"/>
              <w:jc w:val="left"/>
            </w:pPr>
            <w:r w:rsidRPr="006E03D5">
              <w:t>500 kHz</w:t>
            </w:r>
          </w:p>
        </w:tc>
        <w:tc>
          <w:tcPr>
            <w:tcW w:w="1701" w:type="dxa"/>
            <w:tcBorders>
              <w:top w:val="single" w:sz="4" w:space="0" w:color="auto"/>
              <w:left w:val="single" w:sz="4" w:space="0" w:color="auto"/>
              <w:bottom w:val="single" w:sz="4" w:space="0" w:color="auto"/>
              <w:right w:val="single" w:sz="4" w:space="0" w:color="auto"/>
            </w:tcBorders>
            <w:hideMark/>
          </w:tcPr>
          <w:p w14:paraId="2BD059A9" w14:textId="77777777" w:rsidR="00E661EE" w:rsidRPr="006E03D5" w:rsidRDefault="00E661EE" w:rsidP="00C80AFA">
            <w:pPr>
              <w:pStyle w:val="Tabletext"/>
              <w:jc w:val="center"/>
            </w:pPr>
            <w:r w:rsidRPr="006E03D5">
              <w:t>1.72 km</w:t>
            </w:r>
          </w:p>
        </w:tc>
        <w:tc>
          <w:tcPr>
            <w:tcW w:w="1564" w:type="dxa"/>
            <w:tcBorders>
              <w:top w:val="single" w:sz="4" w:space="0" w:color="auto"/>
              <w:left w:val="single" w:sz="4" w:space="0" w:color="auto"/>
              <w:bottom w:val="single" w:sz="4" w:space="0" w:color="auto"/>
              <w:right w:val="single" w:sz="4" w:space="0" w:color="auto"/>
            </w:tcBorders>
            <w:hideMark/>
          </w:tcPr>
          <w:p w14:paraId="730C654F" w14:textId="77777777" w:rsidR="00E661EE" w:rsidRPr="006E03D5" w:rsidRDefault="00E661EE" w:rsidP="00C80AFA">
            <w:pPr>
              <w:pStyle w:val="Tabletext"/>
              <w:jc w:val="center"/>
            </w:pPr>
            <w:r w:rsidRPr="006E03D5">
              <w:t>2.16 km</w:t>
            </w:r>
          </w:p>
        </w:tc>
      </w:tr>
      <w:tr w:rsidR="00E661EE" w:rsidRPr="006E03D5" w14:paraId="26317469" w14:textId="77777777" w:rsidTr="00C80AFA">
        <w:trPr>
          <w:trHeight w:val="58"/>
          <w:jc w:val="center"/>
        </w:trPr>
        <w:tc>
          <w:tcPr>
            <w:tcW w:w="3539" w:type="dxa"/>
            <w:tcBorders>
              <w:top w:val="single" w:sz="4" w:space="0" w:color="auto"/>
              <w:left w:val="single" w:sz="4" w:space="0" w:color="auto"/>
              <w:bottom w:val="single" w:sz="4" w:space="0" w:color="auto"/>
              <w:right w:val="single" w:sz="4" w:space="0" w:color="auto"/>
            </w:tcBorders>
            <w:hideMark/>
          </w:tcPr>
          <w:p w14:paraId="7765702F" w14:textId="77777777" w:rsidR="00E661EE" w:rsidRPr="006E03D5" w:rsidRDefault="00E661EE" w:rsidP="00C80AFA">
            <w:pPr>
              <w:pStyle w:val="Tabletext"/>
              <w:jc w:val="left"/>
            </w:pPr>
            <w:r w:rsidRPr="006E03D5">
              <w:t>10 MHz</w:t>
            </w:r>
          </w:p>
        </w:tc>
        <w:tc>
          <w:tcPr>
            <w:tcW w:w="1701" w:type="dxa"/>
            <w:tcBorders>
              <w:top w:val="single" w:sz="4" w:space="0" w:color="auto"/>
              <w:left w:val="single" w:sz="4" w:space="0" w:color="auto"/>
              <w:bottom w:val="single" w:sz="4" w:space="0" w:color="auto"/>
              <w:right w:val="single" w:sz="4" w:space="0" w:color="auto"/>
            </w:tcBorders>
            <w:hideMark/>
          </w:tcPr>
          <w:p w14:paraId="098DB882" w14:textId="77777777" w:rsidR="00E661EE" w:rsidRPr="006E03D5" w:rsidRDefault="00E661EE" w:rsidP="00C80AFA">
            <w:pPr>
              <w:pStyle w:val="Tabletext"/>
              <w:jc w:val="center"/>
            </w:pPr>
            <w:r w:rsidRPr="006E03D5">
              <w:t>0.82 km</w:t>
            </w:r>
          </w:p>
        </w:tc>
        <w:tc>
          <w:tcPr>
            <w:tcW w:w="1564" w:type="dxa"/>
            <w:tcBorders>
              <w:top w:val="single" w:sz="4" w:space="0" w:color="auto"/>
              <w:left w:val="single" w:sz="4" w:space="0" w:color="auto"/>
              <w:bottom w:val="single" w:sz="4" w:space="0" w:color="auto"/>
              <w:right w:val="single" w:sz="4" w:space="0" w:color="auto"/>
            </w:tcBorders>
            <w:hideMark/>
          </w:tcPr>
          <w:p w14:paraId="1CEC0967" w14:textId="77777777" w:rsidR="00E661EE" w:rsidRPr="006E03D5" w:rsidRDefault="00E661EE" w:rsidP="00C80AFA">
            <w:pPr>
              <w:pStyle w:val="Tabletext"/>
              <w:jc w:val="center"/>
            </w:pPr>
            <w:r w:rsidRPr="006E03D5">
              <w:t>1.03 km</w:t>
            </w:r>
          </w:p>
        </w:tc>
      </w:tr>
    </w:tbl>
    <w:p w14:paraId="524B9844" w14:textId="77777777" w:rsidR="00E661EE" w:rsidRPr="006E03D5" w:rsidRDefault="00E661EE" w:rsidP="00C80AFA">
      <w:pPr>
        <w:pStyle w:val="Tablefin"/>
      </w:pPr>
    </w:p>
    <w:p w14:paraId="391D446B" w14:textId="77777777" w:rsidR="00E661EE" w:rsidRPr="006E03D5" w:rsidRDefault="00E661EE" w:rsidP="00C80AFA">
      <w:pPr>
        <w:pStyle w:val="Heading2"/>
      </w:pPr>
      <w:bookmarkStart w:id="35" w:name="_Toc107991000"/>
      <w:bookmarkStart w:id="36" w:name="_Toc136275914"/>
      <w:bookmarkStart w:id="37" w:name="_Toc236303183"/>
      <w:r w:rsidRPr="006E03D5">
        <w:t>3.5</w:t>
      </w:r>
      <w:r w:rsidRPr="006E03D5">
        <w:tab/>
        <w:t>Study E (915-921 MHz)</w:t>
      </w:r>
      <w:bookmarkEnd w:id="35"/>
      <w:bookmarkEnd w:id="36"/>
      <w:bookmarkEnd w:id="37"/>
    </w:p>
    <w:p w14:paraId="650A60A6" w14:textId="77777777" w:rsidR="00CA6A65" w:rsidRPr="006E03D5" w:rsidRDefault="00CA6A65" w:rsidP="00CA6A65">
      <w:pPr>
        <w:rPr>
          <w:lang w:eastAsia="ja-JP"/>
        </w:rPr>
      </w:pPr>
      <w:r w:rsidRPr="006E03D5">
        <w:rPr>
          <w:lang w:eastAsia="ja-JP"/>
        </w:rPr>
        <w:t xml:space="preserve">An over-the-air, distance charging transmitting device (DUT) operating between 915 MHz and 921 MHz was tested for impact to demonstrate interoperability with wireless devices and technologies operating in the same band. The DUT operates on a single channel with a bandwidth less than 400 kHz and maximum declared conducted average power of 40.0 dBm. The DUT is designed to charge other devices at </w:t>
      </w:r>
      <w:proofErr w:type="gramStart"/>
      <w:r w:rsidRPr="006E03D5">
        <w:rPr>
          <w:lang w:eastAsia="ja-JP"/>
        </w:rPr>
        <w:t>a distance of up</w:t>
      </w:r>
      <w:proofErr w:type="gramEnd"/>
      <w:r w:rsidRPr="006E03D5">
        <w:rPr>
          <w:lang w:eastAsia="ja-JP"/>
        </w:rPr>
        <w:t xml:space="preserve"> to 300 cm.</w:t>
      </w:r>
    </w:p>
    <w:p w14:paraId="6983C246" w14:textId="452580C9" w:rsidR="00E661EE" w:rsidRPr="006E03D5" w:rsidRDefault="00CA6A65" w:rsidP="00CA6A65">
      <w:r w:rsidRPr="006E03D5">
        <w:rPr>
          <w:lang w:eastAsia="ja-JP"/>
        </w:rPr>
        <w:t>The tests were performed in two separate rooms. The first was a real-world test performed in a regular room and on a wooden countertop where other signals were present, as illustrated in Fig. 12. The second room was an anechoic chamber, as described in ETSI EN 302 208 V3.1.1 (2016-11) Annex B.1.2, and as illustrated in Fig. 13. This anechoic chamber was used to demonstrate whether the results found in the regular room were repeatable in a free-space environment and whether any degradation of signal was due to the noisy environment. The tests were performed in the exact same manner, detailed further below, in each room. The results from each of the tests did not have any discrepancies; as such, only one set of results is presented below.</w:t>
      </w:r>
    </w:p>
    <w:p w14:paraId="7EC0F561" w14:textId="77777777" w:rsidR="00E661EE" w:rsidRPr="006E03D5" w:rsidRDefault="00E661EE" w:rsidP="00C80AFA">
      <w:pPr>
        <w:pStyle w:val="FigureNo"/>
      </w:pPr>
      <w:r w:rsidRPr="006E03D5">
        <w:lastRenderedPageBreak/>
        <w:t>Figure 12</w:t>
      </w:r>
    </w:p>
    <w:p w14:paraId="4B929767" w14:textId="77777777" w:rsidR="00E661EE" w:rsidRPr="006E03D5" w:rsidRDefault="00E661EE" w:rsidP="00C80AFA">
      <w:pPr>
        <w:pStyle w:val="Figuretitle"/>
      </w:pPr>
      <w:r w:rsidRPr="006E03D5">
        <w:t>Test setup in room 1, open area</w:t>
      </w:r>
    </w:p>
    <w:p w14:paraId="51C72C59" w14:textId="08E5F8A3" w:rsidR="00E661EE" w:rsidRPr="006E03D5" w:rsidRDefault="00C80AFA" w:rsidP="00C80AFA">
      <w:pPr>
        <w:pStyle w:val="Figure"/>
      </w:pPr>
      <w:r w:rsidRPr="006E03D5">
        <w:rPr>
          <w:noProof/>
        </w:rPr>
        <w:drawing>
          <wp:inline distT="0" distB="0" distL="0" distR="0" wp14:anchorId="6ECFB67F" wp14:editId="65BEEB8A">
            <wp:extent cx="5858510" cy="3663950"/>
            <wp:effectExtent l="0" t="0" r="8890" b="0"/>
            <wp:docPr id="1149373521" name="Picture 52" descr="Test setup in room 1, op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73521" name="Picture 52" descr="Test setup in room 1, open are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58510" cy="3663950"/>
                    </a:xfrm>
                    <a:prstGeom prst="rect">
                      <a:avLst/>
                    </a:prstGeom>
                    <a:noFill/>
                  </pic:spPr>
                </pic:pic>
              </a:graphicData>
            </a:graphic>
          </wp:inline>
        </w:drawing>
      </w:r>
    </w:p>
    <w:p w14:paraId="60FD3BAE" w14:textId="77777777" w:rsidR="00E661EE" w:rsidRPr="006E03D5" w:rsidRDefault="00E661EE" w:rsidP="00C80AFA">
      <w:pPr>
        <w:pStyle w:val="FigureNo"/>
      </w:pPr>
      <w:r w:rsidRPr="006E03D5">
        <w:t>Figure 13</w:t>
      </w:r>
    </w:p>
    <w:p w14:paraId="6DE76AE2" w14:textId="77777777" w:rsidR="00E661EE" w:rsidRPr="006E03D5" w:rsidRDefault="00E661EE" w:rsidP="00C80AFA">
      <w:pPr>
        <w:pStyle w:val="Figuretitle"/>
      </w:pPr>
      <w:r w:rsidRPr="006E03D5">
        <w:t>Test setup in room 2, anechoic chamber</w:t>
      </w:r>
    </w:p>
    <w:p w14:paraId="61FC56C9" w14:textId="408374B8" w:rsidR="00E661EE" w:rsidRPr="006E03D5" w:rsidRDefault="00C80AFA" w:rsidP="00C80AFA">
      <w:pPr>
        <w:pStyle w:val="Figure"/>
      </w:pPr>
      <w:r w:rsidRPr="006E03D5">
        <w:rPr>
          <w:noProof/>
        </w:rPr>
        <w:drawing>
          <wp:inline distT="0" distB="0" distL="0" distR="0" wp14:anchorId="2E9EEA34" wp14:editId="17A54D38">
            <wp:extent cx="6078220" cy="3676015"/>
            <wp:effectExtent l="0" t="0" r="0" b="635"/>
            <wp:docPr id="1322255394" name="Picture 53" descr="Test setup in room 2, anechoic cha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55394" name="Picture 53" descr="Test setup in room 2, anechoic chamb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78220" cy="3676015"/>
                    </a:xfrm>
                    <a:prstGeom prst="rect">
                      <a:avLst/>
                    </a:prstGeom>
                    <a:noFill/>
                  </pic:spPr>
                </pic:pic>
              </a:graphicData>
            </a:graphic>
          </wp:inline>
        </w:drawing>
      </w:r>
    </w:p>
    <w:p w14:paraId="289A526F" w14:textId="77777777" w:rsidR="00E661EE" w:rsidRPr="006E03D5" w:rsidRDefault="00E661EE" w:rsidP="00CA6A65">
      <w:pPr>
        <w:pStyle w:val="Normalaftertitle"/>
        <w:keepNext/>
      </w:pPr>
      <w:r w:rsidRPr="006E03D5">
        <w:lastRenderedPageBreak/>
        <w:t>Tests were performed on the following types of wireless devices:</w:t>
      </w:r>
    </w:p>
    <w:p w14:paraId="43593800" w14:textId="77777777" w:rsidR="00E661EE" w:rsidRPr="006E03D5" w:rsidRDefault="00E661EE" w:rsidP="00C80AFA">
      <w:pPr>
        <w:pStyle w:val="TableNo"/>
      </w:pPr>
      <w:r w:rsidRPr="006E03D5">
        <w:t>TABLE 14</w:t>
      </w:r>
    </w:p>
    <w:p w14:paraId="50C6435F" w14:textId="77777777" w:rsidR="00E661EE" w:rsidRPr="006E03D5" w:rsidRDefault="00E661EE" w:rsidP="00C80AFA">
      <w:pPr>
        <w:pStyle w:val="Tabletitle"/>
      </w:pPr>
      <w:r w:rsidRPr="006E03D5">
        <w:t xml:space="preserve">Types of devices </w:t>
      </w:r>
      <w:proofErr w:type="gramStart"/>
      <w:r w:rsidRPr="006E03D5">
        <w:t>used,</w:t>
      </w:r>
      <w:proofErr w:type="gramEnd"/>
      <w:r w:rsidRPr="006E03D5">
        <w:t xml:space="preserve"> frequencies and distances in Study E</w:t>
      </w:r>
    </w:p>
    <w:tbl>
      <w:tblPr>
        <w:tblW w:w="9639" w:type="dxa"/>
        <w:jc w:val="center"/>
        <w:tblLook w:val="04A0" w:firstRow="1" w:lastRow="0" w:firstColumn="1" w:lastColumn="0" w:noHBand="0" w:noVBand="1"/>
      </w:tblPr>
      <w:tblGrid>
        <w:gridCol w:w="709"/>
        <w:gridCol w:w="3544"/>
        <w:gridCol w:w="2551"/>
        <w:gridCol w:w="2835"/>
      </w:tblGrid>
      <w:tr w:rsidR="00E661EE" w:rsidRPr="006E03D5" w14:paraId="560D253B" w14:textId="77777777">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1137883" w14:textId="77777777" w:rsidR="00E661EE" w:rsidRPr="006E03D5" w:rsidRDefault="00E661EE" w:rsidP="00C80AFA">
            <w:pPr>
              <w:pStyle w:val="Tablehead"/>
            </w:pPr>
            <w:r w:rsidRPr="006E03D5">
              <w:t>No.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033419" w14:textId="77777777" w:rsidR="00E661EE" w:rsidRPr="006E03D5" w:rsidRDefault="00E661EE" w:rsidP="00C80AFA">
            <w:pPr>
              <w:pStyle w:val="Tablehead"/>
            </w:pPr>
            <w:r w:rsidRPr="006E03D5">
              <w:t>Type of device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F27C3F" w14:textId="77777777" w:rsidR="00E661EE" w:rsidRPr="006E03D5" w:rsidRDefault="00E661EE" w:rsidP="00C80AFA">
            <w:pPr>
              <w:pStyle w:val="Tablehead"/>
            </w:pPr>
            <w:r w:rsidRPr="006E03D5">
              <w:t>Frequency range</w:t>
            </w:r>
            <w:r w:rsidRPr="006E03D5">
              <w:br/>
              <w:t>(MHz)</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955C92" w14:textId="77777777" w:rsidR="00E661EE" w:rsidRPr="006E03D5" w:rsidRDefault="00E661EE" w:rsidP="00C80AFA">
            <w:pPr>
              <w:pStyle w:val="Tablehead"/>
            </w:pPr>
            <w:r w:rsidRPr="006E03D5">
              <w:t>Distances tested</w:t>
            </w:r>
            <w:r w:rsidRPr="006E03D5">
              <w:br/>
              <w:t>(cm)</w:t>
            </w:r>
          </w:p>
        </w:tc>
      </w:tr>
      <w:tr w:rsidR="00E661EE" w:rsidRPr="006E03D5" w14:paraId="2DCF20D2"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515A1A41" w14:textId="77777777" w:rsidR="00E661EE" w:rsidRPr="006E03D5" w:rsidRDefault="00E661EE" w:rsidP="00C80AFA">
            <w:pPr>
              <w:pStyle w:val="Tabletext"/>
              <w:jc w:val="center"/>
            </w:pPr>
            <w:r w:rsidRPr="006E03D5">
              <w:t>1</w:t>
            </w:r>
          </w:p>
        </w:tc>
        <w:tc>
          <w:tcPr>
            <w:tcW w:w="3544" w:type="dxa"/>
            <w:tcBorders>
              <w:top w:val="single" w:sz="4" w:space="0" w:color="auto"/>
              <w:left w:val="single" w:sz="4" w:space="0" w:color="auto"/>
              <w:bottom w:val="single" w:sz="4" w:space="0" w:color="auto"/>
              <w:right w:val="single" w:sz="4" w:space="0" w:color="auto"/>
            </w:tcBorders>
            <w:hideMark/>
          </w:tcPr>
          <w:p w14:paraId="08AE16F1" w14:textId="77777777" w:rsidR="00E661EE" w:rsidRPr="006E03D5" w:rsidRDefault="00E661EE" w:rsidP="00C80AFA">
            <w:pPr>
              <w:pStyle w:val="Tabletext"/>
              <w:jc w:val="left"/>
            </w:pPr>
            <w:proofErr w:type="spellStart"/>
            <w:r w:rsidRPr="006E03D5">
              <w:t>Cellphone</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19B2E189" w14:textId="77777777" w:rsidR="00E661EE" w:rsidRPr="006E03D5" w:rsidRDefault="00E661EE" w:rsidP="00C80AFA">
            <w:pPr>
              <w:pStyle w:val="Tabletext"/>
              <w:jc w:val="left"/>
            </w:pPr>
            <w:r w:rsidRPr="006E03D5">
              <w:t>Uplink: 888.0-915.0</w:t>
            </w:r>
          </w:p>
          <w:p w14:paraId="7E831145" w14:textId="77777777" w:rsidR="00E661EE" w:rsidRPr="006E03D5" w:rsidRDefault="00E661EE" w:rsidP="00C80AFA">
            <w:pPr>
              <w:pStyle w:val="Tabletext"/>
              <w:jc w:val="left"/>
            </w:pPr>
            <w:r w:rsidRPr="006E03D5">
              <w:t>Downlink: 925.2-960.0</w:t>
            </w:r>
          </w:p>
        </w:tc>
        <w:tc>
          <w:tcPr>
            <w:tcW w:w="2835" w:type="dxa"/>
            <w:tcBorders>
              <w:top w:val="single" w:sz="4" w:space="0" w:color="auto"/>
              <w:left w:val="single" w:sz="4" w:space="0" w:color="auto"/>
              <w:bottom w:val="single" w:sz="4" w:space="0" w:color="auto"/>
              <w:right w:val="single" w:sz="4" w:space="0" w:color="auto"/>
            </w:tcBorders>
            <w:hideMark/>
          </w:tcPr>
          <w:p w14:paraId="053A6F5E" w14:textId="77777777" w:rsidR="00E661EE" w:rsidRPr="006E03D5" w:rsidRDefault="00E661EE" w:rsidP="00C80AFA">
            <w:pPr>
              <w:pStyle w:val="Tabletext"/>
              <w:jc w:val="left"/>
            </w:pPr>
            <w:r w:rsidRPr="006E03D5">
              <w:t xml:space="preserve">0, 10, 20, 30, 40, 50, 70, 100 </w:t>
            </w:r>
          </w:p>
        </w:tc>
      </w:tr>
      <w:tr w:rsidR="00E661EE" w:rsidRPr="006E03D5" w14:paraId="3B452CB9"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7E2AF08D" w14:textId="77777777" w:rsidR="00E661EE" w:rsidRPr="006E03D5" w:rsidRDefault="00E661EE" w:rsidP="00C80AFA">
            <w:pPr>
              <w:pStyle w:val="Tabletext"/>
              <w:jc w:val="center"/>
            </w:pPr>
            <w:r w:rsidRPr="006E03D5">
              <w:t>2</w:t>
            </w:r>
          </w:p>
        </w:tc>
        <w:tc>
          <w:tcPr>
            <w:tcW w:w="3544" w:type="dxa"/>
            <w:tcBorders>
              <w:top w:val="single" w:sz="4" w:space="0" w:color="auto"/>
              <w:left w:val="single" w:sz="4" w:space="0" w:color="auto"/>
              <w:bottom w:val="single" w:sz="4" w:space="0" w:color="auto"/>
              <w:right w:val="single" w:sz="4" w:space="0" w:color="auto"/>
            </w:tcBorders>
            <w:hideMark/>
          </w:tcPr>
          <w:p w14:paraId="505B5060" w14:textId="77777777" w:rsidR="00E661EE" w:rsidRPr="006E03D5" w:rsidRDefault="00E661EE" w:rsidP="00C80AFA">
            <w:pPr>
              <w:pStyle w:val="Tabletext"/>
              <w:jc w:val="left"/>
            </w:pPr>
            <w:proofErr w:type="spellStart"/>
            <w:r w:rsidRPr="006E03D5">
              <w:t>Cellphone</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5A275627" w14:textId="77777777" w:rsidR="00E661EE" w:rsidRPr="006E03D5" w:rsidRDefault="00E661EE" w:rsidP="00C80AFA">
            <w:pPr>
              <w:pStyle w:val="Tabletext"/>
              <w:jc w:val="left"/>
            </w:pPr>
            <w:r w:rsidRPr="006E03D5">
              <w:t>Uplink: 888.0-915.0</w:t>
            </w:r>
          </w:p>
          <w:p w14:paraId="322109DC" w14:textId="77777777" w:rsidR="00E661EE" w:rsidRPr="006E03D5" w:rsidRDefault="00E661EE" w:rsidP="00C80AFA">
            <w:pPr>
              <w:pStyle w:val="Tabletext"/>
              <w:jc w:val="left"/>
            </w:pPr>
            <w:r w:rsidRPr="006E03D5">
              <w:t>Downlink: 925.2-960.0</w:t>
            </w:r>
          </w:p>
        </w:tc>
        <w:tc>
          <w:tcPr>
            <w:tcW w:w="2835" w:type="dxa"/>
            <w:tcBorders>
              <w:top w:val="single" w:sz="4" w:space="0" w:color="auto"/>
              <w:left w:val="single" w:sz="4" w:space="0" w:color="auto"/>
              <w:bottom w:val="single" w:sz="4" w:space="0" w:color="auto"/>
              <w:right w:val="single" w:sz="4" w:space="0" w:color="auto"/>
            </w:tcBorders>
            <w:hideMark/>
          </w:tcPr>
          <w:p w14:paraId="388401C8" w14:textId="77777777" w:rsidR="00E661EE" w:rsidRPr="006E03D5" w:rsidRDefault="00E661EE" w:rsidP="00C80AFA">
            <w:pPr>
              <w:pStyle w:val="Tabletext"/>
              <w:jc w:val="left"/>
            </w:pPr>
            <w:r w:rsidRPr="006E03D5">
              <w:t>0, 10, 20, 30, 40, 50, 70, 100</w:t>
            </w:r>
          </w:p>
        </w:tc>
      </w:tr>
      <w:tr w:rsidR="00E661EE" w:rsidRPr="006E03D5" w14:paraId="316D7FFA"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67D19197" w14:textId="77777777" w:rsidR="00E661EE" w:rsidRPr="006E03D5" w:rsidRDefault="00E661EE" w:rsidP="00C80AFA">
            <w:pPr>
              <w:pStyle w:val="Tabletext"/>
              <w:jc w:val="center"/>
            </w:pPr>
            <w:r w:rsidRPr="006E03D5">
              <w:t>3</w:t>
            </w:r>
          </w:p>
        </w:tc>
        <w:tc>
          <w:tcPr>
            <w:tcW w:w="3544" w:type="dxa"/>
            <w:tcBorders>
              <w:top w:val="single" w:sz="4" w:space="0" w:color="auto"/>
              <w:left w:val="single" w:sz="4" w:space="0" w:color="auto"/>
              <w:bottom w:val="single" w:sz="4" w:space="0" w:color="auto"/>
              <w:right w:val="single" w:sz="4" w:space="0" w:color="auto"/>
            </w:tcBorders>
            <w:hideMark/>
          </w:tcPr>
          <w:p w14:paraId="6DCB4CA2" w14:textId="77777777" w:rsidR="00E661EE" w:rsidRPr="006E03D5" w:rsidRDefault="00E661EE" w:rsidP="00C80AFA">
            <w:pPr>
              <w:pStyle w:val="Tabletext"/>
              <w:jc w:val="left"/>
            </w:pPr>
            <w:proofErr w:type="spellStart"/>
            <w:r w:rsidRPr="006E03D5">
              <w:t>Cellphone</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2B47C994" w14:textId="77777777" w:rsidR="00E661EE" w:rsidRPr="006E03D5" w:rsidRDefault="00E661EE" w:rsidP="00C80AFA">
            <w:pPr>
              <w:pStyle w:val="Tabletext"/>
              <w:jc w:val="left"/>
            </w:pPr>
            <w:r w:rsidRPr="006E03D5">
              <w:t>Uplink: 888.0-915.0</w:t>
            </w:r>
          </w:p>
          <w:p w14:paraId="7C0D0DCD" w14:textId="77777777" w:rsidR="00E661EE" w:rsidRPr="006E03D5" w:rsidRDefault="00E661EE" w:rsidP="00C80AFA">
            <w:pPr>
              <w:pStyle w:val="Tabletext"/>
              <w:jc w:val="left"/>
            </w:pPr>
            <w:r w:rsidRPr="006E03D5">
              <w:t>Downlink: 925.2-960.0</w:t>
            </w:r>
          </w:p>
        </w:tc>
        <w:tc>
          <w:tcPr>
            <w:tcW w:w="2835" w:type="dxa"/>
            <w:tcBorders>
              <w:top w:val="single" w:sz="4" w:space="0" w:color="auto"/>
              <w:left w:val="single" w:sz="4" w:space="0" w:color="auto"/>
              <w:bottom w:val="single" w:sz="4" w:space="0" w:color="auto"/>
              <w:right w:val="single" w:sz="4" w:space="0" w:color="auto"/>
            </w:tcBorders>
            <w:hideMark/>
          </w:tcPr>
          <w:p w14:paraId="1BD765EA" w14:textId="77777777" w:rsidR="00E661EE" w:rsidRPr="006E03D5" w:rsidRDefault="00E661EE" w:rsidP="00C80AFA">
            <w:pPr>
              <w:pStyle w:val="Tabletext"/>
              <w:jc w:val="left"/>
            </w:pPr>
            <w:r w:rsidRPr="006E03D5">
              <w:t>0, 10, 20, 30, 40, 50, 70, 100</w:t>
            </w:r>
          </w:p>
        </w:tc>
      </w:tr>
      <w:tr w:rsidR="00E661EE" w:rsidRPr="006E03D5" w14:paraId="17BD56FB"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50D3559D" w14:textId="77777777" w:rsidR="00E661EE" w:rsidRPr="006E03D5" w:rsidRDefault="00E661EE" w:rsidP="00C80AFA">
            <w:pPr>
              <w:pStyle w:val="Tabletext"/>
              <w:jc w:val="center"/>
            </w:pPr>
            <w:r w:rsidRPr="006E03D5">
              <w:t>4</w:t>
            </w:r>
          </w:p>
        </w:tc>
        <w:tc>
          <w:tcPr>
            <w:tcW w:w="3544" w:type="dxa"/>
            <w:tcBorders>
              <w:top w:val="single" w:sz="4" w:space="0" w:color="auto"/>
              <w:left w:val="single" w:sz="4" w:space="0" w:color="auto"/>
              <w:bottom w:val="single" w:sz="4" w:space="0" w:color="auto"/>
              <w:right w:val="single" w:sz="4" w:space="0" w:color="auto"/>
            </w:tcBorders>
            <w:hideMark/>
          </w:tcPr>
          <w:p w14:paraId="56883FED" w14:textId="77777777" w:rsidR="00E661EE" w:rsidRPr="006E03D5" w:rsidRDefault="00E661EE" w:rsidP="00C80AFA">
            <w:pPr>
              <w:pStyle w:val="Tabletext"/>
              <w:jc w:val="left"/>
            </w:pPr>
            <w:proofErr w:type="spellStart"/>
            <w:r w:rsidRPr="006E03D5">
              <w:t>Cellphone</w:t>
            </w:r>
            <w:proofErr w:type="spellEnd"/>
          </w:p>
        </w:tc>
        <w:tc>
          <w:tcPr>
            <w:tcW w:w="2551" w:type="dxa"/>
            <w:tcBorders>
              <w:top w:val="single" w:sz="4" w:space="0" w:color="auto"/>
              <w:left w:val="single" w:sz="4" w:space="0" w:color="auto"/>
              <w:bottom w:val="single" w:sz="4" w:space="0" w:color="auto"/>
              <w:right w:val="single" w:sz="4" w:space="0" w:color="auto"/>
            </w:tcBorders>
            <w:hideMark/>
          </w:tcPr>
          <w:p w14:paraId="44094369" w14:textId="77777777" w:rsidR="00E661EE" w:rsidRPr="006E03D5" w:rsidRDefault="00E661EE" w:rsidP="00C80AFA">
            <w:pPr>
              <w:pStyle w:val="Tabletext"/>
              <w:jc w:val="left"/>
            </w:pPr>
            <w:r w:rsidRPr="006E03D5">
              <w:t>Uplink: 888.0-915.0</w:t>
            </w:r>
          </w:p>
          <w:p w14:paraId="326BE498" w14:textId="77777777" w:rsidR="00E661EE" w:rsidRPr="006E03D5" w:rsidRDefault="00E661EE" w:rsidP="00C80AFA">
            <w:pPr>
              <w:pStyle w:val="Tabletext"/>
              <w:jc w:val="left"/>
            </w:pPr>
            <w:r w:rsidRPr="006E03D5">
              <w:t>Downlink: 925.2-960.0</w:t>
            </w:r>
          </w:p>
        </w:tc>
        <w:tc>
          <w:tcPr>
            <w:tcW w:w="2835" w:type="dxa"/>
            <w:tcBorders>
              <w:top w:val="single" w:sz="4" w:space="0" w:color="auto"/>
              <w:left w:val="single" w:sz="4" w:space="0" w:color="auto"/>
              <w:bottom w:val="single" w:sz="4" w:space="0" w:color="auto"/>
              <w:right w:val="single" w:sz="4" w:space="0" w:color="auto"/>
            </w:tcBorders>
            <w:hideMark/>
          </w:tcPr>
          <w:p w14:paraId="702D5FB3" w14:textId="77777777" w:rsidR="00E661EE" w:rsidRPr="006E03D5" w:rsidRDefault="00E661EE" w:rsidP="00C80AFA">
            <w:pPr>
              <w:pStyle w:val="Tabletext"/>
              <w:jc w:val="left"/>
            </w:pPr>
            <w:r w:rsidRPr="006E03D5">
              <w:t>0, 10, 20, 30, 40, 50, 70, 100</w:t>
            </w:r>
          </w:p>
        </w:tc>
      </w:tr>
      <w:tr w:rsidR="00E661EE" w:rsidRPr="006E03D5" w14:paraId="3B3D2875"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55BEA5E3" w14:textId="77777777" w:rsidR="00E661EE" w:rsidRPr="006E03D5" w:rsidRDefault="00E661EE" w:rsidP="00C80AFA">
            <w:pPr>
              <w:pStyle w:val="Tabletext"/>
              <w:jc w:val="center"/>
            </w:pPr>
            <w:r w:rsidRPr="006E03D5">
              <w:t>5</w:t>
            </w:r>
          </w:p>
        </w:tc>
        <w:tc>
          <w:tcPr>
            <w:tcW w:w="3544" w:type="dxa"/>
            <w:tcBorders>
              <w:top w:val="single" w:sz="4" w:space="0" w:color="auto"/>
              <w:left w:val="single" w:sz="4" w:space="0" w:color="auto"/>
              <w:bottom w:val="single" w:sz="4" w:space="0" w:color="auto"/>
              <w:right w:val="single" w:sz="4" w:space="0" w:color="auto"/>
            </w:tcBorders>
            <w:hideMark/>
          </w:tcPr>
          <w:p w14:paraId="0DEED2FB" w14:textId="77777777" w:rsidR="00E661EE" w:rsidRPr="006E03D5" w:rsidRDefault="00E661EE" w:rsidP="00C80AFA">
            <w:pPr>
              <w:pStyle w:val="Tabletext"/>
              <w:jc w:val="left"/>
            </w:pPr>
            <w:r w:rsidRPr="006E03D5">
              <w:t>Wireless Microphone and base station</w:t>
            </w:r>
          </w:p>
        </w:tc>
        <w:tc>
          <w:tcPr>
            <w:tcW w:w="2551" w:type="dxa"/>
            <w:tcBorders>
              <w:top w:val="single" w:sz="4" w:space="0" w:color="auto"/>
              <w:left w:val="single" w:sz="4" w:space="0" w:color="auto"/>
              <w:bottom w:val="single" w:sz="4" w:space="0" w:color="auto"/>
              <w:right w:val="single" w:sz="4" w:space="0" w:color="auto"/>
            </w:tcBorders>
            <w:hideMark/>
          </w:tcPr>
          <w:p w14:paraId="1E208EAC" w14:textId="77777777" w:rsidR="00E661EE" w:rsidRPr="006E03D5" w:rsidRDefault="00E661EE" w:rsidP="00C80AFA">
            <w:pPr>
              <w:pStyle w:val="Tabletext"/>
              <w:jc w:val="left"/>
            </w:pPr>
            <w:r w:rsidRPr="006E03D5">
              <w:t>904.45-927.45</w:t>
            </w:r>
          </w:p>
          <w:p w14:paraId="620E2BC2" w14:textId="77777777" w:rsidR="00E661EE" w:rsidRPr="006E03D5" w:rsidRDefault="00E661EE" w:rsidP="00C80AFA">
            <w:pPr>
              <w:pStyle w:val="Tabletext"/>
              <w:jc w:val="left"/>
            </w:pPr>
            <w:r w:rsidRPr="006E03D5">
              <w:t>User selectable</w:t>
            </w:r>
          </w:p>
        </w:tc>
        <w:tc>
          <w:tcPr>
            <w:tcW w:w="2835" w:type="dxa"/>
            <w:tcBorders>
              <w:top w:val="single" w:sz="4" w:space="0" w:color="auto"/>
              <w:left w:val="single" w:sz="4" w:space="0" w:color="auto"/>
              <w:bottom w:val="single" w:sz="4" w:space="0" w:color="auto"/>
              <w:right w:val="single" w:sz="4" w:space="0" w:color="auto"/>
            </w:tcBorders>
            <w:hideMark/>
          </w:tcPr>
          <w:p w14:paraId="54B1920F" w14:textId="77777777" w:rsidR="00E661EE" w:rsidRPr="006E03D5" w:rsidRDefault="00E661EE" w:rsidP="00C80AFA">
            <w:pPr>
              <w:pStyle w:val="Tabletext"/>
              <w:jc w:val="left"/>
            </w:pPr>
            <w:r w:rsidRPr="006E03D5">
              <w:t>0, 10, 30, 100, 200</w:t>
            </w:r>
          </w:p>
        </w:tc>
      </w:tr>
      <w:tr w:rsidR="00E661EE" w:rsidRPr="006E03D5" w14:paraId="09C7CF06"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3445F6A2" w14:textId="77777777" w:rsidR="00E661EE" w:rsidRPr="006E03D5" w:rsidRDefault="00E661EE" w:rsidP="00C80AFA">
            <w:pPr>
              <w:pStyle w:val="Tabletext"/>
              <w:jc w:val="center"/>
            </w:pPr>
            <w:r w:rsidRPr="006E03D5">
              <w:t>6</w:t>
            </w:r>
          </w:p>
        </w:tc>
        <w:tc>
          <w:tcPr>
            <w:tcW w:w="3544" w:type="dxa"/>
            <w:tcBorders>
              <w:top w:val="single" w:sz="4" w:space="0" w:color="auto"/>
              <w:left w:val="single" w:sz="4" w:space="0" w:color="auto"/>
              <w:bottom w:val="single" w:sz="4" w:space="0" w:color="auto"/>
              <w:right w:val="single" w:sz="4" w:space="0" w:color="auto"/>
            </w:tcBorders>
            <w:hideMark/>
          </w:tcPr>
          <w:p w14:paraId="7B136E6E" w14:textId="77777777" w:rsidR="00E661EE" w:rsidRPr="006E03D5" w:rsidRDefault="00E661EE" w:rsidP="00C80AFA">
            <w:pPr>
              <w:pStyle w:val="Tabletext"/>
              <w:jc w:val="left"/>
            </w:pPr>
            <w:r w:rsidRPr="006E03D5">
              <w:t>Assisted listening device</w:t>
            </w:r>
          </w:p>
        </w:tc>
        <w:tc>
          <w:tcPr>
            <w:tcW w:w="2551" w:type="dxa"/>
            <w:tcBorders>
              <w:top w:val="single" w:sz="4" w:space="0" w:color="auto"/>
              <w:left w:val="single" w:sz="4" w:space="0" w:color="auto"/>
              <w:bottom w:val="single" w:sz="4" w:space="0" w:color="auto"/>
              <w:right w:val="single" w:sz="4" w:space="0" w:color="auto"/>
            </w:tcBorders>
            <w:hideMark/>
          </w:tcPr>
          <w:p w14:paraId="33805A0A" w14:textId="77777777" w:rsidR="00E661EE" w:rsidRPr="006E03D5" w:rsidRDefault="00E661EE" w:rsidP="00C80AFA">
            <w:pPr>
              <w:pStyle w:val="Tabletext"/>
              <w:jc w:val="left"/>
            </w:pPr>
            <w:r w:rsidRPr="006E03D5">
              <w:t xml:space="preserve">863.25-864.75 </w:t>
            </w:r>
          </w:p>
          <w:p w14:paraId="5E0AF0A5" w14:textId="77777777" w:rsidR="00E661EE" w:rsidRPr="006E03D5" w:rsidRDefault="00E661EE" w:rsidP="00C80AFA">
            <w:pPr>
              <w:pStyle w:val="Tabletext"/>
              <w:jc w:val="left"/>
            </w:pPr>
            <w:r w:rsidRPr="006E03D5">
              <w:t>User selectable</w:t>
            </w:r>
          </w:p>
        </w:tc>
        <w:tc>
          <w:tcPr>
            <w:tcW w:w="2835" w:type="dxa"/>
            <w:tcBorders>
              <w:top w:val="single" w:sz="4" w:space="0" w:color="auto"/>
              <w:left w:val="single" w:sz="4" w:space="0" w:color="auto"/>
              <w:bottom w:val="single" w:sz="4" w:space="0" w:color="auto"/>
              <w:right w:val="single" w:sz="4" w:space="0" w:color="auto"/>
            </w:tcBorders>
            <w:hideMark/>
          </w:tcPr>
          <w:p w14:paraId="64BEE0ED" w14:textId="77777777" w:rsidR="00E661EE" w:rsidRPr="006E03D5" w:rsidRDefault="00E661EE" w:rsidP="00C80AFA">
            <w:pPr>
              <w:pStyle w:val="Tabletext"/>
              <w:jc w:val="left"/>
            </w:pPr>
            <w:r w:rsidRPr="006E03D5">
              <w:t>0, 10, 30, 100, 200</w:t>
            </w:r>
          </w:p>
        </w:tc>
      </w:tr>
      <w:tr w:rsidR="00E661EE" w:rsidRPr="006E03D5" w14:paraId="76D2B7E5"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515DD45F" w14:textId="77777777" w:rsidR="00E661EE" w:rsidRPr="006E03D5" w:rsidRDefault="00E661EE" w:rsidP="00C80AFA">
            <w:pPr>
              <w:pStyle w:val="Tabletext"/>
              <w:jc w:val="center"/>
            </w:pPr>
            <w:r w:rsidRPr="006E03D5">
              <w:t>7</w:t>
            </w:r>
          </w:p>
        </w:tc>
        <w:tc>
          <w:tcPr>
            <w:tcW w:w="3544" w:type="dxa"/>
            <w:tcBorders>
              <w:top w:val="single" w:sz="4" w:space="0" w:color="auto"/>
              <w:left w:val="single" w:sz="4" w:space="0" w:color="auto"/>
              <w:bottom w:val="single" w:sz="4" w:space="0" w:color="auto"/>
              <w:right w:val="single" w:sz="4" w:space="0" w:color="auto"/>
            </w:tcBorders>
            <w:hideMark/>
          </w:tcPr>
          <w:p w14:paraId="17A92D63" w14:textId="77777777" w:rsidR="00E661EE" w:rsidRPr="006E03D5" w:rsidRDefault="00E661EE" w:rsidP="00C80AFA">
            <w:pPr>
              <w:pStyle w:val="Tabletext"/>
              <w:jc w:val="left"/>
            </w:pPr>
            <w:r w:rsidRPr="006E03D5">
              <w:t>Assisted listening device</w:t>
            </w:r>
          </w:p>
        </w:tc>
        <w:tc>
          <w:tcPr>
            <w:tcW w:w="2551" w:type="dxa"/>
            <w:tcBorders>
              <w:top w:val="single" w:sz="4" w:space="0" w:color="auto"/>
              <w:left w:val="single" w:sz="4" w:space="0" w:color="auto"/>
              <w:bottom w:val="single" w:sz="4" w:space="0" w:color="auto"/>
              <w:right w:val="single" w:sz="4" w:space="0" w:color="auto"/>
            </w:tcBorders>
            <w:hideMark/>
          </w:tcPr>
          <w:p w14:paraId="503EDF85" w14:textId="77777777" w:rsidR="00E661EE" w:rsidRPr="006E03D5" w:rsidRDefault="00E661EE" w:rsidP="00C80AFA">
            <w:pPr>
              <w:pStyle w:val="Tabletext"/>
              <w:jc w:val="left"/>
            </w:pPr>
            <w:r w:rsidRPr="006E03D5">
              <w:t>904.65-926.85</w:t>
            </w:r>
          </w:p>
          <w:p w14:paraId="1711BFC5" w14:textId="77777777" w:rsidR="00E661EE" w:rsidRPr="006E03D5" w:rsidRDefault="00E661EE" w:rsidP="00C80AFA">
            <w:pPr>
              <w:pStyle w:val="Tabletext"/>
              <w:jc w:val="left"/>
            </w:pPr>
            <w:r w:rsidRPr="006E03D5">
              <w:t>User selectable</w:t>
            </w:r>
          </w:p>
        </w:tc>
        <w:tc>
          <w:tcPr>
            <w:tcW w:w="2835" w:type="dxa"/>
            <w:tcBorders>
              <w:top w:val="single" w:sz="4" w:space="0" w:color="auto"/>
              <w:left w:val="single" w:sz="4" w:space="0" w:color="auto"/>
              <w:bottom w:val="single" w:sz="4" w:space="0" w:color="auto"/>
              <w:right w:val="single" w:sz="4" w:space="0" w:color="auto"/>
            </w:tcBorders>
            <w:hideMark/>
          </w:tcPr>
          <w:p w14:paraId="1EF6A2DD" w14:textId="77777777" w:rsidR="00E661EE" w:rsidRPr="006E03D5" w:rsidRDefault="00E661EE" w:rsidP="00C80AFA">
            <w:pPr>
              <w:pStyle w:val="Tabletext"/>
              <w:jc w:val="left"/>
            </w:pPr>
            <w:r w:rsidRPr="006E03D5">
              <w:t>0, 10, 30, 100, 200</w:t>
            </w:r>
          </w:p>
        </w:tc>
      </w:tr>
      <w:tr w:rsidR="00E661EE" w:rsidRPr="006E03D5" w14:paraId="7564D74F"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0CE5D490" w14:textId="77777777" w:rsidR="00E661EE" w:rsidRPr="006E03D5" w:rsidRDefault="00E661EE" w:rsidP="00C80AFA">
            <w:pPr>
              <w:pStyle w:val="Tabletext"/>
              <w:jc w:val="center"/>
            </w:pPr>
            <w:r w:rsidRPr="006E03D5">
              <w:t>8</w:t>
            </w:r>
          </w:p>
        </w:tc>
        <w:tc>
          <w:tcPr>
            <w:tcW w:w="3544" w:type="dxa"/>
            <w:tcBorders>
              <w:top w:val="single" w:sz="4" w:space="0" w:color="auto"/>
              <w:left w:val="single" w:sz="4" w:space="0" w:color="auto"/>
              <w:bottom w:val="single" w:sz="4" w:space="0" w:color="auto"/>
              <w:right w:val="single" w:sz="4" w:space="0" w:color="auto"/>
            </w:tcBorders>
            <w:hideMark/>
          </w:tcPr>
          <w:p w14:paraId="68186244" w14:textId="77777777" w:rsidR="00E661EE" w:rsidRPr="006E03D5" w:rsidRDefault="00E661EE" w:rsidP="00C80AFA">
            <w:pPr>
              <w:pStyle w:val="Tabletext"/>
              <w:jc w:val="left"/>
            </w:pPr>
            <w:r w:rsidRPr="006E03D5">
              <w:t>RFID reader</w:t>
            </w:r>
          </w:p>
        </w:tc>
        <w:tc>
          <w:tcPr>
            <w:tcW w:w="2551" w:type="dxa"/>
            <w:tcBorders>
              <w:top w:val="single" w:sz="4" w:space="0" w:color="auto"/>
              <w:left w:val="single" w:sz="4" w:space="0" w:color="auto"/>
              <w:bottom w:val="single" w:sz="4" w:space="0" w:color="auto"/>
              <w:right w:val="single" w:sz="4" w:space="0" w:color="auto"/>
            </w:tcBorders>
            <w:hideMark/>
          </w:tcPr>
          <w:p w14:paraId="0A7EAF43" w14:textId="77777777" w:rsidR="00E661EE" w:rsidRPr="006E03D5" w:rsidRDefault="00E661EE" w:rsidP="00C80AFA">
            <w:pPr>
              <w:pStyle w:val="Tabletext"/>
              <w:jc w:val="left"/>
            </w:pPr>
            <w:r w:rsidRPr="006E03D5">
              <w:t>903-927</w:t>
            </w:r>
          </w:p>
          <w:p w14:paraId="391647AD" w14:textId="77777777" w:rsidR="00E661EE" w:rsidRPr="006E03D5" w:rsidRDefault="00E661EE" w:rsidP="00C80AFA">
            <w:pPr>
              <w:pStyle w:val="Tabletext"/>
              <w:jc w:val="left"/>
            </w:pPr>
            <w:r w:rsidRPr="006E03D5">
              <w:t>Hopping</w:t>
            </w:r>
          </w:p>
        </w:tc>
        <w:tc>
          <w:tcPr>
            <w:tcW w:w="2835" w:type="dxa"/>
            <w:tcBorders>
              <w:top w:val="single" w:sz="4" w:space="0" w:color="auto"/>
              <w:left w:val="single" w:sz="4" w:space="0" w:color="auto"/>
              <w:bottom w:val="single" w:sz="4" w:space="0" w:color="auto"/>
              <w:right w:val="single" w:sz="4" w:space="0" w:color="auto"/>
            </w:tcBorders>
            <w:hideMark/>
          </w:tcPr>
          <w:p w14:paraId="26C88361" w14:textId="77777777" w:rsidR="00E661EE" w:rsidRPr="006E03D5" w:rsidRDefault="00E661EE" w:rsidP="00C80AFA">
            <w:pPr>
              <w:pStyle w:val="Tabletext"/>
              <w:jc w:val="left"/>
            </w:pPr>
            <w:r w:rsidRPr="006E03D5">
              <w:t>0, 10, 30, 100, 200</w:t>
            </w:r>
          </w:p>
        </w:tc>
      </w:tr>
      <w:tr w:rsidR="00E661EE" w:rsidRPr="006E03D5" w14:paraId="01E91B46" w14:textId="77777777" w:rsidTr="00C80AFA">
        <w:trPr>
          <w:jc w:val="center"/>
        </w:trPr>
        <w:tc>
          <w:tcPr>
            <w:tcW w:w="709" w:type="dxa"/>
            <w:tcBorders>
              <w:top w:val="single" w:sz="4" w:space="0" w:color="auto"/>
              <w:left w:val="single" w:sz="4" w:space="0" w:color="auto"/>
              <w:bottom w:val="single" w:sz="4" w:space="0" w:color="auto"/>
              <w:right w:val="single" w:sz="4" w:space="0" w:color="auto"/>
            </w:tcBorders>
            <w:hideMark/>
          </w:tcPr>
          <w:p w14:paraId="38A4DEF2" w14:textId="77777777" w:rsidR="00E661EE" w:rsidRPr="006E03D5" w:rsidRDefault="00E661EE" w:rsidP="00C80AFA">
            <w:pPr>
              <w:pStyle w:val="Tabletext"/>
              <w:jc w:val="center"/>
            </w:pPr>
            <w:r w:rsidRPr="006E03D5">
              <w:t>9</w:t>
            </w:r>
          </w:p>
        </w:tc>
        <w:tc>
          <w:tcPr>
            <w:tcW w:w="3544" w:type="dxa"/>
            <w:tcBorders>
              <w:top w:val="single" w:sz="4" w:space="0" w:color="auto"/>
              <w:left w:val="single" w:sz="4" w:space="0" w:color="auto"/>
              <w:bottom w:val="single" w:sz="4" w:space="0" w:color="auto"/>
              <w:right w:val="single" w:sz="4" w:space="0" w:color="auto"/>
            </w:tcBorders>
            <w:hideMark/>
          </w:tcPr>
          <w:p w14:paraId="2809BD76" w14:textId="77777777" w:rsidR="00E661EE" w:rsidRPr="006E03D5" w:rsidRDefault="00E661EE" w:rsidP="00C80AFA">
            <w:pPr>
              <w:pStyle w:val="Tabletext"/>
              <w:jc w:val="left"/>
            </w:pPr>
            <w:r w:rsidRPr="006E03D5">
              <w:t>RFID reader</w:t>
            </w:r>
          </w:p>
        </w:tc>
        <w:tc>
          <w:tcPr>
            <w:tcW w:w="2551" w:type="dxa"/>
            <w:tcBorders>
              <w:top w:val="single" w:sz="4" w:space="0" w:color="auto"/>
              <w:left w:val="single" w:sz="4" w:space="0" w:color="auto"/>
              <w:bottom w:val="single" w:sz="4" w:space="0" w:color="auto"/>
              <w:right w:val="single" w:sz="4" w:space="0" w:color="auto"/>
            </w:tcBorders>
            <w:hideMark/>
          </w:tcPr>
          <w:p w14:paraId="18B61FA7" w14:textId="77777777" w:rsidR="00E661EE" w:rsidRPr="006E03D5" w:rsidRDefault="00E661EE" w:rsidP="00C80AFA">
            <w:pPr>
              <w:pStyle w:val="Tabletext"/>
              <w:jc w:val="left"/>
            </w:pPr>
            <w:r w:rsidRPr="006E03D5">
              <w:t>865-868</w:t>
            </w:r>
          </w:p>
          <w:p w14:paraId="1DE8FD98" w14:textId="77777777" w:rsidR="00E661EE" w:rsidRPr="006E03D5" w:rsidRDefault="00E661EE" w:rsidP="00C80AFA">
            <w:pPr>
              <w:pStyle w:val="Tabletext"/>
              <w:jc w:val="left"/>
            </w:pPr>
            <w:r w:rsidRPr="006E03D5">
              <w:t>Hopping</w:t>
            </w:r>
          </w:p>
        </w:tc>
        <w:tc>
          <w:tcPr>
            <w:tcW w:w="2835" w:type="dxa"/>
            <w:tcBorders>
              <w:top w:val="single" w:sz="4" w:space="0" w:color="auto"/>
              <w:left w:val="single" w:sz="4" w:space="0" w:color="auto"/>
              <w:bottom w:val="single" w:sz="4" w:space="0" w:color="auto"/>
              <w:right w:val="single" w:sz="4" w:space="0" w:color="auto"/>
            </w:tcBorders>
            <w:hideMark/>
          </w:tcPr>
          <w:p w14:paraId="0E558557" w14:textId="77777777" w:rsidR="00E661EE" w:rsidRPr="006E03D5" w:rsidRDefault="00E661EE" w:rsidP="00C80AFA">
            <w:pPr>
              <w:pStyle w:val="Tabletext"/>
              <w:jc w:val="left"/>
            </w:pPr>
            <w:r w:rsidRPr="006E03D5">
              <w:t>0, 10, 30, 100, 200</w:t>
            </w:r>
          </w:p>
        </w:tc>
      </w:tr>
    </w:tbl>
    <w:p w14:paraId="5833AE5A" w14:textId="77777777" w:rsidR="00C80AFA" w:rsidRPr="006E03D5" w:rsidRDefault="00C80AFA" w:rsidP="00C80AFA">
      <w:pPr>
        <w:pStyle w:val="Tablefin"/>
      </w:pPr>
    </w:p>
    <w:p w14:paraId="66C7F68A" w14:textId="6EA55826" w:rsidR="00E661EE" w:rsidRPr="006E03D5" w:rsidRDefault="00E661EE" w:rsidP="00E661EE">
      <w:proofErr w:type="spellStart"/>
      <w:r w:rsidRPr="006E03D5">
        <w:rPr>
          <w:b/>
          <w:bCs/>
        </w:rPr>
        <w:t>Cellphone</w:t>
      </w:r>
      <w:proofErr w:type="spellEnd"/>
      <w:r w:rsidRPr="006E03D5">
        <w:t>. The DUT was placed 100 cm from a mobile phone simulating a desktop environment. The cell antenna, cabled to base station simulator, was placed 3 m from the DUT and mobile phone devices. A call from the mobile phone was established to the callbox in the GSM 900 Band, on a specific frequency. After the call was established, the DUT was switched on at 917.5 </w:t>
      </w:r>
      <w:proofErr w:type="spellStart"/>
      <w:r w:rsidRPr="006E03D5">
        <w:t>MHz.</w:t>
      </w:r>
      <w:proofErr w:type="spellEnd"/>
      <w:r w:rsidRPr="006E03D5">
        <w:t xml:space="preserve"> The charging signal was verified with a spectrum analyser positioned in the test area. The call was monitored for 60 seconds. After which the call state was logged (call maintained, or call dropped). The distance between the DUT and mobile phone was decreased incrementally until the mobile phone was touching the DUT, measured at 0 cm. Testing was performed using three different channels.</w:t>
      </w:r>
    </w:p>
    <w:p w14:paraId="2049E920" w14:textId="77777777" w:rsidR="00E661EE" w:rsidRPr="006E03D5" w:rsidRDefault="00E661EE" w:rsidP="00C80AFA">
      <w:pPr>
        <w:pStyle w:val="FigureNo"/>
      </w:pPr>
      <w:r w:rsidRPr="006E03D5">
        <w:lastRenderedPageBreak/>
        <w:t>Figure 14</w:t>
      </w:r>
    </w:p>
    <w:p w14:paraId="4E8124B3" w14:textId="77777777" w:rsidR="00E661EE" w:rsidRPr="006E03D5" w:rsidRDefault="00E661EE" w:rsidP="00C80AFA">
      <w:pPr>
        <w:pStyle w:val="Figuretitle"/>
      </w:pPr>
      <w:proofErr w:type="spellStart"/>
      <w:r w:rsidRPr="006E03D5">
        <w:t>Cellphone</w:t>
      </w:r>
      <w:proofErr w:type="spellEnd"/>
      <w:r w:rsidRPr="006E03D5">
        <w:t xml:space="preserve"> impact test setup</w:t>
      </w:r>
    </w:p>
    <w:p w14:paraId="4B69CA15" w14:textId="388D1119" w:rsidR="00E661EE" w:rsidRPr="006E03D5" w:rsidRDefault="00C80AFA" w:rsidP="00C80AFA">
      <w:pPr>
        <w:pStyle w:val="Figure"/>
      </w:pPr>
      <w:r w:rsidRPr="006E03D5">
        <w:rPr>
          <w:noProof/>
        </w:rPr>
        <w:drawing>
          <wp:inline distT="0" distB="0" distL="0" distR="0" wp14:anchorId="5F983434" wp14:editId="4B03477E">
            <wp:extent cx="5876925" cy="2487295"/>
            <wp:effectExtent l="0" t="0" r="9525" b="8255"/>
            <wp:docPr id="761678788" name="Picture 54" descr="Cellphone impact test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78788" name="Picture 54" descr="Cellphone impact test setu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6925" cy="2487295"/>
                    </a:xfrm>
                    <a:prstGeom prst="rect">
                      <a:avLst/>
                    </a:prstGeom>
                    <a:noFill/>
                  </pic:spPr>
                </pic:pic>
              </a:graphicData>
            </a:graphic>
          </wp:inline>
        </w:drawing>
      </w:r>
    </w:p>
    <w:p w14:paraId="347A666A" w14:textId="77777777" w:rsidR="00E661EE" w:rsidRPr="006E03D5" w:rsidRDefault="00E661EE" w:rsidP="00C80AFA">
      <w:pPr>
        <w:pStyle w:val="FigureNo"/>
      </w:pPr>
      <w:r w:rsidRPr="006E03D5">
        <w:t xml:space="preserve">Figure 15 </w:t>
      </w:r>
    </w:p>
    <w:p w14:paraId="56B7C1BB" w14:textId="77777777" w:rsidR="00E661EE" w:rsidRPr="006E03D5" w:rsidRDefault="00E661EE" w:rsidP="00C80AFA">
      <w:pPr>
        <w:pStyle w:val="Figuretitle"/>
      </w:pPr>
      <w:r w:rsidRPr="006E03D5">
        <w:t>Other In-band device impact test set up</w:t>
      </w:r>
    </w:p>
    <w:p w14:paraId="628FF8E0" w14:textId="20999799" w:rsidR="00E661EE" w:rsidRPr="006E03D5" w:rsidRDefault="00C80AFA" w:rsidP="00C80AFA">
      <w:pPr>
        <w:pStyle w:val="Figure"/>
      </w:pPr>
      <w:r w:rsidRPr="006E03D5">
        <w:rPr>
          <w:noProof/>
        </w:rPr>
        <w:drawing>
          <wp:inline distT="0" distB="0" distL="0" distR="0" wp14:anchorId="40180C4B" wp14:editId="0792A8F4">
            <wp:extent cx="1268095" cy="2700655"/>
            <wp:effectExtent l="0" t="0" r="8255" b="4445"/>
            <wp:docPr id="1128342171" name="Picture 55" descr="Other In-band device impact test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42171" name="Picture 55" descr="Other In-band device impact test set u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68095" cy="2700655"/>
                    </a:xfrm>
                    <a:prstGeom prst="rect">
                      <a:avLst/>
                    </a:prstGeom>
                    <a:noFill/>
                  </pic:spPr>
                </pic:pic>
              </a:graphicData>
            </a:graphic>
          </wp:inline>
        </w:drawing>
      </w:r>
    </w:p>
    <w:p w14:paraId="484B9054" w14:textId="77777777" w:rsidR="00E661EE" w:rsidRPr="006E03D5" w:rsidRDefault="00E661EE" w:rsidP="00C80AFA">
      <w:pPr>
        <w:pStyle w:val="Normalaftertitle"/>
      </w:pPr>
      <w:r w:rsidRPr="006E03D5">
        <w:t>The results demonstrated that all phones were able to operate without harmful interference on at least one channel and on all channels when separated by 1 m or more from the DUT.</w:t>
      </w:r>
    </w:p>
    <w:p w14:paraId="15ECB006" w14:textId="77777777" w:rsidR="00E661EE" w:rsidRPr="006E03D5" w:rsidRDefault="00E661EE" w:rsidP="00CA6A65">
      <w:r w:rsidRPr="006E03D5">
        <w:rPr>
          <w:b/>
          <w:bCs/>
        </w:rPr>
        <w:t>Wireless Microphone and base station</w:t>
      </w:r>
      <w:r w:rsidRPr="006E03D5">
        <w:t>. The base-station (receiver) was placed 30 cm from the DUT, and the Microphone (Transmitter) moved through the test distances. Subsequently, the Microphone (Transmitter) was placed 30 cm from the DUT, and the Base-station (receiver) was moved through the test distances.</w:t>
      </w:r>
    </w:p>
    <w:p w14:paraId="342990ED" w14:textId="77777777" w:rsidR="00E661EE" w:rsidRPr="006E03D5" w:rsidRDefault="00E661EE" w:rsidP="00CA6A65">
      <w:r w:rsidRPr="006E03D5">
        <w:t>When operating close to the transmit frequency of the DUT, the audio devices experienced no harmful interference.</w:t>
      </w:r>
    </w:p>
    <w:p w14:paraId="39A99729" w14:textId="77777777" w:rsidR="00E661EE" w:rsidRPr="006E03D5" w:rsidRDefault="00E661EE" w:rsidP="00CA6A65">
      <w:r w:rsidRPr="006E03D5">
        <w:rPr>
          <w:b/>
          <w:bCs/>
        </w:rPr>
        <w:t>Assisted listening device</w:t>
      </w:r>
      <w:r w:rsidRPr="006E03D5">
        <w:t>. The Transmitter was placed 30 cm from the DUT, and the Receiver was moved through the test distances. Following this, the Receiver was placed 30 cm from the DUT, and the Transmitter was moved through the test distances.</w:t>
      </w:r>
    </w:p>
    <w:p w14:paraId="3A18C92D" w14:textId="77777777" w:rsidR="00E661EE" w:rsidRPr="006E03D5" w:rsidRDefault="00E661EE" w:rsidP="00CA6A65">
      <w:r w:rsidRPr="006E03D5">
        <w:lastRenderedPageBreak/>
        <w:t>When operating at close to the transmit frequency of the DUT, the devices experienced interference however setting the audio device frequency away from that of the DUT resulted in little to no harmful interference.</w:t>
      </w:r>
    </w:p>
    <w:p w14:paraId="63EA8F8C" w14:textId="77777777" w:rsidR="00E661EE" w:rsidRPr="006E03D5" w:rsidRDefault="00E661EE" w:rsidP="00CA6A65">
      <w:r w:rsidRPr="006E03D5">
        <w:rPr>
          <w:b/>
          <w:bCs/>
        </w:rPr>
        <w:t>RFID reader</w:t>
      </w:r>
      <w:r w:rsidRPr="006E03D5">
        <w:t xml:space="preserve">. For the first device, scans were performed at 903.250, 904.250, 915.250, 915.750, 920.250, 926.750 and 927.250 </w:t>
      </w:r>
      <w:proofErr w:type="spellStart"/>
      <w:r w:rsidRPr="006E03D5">
        <w:t>MHz.</w:t>
      </w:r>
      <w:proofErr w:type="spellEnd"/>
      <w:r w:rsidRPr="006E03D5">
        <w:t xml:space="preserve"> The software transmitting setting was set to 30 dBm. RFID tags were then placed 30 cm from the DUT. For the second, scans were performed at 865.00, 866.00, 867.00 and 868.00 MHz with default settings. RFID tags were then placed 30 cm from the DUT.</w:t>
      </w:r>
    </w:p>
    <w:p w14:paraId="3891E3A6" w14:textId="77777777" w:rsidR="00E661EE" w:rsidRPr="006E03D5" w:rsidRDefault="00E661EE" w:rsidP="00CA6A65">
      <w:r w:rsidRPr="006E03D5">
        <w:t>At separation distances of 1 m or greater between the DUT and RFID reader and tags, the readers worked without error.</w:t>
      </w:r>
    </w:p>
    <w:p w14:paraId="4FD71F76" w14:textId="77777777" w:rsidR="00E661EE" w:rsidRPr="006E03D5" w:rsidRDefault="00E661EE" w:rsidP="00C80AFA">
      <w:pPr>
        <w:pStyle w:val="Heading2"/>
      </w:pPr>
      <w:bookmarkStart w:id="38" w:name="_Toc128400034"/>
      <w:bookmarkStart w:id="39" w:name="_Toc129591702"/>
      <w:bookmarkStart w:id="40" w:name="_Toc108775419"/>
      <w:bookmarkStart w:id="41" w:name="_Toc236303184"/>
      <w:r w:rsidRPr="006E03D5">
        <w:t>3.6</w:t>
      </w:r>
      <w:r w:rsidRPr="006E03D5">
        <w:tab/>
        <w:t>Study F (24.1-24.15 GHz)</w:t>
      </w:r>
      <w:bookmarkEnd w:id="38"/>
      <w:bookmarkEnd w:id="39"/>
      <w:bookmarkEnd w:id="40"/>
      <w:bookmarkEnd w:id="41"/>
    </w:p>
    <w:p w14:paraId="0ADEC8A3" w14:textId="77777777" w:rsidR="00E661EE" w:rsidRPr="006E03D5" w:rsidRDefault="00E661EE" w:rsidP="00C80AFA">
      <w:pPr>
        <w:pStyle w:val="Heading3"/>
      </w:pPr>
      <w:r w:rsidRPr="006E03D5">
        <w:t>3.6.1</w:t>
      </w:r>
      <w:r w:rsidRPr="006E03D5">
        <w:tab/>
        <w:t>United States industrial, scientific and medical regulations</w:t>
      </w:r>
    </w:p>
    <w:p w14:paraId="1FC3D5BB" w14:textId="77777777" w:rsidR="00E661EE" w:rsidRPr="006E03D5" w:rsidRDefault="00E661EE" w:rsidP="00E661EE">
      <w:r w:rsidRPr="006E03D5">
        <w:t xml:space="preserve">In the United States of America, the Federal Communications Commission (FCC) regulates the use of radiocommunications frequencies for civil applications. The FCC rules and regulations are codified in Title 47 of the US’ Code of Federal Regulations (CFR). The FCC accepts WPT charging operations under Part 18 of its rules, which deals with Industrial, Scientific and Medical (ISM) devices. </w:t>
      </w:r>
    </w:p>
    <w:p w14:paraId="36EB2979" w14:textId="77777777" w:rsidR="00E661EE" w:rsidRPr="006E03D5" w:rsidRDefault="00E661EE" w:rsidP="00C80AFA">
      <w:pPr>
        <w:pStyle w:val="Heading3"/>
      </w:pPr>
      <w:bookmarkStart w:id="42" w:name="_Toc123716802"/>
      <w:r w:rsidRPr="006E03D5">
        <w:t>3.6.2</w:t>
      </w:r>
      <w:r w:rsidRPr="006E03D5">
        <w:tab/>
        <w:t>24 GHz ISM band and radiation limits</w:t>
      </w:r>
      <w:bookmarkEnd w:id="42"/>
      <w:r w:rsidRPr="006E03D5">
        <w:t xml:space="preserve"> </w:t>
      </w:r>
    </w:p>
    <w:p w14:paraId="6110FE86" w14:textId="608D1192" w:rsidR="00C80AFA" w:rsidRPr="006E03D5" w:rsidRDefault="00C80AFA" w:rsidP="00CA6A65">
      <w:pPr>
        <w:rPr>
          <w:b/>
        </w:rPr>
      </w:pPr>
      <w:r w:rsidRPr="006E03D5">
        <w:t xml:space="preserve">FCC identifies 24-24.25 GHz band with a centre frequency of 24.125 GHz and maximum operating bandwidth of 250 MHz for ISM use consistent with the provisions of RR No. </w:t>
      </w:r>
      <w:r w:rsidRPr="006E03D5">
        <w:rPr>
          <w:b/>
        </w:rPr>
        <w:t>5.150</w:t>
      </w:r>
      <w:r w:rsidRPr="006E03D5">
        <w:rPr>
          <w:bCs/>
        </w:rPr>
        <w:t xml:space="preserve">. </w:t>
      </w:r>
      <w:r w:rsidRPr="006E03D5">
        <w:t>FCC radiation limits of the field strength level of emissions which lie outside the 24 GHz ISM band is a field strength limit of 25</w:t>
      </w:r>
      <w:r w:rsidR="006E29D4" w:rsidRPr="006E03D5">
        <w:t> </w:t>
      </w:r>
      <w:proofErr w:type="spellStart"/>
      <w:r w:rsidR="006E29D4" w:rsidRPr="006E03D5">
        <w:t>μ</w:t>
      </w:r>
      <w:r w:rsidRPr="006E03D5">
        <w:t>V</w:t>
      </w:r>
      <w:proofErr w:type="spellEnd"/>
      <w:r w:rsidRPr="006E03D5">
        <w:t>/m (</w:t>
      </w:r>
      <w:r w:rsidRPr="006E03D5">
        <w:rPr>
          <w:i/>
          <w:iCs/>
        </w:rPr>
        <w:t>E</w:t>
      </w:r>
      <w:r w:rsidRPr="006E03D5">
        <w:t xml:space="preserve">) as measured at </w:t>
      </w:r>
      <w:proofErr w:type="gramStart"/>
      <w:r w:rsidRPr="006E03D5">
        <w:t>a distance of 300</w:t>
      </w:r>
      <w:proofErr w:type="gramEnd"/>
      <w:r w:rsidRPr="006E03D5">
        <w:t xml:space="preserve"> m (</w:t>
      </w:r>
      <w:r w:rsidRPr="006E03D5">
        <w:rPr>
          <w:i/>
          <w:iCs/>
        </w:rPr>
        <w:t>d</w:t>
      </w:r>
      <w:r w:rsidRPr="006E03D5">
        <w:t>). Using the e.i.r.p. formula, (e.i.r.p.</w:t>
      </w:r>
      <w:r w:rsidR="00CA6A65" w:rsidRPr="006E03D5">
        <w:t> </w:t>
      </w:r>
      <w:r w:rsidRPr="006E03D5">
        <w:rPr>
          <w:vertAlign w:val="subscript"/>
        </w:rPr>
        <w:t>(</w:t>
      </w:r>
      <w:proofErr w:type="spellStart"/>
      <w:r w:rsidRPr="006E03D5">
        <w:rPr>
          <w:vertAlign w:val="subscript"/>
        </w:rPr>
        <w:t>dBW</w:t>
      </w:r>
      <w:proofErr w:type="spellEnd"/>
      <w:r w:rsidRPr="006E03D5">
        <w:rPr>
          <w:vertAlign w:val="subscript"/>
        </w:rPr>
        <w:t>)</w:t>
      </w:r>
      <w:r w:rsidR="00CA6A65" w:rsidRPr="006E03D5">
        <w:t> </w:t>
      </w:r>
      <w:r w:rsidRPr="006E03D5">
        <w:t>=</w:t>
      </w:r>
      <w:r w:rsidR="00CA6A65" w:rsidRPr="006E03D5">
        <w:t> </w:t>
      </w:r>
      <w:r w:rsidRPr="006E03D5">
        <w:t>10*log</w:t>
      </w:r>
      <w:r w:rsidRPr="006E03D5">
        <w:rPr>
          <w:vertAlign w:val="subscript"/>
        </w:rPr>
        <w:t>10</w:t>
      </w:r>
      <w:r w:rsidRPr="006E03D5">
        <w:t>((</w:t>
      </w:r>
      <w:r w:rsidRPr="006E03D5">
        <w:rPr>
          <w:i/>
          <w:iCs/>
        </w:rPr>
        <w:t>E</w:t>
      </w:r>
      <w:r w:rsidRPr="006E03D5">
        <w:rPr>
          <w:vertAlign w:val="superscript"/>
        </w:rPr>
        <w:t>2</w:t>
      </w:r>
      <w:r w:rsidRPr="006E03D5">
        <w:t xml:space="preserve"> * </w:t>
      </w:r>
      <w:r w:rsidRPr="006E03D5">
        <w:rPr>
          <w:i/>
          <w:iCs/>
        </w:rPr>
        <w:t>d</w:t>
      </w:r>
      <w:r w:rsidRPr="006E03D5">
        <w:rPr>
          <w:vertAlign w:val="superscript"/>
        </w:rPr>
        <w:t>2</w:t>
      </w:r>
      <w:r w:rsidRPr="006E03D5">
        <w:t>)/30)) a value e.i.r.p. of −27.27 dBm, or −57.27 </w:t>
      </w:r>
      <w:proofErr w:type="spellStart"/>
      <w:r w:rsidRPr="006E03D5">
        <w:t>dBW</w:t>
      </w:r>
      <w:proofErr w:type="spellEnd"/>
      <w:r w:rsidRPr="006E03D5">
        <w:t xml:space="preserve"> is obtained.</w:t>
      </w:r>
    </w:p>
    <w:p w14:paraId="5D8BF256" w14:textId="1D726F48" w:rsidR="00E661EE" w:rsidRPr="006E03D5" w:rsidRDefault="00C80AFA" w:rsidP="00CA6A65">
      <w:r w:rsidRPr="006E03D5">
        <w:t>For unlicensed field disturbance sensors, excluding perimeter protection systems, in 24.075</w:t>
      </w:r>
      <w:r w:rsidR="00CA6A65" w:rsidRPr="006E03D5">
        <w:noBreakHyphen/>
      </w:r>
      <w:r w:rsidRPr="006E03D5">
        <w:t>24.175 GHz and general unlicensed devices, the maximum emission outside the specified band, other than for harmonics, must be attenuated by at least 50 dB below the level of the fundamental or 500 </w:t>
      </w:r>
      <w:proofErr w:type="spellStart"/>
      <w:r w:rsidR="006E29D4" w:rsidRPr="006E03D5">
        <w:t>μ</w:t>
      </w:r>
      <w:r w:rsidRPr="006E03D5">
        <w:t>V</w:t>
      </w:r>
      <w:proofErr w:type="spellEnd"/>
      <w:r w:rsidRPr="006E03D5">
        <w:t>/m at 3 m, whichever is less.</w:t>
      </w:r>
    </w:p>
    <w:p w14:paraId="5CDCC08E" w14:textId="77777777" w:rsidR="00E661EE" w:rsidRPr="006E03D5" w:rsidRDefault="00E661EE" w:rsidP="00C80AFA">
      <w:pPr>
        <w:pStyle w:val="Heading3"/>
      </w:pPr>
      <w:bookmarkStart w:id="43" w:name="_Toc123716803"/>
      <w:r w:rsidRPr="006E03D5">
        <w:t>3.6.3</w:t>
      </w:r>
      <w:r w:rsidRPr="006E03D5">
        <w:tab/>
        <w:t>24 GHz ISM beam WPT parameters</w:t>
      </w:r>
      <w:bookmarkEnd w:id="43"/>
    </w:p>
    <w:p w14:paraId="1BD3F655" w14:textId="77777777" w:rsidR="00E661EE" w:rsidRPr="006E03D5" w:rsidRDefault="00E661EE" w:rsidP="00CA6A65">
      <w:r w:rsidRPr="006E03D5">
        <w:t xml:space="preserve">This section provides examples of the characteristics of the 24 GHz beam WPT system being developed in the United States of America. </w:t>
      </w:r>
    </w:p>
    <w:p w14:paraId="2D9DE030" w14:textId="4AFA0BE0" w:rsidR="00E661EE" w:rsidRPr="006E03D5" w:rsidRDefault="00E661EE" w:rsidP="00CA6A65">
      <w:r w:rsidRPr="006E03D5">
        <w:t>Other sets of parameters could come from other developers for alternative 24 GHz WPT systems. Table 15 describes the characteristics used in the respective studies. Only the e.i.r.p. limit outside the</w:t>
      </w:r>
      <w:r w:rsidR="00CA6A65" w:rsidRPr="006E03D5">
        <w:t> </w:t>
      </w:r>
      <w:r w:rsidRPr="006E03D5">
        <w:t>24.0-24.250 GHz ISM band is a present United States regulatory limit.</w:t>
      </w:r>
    </w:p>
    <w:p w14:paraId="1CAE6BF4" w14:textId="77777777" w:rsidR="00E661EE" w:rsidRPr="006E03D5" w:rsidRDefault="00E661EE" w:rsidP="00CA6A65">
      <w:r w:rsidRPr="006E03D5">
        <w:t>The multi-element antenna in the system being developed in the United States has a different far field gain for out-of-band emissions (OOBE) that are uncorrelated over the various antenna elements than it has for the coherent in band signals at each antenna element.</w:t>
      </w:r>
    </w:p>
    <w:p w14:paraId="6A70334C" w14:textId="77777777" w:rsidR="00E661EE" w:rsidRPr="006E03D5" w:rsidRDefault="00E661EE" w:rsidP="00F63AD2">
      <w:pPr>
        <w:pStyle w:val="TableNo"/>
        <w:keepLines/>
      </w:pPr>
      <w:r w:rsidRPr="006E03D5">
        <w:lastRenderedPageBreak/>
        <w:t>TABLE 15</w:t>
      </w:r>
    </w:p>
    <w:p w14:paraId="6D6CEBA2" w14:textId="77777777" w:rsidR="00E661EE" w:rsidRPr="006E03D5" w:rsidRDefault="00E661EE" w:rsidP="00F63AD2">
      <w:pPr>
        <w:pStyle w:val="Tabletitle"/>
        <w:keepLines/>
      </w:pPr>
      <w:r w:rsidRPr="006E03D5">
        <w:t>Radio characteristics of example beam WPT system within the 24 GHz band</w:t>
      </w:r>
    </w:p>
    <w:tbl>
      <w:tblPr>
        <w:tblW w:w="9639" w:type="dxa"/>
        <w:jc w:val="center"/>
        <w:tblLayout w:type="fixed"/>
        <w:tblLook w:val="04A0" w:firstRow="1" w:lastRow="0" w:firstColumn="1" w:lastColumn="0" w:noHBand="0" w:noVBand="1"/>
      </w:tblPr>
      <w:tblGrid>
        <w:gridCol w:w="4539"/>
        <w:gridCol w:w="5100"/>
      </w:tblGrid>
      <w:tr w:rsidR="00E661EE" w:rsidRPr="006E03D5" w14:paraId="7E7AA3C3"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06989DD1" w14:textId="7268EC2C" w:rsidR="00E661EE" w:rsidRPr="006E03D5" w:rsidRDefault="00470C2E" w:rsidP="00F63AD2">
            <w:pPr>
              <w:pStyle w:val="Tablehead"/>
              <w:keepLines/>
            </w:pPr>
            <w:r>
              <w:t>Parameter</w:t>
            </w:r>
          </w:p>
        </w:tc>
        <w:tc>
          <w:tcPr>
            <w:tcW w:w="5100" w:type="dxa"/>
            <w:tcBorders>
              <w:top w:val="single" w:sz="4" w:space="0" w:color="auto"/>
              <w:left w:val="single" w:sz="4" w:space="0" w:color="auto"/>
              <w:bottom w:val="single" w:sz="4" w:space="0" w:color="auto"/>
              <w:right w:val="single" w:sz="4" w:space="0" w:color="auto"/>
            </w:tcBorders>
            <w:hideMark/>
          </w:tcPr>
          <w:p w14:paraId="27EB070F" w14:textId="2B78C450" w:rsidR="00E661EE" w:rsidRPr="006E03D5" w:rsidRDefault="00470C2E" w:rsidP="00F63AD2">
            <w:pPr>
              <w:pStyle w:val="Tablehead"/>
              <w:keepLines/>
            </w:pPr>
            <w:r>
              <w:t>Value</w:t>
            </w:r>
          </w:p>
        </w:tc>
      </w:tr>
      <w:tr w:rsidR="00E661EE" w:rsidRPr="006E03D5" w14:paraId="68D6EF7F"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41E95D76" w14:textId="77777777" w:rsidR="00E661EE" w:rsidRPr="006E03D5" w:rsidRDefault="00E661EE" w:rsidP="00F63AD2">
            <w:pPr>
              <w:pStyle w:val="Tabletext"/>
              <w:keepNext/>
              <w:keepLines/>
              <w:jc w:val="left"/>
            </w:pPr>
            <w:r w:rsidRPr="006E03D5">
              <w:t>Frequency (GHz)</w:t>
            </w:r>
          </w:p>
        </w:tc>
        <w:tc>
          <w:tcPr>
            <w:tcW w:w="5100" w:type="dxa"/>
            <w:tcBorders>
              <w:top w:val="single" w:sz="4" w:space="0" w:color="auto"/>
              <w:left w:val="single" w:sz="4" w:space="0" w:color="auto"/>
              <w:bottom w:val="single" w:sz="4" w:space="0" w:color="auto"/>
              <w:right w:val="single" w:sz="4" w:space="0" w:color="auto"/>
            </w:tcBorders>
            <w:hideMark/>
          </w:tcPr>
          <w:p w14:paraId="30B347D1" w14:textId="77777777" w:rsidR="00E661EE" w:rsidRPr="006E03D5" w:rsidRDefault="00E661EE" w:rsidP="00F63AD2">
            <w:pPr>
              <w:pStyle w:val="Tabletext"/>
              <w:keepNext/>
              <w:keepLines/>
              <w:jc w:val="center"/>
            </w:pPr>
            <w:r w:rsidRPr="006E03D5">
              <w:t>24.1-24.15</w:t>
            </w:r>
          </w:p>
        </w:tc>
      </w:tr>
      <w:tr w:rsidR="00E661EE" w:rsidRPr="006E03D5" w14:paraId="26CAC9C3"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18AEBB6C" w14:textId="77777777" w:rsidR="00E661EE" w:rsidRPr="006E03D5" w:rsidRDefault="00E661EE" w:rsidP="00F63AD2">
            <w:pPr>
              <w:pStyle w:val="Tabletext"/>
              <w:keepNext/>
              <w:keepLines/>
              <w:jc w:val="left"/>
            </w:pPr>
            <w:r w:rsidRPr="006E03D5">
              <w:t>Bandwidth (MHz)</w:t>
            </w:r>
          </w:p>
        </w:tc>
        <w:tc>
          <w:tcPr>
            <w:tcW w:w="5100" w:type="dxa"/>
            <w:tcBorders>
              <w:top w:val="single" w:sz="4" w:space="0" w:color="auto"/>
              <w:left w:val="single" w:sz="4" w:space="0" w:color="auto"/>
              <w:bottom w:val="single" w:sz="4" w:space="0" w:color="auto"/>
              <w:right w:val="single" w:sz="4" w:space="0" w:color="auto"/>
            </w:tcBorders>
            <w:hideMark/>
          </w:tcPr>
          <w:p w14:paraId="0258E160" w14:textId="77777777" w:rsidR="00E661EE" w:rsidRPr="006E03D5" w:rsidRDefault="00E661EE" w:rsidP="00F63AD2">
            <w:pPr>
              <w:pStyle w:val="Tabletext"/>
              <w:keepNext/>
              <w:keepLines/>
              <w:jc w:val="center"/>
            </w:pPr>
            <w:r w:rsidRPr="006E03D5">
              <w:t>10</w:t>
            </w:r>
          </w:p>
        </w:tc>
      </w:tr>
      <w:tr w:rsidR="00E661EE" w:rsidRPr="006E03D5" w14:paraId="55BA0AB3"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4CAB05EC" w14:textId="77C891DC" w:rsidR="00E661EE" w:rsidRPr="006E03D5" w:rsidRDefault="00E661EE" w:rsidP="00F63AD2">
            <w:pPr>
              <w:pStyle w:val="Tabletext"/>
              <w:keepNext/>
              <w:keepLines/>
              <w:jc w:val="left"/>
            </w:pPr>
            <w:r w:rsidRPr="006E03D5">
              <w:t xml:space="preserve">Output </w:t>
            </w:r>
            <w:r w:rsidR="00470C2E">
              <w:t>p</w:t>
            </w:r>
            <w:r w:rsidRPr="006E03D5">
              <w:t>ower (W)</w:t>
            </w:r>
          </w:p>
        </w:tc>
        <w:tc>
          <w:tcPr>
            <w:tcW w:w="5100" w:type="dxa"/>
            <w:tcBorders>
              <w:top w:val="single" w:sz="4" w:space="0" w:color="auto"/>
              <w:left w:val="single" w:sz="4" w:space="0" w:color="auto"/>
              <w:bottom w:val="single" w:sz="4" w:space="0" w:color="auto"/>
              <w:right w:val="single" w:sz="4" w:space="0" w:color="auto"/>
            </w:tcBorders>
            <w:hideMark/>
          </w:tcPr>
          <w:p w14:paraId="580F1589" w14:textId="77777777" w:rsidR="00E661EE" w:rsidRPr="006E03D5" w:rsidRDefault="00E661EE" w:rsidP="00F63AD2">
            <w:pPr>
              <w:pStyle w:val="Tabletext"/>
              <w:keepNext/>
              <w:keepLines/>
              <w:jc w:val="center"/>
            </w:pPr>
            <w:r w:rsidRPr="006E03D5">
              <w:t>50</w:t>
            </w:r>
          </w:p>
        </w:tc>
      </w:tr>
      <w:tr w:rsidR="00E661EE" w:rsidRPr="006E03D5" w14:paraId="2F9EFE8C"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5D395E60" w14:textId="77777777" w:rsidR="00E661EE" w:rsidRPr="006E03D5" w:rsidRDefault="00E661EE" w:rsidP="00F63AD2">
            <w:pPr>
              <w:pStyle w:val="Tabletext"/>
              <w:keepNext/>
              <w:keepLines/>
              <w:jc w:val="left"/>
            </w:pPr>
            <w:r w:rsidRPr="006E03D5">
              <w:t>Antenna gain in ISM band (dBi)</w:t>
            </w:r>
          </w:p>
        </w:tc>
        <w:tc>
          <w:tcPr>
            <w:tcW w:w="5100" w:type="dxa"/>
            <w:tcBorders>
              <w:top w:val="single" w:sz="4" w:space="0" w:color="auto"/>
              <w:left w:val="single" w:sz="4" w:space="0" w:color="auto"/>
              <w:bottom w:val="single" w:sz="4" w:space="0" w:color="auto"/>
              <w:right w:val="single" w:sz="4" w:space="0" w:color="auto"/>
            </w:tcBorders>
            <w:hideMark/>
          </w:tcPr>
          <w:p w14:paraId="7CE6718C" w14:textId="77777777" w:rsidR="00E661EE" w:rsidRPr="006E03D5" w:rsidRDefault="00E661EE" w:rsidP="00F63AD2">
            <w:pPr>
              <w:pStyle w:val="Tabletext"/>
              <w:keepNext/>
              <w:keepLines/>
              <w:jc w:val="center"/>
            </w:pPr>
            <w:r w:rsidRPr="006E03D5">
              <w:t>40</w:t>
            </w:r>
          </w:p>
        </w:tc>
      </w:tr>
      <w:tr w:rsidR="00E661EE" w:rsidRPr="006E03D5" w14:paraId="44E91A2A"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01980FEA" w14:textId="6DD19CCA" w:rsidR="00E661EE" w:rsidRPr="006E03D5" w:rsidRDefault="00E661EE" w:rsidP="00F63AD2">
            <w:pPr>
              <w:pStyle w:val="Tabletext"/>
              <w:keepNext/>
              <w:keepLines/>
              <w:jc w:val="left"/>
            </w:pPr>
            <w:r w:rsidRPr="006E03D5">
              <w:t>e.i.r.p. in ISM band (dBm)</w:t>
            </w:r>
          </w:p>
        </w:tc>
        <w:tc>
          <w:tcPr>
            <w:tcW w:w="5100" w:type="dxa"/>
            <w:tcBorders>
              <w:top w:val="single" w:sz="4" w:space="0" w:color="auto"/>
              <w:left w:val="single" w:sz="4" w:space="0" w:color="auto"/>
              <w:bottom w:val="single" w:sz="4" w:space="0" w:color="auto"/>
              <w:right w:val="single" w:sz="4" w:space="0" w:color="auto"/>
            </w:tcBorders>
            <w:hideMark/>
          </w:tcPr>
          <w:p w14:paraId="41A72953" w14:textId="77777777" w:rsidR="00E661EE" w:rsidRPr="006E03D5" w:rsidRDefault="00E661EE" w:rsidP="00F63AD2">
            <w:pPr>
              <w:pStyle w:val="Tabletext"/>
              <w:keepNext/>
              <w:keepLines/>
              <w:jc w:val="center"/>
            </w:pPr>
            <w:r w:rsidRPr="006E03D5">
              <w:t>87</w:t>
            </w:r>
          </w:p>
        </w:tc>
      </w:tr>
      <w:tr w:rsidR="00E661EE" w:rsidRPr="006E03D5" w14:paraId="5201C776"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3D9D875D" w14:textId="77777777" w:rsidR="00E661EE" w:rsidRPr="006E03D5" w:rsidRDefault="00E661EE" w:rsidP="00C841B7">
            <w:pPr>
              <w:pStyle w:val="Tabletext"/>
              <w:jc w:val="left"/>
            </w:pPr>
            <w:r w:rsidRPr="006E03D5">
              <w:t>e.i.r.p. below 24 GHz (dBm)</w:t>
            </w:r>
          </w:p>
        </w:tc>
        <w:tc>
          <w:tcPr>
            <w:tcW w:w="5100" w:type="dxa"/>
            <w:tcBorders>
              <w:top w:val="single" w:sz="4" w:space="0" w:color="auto"/>
              <w:left w:val="single" w:sz="4" w:space="0" w:color="auto"/>
              <w:bottom w:val="single" w:sz="4" w:space="0" w:color="auto"/>
              <w:right w:val="single" w:sz="4" w:space="0" w:color="auto"/>
            </w:tcBorders>
            <w:hideMark/>
          </w:tcPr>
          <w:p w14:paraId="5F5EC6E9" w14:textId="4D29BBB7" w:rsidR="00E661EE" w:rsidRPr="006E03D5" w:rsidRDefault="00C841B7" w:rsidP="00C841B7">
            <w:pPr>
              <w:pStyle w:val="Tabletext"/>
              <w:jc w:val="center"/>
            </w:pPr>
            <w:r w:rsidRPr="006E03D5">
              <w:t>−</w:t>
            </w:r>
            <w:r w:rsidR="00E661EE" w:rsidRPr="006E03D5">
              <w:t>27.27</w:t>
            </w:r>
          </w:p>
        </w:tc>
      </w:tr>
      <w:tr w:rsidR="00E661EE" w:rsidRPr="006E03D5" w14:paraId="4B5250CC" w14:textId="77777777" w:rsidTr="00F63AD2">
        <w:trPr>
          <w:cantSplit/>
          <w:jc w:val="center"/>
        </w:trPr>
        <w:tc>
          <w:tcPr>
            <w:tcW w:w="4539" w:type="dxa"/>
            <w:tcBorders>
              <w:top w:val="single" w:sz="4" w:space="0" w:color="auto"/>
              <w:left w:val="single" w:sz="4" w:space="0" w:color="auto"/>
              <w:bottom w:val="single" w:sz="4" w:space="0" w:color="auto"/>
              <w:right w:val="single" w:sz="4" w:space="0" w:color="auto"/>
            </w:tcBorders>
            <w:hideMark/>
          </w:tcPr>
          <w:p w14:paraId="294DEC82" w14:textId="19857C53" w:rsidR="00E661EE" w:rsidRPr="006E03D5" w:rsidRDefault="00E661EE" w:rsidP="00C841B7">
            <w:pPr>
              <w:pStyle w:val="Tabletext"/>
              <w:jc w:val="left"/>
            </w:pPr>
            <w:r w:rsidRPr="006E03D5">
              <w:t>Field strength limit at 300 m (</w:t>
            </w:r>
            <w:proofErr w:type="spellStart"/>
            <w:r w:rsidR="00F63AD2" w:rsidRPr="006E03D5">
              <w:t>μV</w:t>
            </w:r>
            <w:proofErr w:type="spellEnd"/>
            <w:r w:rsidR="00F63AD2" w:rsidRPr="006E03D5">
              <w:t>/m</w:t>
            </w:r>
            <w:r w:rsidRPr="006E03D5">
              <w:t>)</w:t>
            </w:r>
          </w:p>
        </w:tc>
        <w:tc>
          <w:tcPr>
            <w:tcW w:w="5100" w:type="dxa"/>
            <w:tcBorders>
              <w:top w:val="single" w:sz="4" w:space="0" w:color="auto"/>
              <w:left w:val="single" w:sz="4" w:space="0" w:color="auto"/>
              <w:bottom w:val="single" w:sz="4" w:space="0" w:color="auto"/>
              <w:right w:val="single" w:sz="4" w:space="0" w:color="auto"/>
            </w:tcBorders>
            <w:hideMark/>
          </w:tcPr>
          <w:p w14:paraId="2D770D9F" w14:textId="77777777" w:rsidR="00E661EE" w:rsidRPr="006E03D5" w:rsidRDefault="00E661EE" w:rsidP="00C841B7">
            <w:pPr>
              <w:pStyle w:val="Tabletext"/>
              <w:jc w:val="center"/>
            </w:pPr>
            <w:r w:rsidRPr="006E03D5">
              <w:t>25</w:t>
            </w:r>
          </w:p>
        </w:tc>
      </w:tr>
    </w:tbl>
    <w:p w14:paraId="2FF27941" w14:textId="77777777" w:rsidR="00E661EE" w:rsidRPr="006E03D5" w:rsidRDefault="00E661EE" w:rsidP="00C841B7">
      <w:pPr>
        <w:pStyle w:val="Tablefin"/>
      </w:pPr>
      <w:bookmarkStart w:id="44" w:name="_Toc123716804"/>
    </w:p>
    <w:p w14:paraId="04226F9C" w14:textId="77777777" w:rsidR="00E661EE" w:rsidRPr="006E03D5" w:rsidRDefault="00E661EE" w:rsidP="002C6807">
      <w:pPr>
        <w:pStyle w:val="Heading3"/>
      </w:pPr>
      <w:r w:rsidRPr="006E03D5">
        <w:t>3.6.4</w:t>
      </w:r>
      <w:r w:rsidRPr="006E03D5">
        <w:tab/>
        <w:t>Human hazard issues for 24.1-24.15 GHz WPT</w:t>
      </w:r>
      <w:bookmarkEnd w:id="44"/>
    </w:p>
    <w:p w14:paraId="3820619B" w14:textId="77777777" w:rsidR="00E661EE" w:rsidRPr="006E03D5" w:rsidRDefault="00E661EE" w:rsidP="00CA6A65">
      <w:r w:rsidRPr="006E03D5">
        <w:t xml:space="preserve">Technology being considered for these bands used phased array multiple elements beams to focus power on a small area for efficient power transfer. This creates a high </w:t>
      </w:r>
      <w:proofErr w:type="spellStart"/>
      <w:r w:rsidRPr="006E03D5">
        <w:t>pfd</w:t>
      </w:r>
      <w:proofErr w:type="spellEnd"/>
      <w:r w:rsidRPr="006E03D5">
        <w:t xml:space="preserve"> at and near the power receiving area that could violate applicable safety standards. This situation is avoided by active measures that detect the presence of objects near the high </w:t>
      </w:r>
      <w:proofErr w:type="spellStart"/>
      <w:r w:rsidRPr="006E03D5">
        <w:t>pfd</w:t>
      </w:r>
      <w:proofErr w:type="spellEnd"/>
      <w:r w:rsidRPr="006E03D5">
        <w:t xml:space="preserve"> volume and reduces or ceases power transmissions when such objects are detected.</w:t>
      </w:r>
    </w:p>
    <w:p w14:paraId="4D4D380C" w14:textId="77777777" w:rsidR="00E661EE" w:rsidRPr="006E03D5" w:rsidRDefault="00E661EE" w:rsidP="00CA6A65">
      <w:r w:rsidRPr="006E03D5">
        <w:t>The strategy is to make sure applicable safety standards are met. Systems will employ multiple, independently operating and independently testable safeguards that will ensure that exposure requirements are met. These sensors are arranged so that significant power is only transmitted if there is an authorized power destination in a position ready to receive power and without any humans or pets in a nearby position where that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p>
    <w:p w14:paraId="266BFBCD" w14:textId="77777777" w:rsidR="00E661EE" w:rsidRPr="006E03D5" w:rsidRDefault="00E661EE" w:rsidP="00CA6A65">
      <w:r w:rsidRPr="006E03D5">
        <w:t xml:space="preserve">In the case of the United States of America, maximum permissible exposure (MPE) to radiofrequency electromagnetic fields have been established for both </w:t>
      </w:r>
      <w:proofErr w:type="gramStart"/>
      <w:r w:rsidRPr="006E03D5">
        <w:t>bands, and</w:t>
      </w:r>
      <w:proofErr w:type="gramEnd"/>
      <w:r w:rsidRPr="006E03D5">
        <w:t xml:space="preserve"> are shown in Table 16. At these high frequencies, RF is generally absorbed by the skin and specific absorption rate (SAR) standards are not applicable.</w:t>
      </w:r>
    </w:p>
    <w:p w14:paraId="17A7C057" w14:textId="77777777" w:rsidR="00E661EE" w:rsidRPr="006E03D5" w:rsidRDefault="00E661EE" w:rsidP="002C6807">
      <w:pPr>
        <w:pStyle w:val="TableNo"/>
      </w:pPr>
      <w:r w:rsidRPr="006E03D5">
        <w:t>TABLE 16</w:t>
      </w:r>
    </w:p>
    <w:p w14:paraId="198A8D6B" w14:textId="77777777" w:rsidR="00E661EE" w:rsidRPr="006E03D5" w:rsidRDefault="00E661EE" w:rsidP="002C6807">
      <w:pPr>
        <w:pStyle w:val="Tabletitle"/>
      </w:pPr>
      <w:r w:rsidRPr="006E03D5">
        <w:t>US RF safety standard levels for 24 GHz bands</w:t>
      </w:r>
    </w:p>
    <w:tbl>
      <w:tblPr>
        <w:tblW w:w="9639" w:type="dxa"/>
        <w:jc w:val="center"/>
        <w:tblLook w:val="04A0" w:firstRow="1" w:lastRow="0" w:firstColumn="1" w:lastColumn="0" w:noHBand="0" w:noVBand="1"/>
      </w:tblPr>
      <w:tblGrid>
        <w:gridCol w:w="4818"/>
        <w:gridCol w:w="4821"/>
      </w:tblGrid>
      <w:tr w:rsidR="00E661EE" w:rsidRPr="006E03D5" w14:paraId="6AE56149" w14:textId="77777777" w:rsidTr="002C6807">
        <w:trPr>
          <w:jc w:val="center"/>
        </w:trPr>
        <w:tc>
          <w:tcPr>
            <w:tcW w:w="4730" w:type="dxa"/>
            <w:tcBorders>
              <w:top w:val="single" w:sz="4" w:space="0" w:color="auto"/>
              <w:left w:val="single" w:sz="4" w:space="0" w:color="auto"/>
              <w:bottom w:val="single" w:sz="4" w:space="0" w:color="auto"/>
              <w:right w:val="single" w:sz="4" w:space="0" w:color="auto"/>
            </w:tcBorders>
            <w:hideMark/>
          </w:tcPr>
          <w:p w14:paraId="7360041B" w14:textId="77777777" w:rsidR="00E661EE" w:rsidRPr="006E03D5" w:rsidRDefault="00E661EE" w:rsidP="002C6807">
            <w:pPr>
              <w:pStyle w:val="Tablehead"/>
            </w:pPr>
            <w:r w:rsidRPr="006E03D5">
              <w:t>MPE for occupational/controlled exposure (mW/cm</w:t>
            </w:r>
            <w:r w:rsidRPr="006E03D5">
              <w:rPr>
                <w:vertAlign w:val="superscript"/>
              </w:rPr>
              <w:t>2</w:t>
            </w:r>
            <w:r w:rsidRPr="006E03D5">
              <w:t>)</w:t>
            </w:r>
          </w:p>
        </w:tc>
        <w:tc>
          <w:tcPr>
            <w:tcW w:w="4733" w:type="dxa"/>
            <w:tcBorders>
              <w:top w:val="single" w:sz="4" w:space="0" w:color="auto"/>
              <w:left w:val="single" w:sz="4" w:space="0" w:color="auto"/>
              <w:bottom w:val="single" w:sz="4" w:space="0" w:color="auto"/>
              <w:right w:val="single" w:sz="4" w:space="0" w:color="auto"/>
            </w:tcBorders>
            <w:hideMark/>
          </w:tcPr>
          <w:p w14:paraId="458A6F87" w14:textId="77777777" w:rsidR="00E661EE" w:rsidRPr="006E03D5" w:rsidRDefault="00E661EE" w:rsidP="002C6807">
            <w:pPr>
              <w:pStyle w:val="Tablehead"/>
            </w:pPr>
            <w:r w:rsidRPr="006E03D5">
              <w:t>MPR for general population/uncontrolled exposure (mW/cm</w:t>
            </w:r>
            <w:r w:rsidRPr="006E03D5">
              <w:rPr>
                <w:vertAlign w:val="superscript"/>
              </w:rPr>
              <w:t>2</w:t>
            </w:r>
            <w:r w:rsidRPr="006E03D5">
              <w:t>)</w:t>
            </w:r>
          </w:p>
        </w:tc>
      </w:tr>
      <w:tr w:rsidR="00E661EE" w:rsidRPr="006E03D5" w14:paraId="3AE100FD" w14:textId="77777777" w:rsidTr="002C6807">
        <w:trPr>
          <w:jc w:val="center"/>
        </w:trPr>
        <w:tc>
          <w:tcPr>
            <w:tcW w:w="4730" w:type="dxa"/>
            <w:tcBorders>
              <w:top w:val="single" w:sz="4" w:space="0" w:color="auto"/>
              <w:left w:val="single" w:sz="4" w:space="0" w:color="auto"/>
              <w:bottom w:val="single" w:sz="4" w:space="0" w:color="auto"/>
              <w:right w:val="single" w:sz="4" w:space="0" w:color="auto"/>
            </w:tcBorders>
            <w:hideMark/>
          </w:tcPr>
          <w:p w14:paraId="7CD22627" w14:textId="77777777" w:rsidR="00E661EE" w:rsidRPr="006E03D5" w:rsidRDefault="00E661EE" w:rsidP="002C6807">
            <w:pPr>
              <w:pStyle w:val="Tabletext"/>
              <w:jc w:val="center"/>
            </w:pPr>
            <w:r w:rsidRPr="006E03D5">
              <w:t>5.0</w:t>
            </w:r>
          </w:p>
        </w:tc>
        <w:tc>
          <w:tcPr>
            <w:tcW w:w="4733" w:type="dxa"/>
            <w:tcBorders>
              <w:top w:val="single" w:sz="4" w:space="0" w:color="auto"/>
              <w:left w:val="single" w:sz="4" w:space="0" w:color="auto"/>
              <w:bottom w:val="single" w:sz="4" w:space="0" w:color="auto"/>
              <w:right w:val="single" w:sz="4" w:space="0" w:color="auto"/>
            </w:tcBorders>
            <w:hideMark/>
          </w:tcPr>
          <w:p w14:paraId="250E9118" w14:textId="77777777" w:rsidR="00E661EE" w:rsidRPr="006E03D5" w:rsidRDefault="00E661EE" w:rsidP="002C6807">
            <w:pPr>
              <w:pStyle w:val="Tabletext"/>
              <w:jc w:val="center"/>
            </w:pPr>
            <w:r w:rsidRPr="006E03D5">
              <w:t>1.0</w:t>
            </w:r>
          </w:p>
        </w:tc>
      </w:tr>
    </w:tbl>
    <w:p w14:paraId="64EFB762" w14:textId="77777777" w:rsidR="00E661EE" w:rsidRPr="006E03D5" w:rsidRDefault="00E661EE" w:rsidP="002C6807">
      <w:pPr>
        <w:pStyle w:val="Tablefin"/>
      </w:pPr>
    </w:p>
    <w:p w14:paraId="5B5B23C2" w14:textId="77777777" w:rsidR="00E661EE" w:rsidRPr="006E03D5" w:rsidRDefault="00E661EE" w:rsidP="002C6807">
      <w:pPr>
        <w:pStyle w:val="Heading3"/>
      </w:pPr>
      <w:r w:rsidRPr="006E03D5">
        <w:t>3.6.5</w:t>
      </w:r>
      <w:r w:rsidRPr="006E03D5">
        <w:tab/>
        <w:t xml:space="preserve">Protection of co-channel and adjacent allocations </w:t>
      </w:r>
    </w:p>
    <w:p w14:paraId="6678FDE8" w14:textId="77777777" w:rsidR="00CA6A65" w:rsidRPr="006E03D5" w:rsidRDefault="00CA6A65" w:rsidP="00CA6A65">
      <w:r w:rsidRPr="006E03D5">
        <w:t xml:space="preserve">As discussed in the beginning of § 3, beam WPT in 24 GHz could potentially impact several services with co-channel or adjacent allocations. These include the 23.6-24.0 GHz allocation for Earth </w:t>
      </w:r>
      <w:r w:rsidRPr="006E03D5">
        <w:lastRenderedPageBreak/>
        <w:t>exploration-satellite service passive (EESS (passive)), the radio astronomy service (RAS), the secondary allocation for Earth exploration-satellite service active (EESS (active)) at 24.05-24.25 GHz and mobile service identified for the terrestrial component of IMT at 24.25-27.5 GHz.</w:t>
      </w:r>
    </w:p>
    <w:p w14:paraId="56DA5CE5" w14:textId="77777777" w:rsidR="00E661EE" w:rsidRPr="006E03D5" w:rsidRDefault="00E661EE" w:rsidP="002C6807">
      <w:pPr>
        <w:pStyle w:val="Heading3"/>
      </w:pPr>
      <w:r w:rsidRPr="006E03D5">
        <w:t>3.6.6</w:t>
      </w:r>
      <w:r w:rsidRPr="006E03D5">
        <w:tab/>
        <w:t>Protection of adjacent passive bands</w:t>
      </w:r>
    </w:p>
    <w:p w14:paraId="122A8E91" w14:textId="46FBE0C0" w:rsidR="00E661EE" w:rsidRPr="006E03D5" w:rsidRDefault="00E661EE" w:rsidP="00CA6A65">
      <w:pPr>
        <w:keepNext/>
        <w:keepLines/>
      </w:pPr>
      <w:r w:rsidRPr="006E03D5">
        <w:t xml:space="preserve">The 24.1-24.15 GHz band discussed here for WPT beam use is within the 24.0-24.25 GHz band designated for industrial, scientific and medical (ISM) uses pursuant to RR No. </w:t>
      </w:r>
      <w:r w:rsidRPr="006E03D5">
        <w:rPr>
          <w:b/>
          <w:bCs/>
        </w:rPr>
        <w:t>5.150</w:t>
      </w:r>
      <w:r w:rsidRPr="006E03D5">
        <w:t>. Under RR</w:t>
      </w:r>
      <w:r w:rsidR="002C6807" w:rsidRPr="006E03D5">
        <w:t> </w:t>
      </w:r>
      <w:r w:rsidRPr="006E03D5">
        <w:t>No.</w:t>
      </w:r>
      <w:r w:rsidR="002C6807" w:rsidRPr="006E03D5">
        <w:t> </w:t>
      </w:r>
      <w:r w:rsidRPr="006E03D5">
        <w:rPr>
          <w:b/>
          <w:bCs/>
        </w:rPr>
        <w:t>15.13</w:t>
      </w:r>
      <w:r w:rsidRPr="006E03D5">
        <w:t xml:space="preserve"> </w:t>
      </w:r>
      <w:r w:rsidR="006842D5" w:rsidRPr="006E03D5">
        <w:rPr>
          <w:color w:val="000000"/>
        </w:rPr>
        <w:t>“</w:t>
      </w:r>
      <w:r w:rsidRPr="006E03D5">
        <w:t>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w:t>
      </w:r>
      <w:r w:rsidR="001039A8" w:rsidRPr="006E03D5">
        <w:rPr>
          <w:color w:val="000000"/>
        </w:rPr>
        <w:t>”</w:t>
      </w:r>
      <w:r w:rsidRPr="006E03D5">
        <w:t>. 100 MHz below the possible WPT beam frequency is the 23.6-24.0 GHz band that is allocated on a coprimary basis for Earth-exploration satellite (passive), radio astronomy, and Space Research (passive) and protected under the terms of RR No.</w:t>
      </w:r>
      <w:r w:rsidR="002C6807" w:rsidRPr="006E03D5">
        <w:t> </w:t>
      </w:r>
      <w:r w:rsidRPr="006E03D5">
        <w:rPr>
          <w:b/>
          <w:bCs/>
        </w:rPr>
        <w:t>5.340</w:t>
      </w:r>
      <w:r w:rsidRPr="006E03D5">
        <w:t xml:space="preserve"> that states </w:t>
      </w:r>
      <w:r w:rsidR="006842D5" w:rsidRPr="006E03D5">
        <w:rPr>
          <w:color w:val="000000"/>
        </w:rPr>
        <w:t>“</w:t>
      </w:r>
      <w:r w:rsidRPr="006E03D5">
        <w:t>All emissions are prohibited</w:t>
      </w:r>
      <w:r w:rsidR="006842D5" w:rsidRPr="006E03D5">
        <w:rPr>
          <w:color w:val="000000"/>
        </w:rPr>
        <w:t>”</w:t>
      </w:r>
      <w:r w:rsidRPr="006E03D5">
        <w:t>. Space Research (passive) is not a concern because it involves satellite-based receivers not pointing at Earth, but the potential of possible interference to radio astronomy and Earth-exploration satellite (passive) is a concern and will be discussed below along with limits that administrations could use to prevent harmful interference to these services.</w:t>
      </w:r>
    </w:p>
    <w:p w14:paraId="05AC0E32" w14:textId="77777777" w:rsidR="00E661EE" w:rsidRPr="006E03D5" w:rsidRDefault="00E661EE" w:rsidP="002C6807">
      <w:pPr>
        <w:pStyle w:val="Heading3"/>
      </w:pPr>
      <w:bookmarkStart w:id="45" w:name="_Toc123716806"/>
      <w:r w:rsidRPr="006E03D5">
        <w:t>3.6.7</w:t>
      </w:r>
      <w:r w:rsidRPr="006E03D5">
        <w:tab/>
        <w:t>Radio astronomy</w:t>
      </w:r>
      <w:bookmarkEnd w:id="45"/>
    </w:p>
    <w:p w14:paraId="6C6FA48E" w14:textId="738996F1" w:rsidR="00CA6A65" w:rsidRPr="006E03D5" w:rsidRDefault="00CA6A65" w:rsidP="00CA6A65">
      <w:pPr>
        <w:rPr>
          <w:szCs w:val="24"/>
        </w:rPr>
      </w:pPr>
      <w:bookmarkStart w:id="46" w:name="_Toc123716807"/>
      <w:r w:rsidRPr="006E03D5">
        <w:rPr>
          <w:szCs w:val="24"/>
        </w:rPr>
        <w:t xml:space="preserve">Depending on the relative location of the interferer and the telescope, the interference occurs in the near field or the far field of the telescope. The far field area, or Fraunhofer area, lies beyond </w:t>
      </w:r>
      <w:proofErr w:type="gramStart"/>
      <w:r w:rsidRPr="006E03D5">
        <w:rPr>
          <w:szCs w:val="24"/>
        </w:rPr>
        <w:t>a distance of 2</w:t>
      </w:r>
      <w:r w:rsidRPr="006E03D5">
        <w:rPr>
          <w:i/>
          <w:iCs/>
          <w:szCs w:val="24"/>
        </w:rPr>
        <w:t>D</w:t>
      </w:r>
      <w:r w:rsidRPr="006E03D5">
        <w:rPr>
          <w:szCs w:val="24"/>
          <w:vertAlign w:val="superscript"/>
        </w:rPr>
        <w:t>2</w:t>
      </w:r>
      <w:r w:rsidRPr="006E03D5">
        <w:rPr>
          <w:szCs w:val="24"/>
        </w:rPr>
        <w:t>/</w:t>
      </w:r>
      <w:r w:rsidR="00D3357C" w:rsidRPr="006E03D5">
        <w:rPr>
          <w:szCs w:val="24"/>
        </w:rPr>
        <w:t>λ</w:t>
      </w:r>
      <w:proofErr w:type="gramEnd"/>
      <w:r w:rsidRPr="006E03D5">
        <w:rPr>
          <w:szCs w:val="24"/>
        </w:rPr>
        <w:t xml:space="preserve">, where </w:t>
      </w:r>
      <w:r w:rsidRPr="006E03D5">
        <w:rPr>
          <w:i/>
          <w:iCs/>
          <w:szCs w:val="24"/>
        </w:rPr>
        <w:t>D</w:t>
      </w:r>
      <w:r w:rsidRPr="006E03D5">
        <w:rPr>
          <w:szCs w:val="24"/>
        </w:rPr>
        <w:t xml:space="preserve"> is the diameter of the telescope and </w:t>
      </w:r>
      <w:r w:rsidR="00D3357C" w:rsidRPr="006E03D5">
        <w:rPr>
          <w:szCs w:val="24"/>
        </w:rPr>
        <w:t>λ</w:t>
      </w:r>
      <w:r w:rsidRPr="006E03D5">
        <w:rPr>
          <w:szCs w:val="24"/>
        </w:rPr>
        <w:t xml:space="preserve"> the wavelength. For the RAS frequency band in 24 GHz, this distance is of the order of 400 km for a radio telescope of 50-metre diameter. While radio astronomy systems operating in this band have a range in telescope size and type, a diameter of 50</w:t>
      </w:r>
      <w:r w:rsidR="001F4625">
        <w:rPr>
          <w:szCs w:val="24"/>
        </w:rPr>
        <w:t> </w:t>
      </w:r>
      <w:r w:rsidRPr="006E03D5">
        <w:rPr>
          <w:szCs w:val="24"/>
        </w:rPr>
        <w:t xml:space="preserve">m was considered representative of radio telescopes operating in the frequency range 22-24 GHz. </w:t>
      </w:r>
    </w:p>
    <w:p w14:paraId="1208DEB7" w14:textId="77777777" w:rsidR="00CA6A65" w:rsidRPr="006E03D5" w:rsidRDefault="00CA6A65" w:rsidP="00CA6A65">
      <w:pPr>
        <w:rPr>
          <w:szCs w:val="24"/>
        </w:rPr>
      </w:pPr>
      <w:r w:rsidRPr="006E03D5">
        <w:rPr>
          <w:szCs w:val="24"/>
        </w:rPr>
        <w:t xml:space="preserve">For the assumptions considered in Recommendation </w:t>
      </w:r>
      <w:hyperlink r:id="rId50" w:history="1">
        <w:r w:rsidRPr="006E03D5">
          <w:rPr>
            <w:rStyle w:val="Hyperlink"/>
            <w:color w:val="auto"/>
            <w:u w:val="none"/>
          </w:rPr>
          <w:t>ITU-R RA.769</w:t>
        </w:r>
      </w:hyperlink>
      <w:r w:rsidRPr="006E03D5">
        <w:rPr>
          <w:szCs w:val="24"/>
        </w:rPr>
        <w:t>, it is irrelevant whether the interferer is in the near field or in the far field of a radio telescope. The near field/far field issue is relevant only for studies that need to consider the signal path from the interfering transmitter to the receiving antenna.</w:t>
      </w:r>
    </w:p>
    <w:p w14:paraId="7954C128" w14:textId="77777777" w:rsidR="00CA6A65" w:rsidRPr="006E03D5" w:rsidRDefault="00CA6A65" w:rsidP="00CA6A65">
      <w:pPr>
        <w:rPr>
          <w:szCs w:val="24"/>
        </w:rPr>
      </w:pPr>
      <w:r w:rsidRPr="006E03D5">
        <w:rPr>
          <w:szCs w:val="24"/>
        </w:rPr>
        <w:t>The following are the radio astronomy service (RAS) system parameters for the threshold levels of interference detrimental to radio astronomy continuum observations for the 23.8 GHz band.</w:t>
      </w:r>
    </w:p>
    <w:p w14:paraId="30001EFC" w14:textId="15CAC676" w:rsidR="00E661EE" w:rsidRPr="006E03D5" w:rsidRDefault="00CA6A65" w:rsidP="006842D5">
      <w:r w:rsidRPr="006E03D5">
        <w:t xml:space="preserve">The interference protection criteria for RAS (Recommendation </w:t>
      </w:r>
      <w:hyperlink r:id="rId51" w:history="1">
        <w:r w:rsidRPr="006E03D5">
          <w:rPr>
            <w:rStyle w:val="Hyperlink"/>
            <w:color w:val="auto"/>
            <w:u w:val="none"/>
          </w:rPr>
          <w:t>ITU-R RA.769</w:t>
        </w:r>
      </w:hyperlink>
      <w:r w:rsidRPr="006E03D5">
        <w:t>) is a threshold value given as −195</w:t>
      </w:r>
      <w:r w:rsidR="005C66BD" w:rsidRPr="006E03D5">
        <w:t> </w:t>
      </w:r>
      <w:proofErr w:type="spellStart"/>
      <w:r w:rsidRPr="006E03D5">
        <w:t>dBW</w:t>
      </w:r>
      <w:proofErr w:type="spellEnd"/>
      <w:r w:rsidRPr="006E03D5">
        <w:t xml:space="preserve"> received signal power for continuum measurements. This Recommendation states </w:t>
      </w:r>
      <w:r w:rsidR="006842D5" w:rsidRPr="006E03D5">
        <w:rPr>
          <w:color w:val="000000"/>
        </w:rPr>
        <w:t>“</w:t>
      </w:r>
      <w:r w:rsidRPr="006E03D5">
        <w:t>that administrations, in seeking to afford protection to particular radio astronomical observations, should take all practical steps to reduce all unwanted emissions falling within the band of the frequencies to be protected for radio astronomy to the absolute minimum</w:t>
      </w:r>
      <w:r w:rsidR="006842D5" w:rsidRPr="006E03D5">
        <w:t>.</w:t>
      </w:r>
      <w:r w:rsidR="006842D5" w:rsidRPr="006E03D5">
        <w:rPr>
          <w:color w:val="000000"/>
        </w:rPr>
        <w:t>”</w:t>
      </w:r>
    </w:p>
    <w:p w14:paraId="0FB17694" w14:textId="77777777" w:rsidR="00E661EE" w:rsidRPr="006E03D5" w:rsidRDefault="00E661EE" w:rsidP="002D6422">
      <w:pPr>
        <w:pStyle w:val="TableNo"/>
        <w:keepLines/>
      </w:pPr>
      <w:r w:rsidRPr="006E03D5">
        <w:lastRenderedPageBreak/>
        <w:t>TABLE 17</w:t>
      </w:r>
    </w:p>
    <w:p w14:paraId="261EB4C1" w14:textId="77777777" w:rsidR="00E661EE" w:rsidRDefault="00E661EE" w:rsidP="002D6422">
      <w:pPr>
        <w:pStyle w:val="Tabletitle"/>
        <w:keepLines/>
      </w:pPr>
      <w:r w:rsidRPr="006E03D5">
        <w:t>Excerpt of RAS protection criteria</w:t>
      </w:r>
    </w:p>
    <w:tbl>
      <w:tblPr>
        <w:tblStyle w:val="TableGrid"/>
        <w:tblW w:w="9639" w:type="dxa"/>
        <w:jc w:val="center"/>
        <w:tblLook w:val="04A0" w:firstRow="1" w:lastRow="0" w:firstColumn="1" w:lastColumn="0" w:noHBand="0" w:noVBand="1"/>
      </w:tblPr>
      <w:tblGrid>
        <w:gridCol w:w="4709"/>
        <w:gridCol w:w="2581"/>
        <w:gridCol w:w="2349"/>
      </w:tblGrid>
      <w:tr w:rsidR="002D6422" w:rsidRPr="002D6422" w14:paraId="58106032"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98B5289" w14:textId="77777777" w:rsidR="002D6422" w:rsidRPr="002D6422" w:rsidRDefault="002D6422" w:rsidP="002D6422">
            <w:pPr>
              <w:pStyle w:val="Tablehead"/>
              <w:keepLines/>
              <w:rPr>
                <w:rFonts w:ascii="Times New Roman" w:hAnsi="Times New Roman" w:cs="Times New Roman"/>
                <w:sz w:val="20"/>
                <w:lang w:val="en-ZW"/>
              </w:rPr>
            </w:pPr>
            <w:r w:rsidRPr="002D6422">
              <w:rPr>
                <w:rFonts w:ascii="Times New Roman" w:hAnsi="Times New Roman" w:cs="Times New Roman"/>
                <w:lang w:val="en-ZW"/>
              </w:rPr>
              <w:t>Parameter</w:t>
            </w:r>
          </w:p>
        </w:tc>
        <w:tc>
          <w:tcPr>
            <w:tcW w:w="0" w:type="auto"/>
            <w:tcBorders>
              <w:top w:val="single" w:sz="4" w:space="0" w:color="auto"/>
              <w:left w:val="single" w:sz="4" w:space="0" w:color="auto"/>
              <w:bottom w:val="single" w:sz="4" w:space="0" w:color="auto"/>
              <w:right w:val="single" w:sz="4" w:space="0" w:color="auto"/>
            </w:tcBorders>
            <w:vAlign w:val="center"/>
            <w:hideMark/>
          </w:tcPr>
          <w:p w14:paraId="20EA3C2C" w14:textId="77777777" w:rsidR="002D6422" w:rsidRPr="002D6422" w:rsidRDefault="002D6422" w:rsidP="002D6422">
            <w:pPr>
              <w:pStyle w:val="Tablehead"/>
              <w:keepLines/>
              <w:rPr>
                <w:rFonts w:ascii="Times New Roman" w:hAnsi="Times New Roman" w:cs="Times New Roman"/>
                <w:lang w:val="en-ZW"/>
              </w:rPr>
            </w:pPr>
            <w:r w:rsidRPr="002D6422">
              <w:rPr>
                <w:rFonts w:ascii="Times New Roman" w:hAnsi="Times New Roman" w:cs="Times New Roman"/>
                <w:lang w:val="en-ZW"/>
              </w:rPr>
              <w:t>Value continuum observations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551314C3" w14:textId="77777777" w:rsidR="002D6422" w:rsidRPr="002D6422" w:rsidRDefault="002D6422" w:rsidP="002D6422">
            <w:pPr>
              <w:pStyle w:val="Tablehead"/>
              <w:keepLines/>
              <w:rPr>
                <w:rFonts w:ascii="Times New Roman" w:hAnsi="Times New Roman" w:cs="Times New Roman"/>
                <w:lang w:val="en-ZW"/>
              </w:rPr>
            </w:pPr>
            <w:r w:rsidRPr="002D6422">
              <w:rPr>
                <w:rFonts w:ascii="Times New Roman" w:hAnsi="Times New Roman" w:cs="Times New Roman"/>
                <w:lang w:val="en-ZW"/>
              </w:rPr>
              <w:t>Spectral-line observations</w:t>
            </w:r>
          </w:p>
        </w:tc>
      </w:tr>
      <w:tr w:rsidR="002D6422" w:rsidRPr="002D6422" w14:paraId="5F15EC9D"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7473276" w14:textId="77777777" w:rsidR="002D6422" w:rsidRPr="002D6422" w:rsidRDefault="002D6422" w:rsidP="002D6422">
            <w:pPr>
              <w:pStyle w:val="Tabletext"/>
              <w:keepNext/>
              <w:keepLines/>
              <w:rPr>
                <w:rFonts w:ascii="Times New Roman" w:hAnsi="Times New Roman" w:cs="Times New Roman"/>
                <w:lang w:val="en-ZW"/>
              </w:rPr>
            </w:pPr>
            <w:r w:rsidRPr="002D6422">
              <w:rPr>
                <w:rFonts w:ascii="Times New Roman" w:hAnsi="Times New Roman" w:cs="Times New Roman"/>
                <w:lang w:val="en-ZW"/>
              </w:rPr>
              <w:t>Centre frequency</w:t>
            </w:r>
            <w:r w:rsidRPr="002D6422">
              <w:rPr>
                <w:rFonts w:ascii="Times New Roman" w:hAnsi="Times New Roman" w:cs="Times New Roman"/>
                <w:vertAlign w:val="superscript"/>
                <w:lang w:val="en-ZW"/>
              </w:rPr>
              <w:t xml:space="preserve"> (1)</w:t>
            </w:r>
            <w:r w:rsidRPr="002D6422">
              <w:rPr>
                <w:rFonts w:ascii="Times New Roman" w:hAnsi="Times New Roman" w:cs="Times New Roman"/>
                <w:lang w:val="en-ZW"/>
              </w:rPr>
              <w:t xml:space="preserve"> </w:t>
            </w:r>
            <w:r w:rsidRPr="002D6422">
              <w:rPr>
                <w:rFonts w:ascii="Times New Roman" w:hAnsi="Times New Roman" w:cs="Times New Roman"/>
                <w:i/>
                <w:lang w:val="en-ZW"/>
              </w:rPr>
              <w:t>f</w:t>
            </w:r>
            <w:r w:rsidRPr="002D6422">
              <w:rPr>
                <w:rFonts w:ascii="Times New Roman" w:hAnsi="Times New Roman" w:cs="Times New Roman"/>
                <w:i/>
                <w:iCs/>
                <w:vertAlign w:val="subscript"/>
                <w:lang w:val="en-ZW"/>
              </w:rPr>
              <w:t xml:space="preserve">c </w:t>
            </w:r>
            <w:r w:rsidRPr="002D6422">
              <w:rPr>
                <w:rFonts w:ascii="Times New Roman" w:hAnsi="Times New Roman" w:cs="Times New Roman"/>
                <w:lang w:val="en-ZW"/>
              </w:rPr>
              <w:t>(MHz)</w:t>
            </w:r>
          </w:p>
        </w:tc>
        <w:tc>
          <w:tcPr>
            <w:tcW w:w="0" w:type="auto"/>
            <w:tcBorders>
              <w:top w:val="single" w:sz="4" w:space="0" w:color="auto"/>
              <w:left w:val="single" w:sz="4" w:space="0" w:color="auto"/>
              <w:bottom w:val="single" w:sz="4" w:space="0" w:color="auto"/>
              <w:right w:val="single" w:sz="4" w:space="0" w:color="auto"/>
            </w:tcBorders>
            <w:vAlign w:val="center"/>
            <w:hideMark/>
          </w:tcPr>
          <w:p w14:paraId="5167999B"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23 800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E7CA6C1"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23 700</w:t>
            </w:r>
          </w:p>
        </w:tc>
      </w:tr>
      <w:tr w:rsidR="002D6422" w:rsidRPr="002D6422" w14:paraId="6408182D"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232D35" w14:textId="59E8C99B" w:rsidR="002D6422" w:rsidRPr="002D6422" w:rsidRDefault="002D6422" w:rsidP="002D6422">
            <w:pPr>
              <w:pStyle w:val="Tabletext"/>
              <w:keepNext/>
              <w:keepLines/>
              <w:jc w:val="left"/>
              <w:rPr>
                <w:rFonts w:ascii="Times New Roman" w:hAnsi="Times New Roman" w:cs="Times New Roman"/>
                <w:lang w:val="en-ZW"/>
              </w:rPr>
            </w:pPr>
            <w:r w:rsidRPr="002D6422">
              <w:rPr>
                <w:rFonts w:ascii="Times New Roman" w:hAnsi="Times New Roman" w:cs="Times New Roman"/>
                <w:lang w:val="en-ZW"/>
              </w:rPr>
              <w:t xml:space="preserve">Assumed bandwidth </w:t>
            </w:r>
            <w:r>
              <w:rPr>
                <w:rFonts w:ascii="Times New Roman" w:hAnsi="Times New Roman" w:cs="Times New Roman"/>
                <w:lang w:val="en-ZW"/>
              </w:rPr>
              <w:sym w:font="Symbol" w:char="F044"/>
            </w:r>
            <w:r w:rsidRPr="002D6422">
              <w:rPr>
                <w:rFonts w:ascii="Times New Roman" w:hAnsi="Times New Roman" w:cs="Times New Roman"/>
                <w:i/>
                <w:lang w:val="en-ZW"/>
              </w:rPr>
              <w:t xml:space="preserve">f </w:t>
            </w:r>
            <w:r w:rsidRPr="002D6422">
              <w:rPr>
                <w:rFonts w:ascii="Times New Roman" w:hAnsi="Times New Roman" w:cs="Times New Roman"/>
                <w:lang w:val="en-ZW"/>
              </w:rPr>
              <w:t>(MHz) continuum observations</w:t>
            </w:r>
            <w:r w:rsidRPr="002D6422">
              <w:rPr>
                <w:rFonts w:ascii="Times New Roman" w:hAnsi="Times New Roman" w:cs="Times New Roman"/>
                <w:lang w:val="en-ZW"/>
              </w:rPr>
              <w:br/>
              <w:t xml:space="preserve">Assumed spectral line channel bandwidth </w:t>
            </w:r>
            <w:r>
              <w:rPr>
                <w:rFonts w:ascii="Times New Roman" w:hAnsi="Times New Roman" w:cs="Times New Roman"/>
                <w:lang w:val="en-ZW"/>
              </w:rPr>
              <w:sym w:font="Symbol" w:char="F044"/>
            </w:r>
            <w:r w:rsidRPr="002D6422">
              <w:rPr>
                <w:rFonts w:ascii="Times New Roman" w:hAnsi="Times New Roman" w:cs="Times New Roman"/>
                <w:i/>
                <w:iCs/>
                <w:lang w:val="en-ZW"/>
              </w:rPr>
              <w:t>f</w:t>
            </w:r>
            <w:r w:rsidRPr="002D6422">
              <w:rPr>
                <w:rFonts w:ascii="Times New Roman" w:hAnsi="Times New Roman" w:cs="Times New Roman"/>
                <w:lang w:val="en-ZW"/>
              </w:rPr>
              <w:t xml:space="preserve"> (kHz) spectral-line observations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4B8A32DA"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CDC4EB"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250</w:t>
            </w:r>
          </w:p>
        </w:tc>
      </w:tr>
      <w:tr w:rsidR="002D6422" w:rsidRPr="002D6422" w14:paraId="6113ED04"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5946804" w14:textId="77777777" w:rsidR="002D6422" w:rsidRPr="002D6422" w:rsidRDefault="002D6422" w:rsidP="002D6422">
            <w:pPr>
              <w:pStyle w:val="Tabletext"/>
              <w:keepNext/>
              <w:keepLines/>
              <w:jc w:val="left"/>
              <w:rPr>
                <w:rFonts w:ascii="Times New Roman" w:hAnsi="Times New Roman" w:cs="Times New Roman"/>
                <w:lang w:val="fr-FR"/>
              </w:rPr>
            </w:pPr>
            <w:r w:rsidRPr="002D6422">
              <w:rPr>
                <w:rFonts w:ascii="Times New Roman" w:hAnsi="Times New Roman" w:cs="Times New Roman"/>
                <w:lang w:val="fr-FR"/>
              </w:rPr>
              <w:t xml:space="preserve">Minimum </w:t>
            </w:r>
            <w:proofErr w:type="spellStart"/>
            <w:r w:rsidRPr="002D6422">
              <w:rPr>
                <w:rFonts w:ascii="Times New Roman" w:hAnsi="Times New Roman" w:cs="Times New Roman"/>
                <w:lang w:val="fr-FR"/>
              </w:rPr>
              <w:t>antenna</w:t>
            </w:r>
            <w:proofErr w:type="spellEnd"/>
            <w:r w:rsidRPr="002D6422">
              <w:rPr>
                <w:rFonts w:ascii="Times New Roman" w:hAnsi="Times New Roman" w:cs="Times New Roman"/>
                <w:lang w:val="fr-FR"/>
              </w:rPr>
              <w:t xml:space="preserve"> noise </w:t>
            </w:r>
            <w:proofErr w:type="spellStart"/>
            <w:r w:rsidRPr="002D6422">
              <w:rPr>
                <w:rFonts w:ascii="Times New Roman" w:hAnsi="Times New Roman" w:cs="Times New Roman"/>
                <w:lang w:val="fr-FR"/>
              </w:rPr>
              <w:t>temperature</w:t>
            </w:r>
            <w:proofErr w:type="spellEnd"/>
            <w:r w:rsidRPr="002D6422">
              <w:rPr>
                <w:rFonts w:ascii="Times New Roman" w:hAnsi="Times New Roman" w:cs="Times New Roman"/>
                <w:lang w:val="fr-FR"/>
              </w:rPr>
              <w:t xml:space="preserve"> </w:t>
            </w:r>
            <w:r w:rsidRPr="002D6422">
              <w:rPr>
                <w:rFonts w:ascii="Times New Roman" w:hAnsi="Times New Roman" w:cs="Times New Roman"/>
                <w:i/>
                <w:lang w:val="fr-FR"/>
              </w:rPr>
              <w:t>T</w:t>
            </w:r>
            <w:r w:rsidRPr="002D6422">
              <w:rPr>
                <w:rFonts w:ascii="Times New Roman" w:hAnsi="Times New Roman" w:cs="Times New Roman"/>
                <w:i/>
                <w:iCs/>
                <w:vertAlign w:val="subscript"/>
                <w:lang w:val="fr-FR"/>
              </w:rPr>
              <w:t>A</w:t>
            </w:r>
            <w:r w:rsidRPr="002D6422">
              <w:rPr>
                <w:rFonts w:ascii="Times New Roman" w:hAnsi="Times New Roman" w:cs="Times New Roman"/>
                <w:i/>
                <w:iCs/>
                <w:lang w:val="fr-FR"/>
              </w:rPr>
              <w:t xml:space="preserve"> </w:t>
            </w:r>
            <w:r w:rsidRPr="002D6422">
              <w:rPr>
                <w:rFonts w:ascii="Times New Roman" w:hAnsi="Times New Roman" w:cs="Times New Roman"/>
                <w:lang w:val="fr-FR"/>
              </w:rPr>
              <w:t>(K)</w:t>
            </w:r>
          </w:p>
        </w:tc>
        <w:tc>
          <w:tcPr>
            <w:tcW w:w="0" w:type="auto"/>
            <w:tcBorders>
              <w:top w:val="single" w:sz="4" w:space="0" w:color="auto"/>
              <w:left w:val="single" w:sz="4" w:space="0" w:color="auto"/>
              <w:bottom w:val="single" w:sz="4" w:space="0" w:color="auto"/>
              <w:right w:val="single" w:sz="4" w:space="0" w:color="auto"/>
            </w:tcBorders>
            <w:vAlign w:val="center"/>
            <w:hideMark/>
          </w:tcPr>
          <w:p w14:paraId="496729FC"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15C27BCC" w14:textId="77777777" w:rsidR="002D6422" w:rsidRPr="002D6422" w:rsidRDefault="002D6422" w:rsidP="002D6422">
            <w:pPr>
              <w:pStyle w:val="Tabletext"/>
              <w:keepNext/>
              <w:keepLines/>
              <w:jc w:val="center"/>
              <w:rPr>
                <w:rFonts w:ascii="Times New Roman" w:hAnsi="Times New Roman" w:cs="Times New Roman"/>
                <w:lang w:val="en-ZW"/>
              </w:rPr>
            </w:pPr>
            <w:r w:rsidRPr="002D6422">
              <w:rPr>
                <w:rFonts w:ascii="Times New Roman" w:hAnsi="Times New Roman" w:cs="Times New Roman"/>
                <w:lang w:val="en-ZW"/>
              </w:rPr>
              <w:t>35</w:t>
            </w:r>
          </w:p>
        </w:tc>
      </w:tr>
      <w:tr w:rsidR="002D6422" w:rsidRPr="002D6422" w14:paraId="39525EE4"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4789D3A" w14:textId="77777777" w:rsidR="002D6422" w:rsidRPr="002D6422" w:rsidRDefault="002D6422" w:rsidP="002D6422">
            <w:pPr>
              <w:pStyle w:val="Tabletext"/>
              <w:jc w:val="left"/>
              <w:rPr>
                <w:rFonts w:ascii="Times New Roman" w:hAnsi="Times New Roman" w:cs="Times New Roman"/>
                <w:lang w:val="en-ZW"/>
              </w:rPr>
            </w:pPr>
            <w:r w:rsidRPr="002D6422">
              <w:rPr>
                <w:rFonts w:ascii="Times New Roman" w:hAnsi="Times New Roman" w:cs="Times New Roman"/>
                <w:lang w:val="en-ZW"/>
              </w:rPr>
              <w:t xml:space="preserve">Receiver noise temperature </w:t>
            </w:r>
            <w:r w:rsidRPr="002D6422">
              <w:rPr>
                <w:rFonts w:ascii="Times New Roman" w:hAnsi="Times New Roman" w:cs="Times New Roman"/>
                <w:i/>
                <w:lang w:val="en-ZW"/>
              </w:rPr>
              <w:t>T</w:t>
            </w:r>
            <w:r w:rsidRPr="002D6422">
              <w:rPr>
                <w:rFonts w:ascii="Times New Roman" w:hAnsi="Times New Roman" w:cs="Times New Roman"/>
                <w:i/>
                <w:iCs/>
                <w:vertAlign w:val="subscript"/>
                <w:lang w:val="en-ZW"/>
              </w:rPr>
              <w:t>R</w:t>
            </w:r>
            <w:r w:rsidRPr="002D6422">
              <w:rPr>
                <w:rFonts w:ascii="Times New Roman" w:hAnsi="Times New Roman" w:cs="Times New Roman"/>
                <w:i/>
                <w:iCs/>
                <w:lang w:val="en-ZW"/>
              </w:rPr>
              <w:t xml:space="preserve"> </w:t>
            </w:r>
            <w:r w:rsidRPr="002D6422">
              <w:rPr>
                <w:rFonts w:ascii="Times New Roman" w:hAnsi="Times New Roman" w:cs="Times New Roman"/>
                <w:lang w:val="en-ZW"/>
              </w:rPr>
              <w:t>(K)</w:t>
            </w:r>
          </w:p>
        </w:tc>
        <w:tc>
          <w:tcPr>
            <w:tcW w:w="0" w:type="auto"/>
            <w:tcBorders>
              <w:top w:val="single" w:sz="4" w:space="0" w:color="auto"/>
              <w:left w:val="single" w:sz="4" w:space="0" w:color="auto"/>
              <w:bottom w:val="single" w:sz="4" w:space="0" w:color="auto"/>
              <w:right w:val="single" w:sz="4" w:space="0" w:color="auto"/>
            </w:tcBorders>
            <w:vAlign w:val="center"/>
            <w:hideMark/>
          </w:tcPr>
          <w:p w14:paraId="32348DB1"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52C8E0D"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30</w:t>
            </w:r>
          </w:p>
        </w:tc>
      </w:tr>
      <w:tr w:rsidR="002D6422" w:rsidRPr="002D6422" w14:paraId="683DFB4B" w14:textId="77777777" w:rsidTr="002D6422">
        <w:trPr>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280F2653" w14:textId="77777777" w:rsidR="002D6422" w:rsidRPr="002D6422" w:rsidRDefault="002D6422" w:rsidP="002D6422">
            <w:pPr>
              <w:pStyle w:val="Tabletext"/>
              <w:jc w:val="left"/>
              <w:rPr>
                <w:rFonts w:ascii="Times New Roman" w:hAnsi="Times New Roman" w:cs="Times New Roman"/>
                <w:b/>
                <w:bCs/>
                <w:lang w:val="en-ZW"/>
              </w:rPr>
            </w:pPr>
            <w:r w:rsidRPr="002D6422">
              <w:rPr>
                <w:rFonts w:ascii="Times New Roman" w:hAnsi="Times New Roman" w:cs="Times New Roman"/>
                <w:b/>
                <w:bCs/>
                <w:lang w:val="en-ZW"/>
              </w:rPr>
              <w:t>System sensitivity</w:t>
            </w:r>
            <w:r w:rsidRPr="002D6422">
              <w:rPr>
                <w:rFonts w:ascii="Times New Roman" w:hAnsi="Times New Roman" w:cs="Times New Roman"/>
                <w:b/>
                <w:bCs/>
                <w:vertAlign w:val="superscript"/>
                <w:lang w:val="en-ZW"/>
              </w:rPr>
              <w:t>(2)</w:t>
            </w:r>
            <w:r w:rsidRPr="002D6422">
              <w:rPr>
                <w:rFonts w:ascii="Times New Roman" w:hAnsi="Times New Roman" w:cs="Times New Roman"/>
                <w:b/>
                <w:bCs/>
                <w:lang w:val="en-ZW"/>
              </w:rPr>
              <w:t xml:space="preserve"> (noise fluctuations)</w:t>
            </w:r>
          </w:p>
        </w:tc>
      </w:tr>
      <w:tr w:rsidR="002D6422" w:rsidRPr="002D6422" w14:paraId="1ACAE0BE"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DE4E7B" w14:textId="120975AA" w:rsidR="002D6422" w:rsidRPr="002D6422" w:rsidRDefault="002D6422" w:rsidP="002D6422">
            <w:pPr>
              <w:pStyle w:val="Tabletext"/>
              <w:jc w:val="left"/>
              <w:rPr>
                <w:rFonts w:ascii="Times New Roman" w:hAnsi="Times New Roman" w:cs="Times New Roman"/>
                <w:lang w:val="en-ZW"/>
              </w:rPr>
            </w:pPr>
            <w:r w:rsidRPr="002D6422">
              <w:rPr>
                <w:rFonts w:ascii="Times New Roman" w:hAnsi="Times New Roman" w:cs="Times New Roman"/>
                <w:lang w:val="en-ZW"/>
              </w:rPr>
              <w:t xml:space="preserve">Temperature </w:t>
            </w:r>
            <w:r>
              <w:rPr>
                <w:rFonts w:ascii="Times New Roman" w:hAnsi="Times New Roman" w:cs="Times New Roman"/>
                <w:lang w:val="en-ZW"/>
              </w:rPr>
              <w:sym w:font="Symbol" w:char="F044"/>
            </w:r>
            <w:r w:rsidRPr="002D6422">
              <w:rPr>
                <w:rFonts w:ascii="Times New Roman" w:hAnsi="Times New Roman" w:cs="Times New Roman"/>
                <w:i/>
                <w:lang w:val="en-ZW"/>
              </w:rPr>
              <w:t xml:space="preserve">T </w:t>
            </w:r>
            <w:r w:rsidRPr="002D6422">
              <w:rPr>
                <w:rFonts w:ascii="Times New Roman" w:hAnsi="Times New Roman" w:cs="Times New Roman"/>
                <w:lang w:val="en-ZW"/>
              </w:rPr>
              <w:t>(</w:t>
            </w:r>
            <w:proofErr w:type="spellStart"/>
            <w:r w:rsidRPr="002D6422">
              <w:rPr>
                <w:rFonts w:ascii="Times New Roman" w:hAnsi="Times New Roman" w:cs="Times New Roman"/>
                <w:lang w:val="en-ZW"/>
              </w:rPr>
              <w:t>mK</w:t>
            </w:r>
            <w:proofErr w:type="spellEnd"/>
            <w:r w:rsidRPr="002D6422">
              <w:rPr>
                <w:rFonts w:ascii="Times New Roman" w:hAnsi="Times New Roman" w:cs="Times New Roman"/>
                <w:lang w:val="en-ZW"/>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757D2D"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0.05</w:t>
            </w:r>
          </w:p>
        </w:tc>
        <w:tc>
          <w:tcPr>
            <w:tcW w:w="0" w:type="auto"/>
            <w:tcBorders>
              <w:top w:val="single" w:sz="4" w:space="0" w:color="auto"/>
              <w:left w:val="single" w:sz="4" w:space="0" w:color="auto"/>
              <w:bottom w:val="single" w:sz="4" w:space="0" w:color="auto"/>
              <w:right w:val="single" w:sz="4" w:space="0" w:color="auto"/>
            </w:tcBorders>
            <w:vAlign w:val="center"/>
            <w:hideMark/>
          </w:tcPr>
          <w:p w14:paraId="215025E7"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2.91</w:t>
            </w:r>
          </w:p>
        </w:tc>
      </w:tr>
      <w:tr w:rsidR="002D6422" w:rsidRPr="002D6422" w14:paraId="07AE1E58"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41C99FC" w14:textId="23E9E687" w:rsidR="002D6422" w:rsidRPr="002D6422" w:rsidRDefault="002D6422" w:rsidP="002D6422">
            <w:pPr>
              <w:pStyle w:val="Tabletext"/>
              <w:jc w:val="left"/>
              <w:rPr>
                <w:rFonts w:ascii="Times New Roman" w:hAnsi="Times New Roman" w:cs="Times New Roman"/>
                <w:lang w:val="en-ZW"/>
              </w:rPr>
            </w:pPr>
            <w:r w:rsidRPr="002D6422">
              <w:rPr>
                <w:rFonts w:ascii="Times New Roman" w:hAnsi="Times New Roman" w:cs="Times New Roman"/>
                <w:lang w:val="en-ZW"/>
              </w:rPr>
              <w:t xml:space="preserve">Power spectral density </w:t>
            </w:r>
            <w:r>
              <w:rPr>
                <w:rFonts w:ascii="Times New Roman" w:hAnsi="Times New Roman" w:cs="Times New Roman"/>
                <w:lang w:val="en-ZW"/>
              </w:rPr>
              <w:sym w:font="Symbol" w:char="F044"/>
            </w:r>
            <w:r w:rsidRPr="002D6422">
              <w:rPr>
                <w:rFonts w:ascii="Times New Roman" w:hAnsi="Times New Roman" w:cs="Times New Roman"/>
                <w:i/>
                <w:lang w:val="en-ZW"/>
              </w:rPr>
              <w:t xml:space="preserve">P </w:t>
            </w:r>
            <w:r w:rsidRPr="002D6422">
              <w:rPr>
                <w:rFonts w:ascii="Times New Roman" w:hAnsi="Times New Roman" w:cs="Times New Roman"/>
                <w:lang w:val="en-ZW"/>
              </w:rPr>
              <w:t>(dB(W/Hz))</w:t>
            </w:r>
          </w:p>
        </w:tc>
        <w:tc>
          <w:tcPr>
            <w:tcW w:w="0" w:type="auto"/>
            <w:tcBorders>
              <w:top w:val="single" w:sz="4" w:space="0" w:color="auto"/>
              <w:left w:val="single" w:sz="4" w:space="0" w:color="auto"/>
              <w:bottom w:val="single" w:sz="4" w:space="0" w:color="auto"/>
              <w:right w:val="single" w:sz="4" w:space="0" w:color="auto"/>
            </w:tcBorders>
            <w:vAlign w:val="center"/>
            <w:hideMark/>
          </w:tcPr>
          <w:p w14:paraId="084C44E6"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−271</w:t>
            </w:r>
          </w:p>
        </w:tc>
        <w:tc>
          <w:tcPr>
            <w:tcW w:w="0" w:type="auto"/>
            <w:tcBorders>
              <w:top w:val="single" w:sz="4" w:space="0" w:color="auto"/>
              <w:left w:val="single" w:sz="4" w:space="0" w:color="auto"/>
              <w:bottom w:val="single" w:sz="4" w:space="0" w:color="auto"/>
              <w:right w:val="single" w:sz="4" w:space="0" w:color="auto"/>
            </w:tcBorders>
            <w:vAlign w:val="center"/>
            <w:hideMark/>
          </w:tcPr>
          <w:p w14:paraId="70FBD1D7"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−254</w:t>
            </w:r>
          </w:p>
        </w:tc>
      </w:tr>
      <w:tr w:rsidR="002D6422" w:rsidRPr="002D6422" w14:paraId="407D72D0" w14:textId="77777777" w:rsidTr="002D6422">
        <w:trPr>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3DCEC58C" w14:textId="77777777" w:rsidR="002D6422" w:rsidRPr="002D6422" w:rsidRDefault="002D6422" w:rsidP="002D6422">
            <w:pPr>
              <w:pStyle w:val="Tabletext"/>
              <w:jc w:val="left"/>
              <w:rPr>
                <w:rFonts w:ascii="Times New Roman" w:hAnsi="Times New Roman" w:cs="Times New Roman"/>
                <w:b/>
                <w:bCs/>
                <w:lang w:val="en-ZW"/>
              </w:rPr>
            </w:pPr>
            <w:r w:rsidRPr="002D6422">
              <w:rPr>
                <w:rFonts w:ascii="Times New Roman" w:hAnsi="Times New Roman" w:cs="Times New Roman"/>
                <w:b/>
                <w:bCs/>
                <w:lang w:val="en-ZW"/>
              </w:rPr>
              <w:t>Threshold interference levels</w:t>
            </w:r>
            <w:r w:rsidRPr="002D6422">
              <w:rPr>
                <w:rFonts w:ascii="Times New Roman" w:hAnsi="Times New Roman" w:cs="Times New Roman"/>
                <w:b/>
                <w:bCs/>
                <w:vertAlign w:val="superscript"/>
                <w:lang w:val="en-ZW"/>
              </w:rPr>
              <w:t>(2) (3)</w:t>
            </w:r>
          </w:p>
        </w:tc>
      </w:tr>
      <w:tr w:rsidR="002D6422" w:rsidRPr="002D6422" w14:paraId="1A729469"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7AA5F12" w14:textId="3ABEBFA4" w:rsidR="002D6422" w:rsidRPr="002D6422" w:rsidRDefault="002D6422" w:rsidP="002D6422">
            <w:pPr>
              <w:pStyle w:val="Tabletext"/>
              <w:jc w:val="left"/>
              <w:rPr>
                <w:rFonts w:ascii="Times New Roman" w:hAnsi="Times New Roman" w:cs="Times New Roman"/>
                <w:lang w:val="en-ZW"/>
              </w:rPr>
            </w:pPr>
            <w:r w:rsidRPr="002D6422">
              <w:rPr>
                <w:rFonts w:ascii="Times New Roman" w:hAnsi="Times New Roman" w:cs="Times New Roman"/>
                <w:bCs/>
                <w:lang w:val="en-ZW"/>
              </w:rPr>
              <w:t xml:space="preserve">Input power </w:t>
            </w:r>
            <w:r>
              <w:rPr>
                <w:rFonts w:ascii="Times New Roman" w:hAnsi="Times New Roman" w:cs="Times New Roman"/>
                <w:lang w:val="en-ZW"/>
              </w:rPr>
              <w:sym w:font="Symbol" w:char="F044"/>
            </w:r>
            <w:r w:rsidRPr="002D6422">
              <w:rPr>
                <w:rFonts w:ascii="Times New Roman" w:hAnsi="Times New Roman" w:cs="Times New Roman"/>
                <w:i/>
                <w:lang w:val="en-ZW"/>
              </w:rPr>
              <w:t>P</w:t>
            </w:r>
            <w:r w:rsidRPr="002D6422">
              <w:rPr>
                <w:rFonts w:ascii="Times New Roman" w:hAnsi="Times New Roman" w:cs="Times New Roman"/>
                <w:i/>
                <w:iCs/>
                <w:vertAlign w:val="subscript"/>
                <w:lang w:val="en-ZW"/>
              </w:rPr>
              <w:t>H</w:t>
            </w:r>
            <w:r w:rsidRPr="002D6422">
              <w:rPr>
                <w:rFonts w:ascii="Times New Roman" w:hAnsi="Times New Roman" w:cs="Times New Roman"/>
                <w:i/>
                <w:iCs/>
                <w:lang w:val="en-ZW"/>
              </w:rPr>
              <w:t xml:space="preserve"> </w:t>
            </w:r>
            <w:r w:rsidRPr="002D6422">
              <w:rPr>
                <w:rFonts w:ascii="Times New Roman" w:hAnsi="Times New Roman" w:cs="Times New Roman"/>
                <w:lang w:val="en-ZW"/>
              </w:rPr>
              <w:t>(</w:t>
            </w:r>
            <w:proofErr w:type="spellStart"/>
            <w:r w:rsidRPr="002D6422">
              <w:rPr>
                <w:rFonts w:ascii="Times New Roman" w:hAnsi="Times New Roman" w:cs="Times New Roman"/>
                <w:lang w:val="en-ZW"/>
              </w:rPr>
              <w:t>dBW</w:t>
            </w:r>
            <w:proofErr w:type="spellEnd"/>
            <w:r w:rsidRPr="002D6422">
              <w:rPr>
                <w:rFonts w:ascii="Times New Roman" w:hAnsi="Times New Roman" w:cs="Times New Roman"/>
                <w:lang w:val="en-ZW"/>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0DF048"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−195</w:t>
            </w:r>
          </w:p>
        </w:tc>
        <w:tc>
          <w:tcPr>
            <w:tcW w:w="0" w:type="auto"/>
            <w:tcBorders>
              <w:top w:val="single" w:sz="4" w:space="0" w:color="auto"/>
              <w:left w:val="single" w:sz="4" w:space="0" w:color="auto"/>
              <w:bottom w:val="single" w:sz="4" w:space="0" w:color="auto"/>
              <w:right w:val="single" w:sz="4" w:space="0" w:color="auto"/>
            </w:tcBorders>
            <w:vAlign w:val="center"/>
            <w:hideMark/>
          </w:tcPr>
          <w:p w14:paraId="07C7E396"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−210</w:t>
            </w:r>
          </w:p>
        </w:tc>
      </w:tr>
      <w:tr w:rsidR="002D6422" w:rsidRPr="002D6422" w14:paraId="7A72D8B1"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B44C59" w14:textId="7EF17A57" w:rsidR="002D6422" w:rsidRPr="002D6422" w:rsidRDefault="002D6422" w:rsidP="002D6422">
            <w:pPr>
              <w:pStyle w:val="Tabletext"/>
              <w:jc w:val="left"/>
              <w:rPr>
                <w:rFonts w:ascii="Times New Roman" w:hAnsi="Times New Roman" w:cs="Times New Roman"/>
                <w:lang w:val="en-ZW"/>
              </w:rPr>
            </w:pPr>
            <w:proofErr w:type="spellStart"/>
            <w:r w:rsidRPr="002D6422">
              <w:rPr>
                <w:rFonts w:ascii="Times New Roman" w:hAnsi="Times New Roman" w:cs="Times New Roman"/>
                <w:lang w:val="en-ZW"/>
              </w:rPr>
              <w:t>pfd</w:t>
            </w:r>
            <w:proofErr w:type="spellEnd"/>
            <w:r w:rsidRPr="002D6422">
              <w:rPr>
                <w:rFonts w:ascii="Times New Roman" w:hAnsi="Times New Roman" w:cs="Times New Roman"/>
                <w:lang w:val="en-ZW"/>
              </w:rPr>
              <w:t xml:space="preserve"> </w:t>
            </w:r>
            <w:r w:rsidRPr="002D6422">
              <w:rPr>
                <w:rFonts w:ascii="Times New Roman" w:hAnsi="Times New Roman" w:cs="Times New Roman"/>
                <w:i/>
                <w:lang w:val="en-ZW"/>
              </w:rPr>
              <w:t>S</w:t>
            </w:r>
            <w:r w:rsidRPr="002D6422">
              <w:rPr>
                <w:rFonts w:ascii="Times New Roman" w:hAnsi="Times New Roman" w:cs="Times New Roman"/>
                <w:i/>
                <w:iCs/>
                <w:vertAlign w:val="subscript"/>
                <w:lang w:val="en-ZW"/>
              </w:rPr>
              <w:t>H</w:t>
            </w:r>
            <w:r w:rsidRPr="002D6422">
              <w:rPr>
                <w:rFonts w:ascii="Times New Roman" w:hAnsi="Times New Roman" w:cs="Times New Roman"/>
                <w:lang w:val="en-ZW"/>
              </w:rPr>
              <w:t> </w:t>
            </w:r>
            <w:r>
              <w:rPr>
                <w:rFonts w:ascii="Times New Roman" w:hAnsi="Times New Roman" w:cs="Times New Roman"/>
                <w:lang w:val="en-ZW"/>
              </w:rPr>
              <w:sym w:font="Symbol" w:char="F044"/>
            </w:r>
            <w:r w:rsidRPr="002D6422">
              <w:rPr>
                <w:rFonts w:ascii="Times New Roman" w:hAnsi="Times New Roman" w:cs="Times New Roman"/>
                <w:i/>
                <w:lang w:val="en-ZW"/>
              </w:rPr>
              <w:t xml:space="preserve">f </w:t>
            </w:r>
            <w:r w:rsidRPr="002D6422">
              <w:rPr>
                <w:rFonts w:ascii="Times New Roman" w:hAnsi="Times New Roman" w:cs="Times New Roman"/>
                <w:lang w:val="en-ZW"/>
              </w:rPr>
              <w:t>(dB(W/m</w:t>
            </w:r>
            <w:r w:rsidRPr="002D6422">
              <w:rPr>
                <w:rFonts w:ascii="Times New Roman" w:hAnsi="Times New Roman" w:cs="Times New Roman"/>
                <w:vertAlign w:val="superscript"/>
                <w:lang w:val="en-ZW"/>
              </w:rPr>
              <w:t>2</w:t>
            </w:r>
            <w:r w:rsidRPr="002D6422">
              <w:rPr>
                <w:rFonts w:ascii="Times New Roman" w:hAnsi="Times New Roman" w:cs="Times New Roman"/>
                <w:lang w:val="en-ZW"/>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E1C1C1"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−147</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2F7A2"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−161</w:t>
            </w:r>
          </w:p>
        </w:tc>
      </w:tr>
      <w:tr w:rsidR="002D6422" w:rsidRPr="002D6422" w14:paraId="08890E3A" w14:textId="77777777" w:rsidTr="002D6422">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2EFEC26" w14:textId="77777777" w:rsidR="002D6422" w:rsidRPr="002D6422" w:rsidRDefault="002D6422" w:rsidP="002D6422">
            <w:pPr>
              <w:pStyle w:val="Tabletext"/>
              <w:jc w:val="left"/>
              <w:rPr>
                <w:rFonts w:ascii="Times New Roman" w:hAnsi="Times New Roman" w:cs="Times New Roman"/>
                <w:lang w:val="en-ZW"/>
              </w:rPr>
            </w:pPr>
            <w:r w:rsidRPr="002D6422">
              <w:rPr>
                <w:rFonts w:ascii="Times New Roman" w:hAnsi="Times New Roman" w:cs="Times New Roman"/>
                <w:lang w:val="en-ZW"/>
              </w:rPr>
              <w:t xml:space="preserve">Spectral </w:t>
            </w:r>
            <w:proofErr w:type="spellStart"/>
            <w:r w:rsidRPr="002D6422">
              <w:rPr>
                <w:rFonts w:ascii="Times New Roman" w:hAnsi="Times New Roman" w:cs="Times New Roman"/>
                <w:lang w:val="en-ZW"/>
              </w:rPr>
              <w:t>pfd</w:t>
            </w:r>
            <w:proofErr w:type="spellEnd"/>
            <w:r w:rsidRPr="002D6422">
              <w:rPr>
                <w:rFonts w:ascii="Times New Roman" w:hAnsi="Times New Roman" w:cs="Times New Roman"/>
                <w:lang w:val="en-ZW"/>
              </w:rPr>
              <w:t xml:space="preserve"> </w:t>
            </w:r>
            <w:r w:rsidRPr="002D6422">
              <w:rPr>
                <w:rFonts w:ascii="Times New Roman" w:hAnsi="Times New Roman" w:cs="Times New Roman"/>
                <w:i/>
                <w:lang w:val="en-ZW"/>
              </w:rPr>
              <w:t>S</w:t>
            </w:r>
            <w:r w:rsidRPr="002D6422">
              <w:rPr>
                <w:rFonts w:ascii="Times New Roman" w:hAnsi="Times New Roman" w:cs="Times New Roman"/>
                <w:i/>
                <w:iCs/>
                <w:vertAlign w:val="subscript"/>
                <w:lang w:val="en-ZW"/>
              </w:rPr>
              <w:t>H</w:t>
            </w:r>
            <w:r w:rsidRPr="002D6422">
              <w:rPr>
                <w:rFonts w:ascii="Times New Roman" w:hAnsi="Times New Roman" w:cs="Times New Roman"/>
                <w:i/>
                <w:iCs/>
                <w:lang w:val="en-ZW"/>
              </w:rPr>
              <w:t xml:space="preserve"> </w:t>
            </w:r>
            <w:r w:rsidRPr="002D6422">
              <w:rPr>
                <w:rFonts w:ascii="Times New Roman" w:hAnsi="Times New Roman" w:cs="Times New Roman"/>
                <w:lang w:val="en-ZW"/>
              </w:rPr>
              <w:t>(dB(W/(m</w:t>
            </w:r>
            <w:r w:rsidRPr="002D6422">
              <w:rPr>
                <w:rFonts w:ascii="Times New Roman" w:hAnsi="Times New Roman" w:cs="Times New Roman"/>
                <w:vertAlign w:val="superscript"/>
                <w:lang w:val="en-ZW"/>
              </w:rPr>
              <w:t>2</w:t>
            </w:r>
            <w:r w:rsidRPr="002D6422">
              <w:rPr>
                <w:rFonts w:ascii="Times New Roman" w:hAnsi="Times New Roman" w:cs="Times New Roman"/>
                <w:position w:val="6"/>
                <w:lang w:val="en-ZW"/>
              </w:rPr>
              <w:t xml:space="preserve"> </w:t>
            </w:r>
            <w:r w:rsidRPr="002D6422">
              <w:rPr>
                <w:rFonts w:ascii="Times New Roman" w:hAnsi="Times New Roman" w:cs="Times New Roman"/>
                <w:lang w:val="en-ZW"/>
              </w:rPr>
              <w:sym w:font="Symbol" w:char="F0D7"/>
            </w:r>
            <w:r w:rsidRPr="002D6422">
              <w:rPr>
                <w:rFonts w:ascii="Times New Roman" w:hAnsi="Times New Roman" w:cs="Times New Roman"/>
                <w:lang w:val="en-ZW"/>
              </w:rPr>
              <w:t xml:space="preserve"> Hz)))</w:t>
            </w:r>
          </w:p>
        </w:tc>
        <w:tc>
          <w:tcPr>
            <w:tcW w:w="0" w:type="auto"/>
            <w:tcBorders>
              <w:top w:val="single" w:sz="4" w:space="0" w:color="auto"/>
              <w:left w:val="single" w:sz="4" w:space="0" w:color="auto"/>
              <w:bottom w:val="single" w:sz="4" w:space="0" w:color="auto"/>
              <w:right w:val="single" w:sz="4" w:space="0" w:color="auto"/>
            </w:tcBorders>
            <w:vAlign w:val="center"/>
            <w:hideMark/>
          </w:tcPr>
          <w:p w14:paraId="69432C5E"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−233</w:t>
            </w:r>
          </w:p>
        </w:tc>
        <w:tc>
          <w:tcPr>
            <w:tcW w:w="0" w:type="auto"/>
            <w:tcBorders>
              <w:top w:val="single" w:sz="4" w:space="0" w:color="auto"/>
              <w:left w:val="single" w:sz="4" w:space="0" w:color="auto"/>
              <w:bottom w:val="single" w:sz="4" w:space="0" w:color="auto"/>
              <w:right w:val="single" w:sz="4" w:space="0" w:color="auto"/>
            </w:tcBorders>
            <w:vAlign w:val="center"/>
            <w:hideMark/>
          </w:tcPr>
          <w:p w14:paraId="510A05B0" w14:textId="77777777" w:rsidR="002D6422" w:rsidRPr="002D6422" w:rsidRDefault="002D6422">
            <w:pPr>
              <w:pStyle w:val="Tabletext"/>
              <w:jc w:val="center"/>
              <w:rPr>
                <w:rFonts w:ascii="Times New Roman" w:hAnsi="Times New Roman" w:cs="Times New Roman"/>
                <w:lang w:val="en-ZW"/>
              </w:rPr>
            </w:pPr>
            <w:r w:rsidRPr="002D6422">
              <w:rPr>
                <w:rFonts w:ascii="Times New Roman" w:hAnsi="Times New Roman" w:cs="Times New Roman"/>
                <w:lang w:val="en-ZW"/>
              </w:rPr>
              <w:t>−215</w:t>
            </w:r>
          </w:p>
        </w:tc>
      </w:tr>
      <w:tr w:rsidR="002D6422" w:rsidRPr="002D6422" w14:paraId="50D2DF49" w14:textId="77777777" w:rsidTr="002D6422">
        <w:trPr>
          <w:jc w:val="center"/>
        </w:trPr>
        <w:tc>
          <w:tcPr>
            <w:tcW w:w="0" w:type="auto"/>
            <w:gridSpan w:val="3"/>
            <w:tcBorders>
              <w:top w:val="single" w:sz="4" w:space="0" w:color="auto"/>
              <w:left w:val="nil"/>
              <w:bottom w:val="nil"/>
              <w:right w:val="nil"/>
            </w:tcBorders>
            <w:vAlign w:val="center"/>
            <w:hideMark/>
          </w:tcPr>
          <w:p w14:paraId="0CF38005" w14:textId="77777777" w:rsidR="002D6422" w:rsidRPr="002D6422" w:rsidRDefault="002D6422" w:rsidP="002D6422">
            <w:pPr>
              <w:pStyle w:val="Tabletext"/>
              <w:jc w:val="left"/>
              <w:rPr>
                <w:rFonts w:ascii="Times New Roman" w:hAnsi="Times New Roman" w:cs="Times New Roman"/>
                <w:szCs w:val="28"/>
                <w:lang w:val="en-ZW"/>
              </w:rPr>
            </w:pPr>
            <w:r w:rsidRPr="002D6422">
              <w:rPr>
                <w:rFonts w:ascii="Times New Roman" w:hAnsi="Times New Roman" w:cs="Times New Roman"/>
                <w:szCs w:val="28"/>
                <w:vertAlign w:val="superscript"/>
                <w:lang w:val="en-ZW"/>
              </w:rPr>
              <w:t>(1)</w:t>
            </w:r>
            <w:r w:rsidRPr="002D6422">
              <w:rPr>
                <w:rFonts w:ascii="Times New Roman" w:hAnsi="Times New Roman" w:cs="Times New Roman"/>
                <w:szCs w:val="28"/>
                <w:lang w:val="en-ZW"/>
              </w:rPr>
              <w:tab/>
            </w:r>
            <w:r w:rsidRPr="002D6422">
              <w:rPr>
                <w:rFonts w:ascii="Times New Roman" w:hAnsi="Times New Roman" w:cs="Times New Roman"/>
                <w:lang w:val="en-ZW"/>
              </w:rPr>
              <w:t>Calculation</w:t>
            </w:r>
            <w:r w:rsidRPr="002D6422">
              <w:rPr>
                <w:rFonts w:ascii="Times New Roman" w:hAnsi="Times New Roman" w:cs="Times New Roman"/>
                <w:szCs w:val="28"/>
                <w:lang w:val="en-ZW"/>
              </w:rPr>
              <w:t xml:space="preserve"> of interference levels is based on the centre frequency shown in this column.</w:t>
            </w:r>
          </w:p>
          <w:p w14:paraId="7482F516" w14:textId="77777777" w:rsidR="002D6422" w:rsidRPr="002D6422" w:rsidRDefault="002D6422" w:rsidP="002D6422">
            <w:pPr>
              <w:pStyle w:val="Tabletext"/>
              <w:ind w:left="284" w:hanging="284"/>
              <w:jc w:val="left"/>
              <w:rPr>
                <w:rFonts w:ascii="Times New Roman" w:hAnsi="Times New Roman" w:cs="Times New Roman"/>
                <w:szCs w:val="28"/>
                <w:lang w:val="en-ZW"/>
              </w:rPr>
            </w:pPr>
            <w:r w:rsidRPr="002D6422">
              <w:rPr>
                <w:rFonts w:ascii="Times New Roman" w:hAnsi="Times New Roman" w:cs="Times New Roman"/>
                <w:szCs w:val="28"/>
                <w:vertAlign w:val="superscript"/>
                <w:lang w:val="en-ZW"/>
              </w:rPr>
              <w:t>(2)</w:t>
            </w:r>
            <w:r w:rsidRPr="002D6422">
              <w:rPr>
                <w:rFonts w:ascii="Times New Roman" w:hAnsi="Times New Roman" w:cs="Times New Roman"/>
                <w:szCs w:val="28"/>
                <w:lang w:val="en-ZW"/>
              </w:rPr>
              <w:tab/>
              <w:t xml:space="preserve">An </w:t>
            </w:r>
            <w:r w:rsidRPr="002D6422">
              <w:rPr>
                <w:rFonts w:ascii="Times New Roman" w:hAnsi="Times New Roman" w:cs="Times New Roman"/>
                <w:lang w:val="en-ZW"/>
              </w:rPr>
              <w:t>integration</w:t>
            </w:r>
            <w:r w:rsidRPr="002D6422">
              <w:rPr>
                <w:rFonts w:ascii="Times New Roman" w:hAnsi="Times New Roman" w:cs="Times New Roman"/>
                <w:szCs w:val="28"/>
                <w:lang w:val="en-ZW"/>
              </w:rPr>
              <w:t xml:space="preserve"> time of 2 000 s has been assumed; if integration times of 15 min, 1 h, 2 h, 5 h or 10 h are used, the relevant values in the Table should be adjusted by +1.7, </w:t>
            </w:r>
            <w:r w:rsidRPr="002D6422">
              <w:rPr>
                <w:rFonts w:ascii="Times New Roman" w:hAnsi="Times New Roman" w:cs="Times New Roman"/>
                <w:lang w:val="en-ZW"/>
              </w:rPr>
              <w:t>−</w:t>
            </w:r>
            <w:r w:rsidRPr="002D6422">
              <w:rPr>
                <w:rFonts w:ascii="Times New Roman" w:hAnsi="Times New Roman" w:cs="Times New Roman"/>
                <w:szCs w:val="28"/>
                <w:lang w:val="en-ZW"/>
              </w:rPr>
              <w:t xml:space="preserve">1.3, </w:t>
            </w:r>
            <w:r w:rsidRPr="002D6422">
              <w:rPr>
                <w:rFonts w:ascii="Times New Roman" w:hAnsi="Times New Roman" w:cs="Times New Roman"/>
                <w:lang w:val="en-ZW"/>
              </w:rPr>
              <w:t>−</w:t>
            </w:r>
            <w:r w:rsidRPr="002D6422">
              <w:rPr>
                <w:rFonts w:ascii="Times New Roman" w:hAnsi="Times New Roman" w:cs="Times New Roman"/>
                <w:szCs w:val="28"/>
                <w:lang w:val="en-ZW"/>
              </w:rPr>
              <w:t xml:space="preserve">2.8, </w:t>
            </w:r>
            <w:r w:rsidRPr="002D6422">
              <w:rPr>
                <w:rFonts w:ascii="Times New Roman" w:hAnsi="Times New Roman" w:cs="Times New Roman"/>
                <w:lang w:val="en-ZW"/>
              </w:rPr>
              <w:t>−</w:t>
            </w:r>
            <w:r w:rsidRPr="002D6422">
              <w:rPr>
                <w:rFonts w:ascii="Times New Roman" w:hAnsi="Times New Roman" w:cs="Times New Roman"/>
                <w:szCs w:val="28"/>
                <w:lang w:val="en-ZW"/>
              </w:rPr>
              <w:t xml:space="preserve">4.8 or </w:t>
            </w:r>
            <w:r w:rsidRPr="002D6422">
              <w:rPr>
                <w:rFonts w:ascii="Times New Roman" w:hAnsi="Times New Roman" w:cs="Times New Roman"/>
                <w:lang w:val="en-ZW"/>
              </w:rPr>
              <w:t>−</w:t>
            </w:r>
            <w:r w:rsidRPr="002D6422">
              <w:rPr>
                <w:rFonts w:ascii="Times New Roman" w:hAnsi="Times New Roman" w:cs="Times New Roman"/>
                <w:szCs w:val="28"/>
                <w:lang w:val="en-ZW"/>
              </w:rPr>
              <w:t xml:space="preserve">6.3 dB respectively. </w:t>
            </w:r>
          </w:p>
          <w:p w14:paraId="5F0152D0" w14:textId="77777777" w:rsidR="002D6422" w:rsidRPr="002D6422" w:rsidRDefault="002D6422" w:rsidP="002D6422">
            <w:pPr>
              <w:pStyle w:val="Tabletext"/>
              <w:ind w:left="284" w:hanging="284"/>
              <w:jc w:val="left"/>
              <w:rPr>
                <w:rFonts w:ascii="Times New Roman" w:hAnsi="Times New Roman" w:cs="Times New Roman"/>
                <w:szCs w:val="24"/>
                <w:lang w:val="en-ZW"/>
              </w:rPr>
            </w:pPr>
            <w:r w:rsidRPr="002D6422">
              <w:rPr>
                <w:rFonts w:ascii="Times New Roman" w:hAnsi="Times New Roman" w:cs="Times New Roman"/>
                <w:vertAlign w:val="superscript"/>
                <w:lang w:val="en-ZW"/>
              </w:rPr>
              <w:t>(3)</w:t>
            </w:r>
            <w:r w:rsidRPr="002D6422">
              <w:rPr>
                <w:rFonts w:ascii="Times New Roman" w:hAnsi="Times New Roman" w:cs="Times New Roman"/>
                <w:lang w:val="en-ZW"/>
              </w:rPr>
              <w:tab/>
              <w:t>The interference levels given are those which apply for measurements of the total power received by a single antenna.</w:t>
            </w:r>
          </w:p>
        </w:tc>
      </w:tr>
    </w:tbl>
    <w:p w14:paraId="3CF9EFCA" w14:textId="77777777" w:rsidR="00E661EE" w:rsidRPr="006E03D5" w:rsidRDefault="00E661EE" w:rsidP="002C6807">
      <w:pPr>
        <w:pStyle w:val="Tablefin"/>
      </w:pPr>
    </w:p>
    <w:p w14:paraId="5B70DAC5" w14:textId="77777777" w:rsidR="00E661EE" w:rsidRPr="006E03D5" w:rsidRDefault="00E661EE" w:rsidP="002C6807">
      <w:pPr>
        <w:pStyle w:val="Heading3"/>
      </w:pPr>
      <w:r w:rsidRPr="006E03D5">
        <w:t>3.6.8</w:t>
      </w:r>
      <w:r w:rsidRPr="006E03D5">
        <w:tab/>
        <w:t>RAS regulation</w:t>
      </w:r>
      <w:bookmarkEnd w:id="46"/>
    </w:p>
    <w:p w14:paraId="2EBB30D5" w14:textId="77777777" w:rsidR="002C6807" w:rsidRPr="006E03D5" w:rsidRDefault="002C6807" w:rsidP="002C6807">
      <w:bookmarkStart w:id="47" w:name="_Toc123716808"/>
      <w:bookmarkStart w:id="48" w:name="_Toc41442457"/>
      <w:r w:rsidRPr="006E03D5">
        <w:t xml:space="preserve">For the WPT system in the 24.1-24.15 GHz band described here, the nearby 23.6-24.0 GHz band, subject to footnote </w:t>
      </w:r>
      <w:r w:rsidRPr="006E03D5">
        <w:rPr>
          <w:bCs/>
        </w:rPr>
        <w:t>RR No.</w:t>
      </w:r>
      <w:r w:rsidRPr="006E03D5">
        <w:rPr>
          <w:b/>
        </w:rPr>
        <w:t xml:space="preserve"> 5.340</w:t>
      </w:r>
      <w:r w:rsidRPr="006E03D5">
        <w:t xml:space="preserve">, with its RAS allocation is considered here. </w:t>
      </w:r>
    </w:p>
    <w:p w14:paraId="05C658DB" w14:textId="77777777" w:rsidR="00E661EE" w:rsidRPr="006E03D5" w:rsidRDefault="00E661EE" w:rsidP="002C6807">
      <w:pPr>
        <w:pStyle w:val="Heading3"/>
      </w:pPr>
      <w:r w:rsidRPr="006E03D5">
        <w:t>3.6.9</w:t>
      </w:r>
      <w:r w:rsidRPr="006E03D5">
        <w:tab/>
        <w:t>RAS discussion</w:t>
      </w:r>
      <w:bookmarkEnd w:id="47"/>
    </w:p>
    <w:p w14:paraId="3606EEDA" w14:textId="12E4AB84" w:rsidR="002C6807" w:rsidRPr="006E03D5" w:rsidRDefault="002C6807" w:rsidP="006842D5">
      <w:r w:rsidRPr="006E03D5">
        <w:t xml:space="preserve">The analysis in § A2.3 deals with use of segments of the 24.1-24.15 GHz ISM bands for beam WPT. It is recognized in the Radio Regulations that radio astronomy receivers employ </w:t>
      </w:r>
      <w:r w:rsidR="006842D5" w:rsidRPr="006E03D5">
        <w:rPr>
          <w:color w:val="000000"/>
        </w:rPr>
        <w:t>“</w:t>
      </w:r>
      <w:r w:rsidRPr="006E03D5">
        <w:t>exceptionally high sensitivity</w:t>
      </w:r>
      <w:r w:rsidR="006842D5" w:rsidRPr="006E03D5">
        <w:rPr>
          <w:color w:val="000000"/>
        </w:rPr>
        <w:t>”</w:t>
      </w:r>
      <w:r w:rsidRPr="006E03D5">
        <w:t xml:space="preserve"> (RR Nos. </w:t>
      </w:r>
      <w:r w:rsidRPr="006E03D5">
        <w:rPr>
          <w:b/>
          <w:bCs/>
        </w:rPr>
        <w:t>29.1</w:t>
      </w:r>
      <w:r w:rsidRPr="006E03D5">
        <w:t xml:space="preserve"> to </w:t>
      </w:r>
      <w:r w:rsidRPr="006E03D5">
        <w:rPr>
          <w:b/>
          <w:bCs/>
        </w:rPr>
        <w:t>29.4</w:t>
      </w:r>
      <w:r w:rsidRPr="006E03D5">
        <w:t xml:space="preserve">). At the same time, radio astronomy observatories are often located in remote sites, with some degree of control over emissions near RAS stations (RR No. </w:t>
      </w:r>
      <w:r w:rsidRPr="006E03D5">
        <w:rPr>
          <w:b/>
          <w:bCs/>
        </w:rPr>
        <w:t>29.6</w:t>
      </w:r>
      <w:r w:rsidRPr="006E03D5">
        <w:t xml:space="preserve">). This fact affords additional options and protection of RAS operations from ISM transmitters in nearby bands, in conjunction with administrations taking practicable steps to allow such operation. Some of these steps and options are also detailed in Article </w:t>
      </w:r>
      <w:r w:rsidRPr="006E03D5">
        <w:rPr>
          <w:b/>
          <w:bCs/>
        </w:rPr>
        <w:t>29</w:t>
      </w:r>
      <w:r w:rsidRPr="006E03D5">
        <w:t xml:space="preserve"> of the RR.</w:t>
      </w:r>
    </w:p>
    <w:p w14:paraId="4305F9FC" w14:textId="77777777" w:rsidR="002C6807" w:rsidRPr="006E03D5" w:rsidRDefault="002C6807" w:rsidP="003958D2">
      <w:r w:rsidRPr="006E03D5">
        <w:t>With respect to operation of WPT systems and impacts to RAS sites, it is assumed individual administrations employ such steps as are necessary and useful to allow operation in conformance with the Radio Regulations. While administrations generally do not limit the possible locations of ISM devices, US presently prohibits low power unlicensed transmitters/short-range devices in radio quiet zones that surround some radio astronomy facilities.</w:t>
      </w:r>
    </w:p>
    <w:p w14:paraId="0D844210" w14:textId="5251A779" w:rsidR="00E661EE" w:rsidRPr="006E03D5" w:rsidRDefault="002C6807" w:rsidP="003958D2">
      <w:r w:rsidRPr="006E03D5">
        <w:t xml:space="preserve">The study shows that while out-of-band emissions from </w:t>
      </w:r>
      <w:proofErr w:type="gramStart"/>
      <w:r w:rsidRPr="006E03D5">
        <w:t>a large number of</w:t>
      </w:r>
      <w:proofErr w:type="gramEnd"/>
      <w:r w:rsidRPr="006E03D5">
        <w:t xml:space="preserve"> indoor 24 GHz WPT beam devices may cause harmful interference to radio astronomy observatories, most radio astronomy antennas </w:t>
      </w:r>
      <w:proofErr w:type="gramStart"/>
      <w:r w:rsidRPr="006E03D5">
        <w:t>are located in</w:t>
      </w:r>
      <w:proofErr w:type="gramEnd"/>
      <w:r w:rsidRPr="006E03D5">
        <w:t xml:space="preserve"> remote areas where few non observatory buildings exist, i.e. its environment </w:t>
      </w:r>
      <w:r w:rsidRPr="006E03D5">
        <w:lastRenderedPageBreak/>
        <w:t>is rural rather than urban or suburban. The results in Table A2-3 show that if the WPT systems are kept at a distance of at least 20 km by regulations of the administration authorizing them, more than 750</w:t>
      </w:r>
      <w:r w:rsidR="00516C27" w:rsidRPr="006E03D5">
        <w:t> </w:t>
      </w:r>
      <w:r w:rsidRPr="006E03D5">
        <w:t>devices would be necessary at that distance to cause harmful interference to the observatory. The number necessary to create interference increases rapidly for larger distances. At present there are fewer than 100 such observatories on Earth so such WPT devices would only have to be forbidden on a minuscule part of the Earth’s surface in what are generally remote areas.</w:t>
      </w:r>
    </w:p>
    <w:p w14:paraId="25E70F78" w14:textId="77777777" w:rsidR="00E661EE" w:rsidRPr="006E03D5" w:rsidRDefault="00E661EE" w:rsidP="002C6807">
      <w:pPr>
        <w:pStyle w:val="Heading3"/>
      </w:pPr>
      <w:bookmarkStart w:id="49" w:name="_Toc123716809"/>
      <w:bookmarkEnd w:id="48"/>
      <w:r w:rsidRPr="006E03D5">
        <w:t>3.6.10</w:t>
      </w:r>
      <w:r w:rsidRPr="006E03D5">
        <w:tab/>
        <w:t>Earth exploration-satellite service (EESS) passive sensors</w:t>
      </w:r>
      <w:bookmarkEnd w:id="49"/>
    </w:p>
    <w:p w14:paraId="2C493627" w14:textId="6F717A3A" w:rsidR="00E661EE" w:rsidRPr="006E03D5" w:rsidRDefault="002C6807" w:rsidP="003958D2">
      <w:pPr>
        <w:keepNext/>
        <w:keepLines/>
      </w:pPr>
      <w:r w:rsidRPr="006E03D5">
        <w:rPr>
          <w:szCs w:val="24"/>
        </w:rPr>
        <w:t xml:space="preserve">Earth exploration satellite service (passive) operates in the frequency band 23.6-24 </w:t>
      </w:r>
      <w:proofErr w:type="gramStart"/>
      <w:r w:rsidRPr="006E03D5">
        <w:rPr>
          <w:szCs w:val="24"/>
        </w:rPr>
        <w:t>GHz, and</w:t>
      </w:r>
      <w:proofErr w:type="gramEnd"/>
      <w:r w:rsidRPr="006E03D5">
        <w:rPr>
          <w:szCs w:val="24"/>
        </w:rPr>
        <w:t xml:space="preserve"> is allocated on a primary basis in all three ITU Regions. ISM operates in the adjacent band above this EESS band. Radio Regulations No. </w:t>
      </w:r>
      <w:r w:rsidRPr="006E03D5">
        <w:rPr>
          <w:b/>
          <w:szCs w:val="24"/>
        </w:rPr>
        <w:t>5.340</w:t>
      </w:r>
      <w:r w:rsidRPr="006E03D5">
        <w:rPr>
          <w:szCs w:val="24"/>
        </w:rPr>
        <w:t xml:space="preserve"> indicates that all emissions are prohibited in the 23.6</w:t>
      </w:r>
      <w:r w:rsidRPr="006E03D5">
        <w:rPr>
          <w:szCs w:val="24"/>
        </w:rPr>
        <w:noBreakHyphen/>
        <w:t>24 GHz band.</w:t>
      </w:r>
    </w:p>
    <w:p w14:paraId="0FAF3B8E" w14:textId="77777777" w:rsidR="00E661EE" w:rsidRPr="006E03D5" w:rsidRDefault="00E661EE" w:rsidP="00E661EE">
      <w:r w:rsidRPr="006E03D5">
        <w:t>Currently, the EESS (passive) operates at least three major types of passive sensors:</w:t>
      </w:r>
    </w:p>
    <w:p w14:paraId="508C71B4" w14:textId="77777777" w:rsidR="00E661EE" w:rsidRPr="006E03D5" w:rsidRDefault="00E661EE" w:rsidP="002C6807">
      <w:pPr>
        <w:pStyle w:val="enumlev1"/>
      </w:pPr>
      <w:r w:rsidRPr="006E03D5">
        <w:t>–</w:t>
      </w:r>
      <w:r w:rsidRPr="006E03D5">
        <w:tab/>
        <w:t>conical scanning sensors, which are designed to rotate at a fixed angle around the nadir direction;</w:t>
      </w:r>
    </w:p>
    <w:p w14:paraId="36F2EC4B" w14:textId="77777777" w:rsidR="00E661EE" w:rsidRPr="006E03D5" w:rsidRDefault="00E661EE" w:rsidP="002C6807">
      <w:pPr>
        <w:pStyle w:val="enumlev1"/>
      </w:pPr>
      <w:r w:rsidRPr="006E03D5">
        <w:t>–</w:t>
      </w:r>
      <w:r w:rsidRPr="006E03D5">
        <w:tab/>
        <w:t>cross-track nadir sensors, which are designed to rotate through the nadir direction and perpendicular to the orbital path; and</w:t>
      </w:r>
    </w:p>
    <w:p w14:paraId="205FD449" w14:textId="77777777" w:rsidR="00E661EE" w:rsidRPr="006E03D5" w:rsidRDefault="00E661EE" w:rsidP="002C6807">
      <w:pPr>
        <w:pStyle w:val="enumlev1"/>
      </w:pPr>
      <w:r w:rsidRPr="006E03D5">
        <w:t>–</w:t>
      </w:r>
      <w:r w:rsidRPr="006E03D5">
        <w:tab/>
        <w:t>fixed-pointing sensors, which have a static viewing geometry and are typically pointed nearby or on the spacecraft nadir vector.</w:t>
      </w:r>
    </w:p>
    <w:p w14:paraId="175FC299" w14:textId="77777777" w:rsidR="00E661EE" w:rsidRPr="006E03D5" w:rsidRDefault="00E661EE" w:rsidP="002C6807">
      <w:pPr>
        <w:pStyle w:val="Heading3"/>
      </w:pPr>
      <w:bookmarkStart w:id="50" w:name="_Toc123716810"/>
      <w:r w:rsidRPr="006E03D5">
        <w:t>3.6.11</w:t>
      </w:r>
      <w:r w:rsidRPr="006E03D5">
        <w:tab/>
        <w:t>General considerations for EESS</w:t>
      </w:r>
      <w:bookmarkEnd w:id="50"/>
    </w:p>
    <w:p w14:paraId="4FB92566" w14:textId="77777777" w:rsidR="00E661EE" w:rsidRPr="006E03D5" w:rsidRDefault="00E661EE" w:rsidP="00E661EE">
      <w:r w:rsidRPr="006E03D5">
        <w:t>Passive sensors are used in the remote sensing of the Earth and its atmosphere by Earth exploration and meteorological satellites in certain frequency bands allocated to the EESS (passive). The products of these passive sensor operations are used extensively in meteorology, climatology and other disciplines for operational and scientific purposes. However, these sensors are sensitive to any emissions within their allocated band. Therefore, any RF emissions above a certain level may constitute interference to the passive sensors using those bands. In addition, it should be noted that passive sensors may not be able to differentiate the wanted signal from the interference and that interference may not be identifiable in the passive sensor products.</w:t>
      </w:r>
    </w:p>
    <w:p w14:paraId="0CDC8E47" w14:textId="77777777" w:rsidR="00E661EE" w:rsidRPr="006E03D5" w:rsidRDefault="00E661EE" w:rsidP="00E661EE">
      <w:r w:rsidRPr="006E03D5">
        <w:t xml:space="preserve">Referencing Recommendation </w:t>
      </w:r>
      <w:hyperlink r:id="rId52" w:history="1">
        <w:r w:rsidRPr="006E03D5">
          <w:rPr>
            <w:rStyle w:val="Hyperlink"/>
            <w:color w:val="auto"/>
            <w:u w:val="none"/>
          </w:rPr>
          <w:t>ITU-R RS.1861</w:t>
        </w:r>
      </w:hyperlink>
      <w:r w:rsidRPr="006E03D5">
        <w:t>, Table 18 provides the definition of some of the technical and operational EESS parameters associated with passive sensors and their operation, that are needed for the analysis in this Report.</w:t>
      </w:r>
    </w:p>
    <w:p w14:paraId="044AF391" w14:textId="77777777" w:rsidR="00E661EE" w:rsidRPr="006E03D5" w:rsidRDefault="00E661EE" w:rsidP="002C6807">
      <w:pPr>
        <w:pStyle w:val="TableNo"/>
      </w:pPr>
      <w:r w:rsidRPr="006E03D5">
        <w:t>TABLE 18</w:t>
      </w:r>
    </w:p>
    <w:p w14:paraId="4A6EB6E0" w14:textId="77777777" w:rsidR="00E661EE" w:rsidRPr="006E03D5" w:rsidRDefault="00E661EE" w:rsidP="002C6807">
      <w:pPr>
        <w:pStyle w:val="Tabletitle"/>
      </w:pPr>
      <w:r w:rsidRPr="006E03D5">
        <w:t>Technical and operational EESS parameters for passive sensors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9"/>
        <w:gridCol w:w="6760"/>
      </w:tblGrid>
      <w:tr w:rsidR="00E661EE" w:rsidRPr="006E03D5" w14:paraId="36DD7207" w14:textId="77777777" w:rsidTr="003958D2">
        <w:trPr>
          <w:tblHeader/>
          <w:jc w:val="center"/>
        </w:trPr>
        <w:tc>
          <w:tcPr>
            <w:tcW w:w="2879" w:type="dxa"/>
            <w:tcBorders>
              <w:top w:val="single" w:sz="4" w:space="0" w:color="auto"/>
              <w:left w:val="single" w:sz="4" w:space="0" w:color="auto"/>
              <w:bottom w:val="single" w:sz="4" w:space="0" w:color="auto"/>
              <w:right w:val="single" w:sz="4" w:space="0" w:color="auto"/>
            </w:tcBorders>
            <w:hideMark/>
          </w:tcPr>
          <w:p w14:paraId="146A87DE" w14:textId="77777777" w:rsidR="00E661EE" w:rsidRPr="006E03D5" w:rsidRDefault="00E661EE" w:rsidP="002C6807">
            <w:pPr>
              <w:pStyle w:val="Tablehead"/>
            </w:pPr>
            <w:r w:rsidRPr="006E03D5">
              <w:t>Parameter</w:t>
            </w:r>
          </w:p>
        </w:tc>
        <w:tc>
          <w:tcPr>
            <w:tcW w:w="6760" w:type="dxa"/>
            <w:tcBorders>
              <w:top w:val="single" w:sz="4" w:space="0" w:color="auto"/>
              <w:left w:val="single" w:sz="4" w:space="0" w:color="auto"/>
              <w:bottom w:val="single" w:sz="4" w:space="0" w:color="auto"/>
              <w:right w:val="single" w:sz="4" w:space="0" w:color="auto"/>
            </w:tcBorders>
            <w:hideMark/>
          </w:tcPr>
          <w:p w14:paraId="55EB16FB" w14:textId="77777777" w:rsidR="00E661EE" w:rsidRPr="006E03D5" w:rsidRDefault="00E661EE" w:rsidP="002C6807">
            <w:pPr>
              <w:pStyle w:val="Tablehead"/>
            </w:pPr>
            <w:r w:rsidRPr="006E03D5">
              <w:t>Description</w:t>
            </w:r>
          </w:p>
        </w:tc>
      </w:tr>
      <w:tr w:rsidR="00E661EE" w:rsidRPr="006E03D5" w14:paraId="23F2AC9C"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686C3E06" w14:textId="77777777" w:rsidR="00E661EE" w:rsidRPr="006E03D5" w:rsidRDefault="00E661EE" w:rsidP="003958D2">
            <w:pPr>
              <w:pStyle w:val="Tabletext"/>
              <w:jc w:val="left"/>
            </w:pPr>
            <w:r w:rsidRPr="006E03D5">
              <w:t>Sensor type</w:t>
            </w:r>
          </w:p>
        </w:tc>
        <w:tc>
          <w:tcPr>
            <w:tcW w:w="6760" w:type="dxa"/>
            <w:tcBorders>
              <w:top w:val="single" w:sz="4" w:space="0" w:color="auto"/>
              <w:left w:val="single" w:sz="4" w:space="0" w:color="auto"/>
              <w:bottom w:val="single" w:sz="4" w:space="0" w:color="auto"/>
              <w:right w:val="single" w:sz="4" w:space="0" w:color="auto"/>
            </w:tcBorders>
            <w:hideMark/>
          </w:tcPr>
          <w:p w14:paraId="1B9450F6" w14:textId="77777777" w:rsidR="00E661EE" w:rsidRPr="006E03D5" w:rsidRDefault="00E661EE" w:rsidP="003958D2">
            <w:pPr>
              <w:pStyle w:val="Tabletext"/>
              <w:jc w:val="left"/>
            </w:pPr>
            <w:r w:rsidRPr="006E03D5">
              <w:t>Several types of radiometers are possible depending on the technology of the radiometer: interferometric radiometer, fixed pointing, conical scan, nadir/cross-track scan, push-broom, limb scan radiometer.</w:t>
            </w:r>
          </w:p>
        </w:tc>
      </w:tr>
      <w:tr w:rsidR="00E661EE" w:rsidRPr="006E03D5" w14:paraId="4F684FA7"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2FD49BD6" w14:textId="77777777" w:rsidR="00E661EE" w:rsidRPr="006E03D5" w:rsidRDefault="00E661EE" w:rsidP="003958D2">
            <w:pPr>
              <w:pStyle w:val="Tabletext"/>
              <w:jc w:val="left"/>
            </w:pPr>
            <w:r w:rsidRPr="006E03D5">
              <w:t>Altitude</w:t>
            </w:r>
          </w:p>
        </w:tc>
        <w:tc>
          <w:tcPr>
            <w:tcW w:w="6760" w:type="dxa"/>
            <w:tcBorders>
              <w:top w:val="single" w:sz="4" w:space="0" w:color="auto"/>
              <w:left w:val="single" w:sz="4" w:space="0" w:color="auto"/>
              <w:bottom w:val="single" w:sz="4" w:space="0" w:color="auto"/>
              <w:right w:val="single" w:sz="4" w:space="0" w:color="auto"/>
            </w:tcBorders>
            <w:hideMark/>
          </w:tcPr>
          <w:p w14:paraId="0A6B3F4E" w14:textId="77777777" w:rsidR="00E661EE" w:rsidRPr="006E03D5" w:rsidRDefault="00E661EE" w:rsidP="003958D2">
            <w:pPr>
              <w:pStyle w:val="Tabletext"/>
              <w:jc w:val="left"/>
            </w:pPr>
            <w:r w:rsidRPr="006E03D5">
              <w:t>The height above the mean sea level.</w:t>
            </w:r>
          </w:p>
        </w:tc>
      </w:tr>
      <w:tr w:rsidR="00E661EE" w:rsidRPr="006E03D5" w14:paraId="7D2615A9"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6FC49BF9" w14:textId="77777777" w:rsidR="00E661EE" w:rsidRPr="006E03D5" w:rsidRDefault="00E661EE" w:rsidP="003958D2">
            <w:pPr>
              <w:pStyle w:val="Tabletext"/>
              <w:jc w:val="left"/>
            </w:pPr>
            <w:r w:rsidRPr="006E03D5">
              <w:t>Inclination</w:t>
            </w:r>
          </w:p>
        </w:tc>
        <w:tc>
          <w:tcPr>
            <w:tcW w:w="6760" w:type="dxa"/>
            <w:tcBorders>
              <w:top w:val="single" w:sz="4" w:space="0" w:color="auto"/>
              <w:left w:val="single" w:sz="4" w:space="0" w:color="auto"/>
              <w:bottom w:val="single" w:sz="4" w:space="0" w:color="auto"/>
              <w:right w:val="single" w:sz="4" w:space="0" w:color="auto"/>
            </w:tcBorders>
            <w:hideMark/>
          </w:tcPr>
          <w:p w14:paraId="64A08548" w14:textId="77777777" w:rsidR="00E661EE" w:rsidRPr="006E03D5" w:rsidRDefault="00E661EE" w:rsidP="003958D2">
            <w:pPr>
              <w:pStyle w:val="Tabletext"/>
              <w:jc w:val="left"/>
            </w:pPr>
            <w:r w:rsidRPr="006E03D5">
              <w:t>Angle between the equator and the plane of the orbit.</w:t>
            </w:r>
          </w:p>
        </w:tc>
      </w:tr>
      <w:tr w:rsidR="00E661EE" w:rsidRPr="006E03D5" w14:paraId="6F7D94BA"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3919F3EC" w14:textId="77777777" w:rsidR="00E661EE" w:rsidRPr="006E03D5" w:rsidRDefault="00E661EE" w:rsidP="003958D2">
            <w:pPr>
              <w:pStyle w:val="Tabletext"/>
              <w:jc w:val="left"/>
            </w:pPr>
            <w:r w:rsidRPr="006E03D5">
              <w:t>Repeat period</w:t>
            </w:r>
          </w:p>
        </w:tc>
        <w:tc>
          <w:tcPr>
            <w:tcW w:w="6760" w:type="dxa"/>
            <w:tcBorders>
              <w:top w:val="single" w:sz="4" w:space="0" w:color="auto"/>
              <w:left w:val="single" w:sz="4" w:space="0" w:color="auto"/>
              <w:bottom w:val="single" w:sz="4" w:space="0" w:color="auto"/>
              <w:right w:val="single" w:sz="4" w:space="0" w:color="auto"/>
            </w:tcBorders>
            <w:hideMark/>
          </w:tcPr>
          <w:p w14:paraId="33AF8492" w14:textId="77777777" w:rsidR="00E661EE" w:rsidRPr="006E03D5" w:rsidRDefault="00E661EE" w:rsidP="003958D2">
            <w:pPr>
              <w:pStyle w:val="Tabletext"/>
              <w:jc w:val="left"/>
            </w:pPr>
            <w:r w:rsidRPr="006E03D5">
              <w:t>The time for the footprint of the antenna beam to return to (approximately) the same geographic location.</w:t>
            </w:r>
          </w:p>
        </w:tc>
      </w:tr>
      <w:tr w:rsidR="00E661EE" w:rsidRPr="006E03D5" w14:paraId="64ADF719"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3FBF8C8C" w14:textId="77777777" w:rsidR="00E661EE" w:rsidRPr="006E03D5" w:rsidRDefault="00E661EE" w:rsidP="003958D2">
            <w:pPr>
              <w:pStyle w:val="Tabletext"/>
              <w:jc w:val="left"/>
            </w:pPr>
            <w:r w:rsidRPr="006E03D5">
              <w:t>Number of beams</w:t>
            </w:r>
          </w:p>
        </w:tc>
        <w:tc>
          <w:tcPr>
            <w:tcW w:w="6760" w:type="dxa"/>
            <w:tcBorders>
              <w:top w:val="single" w:sz="4" w:space="0" w:color="auto"/>
              <w:left w:val="single" w:sz="4" w:space="0" w:color="auto"/>
              <w:bottom w:val="single" w:sz="4" w:space="0" w:color="auto"/>
              <w:right w:val="single" w:sz="4" w:space="0" w:color="auto"/>
            </w:tcBorders>
            <w:hideMark/>
          </w:tcPr>
          <w:p w14:paraId="327F9CC5" w14:textId="77777777" w:rsidR="00E661EE" w:rsidRPr="006E03D5" w:rsidRDefault="00E661EE" w:rsidP="003958D2">
            <w:pPr>
              <w:pStyle w:val="Tabletext"/>
              <w:jc w:val="left"/>
            </w:pPr>
            <w:r w:rsidRPr="006E03D5">
              <w:t xml:space="preserve">The number of </w:t>
            </w:r>
            <w:bookmarkStart w:id="51" w:name="_Hlk83625211"/>
            <w:r w:rsidRPr="006E03D5">
              <w:t>Instantaneous Field of View (IFOV)</w:t>
            </w:r>
            <w:bookmarkEnd w:id="51"/>
            <w:r w:rsidRPr="006E03D5">
              <w:t xml:space="preserve"> on Earth from which data are acquired at one time.</w:t>
            </w:r>
          </w:p>
        </w:tc>
      </w:tr>
    </w:tbl>
    <w:p w14:paraId="021F075F" w14:textId="77777777" w:rsidR="00075B9C" w:rsidRDefault="00075B9C">
      <w:r>
        <w:br w:type="page"/>
      </w:r>
    </w:p>
    <w:p w14:paraId="3728E8D9" w14:textId="77777777" w:rsidR="00075B9C" w:rsidRPr="006E03D5" w:rsidRDefault="00075B9C" w:rsidP="00075B9C">
      <w:pPr>
        <w:pStyle w:val="TableNo"/>
      </w:pPr>
      <w:r w:rsidRPr="006E03D5">
        <w:lastRenderedPageBreak/>
        <w:t>TABLE 18 (</w:t>
      </w:r>
      <w:r w:rsidRPr="006E03D5">
        <w:rPr>
          <w:i/>
          <w:iCs/>
        </w:rPr>
        <w:t>end</w:t>
      </w:r>
      <w:r w:rsidRPr="006E03D5">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9"/>
        <w:gridCol w:w="6760"/>
      </w:tblGrid>
      <w:tr w:rsidR="00075B9C" w:rsidRPr="006E03D5" w14:paraId="4D28219E" w14:textId="77777777" w:rsidTr="00294D65">
        <w:trPr>
          <w:tblHeader/>
          <w:jc w:val="center"/>
        </w:trPr>
        <w:tc>
          <w:tcPr>
            <w:tcW w:w="2879" w:type="dxa"/>
            <w:tcBorders>
              <w:top w:val="single" w:sz="4" w:space="0" w:color="auto"/>
              <w:left w:val="single" w:sz="4" w:space="0" w:color="auto"/>
              <w:bottom w:val="single" w:sz="4" w:space="0" w:color="auto"/>
              <w:right w:val="single" w:sz="4" w:space="0" w:color="auto"/>
            </w:tcBorders>
            <w:hideMark/>
          </w:tcPr>
          <w:p w14:paraId="3779A79C" w14:textId="77777777" w:rsidR="00075B9C" w:rsidRPr="006E03D5" w:rsidRDefault="00075B9C" w:rsidP="00294D65">
            <w:pPr>
              <w:pStyle w:val="Tablehead"/>
            </w:pPr>
            <w:r w:rsidRPr="006E03D5">
              <w:t>Parameter</w:t>
            </w:r>
          </w:p>
        </w:tc>
        <w:tc>
          <w:tcPr>
            <w:tcW w:w="6760" w:type="dxa"/>
            <w:tcBorders>
              <w:top w:val="single" w:sz="4" w:space="0" w:color="auto"/>
              <w:left w:val="single" w:sz="4" w:space="0" w:color="auto"/>
              <w:bottom w:val="single" w:sz="4" w:space="0" w:color="auto"/>
              <w:right w:val="single" w:sz="4" w:space="0" w:color="auto"/>
            </w:tcBorders>
            <w:hideMark/>
          </w:tcPr>
          <w:p w14:paraId="511FD480" w14:textId="77777777" w:rsidR="00075B9C" w:rsidRPr="006E03D5" w:rsidRDefault="00075B9C" w:rsidP="00294D65">
            <w:pPr>
              <w:pStyle w:val="Tablehead"/>
            </w:pPr>
            <w:r w:rsidRPr="006E03D5">
              <w:t>Description</w:t>
            </w:r>
          </w:p>
        </w:tc>
      </w:tr>
      <w:tr w:rsidR="00E661EE" w:rsidRPr="006E03D5" w14:paraId="0F6BCDB0"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00ED6981" w14:textId="5C45F042" w:rsidR="00E661EE" w:rsidRPr="006E03D5" w:rsidRDefault="00E661EE" w:rsidP="003958D2">
            <w:pPr>
              <w:pStyle w:val="Tabletext"/>
              <w:jc w:val="left"/>
            </w:pPr>
            <w:r w:rsidRPr="006E03D5">
              <w:t>Antenna size</w:t>
            </w:r>
          </w:p>
        </w:tc>
        <w:tc>
          <w:tcPr>
            <w:tcW w:w="6760" w:type="dxa"/>
            <w:tcBorders>
              <w:top w:val="single" w:sz="4" w:space="0" w:color="auto"/>
              <w:left w:val="single" w:sz="4" w:space="0" w:color="auto"/>
              <w:bottom w:val="single" w:sz="4" w:space="0" w:color="auto"/>
              <w:right w:val="single" w:sz="4" w:space="0" w:color="auto"/>
            </w:tcBorders>
            <w:hideMark/>
          </w:tcPr>
          <w:p w14:paraId="2EF53129" w14:textId="0701B50B" w:rsidR="00E661EE" w:rsidRPr="006E03D5" w:rsidRDefault="00E661EE" w:rsidP="003958D2">
            <w:pPr>
              <w:pStyle w:val="Tabletext"/>
              <w:jc w:val="left"/>
            </w:pPr>
            <w:r w:rsidRPr="006E03D5">
              <w:t>For real aperture radiometers, it is the diameter of the antenna reflector; For interferometric radiometers, it is the size of antenna array.</w:t>
            </w:r>
          </w:p>
        </w:tc>
      </w:tr>
      <w:tr w:rsidR="00E661EE" w:rsidRPr="006E03D5" w14:paraId="0B5FB9CD"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35BE851C" w14:textId="77777777" w:rsidR="00E661EE" w:rsidRPr="006E03D5" w:rsidRDefault="00E661EE" w:rsidP="003958D2">
            <w:pPr>
              <w:pStyle w:val="Tabletext"/>
              <w:jc w:val="left"/>
            </w:pPr>
            <w:r w:rsidRPr="006E03D5">
              <w:t>Maximum antenna gain</w:t>
            </w:r>
          </w:p>
        </w:tc>
        <w:tc>
          <w:tcPr>
            <w:tcW w:w="6760" w:type="dxa"/>
            <w:tcBorders>
              <w:top w:val="single" w:sz="4" w:space="0" w:color="auto"/>
              <w:left w:val="single" w:sz="4" w:space="0" w:color="auto"/>
              <w:bottom w:val="single" w:sz="4" w:space="0" w:color="auto"/>
              <w:right w:val="single" w:sz="4" w:space="0" w:color="auto"/>
            </w:tcBorders>
            <w:hideMark/>
          </w:tcPr>
          <w:p w14:paraId="69054CC9" w14:textId="77777777" w:rsidR="00E661EE" w:rsidRPr="006E03D5" w:rsidRDefault="00E661EE" w:rsidP="003958D2">
            <w:pPr>
              <w:pStyle w:val="Tabletext"/>
              <w:jc w:val="left"/>
            </w:pPr>
            <w:r w:rsidRPr="006E03D5">
              <w:t>The maximum antenna gain (dBi).</w:t>
            </w:r>
          </w:p>
        </w:tc>
      </w:tr>
      <w:tr w:rsidR="00E661EE" w:rsidRPr="006E03D5" w14:paraId="16A17803"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7267ADD5" w14:textId="77777777" w:rsidR="00E661EE" w:rsidRPr="006E03D5" w:rsidRDefault="00E661EE" w:rsidP="003958D2">
            <w:pPr>
              <w:pStyle w:val="Tabletext"/>
              <w:jc w:val="left"/>
            </w:pPr>
            <w:r w:rsidRPr="006E03D5">
              <w:t>−3 dB beamwidth</w:t>
            </w:r>
          </w:p>
        </w:tc>
        <w:tc>
          <w:tcPr>
            <w:tcW w:w="6760" w:type="dxa"/>
            <w:tcBorders>
              <w:top w:val="single" w:sz="4" w:space="0" w:color="auto"/>
              <w:left w:val="single" w:sz="4" w:space="0" w:color="auto"/>
              <w:bottom w:val="single" w:sz="4" w:space="0" w:color="auto"/>
              <w:right w:val="single" w:sz="4" w:space="0" w:color="auto"/>
            </w:tcBorders>
            <w:hideMark/>
          </w:tcPr>
          <w:p w14:paraId="0E84C5B5" w14:textId="6DDF7096" w:rsidR="00E661EE" w:rsidRPr="006E03D5" w:rsidRDefault="00E661EE" w:rsidP="003958D2">
            <w:pPr>
              <w:pStyle w:val="Tabletext"/>
              <w:jc w:val="left"/>
            </w:pPr>
            <w:r w:rsidRPr="006E03D5">
              <w:t>The −3 dB beamwidth, θ3dB, is defined as the angle between the two</w:t>
            </w:r>
            <w:r w:rsidR="003958D2" w:rsidRPr="006E03D5">
              <w:t> </w:t>
            </w:r>
            <w:r w:rsidRPr="006E03D5">
              <w:t>directions in which the radiation intensity is one-half the maximum value.</w:t>
            </w:r>
          </w:p>
        </w:tc>
      </w:tr>
      <w:tr w:rsidR="00E661EE" w:rsidRPr="006E03D5" w14:paraId="24F5FE49"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4B85DAF7" w14:textId="268420AD" w:rsidR="00E661EE" w:rsidRPr="006E03D5" w:rsidRDefault="00E661EE" w:rsidP="003958D2">
            <w:pPr>
              <w:pStyle w:val="Tabletext"/>
              <w:jc w:val="left"/>
            </w:pPr>
            <w:r w:rsidRPr="006E03D5">
              <w:t>Instantaneous field of view (IFOV)</w:t>
            </w:r>
          </w:p>
        </w:tc>
        <w:tc>
          <w:tcPr>
            <w:tcW w:w="6760" w:type="dxa"/>
            <w:tcBorders>
              <w:top w:val="single" w:sz="4" w:space="0" w:color="auto"/>
              <w:left w:val="single" w:sz="4" w:space="0" w:color="auto"/>
              <w:bottom w:val="nil"/>
              <w:right w:val="single" w:sz="4" w:space="0" w:color="auto"/>
            </w:tcBorders>
            <w:hideMark/>
          </w:tcPr>
          <w:p w14:paraId="692E0155" w14:textId="77777777" w:rsidR="00E661EE" w:rsidRPr="006E03D5" w:rsidRDefault="00E661EE" w:rsidP="003958D2">
            <w:pPr>
              <w:pStyle w:val="Tabletext"/>
              <w:jc w:val="left"/>
            </w:pPr>
            <w:r w:rsidRPr="006E03D5">
              <w:t xml:space="preserve">The IFOV for a real aperture system is the area over which the detector is sensitive to radiation, defined as the linear dimensions of the beam on the Earth corresponding to the −3 dB beamwidth. By knowing the altitude of the satellite, the dimension of the IFOV is calculated on the Earth’s surface at the boresight direction (or at the tangent point for limb sounding sensors): the IFOV is expressed in km × km representing the minor and major axis of the footprint. </w:t>
            </w:r>
          </w:p>
        </w:tc>
      </w:tr>
      <w:tr w:rsidR="00E661EE" w:rsidRPr="006E03D5" w14:paraId="0712EACA"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0C28F949" w14:textId="77777777" w:rsidR="00E661EE" w:rsidRPr="006E03D5" w:rsidRDefault="00E661EE" w:rsidP="003958D2">
            <w:pPr>
              <w:pStyle w:val="Tabletext"/>
              <w:jc w:val="left"/>
            </w:pPr>
            <w:r w:rsidRPr="006E03D5">
              <w:t>Off-nadir pointing angle</w:t>
            </w:r>
          </w:p>
        </w:tc>
        <w:tc>
          <w:tcPr>
            <w:tcW w:w="6760" w:type="dxa"/>
            <w:tcBorders>
              <w:top w:val="single" w:sz="4" w:space="0" w:color="auto"/>
              <w:left w:val="single" w:sz="4" w:space="0" w:color="auto"/>
              <w:bottom w:val="single" w:sz="4" w:space="0" w:color="auto"/>
              <w:right w:val="single" w:sz="4" w:space="0" w:color="auto"/>
            </w:tcBorders>
            <w:hideMark/>
          </w:tcPr>
          <w:p w14:paraId="1AF012EE" w14:textId="77777777" w:rsidR="00E661EE" w:rsidRPr="006E03D5" w:rsidRDefault="00E661EE" w:rsidP="003958D2">
            <w:pPr>
              <w:pStyle w:val="Tabletext"/>
              <w:jc w:val="left"/>
            </w:pPr>
            <w:r w:rsidRPr="006E03D5">
              <w:t>The angle between the nadir and the pointing direction.</w:t>
            </w:r>
          </w:p>
        </w:tc>
      </w:tr>
      <w:tr w:rsidR="00E661EE" w:rsidRPr="006E03D5" w14:paraId="26E32B12"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7BC5EEF1" w14:textId="77777777" w:rsidR="00E661EE" w:rsidRPr="006E03D5" w:rsidRDefault="00E661EE" w:rsidP="003958D2">
            <w:pPr>
              <w:pStyle w:val="Tabletext"/>
              <w:jc w:val="left"/>
            </w:pPr>
            <w:r w:rsidRPr="006E03D5">
              <w:t>Incidence angle at Earth</w:t>
            </w:r>
          </w:p>
        </w:tc>
        <w:tc>
          <w:tcPr>
            <w:tcW w:w="6760" w:type="dxa"/>
            <w:tcBorders>
              <w:top w:val="single" w:sz="4" w:space="0" w:color="auto"/>
              <w:left w:val="single" w:sz="4" w:space="0" w:color="auto"/>
              <w:bottom w:val="single" w:sz="4" w:space="0" w:color="auto"/>
              <w:right w:val="single" w:sz="4" w:space="0" w:color="auto"/>
            </w:tcBorders>
            <w:hideMark/>
          </w:tcPr>
          <w:p w14:paraId="736C9027" w14:textId="77777777" w:rsidR="00E661EE" w:rsidRPr="006E03D5" w:rsidRDefault="00E661EE" w:rsidP="003958D2">
            <w:pPr>
              <w:pStyle w:val="Tabletext"/>
              <w:jc w:val="left"/>
            </w:pPr>
            <w:r w:rsidRPr="006E03D5">
              <w:t xml:space="preserve">The angle between the pointing direction and the normal to the Earth’s surface. </w:t>
            </w:r>
          </w:p>
        </w:tc>
      </w:tr>
      <w:tr w:rsidR="00E661EE" w:rsidRPr="006E03D5" w14:paraId="2F75EECC"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73F8119A" w14:textId="77777777" w:rsidR="00E661EE" w:rsidRPr="006E03D5" w:rsidRDefault="00E661EE" w:rsidP="003958D2">
            <w:pPr>
              <w:pStyle w:val="Tabletext"/>
              <w:jc w:val="left"/>
            </w:pPr>
            <w:r w:rsidRPr="006E03D5">
              <w:t>Sensor antenna pattern</w:t>
            </w:r>
          </w:p>
        </w:tc>
        <w:tc>
          <w:tcPr>
            <w:tcW w:w="6760" w:type="dxa"/>
            <w:tcBorders>
              <w:top w:val="single" w:sz="4" w:space="0" w:color="auto"/>
              <w:left w:val="single" w:sz="4" w:space="0" w:color="auto"/>
              <w:bottom w:val="single" w:sz="4" w:space="0" w:color="auto"/>
              <w:right w:val="single" w:sz="4" w:space="0" w:color="auto"/>
            </w:tcBorders>
            <w:hideMark/>
          </w:tcPr>
          <w:p w14:paraId="0EC82667" w14:textId="77777777" w:rsidR="00E661EE" w:rsidRPr="006E03D5" w:rsidRDefault="00E661EE" w:rsidP="003958D2">
            <w:pPr>
              <w:pStyle w:val="Tabletext"/>
              <w:jc w:val="left"/>
            </w:pPr>
            <w:r w:rsidRPr="006E03D5">
              <w:t>Antenna gain as a function of off-axis angle. For interferometric radiometers, it is the pattern of synthetic beam.</w:t>
            </w:r>
          </w:p>
        </w:tc>
      </w:tr>
      <w:tr w:rsidR="00E661EE" w:rsidRPr="006E03D5" w14:paraId="54141265"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5A56D67C" w14:textId="77777777" w:rsidR="00E661EE" w:rsidRPr="006E03D5" w:rsidRDefault="00E661EE" w:rsidP="003958D2">
            <w:pPr>
              <w:pStyle w:val="Tabletext"/>
              <w:jc w:val="left"/>
            </w:pPr>
            <w:r w:rsidRPr="006E03D5">
              <w:t>Sensor integration time</w:t>
            </w:r>
          </w:p>
        </w:tc>
        <w:tc>
          <w:tcPr>
            <w:tcW w:w="6760" w:type="dxa"/>
            <w:tcBorders>
              <w:top w:val="single" w:sz="4" w:space="0" w:color="auto"/>
              <w:left w:val="single" w:sz="4" w:space="0" w:color="auto"/>
              <w:bottom w:val="single" w:sz="4" w:space="0" w:color="auto"/>
              <w:right w:val="single" w:sz="4" w:space="0" w:color="auto"/>
            </w:tcBorders>
            <w:hideMark/>
          </w:tcPr>
          <w:p w14:paraId="506F2CBC" w14:textId="77777777" w:rsidR="00E661EE" w:rsidRPr="006E03D5" w:rsidRDefault="00E661EE" w:rsidP="003958D2">
            <w:pPr>
              <w:pStyle w:val="Tabletext"/>
              <w:jc w:val="left"/>
            </w:pPr>
            <w:r w:rsidRPr="006E03D5">
              <w:t>The short period of time allocated for the radiative measurement of the instantaneous area of observation by the detector of a sensor.</w:t>
            </w:r>
          </w:p>
        </w:tc>
      </w:tr>
      <w:tr w:rsidR="00E661EE" w:rsidRPr="006E03D5" w14:paraId="4EC59A49" w14:textId="77777777" w:rsidTr="003958D2">
        <w:trPr>
          <w:jc w:val="center"/>
        </w:trPr>
        <w:tc>
          <w:tcPr>
            <w:tcW w:w="2879" w:type="dxa"/>
            <w:tcBorders>
              <w:top w:val="single" w:sz="4" w:space="0" w:color="auto"/>
              <w:left w:val="single" w:sz="4" w:space="0" w:color="auto"/>
              <w:bottom w:val="single" w:sz="4" w:space="0" w:color="auto"/>
              <w:right w:val="single" w:sz="4" w:space="0" w:color="auto"/>
            </w:tcBorders>
            <w:hideMark/>
          </w:tcPr>
          <w:p w14:paraId="21128E53" w14:textId="77777777" w:rsidR="00E661EE" w:rsidRPr="006E03D5" w:rsidRDefault="00E661EE" w:rsidP="003958D2">
            <w:pPr>
              <w:pStyle w:val="Tabletext"/>
              <w:jc w:val="left"/>
            </w:pPr>
            <w:r w:rsidRPr="006E03D5">
              <w:t>Channel bandwidth</w:t>
            </w:r>
          </w:p>
        </w:tc>
        <w:tc>
          <w:tcPr>
            <w:tcW w:w="6760" w:type="dxa"/>
            <w:tcBorders>
              <w:top w:val="single" w:sz="4" w:space="0" w:color="auto"/>
              <w:left w:val="single" w:sz="4" w:space="0" w:color="auto"/>
              <w:bottom w:val="single" w:sz="4" w:space="0" w:color="auto"/>
              <w:right w:val="single" w:sz="4" w:space="0" w:color="auto"/>
            </w:tcBorders>
            <w:hideMark/>
          </w:tcPr>
          <w:p w14:paraId="5FEAD3A0" w14:textId="77777777" w:rsidR="00E661EE" w:rsidRPr="006E03D5" w:rsidRDefault="00E661EE" w:rsidP="003958D2">
            <w:pPr>
              <w:pStyle w:val="Tabletext"/>
              <w:jc w:val="left"/>
            </w:pPr>
            <w:r w:rsidRPr="006E03D5">
              <w:t>The range of frequencies around a centre frequency used by the passive sensor.</w:t>
            </w:r>
          </w:p>
        </w:tc>
      </w:tr>
    </w:tbl>
    <w:p w14:paraId="0DBCB159" w14:textId="77777777" w:rsidR="00E661EE" w:rsidRPr="006E03D5" w:rsidRDefault="00E661EE" w:rsidP="002C6807">
      <w:pPr>
        <w:pStyle w:val="Tablefin"/>
      </w:pPr>
    </w:p>
    <w:p w14:paraId="1AEC5A1B" w14:textId="77777777" w:rsidR="00E661EE" w:rsidRPr="006E03D5" w:rsidRDefault="00E661EE" w:rsidP="00E661EE">
      <w:r w:rsidRPr="006E03D5">
        <w:t>The EESS (passive) sensor parameters used in the calculations are shown below.</w:t>
      </w:r>
    </w:p>
    <w:p w14:paraId="78498F2D" w14:textId="77777777" w:rsidR="00E661EE" w:rsidRPr="006E03D5" w:rsidRDefault="00E661EE" w:rsidP="002C6807">
      <w:pPr>
        <w:pStyle w:val="TableNo"/>
      </w:pPr>
      <w:r w:rsidRPr="006E03D5">
        <w:t>TABLE 19</w:t>
      </w:r>
    </w:p>
    <w:p w14:paraId="3906BB97" w14:textId="77777777" w:rsidR="00E661EE" w:rsidRPr="006E03D5" w:rsidRDefault="00E661EE" w:rsidP="002C6807">
      <w:pPr>
        <w:pStyle w:val="Tabletitle"/>
      </w:pPr>
      <w:r w:rsidRPr="006E03D5">
        <w:t>Technical EESS parameters for passive sensors F1 to F6 in 24 GHz</w:t>
      </w:r>
    </w:p>
    <w:tbl>
      <w:tblPr>
        <w:tblW w:w="9639" w:type="dxa"/>
        <w:jc w:val="center"/>
        <w:tblLayout w:type="fixed"/>
        <w:tblLook w:val="04A0" w:firstRow="1" w:lastRow="0" w:firstColumn="1" w:lastColumn="0" w:noHBand="0" w:noVBand="1"/>
      </w:tblPr>
      <w:tblGrid>
        <w:gridCol w:w="1842"/>
        <w:gridCol w:w="1134"/>
        <w:gridCol w:w="1419"/>
        <w:gridCol w:w="1419"/>
        <w:gridCol w:w="1418"/>
        <w:gridCol w:w="1418"/>
        <w:gridCol w:w="989"/>
      </w:tblGrid>
      <w:tr w:rsidR="00E661EE" w:rsidRPr="006E03D5" w14:paraId="5068133F" w14:textId="77777777" w:rsidTr="003958D2">
        <w:trPr>
          <w:jc w:val="center"/>
        </w:trPr>
        <w:tc>
          <w:tcPr>
            <w:tcW w:w="1842" w:type="dxa"/>
            <w:tcBorders>
              <w:top w:val="single" w:sz="4" w:space="0" w:color="auto"/>
              <w:left w:val="single" w:sz="4" w:space="0" w:color="auto"/>
              <w:bottom w:val="single" w:sz="4" w:space="0" w:color="auto"/>
              <w:right w:val="single" w:sz="4" w:space="0" w:color="auto"/>
            </w:tcBorders>
            <w:noWrap/>
            <w:vAlign w:val="center"/>
            <w:hideMark/>
          </w:tcPr>
          <w:p w14:paraId="52576EA4" w14:textId="77777777" w:rsidR="00E661EE" w:rsidRPr="006E03D5" w:rsidRDefault="00E661EE" w:rsidP="002C6807">
            <w:pPr>
              <w:pStyle w:val="Tablehead"/>
            </w:pPr>
            <w:r w:rsidRPr="006E03D5">
              <w:t>Sensor</w:t>
            </w:r>
          </w:p>
        </w:tc>
        <w:tc>
          <w:tcPr>
            <w:tcW w:w="1134" w:type="dxa"/>
            <w:tcBorders>
              <w:top w:val="single" w:sz="4" w:space="0" w:color="auto"/>
              <w:left w:val="nil"/>
              <w:bottom w:val="single" w:sz="4" w:space="0" w:color="auto"/>
              <w:right w:val="single" w:sz="4" w:space="0" w:color="auto"/>
            </w:tcBorders>
            <w:vAlign w:val="center"/>
            <w:hideMark/>
          </w:tcPr>
          <w:p w14:paraId="7F3C5ACC" w14:textId="77777777" w:rsidR="00E661EE" w:rsidRPr="006E03D5" w:rsidRDefault="00E661EE" w:rsidP="002C6807">
            <w:pPr>
              <w:pStyle w:val="Tablehead"/>
            </w:pPr>
            <w:r w:rsidRPr="006E03D5">
              <w:t>F1</w:t>
            </w:r>
          </w:p>
        </w:tc>
        <w:tc>
          <w:tcPr>
            <w:tcW w:w="1419" w:type="dxa"/>
            <w:tcBorders>
              <w:top w:val="single" w:sz="4" w:space="0" w:color="auto"/>
              <w:left w:val="nil"/>
              <w:bottom w:val="single" w:sz="4" w:space="0" w:color="auto"/>
              <w:right w:val="single" w:sz="4" w:space="0" w:color="auto"/>
            </w:tcBorders>
            <w:vAlign w:val="center"/>
            <w:hideMark/>
          </w:tcPr>
          <w:p w14:paraId="4974406A" w14:textId="77777777" w:rsidR="00E661EE" w:rsidRPr="006E03D5" w:rsidRDefault="00E661EE" w:rsidP="002C6807">
            <w:pPr>
              <w:pStyle w:val="Tablehead"/>
            </w:pPr>
            <w:r w:rsidRPr="006E03D5">
              <w:t>F4 (Outer)</w:t>
            </w:r>
          </w:p>
        </w:tc>
        <w:tc>
          <w:tcPr>
            <w:tcW w:w="1419" w:type="dxa"/>
            <w:tcBorders>
              <w:top w:val="single" w:sz="4" w:space="0" w:color="auto"/>
              <w:left w:val="nil"/>
              <w:bottom w:val="single" w:sz="4" w:space="0" w:color="auto"/>
              <w:right w:val="single" w:sz="4" w:space="0" w:color="auto"/>
            </w:tcBorders>
            <w:vAlign w:val="center"/>
            <w:hideMark/>
          </w:tcPr>
          <w:p w14:paraId="0BD8098A" w14:textId="77777777" w:rsidR="00E661EE" w:rsidRPr="006E03D5" w:rsidRDefault="00E661EE" w:rsidP="002C6807">
            <w:pPr>
              <w:pStyle w:val="Tablehead"/>
            </w:pPr>
            <w:r w:rsidRPr="006E03D5">
              <w:t>F4 (Nadir)</w:t>
            </w:r>
          </w:p>
        </w:tc>
        <w:tc>
          <w:tcPr>
            <w:tcW w:w="1418" w:type="dxa"/>
            <w:tcBorders>
              <w:top w:val="single" w:sz="4" w:space="0" w:color="auto"/>
              <w:left w:val="nil"/>
              <w:bottom w:val="single" w:sz="4" w:space="0" w:color="auto"/>
              <w:right w:val="single" w:sz="4" w:space="0" w:color="auto"/>
            </w:tcBorders>
            <w:vAlign w:val="center"/>
            <w:hideMark/>
          </w:tcPr>
          <w:p w14:paraId="79F29D3D" w14:textId="77777777" w:rsidR="00E661EE" w:rsidRPr="006E03D5" w:rsidRDefault="00E661EE" w:rsidP="002C6807">
            <w:pPr>
              <w:pStyle w:val="Tablehead"/>
            </w:pPr>
            <w:r w:rsidRPr="006E03D5">
              <w:t>F5 (Outer)</w:t>
            </w:r>
          </w:p>
        </w:tc>
        <w:tc>
          <w:tcPr>
            <w:tcW w:w="1418" w:type="dxa"/>
            <w:tcBorders>
              <w:top w:val="single" w:sz="4" w:space="0" w:color="auto"/>
              <w:left w:val="nil"/>
              <w:bottom w:val="single" w:sz="4" w:space="0" w:color="auto"/>
              <w:right w:val="single" w:sz="4" w:space="0" w:color="auto"/>
            </w:tcBorders>
            <w:vAlign w:val="center"/>
            <w:hideMark/>
          </w:tcPr>
          <w:p w14:paraId="6B873082" w14:textId="77777777" w:rsidR="00E661EE" w:rsidRPr="006E03D5" w:rsidRDefault="00E661EE" w:rsidP="002C6807">
            <w:pPr>
              <w:pStyle w:val="Tablehead"/>
            </w:pPr>
            <w:r w:rsidRPr="006E03D5">
              <w:t>F5 (Nadir)</w:t>
            </w:r>
          </w:p>
        </w:tc>
        <w:tc>
          <w:tcPr>
            <w:tcW w:w="989" w:type="dxa"/>
            <w:tcBorders>
              <w:top w:val="single" w:sz="4" w:space="0" w:color="auto"/>
              <w:left w:val="nil"/>
              <w:bottom w:val="single" w:sz="4" w:space="0" w:color="auto"/>
              <w:right w:val="single" w:sz="4" w:space="0" w:color="auto"/>
            </w:tcBorders>
            <w:vAlign w:val="center"/>
            <w:hideMark/>
          </w:tcPr>
          <w:p w14:paraId="3C5CD51A" w14:textId="77777777" w:rsidR="00E661EE" w:rsidRPr="006E03D5" w:rsidRDefault="00E661EE" w:rsidP="002C6807">
            <w:pPr>
              <w:pStyle w:val="Tablehead"/>
            </w:pPr>
            <w:r w:rsidRPr="006E03D5">
              <w:t>F6</w:t>
            </w:r>
          </w:p>
        </w:tc>
      </w:tr>
      <w:tr w:rsidR="00E661EE" w:rsidRPr="006E03D5" w14:paraId="5C017983" w14:textId="77777777" w:rsidTr="003958D2">
        <w:trPr>
          <w:jc w:val="center"/>
        </w:trPr>
        <w:tc>
          <w:tcPr>
            <w:tcW w:w="1842" w:type="dxa"/>
            <w:tcBorders>
              <w:top w:val="nil"/>
              <w:left w:val="single" w:sz="4" w:space="0" w:color="auto"/>
              <w:bottom w:val="single" w:sz="4" w:space="0" w:color="auto"/>
              <w:right w:val="single" w:sz="4" w:space="0" w:color="auto"/>
            </w:tcBorders>
            <w:vAlign w:val="center"/>
            <w:hideMark/>
          </w:tcPr>
          <w:p w14:paraId="43B738B2" w14:textId="77777777" w:rsidR="00E661EE" w:rsidRPr="006E03D5" w:rsidRDefault="00E661EE" w:rsidP="006A62E3">
            <w:pPr>
              <w:pStyle w:val="Tabletext"/>
              <w:jc w:val="left"/>
            </w:pPr>
            <w:r w:rsidRPr="006E03D5">
              <w:t>Sensor type</w:t>
            </w:r>
          </w:p>
        </w:tc>
        <w:tc>
          <w:tcPr>
            <w:tcW w:w="1134" w:type="dxa"/>
            <w:tcBorders>
              <w:top w:val="nil"/>
              <w:left w:val="nil"/>
              <w:bottom w:val="single" w:sz="4" w:space="0" w:color="auto"/>
              <w:right w:val="single" w:sz="4" w:space="0" w:color="auto"/>
            </w:tcBorders>
            <w:vAlign w:val="center"/>
            <w:hideMark/>
          </w:tcPr>
          <w:p w14:paraId="6706D236" w14:textId="77777777" w:rsidR="00E661EE" w:rsidRPr="006E03D5" w:rsidRDefault="00E661EE" w:rsidP="006A62E3">
            <w:pPr>
              <w:pStyle w:val="Tabletext"/>
              <w:jc w:val="center"/>
            </w:pPr>
            <w:r w:rsidRPr="006E03D5">
              <w:t>Conical scan</w:t>
            </w:r>
          </w:p>
        </w:tc>
        <w:tc>
          <w:tcPr>
            <w:tcW w:w="1419" w:type="dxa"/>
            <w:tcBorders>
              <w:top w:val="nil"/>
              <w:left w:val="nil"/>
              <w:bottom w:val="single" w:sz="4" w:space="0" w:color="auto"/>
              <w:right w:val="single" w:sz="4" w:space="0" w:color="auto"/>
            </w:tcBorders>
            <w:vAlign w:val="center"/>
            <w:hideMark/>
          </w:tcPr>
          <w:p w14:paraId="0BBB61C0" w14:textId="77777777" w:rsidR="00E661EE" w:rsidRPr="006E03D5" w:rsidRDefault="00E661EE" w:rsidP="006A62E3">
            <w:pPr>
              <w:pStyle w:val="Tabletext"/>
              <w:jc w:val="center"/>
            </w:pPr>
            <w:r w:rsidRPr="006E03D5">
              <w:t>Mechanical nadir scan</w:t>
            </w:r>
          </w:p>
        </w:tc>
        <w:tc>
          <w:tcPr>
            <w:tcW w:w="1419" w:type="dxa"/>
            <w:tcBorders>
              <w:top w:val="nil"/>
              <w:left w:val="nil"/>
              <w:bottom w:val="single" w:sz="4" w:space="0" w:color="auto"/>
              <w:right w:val="single" w:sz="4" w:space="0" w:color="auto"/>
            </w:tcBorders>
            <w:vAlign w:val="center"/>
            <w:hideMark/>
          </w:tcPr>
          <w:p w14:paraId="2EA1A717" w14:textId="77777777" w:rsidR="00E661EE" w:rsidRPr="006E03D5" w:rsidRDefault="00E661EE" w:rsidP="006A62E3">
            <w:pPr>
              <w:pStyle w:val="Tabletext"/>
              <w:jc w:val="center"/>
            </w:pPr>
            <w:r w:rsidRPr="006E03D5">
              <w:t>Mechanical nadir scan</w:t>
            </w:r>
          </w:p>
        </w:tc>
        <w:tc>
          <w:tcPr>
            <w:tcW w:w="1418" w:type="dxa"/>
            <w:tcBorders>
              <w:top w:val="nil"/>
              <w:left w:val="nil"/>
              <w:bottom w:val="single" w:sz="4" w:space="0" w:color="auto"/>
              <w:right w:val="single" w:sz="4" w:space="0" w:color="auto"/>
            </w:tcBorders>
            <w:vAlign w:val="center"/>
            <w:hideMark/>
          </w:tcPr>
          <w:p w14:paraId="0A93FADF" w14:textId="77777777" w:rsidR="00E661EE" w:rsidRPr="006E03D5" w:rsidRDefault="00E661EE" w:rsidP="006A62E3">
            <w:pPr>
              <w:pStyle w:val="Tabletext"/>
              <w:jc w:val="center"/>
            </w:pPr>
            <w:r w:rsidRPr="006E03D5">
              <w:t>Mechanical nadir scan</w:t>
            </w:r>
          </w:p>
        </w:tc>
        <w:tc>
          <w:tcPr>
            <w:tcW w:w="1418" w:type="dxa"/>
            <w:tcBorders>
              <w:top w:val="nil"/>
              <w:left w:val="nil"/>
              <w:bottom w:val="single" w:sz="4" w:space="0" w:color="auto"/>
              <w:right w:val="single" w:sz="4" w:space="0" w:color="auto"/>
            </w:tcBorders>
            <w:vAlign w:val="center"/>
            <w:hideMark/>
          </w:tcPr>
          <w:p w14:paraId="6A0BE47F" w14:textId="77777777" w:rsidR="00E661EE" w:rsidRPr="006E03D5" w:rsidRDefault="00E661EE" w:rsidP="006A62E3">
            <w:pPr>
              <w:pStyle w:val="Tabletext"/>
              <w:jc w:val="center"/>
            </w:pPr>
            <w:r w:rsidRPr="006E03D5">
              <w:t>Mechanical nadir scan</w:t>
            </w:r>
          </w:p>
        </w:tc>
        <w:tc>
          <w:tcPr>
            <w:tcW w:w="989" w:type="dxa"/>
            <w:tcBorders>
              <w:top w:val="nil"/>
              <w:left w:val="nil"/>
              <w:bottom w:val="single" w:sz="4" w:space="0" w:color="auto"/>
              <w:right w:val="single" w:sz="4" w:space="0" w:color="auto"/>
            </w:tcBorders>
            <w:vAlign w:val="center"/>
            <w:hideMark/>
          </w:tcPr>
          <w:p w14:paraId="6549D1C6" w14:textId="77777777" w:rsidR="00E661EE" w:rsidRPr="006E03D5" w:rsidRDefault="00E661EE" w:rsidP="006A62E3">
            <w:pPr>
              <w:pStyle w:val="Tabletext"/>
              <w:jc w:val="center"/>
            </w:pPr>
            <w:r w:rsidRPr="006E03D5">
              <w:t>Conical scan</w:t>
            </w:r>
          </w:p>
        </w:tc>
      </w:tr>
      <w:tr w:rsidR="00E661EE" w:rsidRPr="006E03D5" w14:paraId="55EFF41F"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3F9F7599" w14:textId="77777777" w:rsidR="00E661EE" w:rsidRPr="006E03D5" w:rsidRDefault="00E661EE" w:rsidP="002C6807">
            <w:pPr>
              <w:pStyle w:val="Tabletext"/>
              <w:jc w:val="left"/>
            </w:pPr>
            <w:r w:rsidRPr="006E03D5">
              <w:t>Frequency (GHz)</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636F54B5" w14:textId="77777777" w:rsidR="00E661EE" w:rsidRPr="006E03D5" w:rsidRDefault="00E661EE" w:rsidP="002C6807">
            <w:pPr>
              <w:pStyle w:val="Tabletext"/>
              <w:jc w:val="center"/>
            </w:pPr>
            <w:r w:rsidRPr="006E03D5">
              <w:t>23.8</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411193B2" w14:textId="77777777" w:rsidR="00E661EE" w:rsidRPr="006E03D5" w:rsidRDefault="00E661EE" w:rsidP="002C6807">
            <w:pPr>
              <w:pStyle w:val="Tabletext"/>
              <w:jc w:val="center"/>
            </w:pPr>
            <w:r w:rsidRPr="006E03D5">
              <w:t>23.8</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5A5BFBBD" w14:textId="77777777" w:rsidR="00E661EE" w:rsidRPr="006E03D5" w:rsidRDefault="00E661EE" w:rsidP="002C6807">
            <w:pPr>
              <w:pStyle w:val="Tabletext"/>
              <w:jc w:val="center"/>
            </w:pPr>
            <w:r w:rsidRPr="006E03D5">
              <w:t>23.8</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5D566F7" w14:textId="77777777" w:rsidR="00E661EE" w:rsidRPr="006E03D5" w:rsidRDefault="00E661EE" w:rsidP="002C6807">
            <w:pPr>
              <w:pStyle w:val="Tabletext"/>
              <w:jc w:val="center"/>
            </w:pPr>
            <w:r w:rsidRPr="006E03D5">
              <w:t>23.8</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6DBDB63" w14:textId="77777777" w:rsidR="00E661EE" w:rsidRPr="006E03D5" w:rsidRDefault="00E661EE" w:rsidP="002C6807">
            <w:pPr>
              <w:pStyle w:val="Tabletext"/>
              <w:jc w:val="center"/>
            </w:pPr>
            <w:r w:rsidRPr="006E03D5">
              <w:t>23.8</w:t>
            </w:r>
          </w:p>
        </w:tc>
        <w:tc>
          <w:tcPr>
            <w:tcW w:w="989" w:type="dxa"/>
            <w:tcBorders>
              <w:top w:val="nil"/>
              <w:left w:val="nil"/>
              <w:bottom w:val="single" w:sz="4" w:space="0" w:color="auto"/>
              <w:right w:val="single" w:sz="4" w:space="0" w:color="auto"/>
            </w:tcBorders>
            <w:shd w:val="clear" w:color="auto" w:fill="FFFFFF" w:themeFill="background1"/>
            <w:noWrap/>
            <w:vAlign w:val="center"/>
            <w:hideMark/>
          </w:tcPr>
          <w:p w14:paraId="2B7C2DA6" w14:textId="77777777" w:rsidR="00E661EE" w:rsidRPr="006E03D5" w:rsidRDefault="00E661EE" w:rsidP="002C6807">
            <w:pPr>
              <w:pStyle w:val="Tabletext"/>
              <w:jc w:val="center"/>
            </w:pPr>
            <w:r w:rsidRPr="006E03D5">
              <w:t>23.8</w:t>
            </w:r>
          </w:p>
        </w:tc>
      </w:tr>
      <w:tr w:rsidR="00E661EE" w:rsidRPr="006E03D5" w14:paraId="0F35A94D"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717539A7" w14:textId="77777777" w:rsidR="00E661EE" w:rsidRPr="006E03D5" w:rsidRDefault="00E661EE" w:rsidP="002C6807">
            <w:pPr>
              <w:pStyle w:val="Tabletext"/>
              <w:jc w:val="left"/>
            </w:pPr>
            <w:r w:rsidRPr="006E03D5">
              <w:t>Orbit altitude (km)</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931A731" w14:textId="77777777" w:rsidR="00E661EE" w:rsidRPr="006E03D5" w:rsidRDefault="00E661EE" w:rsidP="002C6807">
            <w:pPr>
              <w:pStyle w:val="Tabletext"/>
              <w:jc w:val="center"/>
            </w:pPr>
            <w:r w:rsidRPr="006E03D5">
              <w:t>817</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40E7CF74" w14:textId="77777777" w:rsidR="00E661EE" w:rsidRPr="006E03D5" w:rsidRDefault="00E661EE" w:rsidP="002C6807">
            <w:pPr>
              <w:pStyle w:val="Tabletext"/>
              <w:jc w:val="center"/>
            </w:pPr>
            <w:r w:rsidRPr="006E03D5">
              <w:t>833</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180E6804" w14:textId="77777777" w:rsidR="00E661EE" w:rsidRPr="006E03D5" w:rsidRDefault="00E661EE" w:rsidP="002C6807">
            <w:pPr>
              <w:pStyle w:val="Tabletext"/>
              <w:jc w:val="center"/>
            </w:pPr>
            <w:r w:rsidRPr="006E03D5">
              <w:t>833</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BB910E1" w14:textId="77777777" w:rsidR="00E661EE" w:rsidRPr="006E03D5" w:rsidRDefault="00E661EE" w:rsidP="002C6807">
            <w:pPr>
              <w:pStyle w:val="Tabletext"/>
              <w:jc w:val="center"/>
            </w:pPr>
            <w:r w:rsidRPr="006E03D5">
              <w:t>824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5C9871F" w14:textId="77777777" w:rsidR="00E661EE" w:rsidRPr="006E03D5" w:rsidRDefault="00E661EE" w:rsidP="002C6807">
            <w:pPr>
              <w:pStyle w:val="Tabletext"/>
              <w:jc w:val="center"/>
            </w:pPr>
            <w:r w:rsidRPr="006E03D5">
              <w:t>824</w:t>
            </w:r>
          </w:p>
        </w:tc>
        <w:tc>
          <w:tcPr>
            <w:tcW w:w="989" w:type="dxa"/>
            <w:tcBorders>
              <w:top w:val="nil"/>
              <w:left w:val="nil"/>
              <w:bottom w:val="single" w:sz="4" w:space="0" w:color="auto"/>
              <w:right w:val="single" w:sz="4" w:space="0" w:color="auto"/>
            </w:tcBorders>
            <w:shd w:val="clear" w:color="auto" w:fill="FFFFFF" w:themeFill="background1"/>
            <w:noWrap/>
            <w:vAlign w:val="center"/>
            <w:hideMark/>
          </w:tcPr>
          <w:p w14:paraId="1F515BA6" w14:textId="77777777" w:rsidR="00E661EE" w:rsidRPr="006E03D5" w:rsidRDefault="00E661EE" w:rsidP="002C6807">
            <w:pPr>
              <w:pStyle w:val="Tabletext"/>
              <w:jc w:val="center"/>
            </w:pPr>
            <w:r w:rsidRPr="006E03D5">
              <w:t>835</w:t>
            </w:r>
          </w:p>
        </w:tc>
      </w:tr>
      <w:tr w:rsidR="00E661EE" w:rsidRPr="006E03D5" w14:paraId="5738FC9E"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18ACB914" w14:textId="77777777" w:rsidR="00E661EE" w:rsidRPr="006E03D5" w:rsidRDefault="00E661EE" w:rsidP="002C6807">
            <w:pPr>
              <w:pStyle w:val="Tabletext"/>
              <w:jc w:val="left"/>
            </w:pPr>
            <w:r w:rsidRPr="006E03D5">
              <w:t>Off-nadir angle (degree)</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35450065" w14:textId="77777777" w:rsidR="00E661EE" w:rsidRPr="006E03D5" w:rsidRDefault="00E661EE" w:rsidP="002C6807">
            <w:pPr>
              <w:pStyle w:val="Tabletext"/>
              <w:jc w:val="center"/>
            </w:pPr>
            <w:r w:rsidRPr="006E03D5">
              <w:t>44.5</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332CEB26" w14:textId="77777777" w:rsidR="00E661EE" w:rsidRPr="006E03D5" w:rsidRDefault="00E661EE" w:rsidP="002C6807">
            <w:pPr>
              <w:pStyle w:val="Tabletext"/>
              <w:jc w:val="center"/>
            </w:pPr>
            <w:r w:rsidRPr="006E03D5">
              <w:t>48.3</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5D45DD15" w14:textId="77777777" w:rsidR="00E661EE" w:rsidRPr="006E03D5" w:rsidRDefault="00E661EE" w:rsidP="002C6807">
            <w:pPr>
              <w:pStyle w:val="Tabletext"/>
              <w:jc w:val="center"/>
            </w:pPr>
            <w:r w:rsidRPr="006E03D5">
              <w:t>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C3F4505" w14:textId="77777777" w:rsidR="00E661EE" w:rsidRPr="006E03D5" w:rsidRDefault="00E661EE" w:rsidP="002C6807">
            <w:pPr>
              <w:pStyle w:val="Tabletext"/>
              <w:jc w:val="center"/>
            </w:pPr>
            <w:r w:rsidRPr="006E03D5">
              <w:t>52.7</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247BB38" w14:textId="77777777" w:rsidR="00E661EE" w:rsidRPr="006E03D5" w:rsidRDefault="00E661EE" w:rsidP="002C6807">
            <w:pPr>
              <w:pStyle w:val="Tabletext"/>
              <w:jc w:val="center"/>
            </w:pPr>
            <w:r w:rsidRPr="006E03D5">
              <w:t>0.0</w:t>
            </w:r>
          </w:p>
        </w:tc>
        <w:tc>
          <w:tcPr>
            <w:tcW w:w="989" w:type="dxa"/>
            <w:tcBorders>
              <w:top w:val="nil"/>
              <w:left w:val="nil"/>
              <w:bottom w:val="single" w:sz="4" w:space="0" w:color="auto"/>
              <w:right w:val="single" w:sz="4" w:space="0" w:color="auto"/>
            </w:tcBorders>
            <w:shd w:val="clear" w:color="auto" w:fill="FFFFFF" w:themeFill="background1"/>
            <w:noWrap/>
            <w:vAlign w:val="center"/>
            <w:hideMark/>
          </w:tcPr>
          <w:p w14:paraId="14E60420" w14:textId="77777777" w:rsidR="00E661EE" w:rsidRPr="006E03D5" w:rsidRDefault="00E661EE" w:rsidP="002C6807">
            <w:pPr>
              <w:pStyle w:val="Tabletext"/>
              <w:jc w:val="center"/>
            </w:pPr>
            <w:r w:rsidRPr="006E03D5">
              <w:t>53.3</w:t>
            </w:r>
          </w:p>
        </w:tc>
      </w:tr>
      <w:tr w:rsidR="00E661EE" w:rsidRPr="006E03D5" w14:paraId="2A73F66F"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404024B2" w14:textId="77777777" w:rsidR="00E661EE" w:rsidRPr="006E03D5" w:rsidRDefault="00E661EE" w:rsidP="002C6807">
            <w:pPr>
              <w:pStyle w:val="Tabletext"/>
              <w:jc w:val="left"/>
            </w:pPr>
            <w:r w:rsidRPr="006E03D5">
              <w:t>Antenna gain (dBi)</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77CC9EB2" w14:textId="77777777" w:rsidR="00E661EE" w:rsidRPr="006E03D5" w:rsidRDefault="00E661EE" w:rsidP="002C6807">
            <w:pPr>
              <w:pStyle w:val="Tabletext"/>
              <w:jc w:val="center"/>
            </w:pPr>
            <w:r w:rsidRPr="006E03D5">
              <w:t>40</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7FF1114A" w14:textId="77777777" w:rsidR="00E661EE" w:rsidRPr="006E03D5" w:rsidRDefault="00E661EE" w:rsidP="002C6807">
            <w:pPr>
              <w:pStyle w:val="Tabletext"/>
              <w:jc w:val="center"/>
            </w:pPr>
            <w:r w:rsidRPr="006E03D5">
              <w:t>34.4</w:t>
            </w:r>
          </w:p>
        </w:tc>
        <w:tc>
          <w:tcPr>
            <w:tcW w:w="1419" w:type="dxa"/>
            <w:tcBorders>
              <w:top w:val="nil"/>
              <w:left w:val="nil"/>
              <w:bottom w:val="single" w:sz="4" w:space="0" w:color="auto"/>
              <w:right w:val="single" w:sz="4" w:space="0" w:color="auto"/>
            </w:tcBorders>
            <w:shd w:val="clear" w:color="auto" w:fill="FFFFFF" w:themeFill="background1"/>
            <w:noWrap/>
            <w:vAlign w:val="center"/>
            <w:hideMark/>
          </w:tcPr>
          <w:p w14:paraId="5E31432F" w14:textId="77777777" w:rsidR="00E661EE" w:rsidRPr="006E03D5" w:rsidRDefault="00E661EE" w:rsidP="002C6807">
            <w:pPr>
              <w:pStyle w:val="Tabletext"/>
              <w:jc w:val="center"/>
            </w:pPr>
            <w:r w:rsidRPr="006E03D5">
              <w:t>34.4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2EB534B" w14:textId="77777777" w:rsidR="00E661EE" w:rsidRPr="006E03D5" w:rsidRDefault="00E661EE" w:rsidP="002C6807">
            <w:pPr>
              <w:pStyle w:val="Tabletext"/>
              <w:jc w:val="center"/>
            </w:pPr>
            <w:r w:rsidRPr="006E03D5">
              <w:t>30.4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8E72955" w14:textId="77777777" w:rsidR="00E661EE" w:rsidRPr="006E03D5" w:rsidRDefault="00E661EE" w:rsidP="002C6807">
            <w:pPr>
              <w:pStyle w:val="Tabletext"/>
              <w:jc w:val="center"/>
            </w:pPr>
            <w:r w:rsidRPr="006E03D5">
              <w:t>30.4</w:t>
            </w:r>
          </w:p>
        </w:tc>
        <w:tc>
          <w:tcPr>
            <w:tcW w:w="989" w:type="dxa"/>
            <w:tcBorders>
              <w:top w:val="nil"/>
              <w:left w:val="nil"/>
              <w:bottom w:val="single" w:sz="4" w:space="0" w:color="auto"/>
              <w:right w:val="single" w:sz="4" w:space="0" w:color="auto"/>
            </w:tcBorders>
            <w:shd w:val="clear" w:color="auto" w:fill="FFFFFF" w:themeFill="background1"/>
            <w:noWrap/>
            <w:vAlign w:val="center"/>
            <w:hideMark/>
          </w:tcPr>
          <w:p w14:paraId="1729677D" w14:textId="77777777" w:rsidR="00E661EE" w:rsidRPr="006E03D5" w:rsidRDefault="00E661EE" w:rsidP="002C6807">
            <w:pPr>
              <w:pStyle w:val="Tabletext"/>
              <w:jc w:val="center"/>
            </w:pPr>
            <w:r w:rsidRPr="006E03D5">
              <w:t>40.8</w:t>
            </w:r>
          </w:p>
        </w:tc>
      </w:tr>
      <w:tr w:rsidR="00E661EE" w:rsidRPr="006E03D5" w14:paraId="5FEB5528"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3DC1D9DD" w14:textId="77777777" w:rsidR="00E661EE" w:rsidRPr="006E03D5" w:rsidRDefault="00E661EE" w:rsidP="002C6807">
            <w:pPr>
              <w:pStyle w:val="Tabletext"/>
              <w:jc w:val="left"/>
            </w:pPr>
            <w:r w:rsidRPr="006E03D5">
              <w:t>Incidence angle at footprint (degree)</w:t>
            </w:r>
          </w:p>
        </w:tc>
        <w:tc>
          <w:tcPr>
            <w:tcW w:w="113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0CFCF72" w14:textId="77777777" w:rsidR="00E661EE" w:rsidRPr="006E03D5" w:rsidRDefault="00E661EE" w:rsidP="002C6807">
            <w:pPr>
              <w:pStyle w:val="Tabletext"/>
              <w:jc w:val="center"/>
            </w:pPr>
            <w:r w:rsidRPr="006E03D5">
              <w:t>52.3</w:t>
            </w:r>
          </w:p>
        </w:tc>
        <w:tc>
          <w:tcPr>
            <w:tcW w:w="1419"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F56324A" w14:textId="77777777" w:rsidR="00E661EE" w:rsidRPr="006E03D5" w:rsidRDefault="00E661EE" w:rsidP="002C6807">
            <w:pPr>
              <w:pStyle w:val="Tabletext"/>
              <w:jc w:val="center"/>
            </w:pPr>
            <w:r w:rsidRPr="006E03D5">
              <w:t>57.5</w:t>
            </w:r>
          </w:p>
        </w:tc>
        <w:tc>
          <w:tcPr>
            <w:tcW w:w="1419"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8D40D9C" w14:textId="77777777" w:rsidR="00E661EE" w:rsidRPr="006E03D5" w:rsidRDefault="00E661EE" w:rsidP="002C6807">
            <w:pPr>
              <w:pStyle w:val="Tabletext"/>
              <w:jc w:val="center"/>
            </w:pPr>
            <w:r w:rsidRPr="006E03D5">
              <w:t>0.0</w:t>
            </w:r>
          </w:p>
        </w:tc>
        <w:tc>
          <w:tcPr>
            <w:tcW w:w="1418"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A1AF383" w14:textId="77777777" w:rsidR="00E661EE" w:rsidRPr="006E03D5" w:rsidRDefault="00E661EE" w:rsidP="002C6807">
            <w:pPr>
              <w:pStyle w:val="Tabletext"/>
              <w:jc w:val="center"/>
            </w:pPr>
            <w:r w:rsidRPr="006E03D5">
              <w:t>64.0</w:t>
            </w:r>
          </w:p>
        </w:tc>
        <w:tc>
          <w:tcPr>
            <w:tcW w:w="1418"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36FCBA43" w14:textId="77777777" w:rsidR="00E661EE" w:rsidRPr="006E03D5" w:rsidRDefault="00E661EE" w:rsidP="002C6807">
            <w:pPr>
              <w:pStyle w:val="Tabletext"/>
              <w:jc w:val="center"/>
            </w:pPr>
            <w:r w:rsidRPr="006E03D5">
              <w:t>0.0</w:t>
            </w:r>
          </w:p>
        </w:tc>
        <w:tc>
          <w:tcPr>
            <w:tcW w:w="989"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88275BB" w14:textId="77777777" w:rsidR="00E661EE" w:rsidRPr="006E03D5" w:rsidRDefault="00E661EE" w:rsidP="002C6807">
            <w:pPr>
              <w:pStyle w:val="Tabletext"/>
              <w:jc w:val="center"/>
            </w:pPr>
            <w:r w:rsidRPr="006E03D5">
              <w:t>65.0</w:t>
            </w:r>
          </w:p>
        </w:tc>
      </w:tr>
      <w:tr w:rsidR="00E661EE" w:rsidRPr="006E03D5" w14:paraId="39508E49"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622ED1A5" w14:textId="77777777" w:rsidR="00E661EE" w:rsidRPr="006E03D5" w:rsidRDefault="00E661EE" w:rsidP="002C6807">
            <w:pPr>
              <w:pStyle w:val="Tabletext"/>
              <w:jc w:val="left"/>
            </w:pPr>
            <w:r w:rsidRPr="006E03D5">
              <w:t>Angle from ground to sensor (degree)</w:t>
            </w:r>
          </w:p>
        </w:tc>
        <w:tc>
          <w:tcPr>
            <w:tcW w:w="1134" w:type="dxa"/>
            <w:tcBorders>
              <w:top w:val="nil"/>
              <w:left w:val="nil"/>
              <w:bottom w:val="single" w:sz="4" w:space="0" w:color="7F7F7F"/>
              <w:right w:val="single" w:sz="4" w:space="0" w:color="7F7F7F"/>
            </w:tcBorders>
            <w:shd w:val="clear" w:color="auto" w:fill="FFFFFF" w:themeFill="background1"/>
            <w:noWrap/>
            <w:vAlign w:val="center"/>
            <w:hideMark/>
          </w:tcPr>
          <w:p w14:paraId="392D9948" w14:textId="77777777" w:rsidR="00E661EE" w:rsidRPr="006E03D5" w:rsidRDefault="00E661EE" w:rsidP="002C6807">
            <w:pPr>
              <w:pStyle w:val="Tabletext"/>
              <w:jc w:val="center"/>
            </w:pPr>
            <w:r w:rsidRPr="006E03D5">
              <w:t>37.7</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255E400A" w14:textId="77777777" w:rsidR="00E661EE" w:rsidRPr="006E03D5" w:rsidRDefault="00E661EE" w:rsidP="002C6807">
            <w:pPr>
              <w:pStyle w:val="Tabletext"/>
              <w:jc w:val="center"/>
            </w:pPr>
            <w:r w:rsidRPr="006E03D5">
              <w:t>32.5</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2BCB9427" w14:textId="77777777" w:rsidR="00E661EE" w:rsidRPr="006E03D5" w:rsidRDefault="00E661EE" w:rsidP="002C6807">
            <w:pPr>
              <w:pStyle w:val="Tabletext"/>
              <w:jc w:val="center"/>
            </w:pPr>
            <w:r w:rsidRPr="006E03D5">
              <w:t>90.0</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3BFF71D0" w14:textId="77777777" w:rsidR="00E661EE" w:rsidRPr="006E03D5" w:rsidRDefault="00E661EE" w:rsidP="002C6807">
            <w:pPr>
              <w:pStyle w:val="Tabletext"/>
              <w:jc w:val="center"/>
            </w:pPr>
            <w:r w:rsidRPr="006E03D5">
              <w:t>26.0</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51BE03A4" w14:textId="77777777" w:rsidR="00E661EE" w:rsidRPr="006E03D5" w:rsidRDefault="00E661EE" w:rsidP="002C6807">
            <w:pPr>
              <w:pStyle w:val="Tabletext"/>
              <w:jc w:val="center"/>
            </w:pPr>
            <w:r w:rsidRPr="006E03D5">
              <w:t>90.0</w:t>
            </w:r>
          </w:p>
        </w:tc>
        <w:tc>
          <w:tcPr>
            <w:tcW w:w="989" w:type="dxa"/>
            <w:tcBorders>
              <w:top w:val="nil"/>
              <w:left w:val="nil"/>
              <w:bottom w:val="single" w:sz="4" w:space="0" w:color="7F7F7F"/>
              <w:right w:val="single" w:sz="4" w:space="0" w:color="7F7F7F"/>
            </w:tcBorders>
            <w:shd w:val="clear" w:color="auto" w:fill="FFFFFF" w:themeFill="background1"/>
            <w:noWrap/>
            <w:vAlign w:val="center"/>
            <w:hideMark/>
          </w:tcPr>
          <w:p w14:paraId="019E8492" w14:textId="77777777" w:rsidR="00E661EE" w:rsidRPr="006E03D5" w:rsidRDefault="00E661EE" w:rsidP="002C6807">
            <w:pPr>
              <w:pStyle w:val="Tabletext"/>
              <w:jc w:val="center"/>
            </w:pPr>
            <w:r w:rsidRPr="006E03D5">
              <w:t>25.0</w:t>
            </w:r>
          </w:p>
        </w:tc>
      </w:tr>
      <w:tr w:rsidR="00E661EE" w:rsidRPr="006E03D5" w14:paraId="421BF581"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626F57AB" w14:textId="77777777" w:rsidR="00E661EE" w:rsidRPr="006E03D5" w:rsidRDefault="00E661EE" w:rsidP="002C6807">
            <w:pPr>
              <w:pStyle w:val="Tabletext"/>
              <w:jc w:val="left"/>
            </w:pPr>
            <w:r w:rsidRPr="006E03D5">
              <w:t>Slant path distance (km)</w:t>
            </w:r>
          </w:p>
        </w:tc>
        <w:tc>
          <w:tcPr>
            <w:tcW w:w="1134" w:type="dxa"/>
            <w:tcBorders>
              <w:top w:val="nil"/>
              <w:left w:val="nil"/>
              <w:bottom w:val="single" w:sz="4" w:space="0" w:color="7F7F7F"/>
              <w:right w:val="single" w:sz="4" w:space="0" w:color="7F7F7F"/>
            </w:tcBorders>
            <w:shd w:val="clear" w:color="auto" w:fill="FFFFFF" w:themeFill="background1"/>
            <w:noWrap/>
            <w:vAlign w:val="center"/>
            <w:hideMark/>
          </w:tcPr>
          <w:p w14:paraId="6483158F" w14:textId="77777777" w:rsidR="00E661EE" w:rsidRPr="006E03D5" w:rsidRDefault="00E661EE" w:rsidP="002C6807">
            <w:pPr>
              <w:pStyle w:val="Tabletext"/>
              <w:jc w:val="center"/>
            </w:pPr>
            <w:r w:rsidRPr="006E03D5">
              <w:t>1227.3</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13DEF202" w14:textId="77777777" w:rsidR="00E661EE" w:rsidRPr="006E03D5" w:rsidRDefault="00E661EE" w:rsidP="002C6807">
            <w:pPr>
              <w:pStyle w:val="Tabletext"/>
              <w:jc w:val="center"/>
            </w:pPr>
            <w:r w:rsidRPr="006E03D5">
              <w:t>1379.0</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6AF6EF25" w14:textId="77777777" w:rsidR="00E661EE" w:rsidRPr="006E03D5" w:rsidRDefault="00E661EE" w:rsidP="002C6807">
            <w:pPr>
              <w:pStyle w:val="Tabletext"/>
              <w:jc w:val="center"/>
            </w:pPr>
            <w:r w:rsidRPr="006E03D5">
              <w:t>833.0</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1E415608" w14:textId="77777777" w:rsidR="00E661EE" w:rsidRPr="006E03D5" w:rsidRDefault="00E661EE" w:rsidP="002C6807">
            <w:pPr>
              <w:pStyle w:val="Tabletext"/>
              <w:jc w:val="center"/>
            </w:pPr>
            <w:r w:rsidRPr="006E03D5">
              <w:t>1562.9</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4B8E207C" w14:textId="77777777" w:rsidR="00E661EE" w:rsidRPr="006E03D5" w:rsidRDefault="00E661EE" w:rsidP="002C6807">
            <w:pPr>
              <w:pStyle w:val="Tabletext"/>
              <w:jc w:val="center"/>
            </w:pPr>
            <w:r w:rsidRPr="006E03D5">
              <w:t>824.0</w:t>
            </w:r>
          </w:p>
        </w:tc>
        <w:tc>
          <w:tcPr>
            <w:tcW w:w="989" w:type="dxa"/>
            <w:tcBorders>
              <w:top w:val="nil"/>
              <w:left w:val="nil"/>
              <w:bottom w:val="single" w:sz="4" w:space="0" w:color="7F7F7F"/>
              <w:right w:val="single" w:sz="4" w:space="0" w:color="7F7F7F"/>
            </w:tcBorders>
            <w:shd w:val="clear" w:color="auto" w:fill="FFFFFF" w:themeFill="background1"/>
            <w:noWrap/>
            <w:vAlign w:val="center"/>
            <w:hideMark/>
          </w:tcPr>
          <w:p w14:paraId="26811C00" w14:textId="77777777" w:rsidR="00E661EE" w:rsidRPr="006E03D5" w:rsidRDefault="00E661EE" w:rsidP="002C6807">
            <w:pPr>
              <w:pStyle w:val="Tabletext"/>
              <w:jc w:val="center"/>
            </w:pPr>
            <w:r w:rsidRPr="006E03D5">
              <w:t>1621.5</w:t>
            </w:r>
          </w:p>
        </w:tc>
      </w:tr>
    </w:tbl>
    <w:p w14:paraId="14E32E4C" w14:textId="77777777" w:rsidR="00075B9C" w:rsidRPr="006E03D5" w:rsidRDefault="00075B9C" w:rsidP="00075B9C">
      <w:pPr>
        <w:pStyle w:val="TableNo"/>
      </w:pPr>
      <w:r w:rsidRPr="006E03D5">
        <w:lastRenderedPageBreak/>
        <w:t>TABLE 19 (</w:t>
      </w:r>
      <w:r w:rsidRPr="006E03D5">
        <w:rPr>
          <w:i/>
          <w:iCs/>
        </w:rPr>
        <w:t>end</w:t>
      </w:r>
      <w:r w:rsidRPr="006E03D5">
        <w:t>)</w:t>
      </w:r>
    </w:p>
    <w:tbl>
      <w:tblPr>
        <w:tblW w:w="9639" w:type="dxa"/>
        <w:jc w:val="center"/>
        <w:tblLayout w:type="fixed"/>
        <w:tblLook w:val="04A0" w:firstRow="1" w:lastRow="0" w:firstColumn="1" w:lastColumn="0" w:noHBand="0" w:noVBand="1"/>
      </w:tblPr>
      <w:tblGrid>
        <w:gridCol w:w="1842"/>
        <w:gridCol w:w="1134"/>
        <w:gridCol w:w="1419"/>
        <w:gridCol w:w="1419"/>
        <w:gridCol w:w="1418"/>
        <w:gridCol w:w="1418"/>
        <w:gridCol w:w="989"/>
      </w:tblGrid>
      <w:tr w:rsidR="00075B9C" w:rsidRPr="006E03D5" w14:paraId="30922CF0" w14:textId="77777777" w:rsidTr="00294D65">
        <w:trPr>
          <w:jc w:val="center"/>
        </w:trPr>
        <w:tc>
          <w:tcPr>
            <w:tcW w:w="1842" w:type="dxa"/>
            <w:tcBorders>
              <w:top w:val="single" w:sz="4" w:space="0" w:color="auto"/>
              <w:left w:val="single" w:sz="4" w:space="0" w:color="auto"/>
              <w:bottom w:val="single" w:sz="4" w:space="0" w:color="auto"/>
              <w:right w:val="single" w:sz="4" w:space="0" w:color="auto"/>
            </w:tcBorders>
            <w:noWrap/>
            <w:vAlign w:val="center"/>
            <w:hideMark/>
          </w:tcPr>
          <w:p w14:paraId="6A73D1E1" w14:textId="77777777" w:rsidR="00075B9C" w:rsidRPr="006E03D5" w:rsidRDefault="00075B9C" w:rsidP="00294D65">
            <w:pPr>
              <w:pStyle w:val="Tablehead"/>
            </w:pPr>
            <w:r w:rsidRPr="006E03D5">
              <w:t>Sensor</w:t>
            </w:r>
          </w:p>
        </w:tc>
        <w:tc>
          <w:tcPr>
            <w:tcW w:w="1134" w:type="dxa"/>
            <w:tcBorders>
              <w:top w:val="single" w:sz="4" w:space="0" w:color="auto"/>
              <w:left w:val="nil"/>
              <w:bottom w:val="single" w:sz="4" w:space="0" w:color="auto"/>
              <w:right w:val="single" w:sz="4" w:space="0" w:color="auto"/>
            </w:tcBorders>
            <w:vAlign w:val="center"/>
            <w:hideMark/>
          </w:tcPr>
          <w:p w14:paraId="78478E62" w14:textId="77777777" w:rsidR="00075B9C" w:rsidRPr="006E03D5" w:rsidRDefault="00075B9C" w:rsidP="00294D65">
            <w:pPr>
              <w:pStyle w:val="Tablehead"/>
            </w:pPr>
            <w:r w:rsidRPr="006E03D5">
              <w:t>F1</w:t>
            </w:r>
          </w:p>
        </w:tc>
        <w:tc>
          <w:tcPr>
            <w:tcW w:w="1419" w:type="dxa"/>
            <w:tcBorders>
              <w:top w:val="single" w:sz="4" w:space="0" w:color="auto"/>
              <w:left w:val="nil"/>
              <w:bottom w:val="single" w:sz="4" w:space="0" w:color="auto"/>
              <w:right w:val="single" w:sz="4" w:space="0" w:color="auto"/>
            </w:tcBorders>
            <w:vAlign w:val="center"/>
            <w:hideMark/>
          </w:tcPr>
          <w:p w14:paraId="6C2E4A26" w14:textId="77777777" w:rsidR="00075B9C" w:rsidRPr="006E03D5" w:rsidRDefault="00075B9C" w:rsidP="00294D65">
            <w:pPr>
              <w:pStyle w:val="Tablehead"/>
            </w:pPr>
            <w:r w:rsidRPr="006E03D5">
              <w:t>F4 (Outer)</w:t>
            </w:r>
          </w:p>
        </w:tc>
        <w:tc>
          <w:tcPr>
            <w:tcW w:w="1419" w:type="dxa"/>
            <w:tcBorders>
              <w:top w:val="single" w:sz="4" w:space="0" w:color="auto"/>
              <w:left w:val="nil"/>
              <w:bottom w:val="single" w:sz="4" w:space="0" w:color="auto"/>
              <w:right w:val="single" w:sz="4" w:space="0" w:color="auto"/>
            </w:tcBorders>
            <w:vAlign w:val="center"/>
            <w:hideMark/>
          </w:tcPr>
          <w:p w14:paraId="46DF7A15" w14:textId="77777777" w:rsidR="00075B9C" w:rsidRPr="006E03D5" w:rsidRDefault="00075B9C" w:rsidP="00294D65">
            <w:pPr>
              <w:pStyle w:val="Tablehead"/>
            </w:pPr>
            <w:r w:rsidRPr="006E03D5">
              <w:t>F4 (Nadir)</w:t>
            </w:r>
          </w:p>
        </w:tc>
        <w:tc>
          <w:tcPr>
            <w:tcW w:w="1418" w:type="dxa"/>
            <w:tcBorders>
              <w:top w:val="single" w:sz="4" w:space="0" w:color="auto"/>
              <w:left w:val="nil"/>
              <w:bottom w:val="single" w:sz="4" w:space="0" w:color="auto"/>
              <w:right w:val="single" w:sz="4" w:space="0" w:color="auto"/>
            </w:tcBorders>
            <w:vAlign w:val="center"/>
            <w:hideMark/>
          </w:tcPr>
          <w:p w14:paraId="065B4F39" w14:textId="77777777" w:rsidR="00075B9C" w:rsidRPr="006E03D5" w:rsidRDefault="00075B9C" w:rsidP="00294D65">
            <w:pPr>
              <w:pStyle w:val="Tablehead"/>
            </w:pPr>
            <w:r w:rsidRPr="006E03D5">
              <w:t>F5 (Outer)</w:t>
            </w:r>
          </w:p>
        </w:tc>
        <w:tc>
          <w:tcPr>
            <w:tcW w:w="1418" w:type="dxa"/>
            <w:tcBorders>
              <w:top w:val="single" w:sz="4" w:space="0" w:color="auto"/>
              <w:left w:val="nil"/>
              <w:bottom w:val="single" w:sz="4" w:space="0" w:color="auto"/>
              <w:right w:val="single" w:sz="4" w:space="0" w:color="auto"/>
            </w:tcBorders>
            <w:vAlign w:val="center"/>
            <w:hideMark/>
          </w:tcPr>
          <w:p w14:paraId="77FAFE24" w14:textId="77777777" w:rsidR="00075B9C" w:rsidRPr="006E03D5" w:rsidRDefault="00075B9C" w:rsidP="00294D65">
            <w:pPr>
              <w:pStyle w:val="Tablehead"/>
            </w:pPr>
            <w:r w:rsidRPr="006E03D5">
              <w:t>F5 (Nadir)</w:t>
            </w:r>
          </w:p>
        </w:tc>
        <w:tc>
          <w:tcPr>
            <w:tcW w:w="989" w:type="dxa"/>
            <w:tcBorders>
              <w:top w:val="single" w:sz="4" w:space="0" w:color="auto"/>
              <w:left w:val="nil"/>
              <w:bottom w:val="single" w:sz="4" w:space="0" w:color="auto"/>
              <w:right w:val="single" w:sz="4" w:space="0" w:color="auto"/>
            </w:tcBorders>
            <w:vAlign w:val="center"/>
            <w:hideMark/>
          </w:tcPr>
          <w:p w14:paraId="72F4B35F" w14:textId="77777777" w:rsidR="00075B9C" w:rsidRPr="006E03D5" w:rsidRDefault="00075B9C" w:rsidP="00294D65">
            <w:pPr>
              <w:pStyle w:val="Tablehead"/>
            </w:pPr>
            <w:r w:rsidRPr="006E03D5">
              <w:t>F6</w:t>
            </w:r>
          </w:p>
        </w:tc>
      </w:tr>
      <w:tr w:rsidR="00E661EE" w:rsidRPr="006E03D5" w14:paraId="783B28DC" w14:textId="77777777" w:rsidTr="003958D2">
        <w:trPr>
          <w:jc w:val="center"/>
        </w:trPr>
        <w:tc>
          <w:tcPr>
            <w:tcW w:w="1842"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A636F8" w14:textId="58630DA1" w:rsidR="00E661EE" w:rsidRPr="006E03D5" w:rsidRDefault="00E661EE" w:rsidP="002C6807">
            <w:pPr>
              <w:pStyle w:val="Tabletext"/>
              <w:jc w:val="left"/>
            </w:pPr>
            <w:r w:rsidRPr="006E03D5">
              <w:t>Antenna efficiency</w:t>
            </w:r>
          </w:p>
        </w:tc>
        <w:tc>
          <w:tcPr>
            <w:tcW w:w="1134" w:type="dxa"/>
            <w:tcBorders>
              <w:top w:val="nil"/>
              <w:left w:val="nil"/>
              <w:bottom w:val="single" w:sz="4" w:space="0" w:color="7F7F7F"/>
              <w:right w:val="single" w:sz="4" w:space="0" w:color="7F7F7F"/>
            </w:tcBorders>
            <w:shd w:val="clear" w:color="auto" w:fill="FFFFFF" w:themeFill="background1"/>
            <w:noWrap/>
            <w:vAlign w:val="center"/>
            <w:hideMark/>
          </w:tcPr>
          <w:p w14:paraId="1497B185" w14:textId="77777777" w:rsidR="00E661EE" w:rsidRPr="006E03D5" w:rsidRDefault="00E661EE" w:rsidP="002C6807">
            <w:pPr>
              <w:pStyle w:val="Tabletext"/>
              <w:jc w:val="center"/>
            </w:pPr>
            <w:r w:rsidRPr="006E03D5">
              <w:t>0.6</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1A820499" w14:textId="77777777" w:rsidR="00E661EE" w:rsidRPr="006E03D5" w:rsidRDefault="00E661EE" w:rsidP="002C6807">
            <w:pPr>
              <w:pStyle w:val="Tabletext"/>
              <w:jc w:val="center"/>
            </w:pPr>
            <w:r w:rsidRPr="006E03D5">
              <w:t>0.6</w:t>
            </w:r>
          </w:p>
        </w:tc>
        <w:tc>
          <w:tcPr>
            <w:tcW w:w="1419" w:type="dxa"/>
            <w:tcBorders>
              <w:top w:val="nil"/>
              <w:left w:val="nil"/>
              <w:bottom w:val="single" w:sz="4" w:space="0" w:color="7F7F7F"/>
              <w:right w:val="single" w:sz="4" w:space="0" w:color="7F7F7F"/>
            </w:tcBorders>
            <w:shd w:val="clear" w:color="auto" w:fill="FFFFFF" w:themeFill="background1"/>
            <w:noWrap/>
            <w:vAlign w:val="center"/>
            <w:hideMark/>
          </w:tcPr>
          <w:p w14:paraId="08F72DCA" w14:textId="77777777" w:rsidR="00E661EE" w:rsidRPr="006E03D5" w:rsidRDefault="00E661EE" w:rsidP="002C6807">
            <w:pPr>
              <w:pStyle w:val="Tabletext"/>
              <w:jc w:val="center"/>
            </w:pPr>
            <w:r w:rsidRPr="006E03D5">
              <w:t>0.6</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0DA44772" w14:textId="77777777" w:rsidR="00E661EE" w:rsidRPr="006E03D5" w:rsidRDefault="00E661EE" w:rsidP="002C6807">
            <w:pPr>
              <w:pStyle w:val="Tabletext"/>
              <w:jc w:val="center"/>
            </w:pPr>
            <w:r w:rsidRPr="006E03D5">
              <w:t>0.6</w:t>
            </w:r>
          </w:p>
        </w:tc>
        <w:tc>
          <w:tcPr>
            <w:tcW w:w="1418" w:type="dxa"/>
            <w:tcBorders>
              <w:top w:val="nil"/>
              <w:left w:val="nil"/>
              <w:bottom w:val="single" w:sz="4" w:space="0" w:color="7F7F7F"/>
              <w:right w:val="single" w:sz="4" w:space="0" w:color="7F7F7F"/>
            </w:tcBorders>
            <w:shd w:val="clear" w:color="auto" w:fill="FFFFFF" w:themeFill="background1"/>
            <w:noWrap/>
            <w:vAlign w:val="center"/>
            <w:hideMark/>
          </w:tcPr>
          <w:p w14:paraId="7255A891" w14:textId="77777777" w:rsidR="00E661EE" w:rsidRPr="006E03D5" w:rsidRDefault="00E661EE" w:rsidP="002C6807">
            <w:pPr>
              <w:pStyle w:val="Tabletext"/>
              <w:jc w:val="center"/>
            </w:pPr>
            <w:r w:rsidRPr="006E03D5">
              <w:t>0.6</w:t>
            </w:r>
          </w:p>
        </w:tc>
        <w:tc>
          <w:tcPr>
            <w:tcW w:w="989" w:type="dxa"/>
            <w:tcBorders>
              <w:top w:val="nil"/>
              <w:left w:val="nil"/>
              <w:bottom w:val="single" w:sz="4" w:space="0" w:color="7F7F7F"/>
              <w:right w:val="single" w:sz="4" w:space="0" w:color="7F7F7F"/>
            </w:tcBorders>
            <w:shd w:val="clear" w:color="auto" w:fill="FFFFFF" w:themeFill="background1"/>
            <w:noWrap/>
            <w:vAlign w:val="center"/>
            <w:hideMark/>
          </w:tcPr>
          <w:p w14:paraId="5B30BFCE" w14:textId="77777777" w:rsidR="00E661EE" w:rsidRPr="006E03D5" w:rsidRDefault="00E661EE" w:rsidP="002C6807">
            <w:pPr>
              <w:pStyle w:val="Tabletext"/>
              <w:jc w:val="center"/>
            </w:pPr>
            <w:r w:rsidRPr="006E03D5">
              <w:t>0.6</w:t>
            </w:r>
          </w:p>
        </w:tc>
      </w:tr>
      <w:tr w:rsidR="00E661EE" w:rsidRPr="006E03D5" w14:paraId="32BDA0F4"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109B76C3" w14:textId="77777777" w:rsidR="00E661EE" w:rsidRPr="006E03D5" w:rsidRDefault="00E661EE" w:rsidP="002C6807">
            <w:pPr>
              <w:pStyle w:val="Tabletext"/>
              <w:jc w:val="left"/>
            </w:pPr>
            <w:r w:rsidRPr="006E03D5">
              <w:t>Effective antenna diameter (m)</w:t>
            </w:r>
          </w:p>
        </w:tc>
        <w:tc>
          <w:tcPr>
            <w:tcW w:w="1134" w:type="dxa"/>
            <w:tcBorders>
              <w:top w:val="nil"/>
              <w:left w:val="nil"/>
              <w:bottom w:val="single" w:sz="4" w:space="0" w:color="7F7F7F"/>
              <w:right w:val="single" w:sz="4" w:space="0" w:color="7F7F7F"/>
            </w:tcBorders>
            <w:noWrap/>
            <w:vAlign w:val="center"/>
            <w:hideMark/>
          </w:tcPr>
          <w:p w14:paraId="3727CD9D" w14:textId="77777777" w:rsidR="00E661EE" w:rsidRPr="006E03D5" w:rsidRDefault="00E661EE" w:rsidP="002C6807">
            <w:pPr>
              <w:pStyle w:val="Tabletext"/>
              <w:jc w:val="center"/>
            </w:pPr>
            <w:r w:rsidRPr="006E03D5">
              <w:t>0.52</w:t>
            </w:r>
          </w:p>
        </w:tc>
        <w:tc>
          <w:tcPr>
            <w:tcW w:w="1419" w:type="dxa"/>
            <w:tcBorders>
              <w:top w:val="nil"/>
              <w:left w:val="nil"/>
              <w:bottom w:val="single" w:sz="4" w:space="0" w:color="7F7F7F"/>
              <w:right w:val="single" w:sz="4" w:space="0" w:color="7F7F7F"/>
            </w:tcBorders>
            <w:noWrap/>
            <w:vAlign w:val="center"/>
            <w:hideMark/>
          </w:tcPr>
          <w:p w14:paraId="0D07D169" w14:textId="77777777" w:rsidR="00E661EE" w:rsidRPr="006E03D5" w:rsidRDefault="00E661EE" w:rsidP="002C6807">
            <w:pPr>
              <w:pStyle w:val="Tabletext"/>
              <w:jc w:val="center"/>
            </w:pPr>
            <w:r w:rsidRPr="006E03D5">
              <w:t>0.27</w:t>
            </w:r>
          </w:p>
        </w:tc>
        <w:tc>
          <w:tcPr>
            <w:tcW w:w="1419" w:type="dxa"/>
            <w:tcBorders>
              <w:top w:val="nil"/>
              <w:left w:val="nil"/>
              <w:bottom w:val="single" w:sz="4" w:space="0" w:color="7F7F7F"/>
              <w:right w:val="single" w:sz="4" w:space="0" w:color="7F7F7F"/>
            </w:tcBorders>
            <w:noWrap/>
            <w:vAlign w:val="center"/>
            <w:hideMark/>
          </w:tcPr>
          <w:p w14:paraId="7FF966A8" w14:textId="77777777" w:rsidR="00E661EE" w:rsidRPr="006E03D5" w:rsidRDefault="00E661EE" w:rsidP="002C6807">
            <w:pPr>
              <w:pStyle w:val="Tabletext"/>
              <w:jc w:val="center"/>
            </w:pPr>
            <w:r w:rsidRPr="006E03D5">
              <w:t>0.27</w:t>
            </w:r>
          </w:p>
        </w:tc>
        <w:tc>
          <w:tcPr>
            <w:tcW w:w="1418" w:type="dxa"/>
            <w:tcBorders>
              <w:top w:val="nil"/>
              <w:left w:val="nil"/>
              <w:bottom w:val="single" w:sz="4" w:space="0" w:color="7F7F7F"/>
              <w:right w:val="single" w:sz="4" w:space="0" w:color="7F7F7F"/>
            </w:tcBorders>
            <w:noWrap/>
            <w:vAlign w:val="center"/>
            <w:hideMark/>
          </w:tcPr>
          <w:p w14:paraId="1DE4401B" w14:textId="77777777" w:rsidR="00E661EE" w:rsidRPr="006E03D5" w:rsidRDefault="00E661EE" w:rsidP="002C6807">
            <w:pPr>
              <w:pStyle w:val="Tabletext"/>
              <w:jc w:val="center"/>
            </w:pPr>
            <w:r w:rsidRPr="006E03D5">
              <w:t>0.17</w:t>
            </w:r>
          </w:p>
        </w:tc>
        <w:tc>
          <w:tcPr>
            <w:tcW w:w="1418" w:type="dxa"/>
            <w:tcBorders>
              <w:top w:val="nil"/>
              <w:left w:val="nil"/>
              <w:bottom w:val="single" w:sz="4" w:space="0" w:color="7F7F7F"/>
              <w:right w:val="single" w:sz="4" w:space="0" w:color="7F7F7F"/>
            </w:tcBorders>
            <w:noWrap/>
            <w:vAlign w:val="center"/>
            <w:hideMark/>
          </w:tcPr>
          <w:p w14:paraId="587C1610" w14:textId="77777777" w:rsidR="00E661EE" w:rsidRPr="006E03D5" w:rsidRDefault="00E661EE" w:rsidP="002C6807">
            <w:pPr>
              <w:pStyle w:val="Tabletext"/>
              <w:jc w:val="center"/>
            </w:pPr>
            <w:r w:rsidRPr="006E03D5">
              <w:t>0.17</w:t>
            </w:r>
          </w:p>
        </w:tc>
        <w:tc>
          <w:tcPr>
            <w:tcW w:w="989" w:type="dxa"/>
            <w:tcBorders>
              <w:top w:val="nil"/>
              <w:left w:val="nil"/>
              <w:bottom w:val="single" w:sz="4" w:space="0" w:color="7F7F7F"/>
              <w:right w:val="single" w:sz="4" w:space="0" w:color="7F7F7F"/>
            </w:tcBorders>
            <w:noWrap/>
            <w:vAlign w:val="center"/>
            <w:hideMark/>
          </w:tcPr>
          <w:p w14:paraId="2B673DE1" w14:textId="77777777" w:rsidR="00E661EE" w:rsidRPr="006E03D5" w:rsidRDefault="00E661EE" w:rsidP="002C6807">
            <w:pPr>
              <w:pStyle w:val="Tabletext"/>
              <w:jc w:val="center"/>
            </w:pPr>
            <w:r w:rsidRPr="006E03D5">
              <w:t>0.57</w:t>
            </w:r>
          </w:p>
        </w:tc>
      </w:tr>
      <w:tr w:rsidR="003958D2" w:rsidRPr="006E03D5" w14:paraId="2F1AC367" w14:textId="77777777" w:rsidTr="000E48AF">
        <w:trPr>
          <w:jc w:val="center"/>
        </w:trPr>
        <w:tc>
          <w:tcPr>
            <w:tcW w:w="1842" w:type="dxa"/>
            <w:tcBorders>
              <w:top w:val="nil"/>
              <w:left w:val="single" w:sz="4" w:space="0" w:color="auto"/>
              <w:bottom w:val="single" w:sz="4" w:space="0" w:color="auto"/>
              <w:right w:val="single" w:sz="4" w:space="0" w:color="auto"/>
            </w:tcBorders>
            <w:vAlign w:val="center"/>
            <w:hideMark/>
          </w:tcPr>
          <w:p w14:paraId="2D51219E" w14:textId="77777777" w:rsidR="003958D2" w:rsidRPr="006E03D5" w:rsidRDefault="003958D2" w:rsidP="006A62E3">
            <w:pPr>
              <w:pStyle w:val="Tabletext"/>
              <w:jc w:val="left"/>
            </w:pPr>
            <w:r w:rsidRPr="006E03D5">
              <w:t>Sensor type</w:t>
            </w:r>
          </w:p>
        </w:tc>
        <w:tc>
          <w:tcPr>
            <w:tcW w:w="1134" w:type="dxa"/>
            <w:tcBorders>
              <w:top w:val="nil"/>
              <w:left w:val="nil"/>
              <w:bottom w:val="single" w:sz="4" w:space="0" w:color="auto"/>
              <w:right w:val="single" w:sz="4" w:space="0" w:color="auto"/>
            </w:tcBorders>
            <w:vAlign w:val="center"/>
            <w:hideMark/>
          </w:tcPr>
          <w:p w14:paraId="1C8387B0" w14:textId="77777777" w:rsidR="003958D2" w:rsidRPr="006E03D5" w:rsidRDefault="003958D2" w:rsidP="006A62E3">
            <w:pPr>
              <w:pStyle w:val="Tabletext"/>
              <w:jc w:val="center"/>
            </w:pPr>
            <w:r w:rsidRPr="006E03D5">
              <w:t>Conical scan</w:t>
            </w:r>
          </w:p>
        </w:tc>
        <w:tc>
          <w:tcPr>
            <w:tcW w:w="1419" w:type="dxa"/>
            <w:tcBorders>
              <w:top w:val="nil"/>
              <w:left w:val="nil"/>
              <w:bottom w:val="single" w:sz="4" w:space="0" w:color="auto"/>
              <w:right w:val="single" w:sz="4" w:space="0" w:color="auto"/>
            </w:tcBorders>
            <w:vAlign w:val="center"/>
            <w:hideMark/>
          </w:tcPr>
          <w:p w14:paraId="7CF923E1" w14:textId="77777777" w:rsidR="003958D2" w:rsidRPr="006E03D5" w:rsidRDefault="003958D2" w:rsidP="006A62E3">
            <w:pPr>
              <w:pStyle w:val="Tabletext"/>
              <w:jc w:val="center"/>
            </w:pPr>
            <w:r w:rsidRPr="006E03D5">
              <w:t>Mechanical nadir scan</w:t>
            </w:r>
          </w:p>
        </w:tc>
        <w:tc>
          <w:tcPr>
            <w:tcW w:w="1419" w:type="dxa"/>
            <w:tcBorders>
              <w:top w:val="nil"/>
              <w:left w:val="nil"/>
              <w:bottom w:val="single" w:sz="4" w:space="0" w:color="auto"/>
              <w:right w:val="single" w:sz="4" w:space="0" w:color="auto"/>
            </w:tcBorders>
            <w:vAlign w:val="center"/>
            <w:hideMark/>
          </w:tcPr>
          <w:p w14:paraId="7CE270BC" w14:textId="77777777" w:rsidR="003958D2" w:rsidRPr="006E03D5" w:rsidRDefault="003958D2" w:rsidP="006A62E3">
            <w:pPr>
              <w:pStyle w:val="Tabletext"/>
              <w:jc w:val="center"/>
            </w:pPr>
            <w:r w:rsidRPr="006E03D5">
              <w:t>Mechanical nadir scan</w:t>
            </w:r>
          </w:p>
        </w:tc>
        <w:tc>
          <w:tcPr>
            <w:tcW w:w="1418" w:type="dxa"/>
            <w:tcBorders>
              <w:top w:val="nil"/>
              <w:left w:val="nil"/>
              <w:bottom w:val="single" w:sz="4" w:space="0" w:color="auto"/>
              <w:right w:val="single" w:sz="4" w:space="0" w:color="auto"/>
            </w:tcBorders>
            <w:vAlign w:val="center"/>
            <w:hideMark/>
          </w:tcPr>
          <w:p w14:paraId="160BE232" w14:textId="77777777" w:rsidR="003958D2" w:rsidRPr="006E03D5" w:rsidRDefault="003958D2" w:rsidP="006A62E3">
            <w:pPr>
              <w:pStyle w:val="Tabletext"/>
              <w:jc w:val="center"/>
            </w:pPr>
            <w:r w:rsidRPr="006E03D5">
              <w:t>Mechanical nadir scan</w:t>
            </w:r>
          </w:p>
        </w:tc>
        <w:tc>
          <w:tcPr>
            <w:tcW w:w="1418" w:type="dxa"/>
            <w:tcBorders>
              <w:top w:val="nil"/>
              <w:left w:val="nil"/>
              <w:bottom w:val="single" w:sz="4" w:space="0" w:color="auto"/>
              <w:right w:val="single" w:sz="4" w:space="0" w:color="auto"/>
            </w:tcBorders>
            <w:vAlign w:val="center"/>
            <w:hideMark/>
          </w:tcPr>
          <w:p w14:paraId="60F1626B" w14:textId="77777777" w:rsidR="003958D2" w:rsidRPr="006E03D5" w:rsidRDefault="003958D2" w:rsidP="006A62E3">
            <w:pPr>
              <w:pStyle w:val="Tabletext"/>
              <w:jc w:val="center"/>
            </w:pPr>
            <w:r w:rsidRPr="006E03D5">
              <w:t>Mechanical nadir scan</w:t>
            </w:r>
          </w:p>
        </w:tc>
        <w:tc>
          <w:tcPr>
            <w:tcW w:w="989" w:type="dxa"/>
            <w:tcBorders>
              <w:top w:val="nil"/>
              <w:left w:val="nil"/>
              <w:bottom w:val="single" w:sz="4" w:space="0" w:color="auto"/>
              <w:right w:val="single" w:sz="4" w:space="0" w:color="auto"/>
            </w:tcBorders>
            <w:vAlign w:val="center"/>
            <w:hideMark/>
          </w:tcPr>
          <w:p w14:paraId="27597CF0" w14:textId="77777777" w:rsidR="003958D2" w:rsidRPr="006E03D5" w:rsidRDefault="003958D2" w:rsidP="006A62E3">
            <w:pPr>
              <w:pStyle w:val="Tabletext"/>
              <w:jc w:val="center"/>
            </w:pPr>
            <w:r w:rsidRPr="006E03D5">
              <w:t>Conical scan</w:t>
            </w:r>
          </w:p>
        </w:tc>
      </w:tr>
      <w:tr w:rsidR="00E661EE" w:rsidRPr="006E03D5" w14:paraId="2A22FCA6"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2FD47DAB" w14:textId="1DA3B47A" w:rsidR="00E661EE" w:rsidRPr="006E03D5" w:rsidRDefault="002C6807" w:rsidP="002C6807">
            <w:pPr>
              <w:pStyle w:val="Tabletext"/>
              <w:jc w:val="left"/>
            </w:pPr>
            <w:r w:rsidRPr="006E03D5">
              <w:t>−</w:t>
            </w:r>
            <w:r w:rsidR="00E661EE" w:rsidRPr="006E03D5">
              <w:t>3 dB beamwidth (horizontal) (degree)</w:t>
            </w:r>
          </w:p>
        </w:tc>
        <w:tc>
          <w:tcPr>
            <w:tcW w:w="1134" w:type="dxa"/>
            <w:tcBorders>
              <w:top w:val="nil"/>
              <w:left w:val="nil"/>
              <w:bottom w:val="single" w:sz="4" w:space="0" w:color="7F7F7F"/>
              <w:right w:val="single" w:sz="4" w:space="0" w:color="7F7F7F"/>
            </w:tcBorders>
            <w:noWrap/>
            <w:vAlign w:val="center"/>
            <w:hideMark/>
          </w:tcPr>
          <w:p w14:paraId="05E5D879" w14:textId="77777777" w:rsidR="00E661EE" w:rsidRPr="006E03D5" w:rsidRDefault="00E661EE" w:rsidP="002C6807">
            <w:pPr>
              <w:pStyle w:val="Tabletext"/>
              <w:jc w:val="center"/>
            </w:pPr>
            <w:r w:rsidRPr="006E03D5">
              <w:t>1.81</w:t>
            </w:r>
          </w:p>
        </w:tc>
        <w:tc>
          <w:tcPr>
            <w:tcW w:w="1419" w:type="dxa"/>
            <w:tcBorders>
              <w:top w:val="nil"/>
              <w:left w:val="nil"/>
              <w:bottom w:val="single" w:sz="4" w:space="0" w:color="7F7F7F"/>
              <w:right w:val="single" w:sz="4" w:space="0" w:color="7F7F7F"/>
            </w:tcBorders>
            <w:noWrap/>
            <w:vAlign w:val="center"/>
            <w:hideMark/>
          </w:tcPr>
          <w:p w14:paraId="5DAE5B25" w14:textId="77777777" w:rsidR="00E661EE" w:rsidRPr="006E03D5" w:rsidRDefault="00E661EE" w:rsidP="002C6807">
            <w:pPr>
              <w:pStyle w:val="Tabletext"/>
              <w:jc w:val="center"/>
            </w:pPr>
            <w:r w:rsidRPr="006E03D5">
              <w:t>3.30</w:t>
            </w:r>
          </w:p>
        </w:tc>
        <w:tc>
          <w:tcPr>
            <w:tcW w:w="1419" w:type="dxa"/>
            <w:tcBorders>
              <w:top w:val="nil"/>
              <w:left w:val="nil"/>
              <w:bottom w:val="single" w:sz="4" w:space="0" w:color="7F7F7F"/>
              <w:right w:val="single" w:sz="4" w:space="0" w:color="7F7F7F"/>
            </w:tcBorders>
            <w:noWrap/>
            <w:vAlign w:val="center"/>
            <w:hideMark/>
          </w:tcPr>
          <w:p w14:paraId="04EB7555" w14:textId="77777777" w:rsidR="00E661EE" w:rsidRPr="006E03D5" w:rsidRDefault="00E661EE" w:rsidP="002C6807">
            <w:pPr>
              <w:pStyle w:val="Tabletext"/>
              <w:jc w:val="center"/>
            </w:pPr>
            <w:r w:rsidRPr="006E03D5">
              <w:t>3.30</w:t>
            </w:r>
          </w:p>
        </w:tc>
        <w:tc>
          <w:tcPr>
            <w:tcW w:w="1418" w:type="dxa"/>
            <w:tcBorders>
              <w:top w:val="nil"/>
              <w:left w:val="nil"/>
              <w:bottom w:val="single" w:sz="4" w:space="0" w:color="7F7F7F"/>
              <w:right w:val="single" w:sz="4" w:space="0" w:color="7F7F7F"/>
            </w:tcBorders>
            <w:noWrap/>
            <w:vAlign w:val="center"/>
            <w:hideMark/>
          </w:tcPr>
          <w:p w14:paraId="5800FE04" w14:textId="77777777" w:rsidR="00E661EE" w:rsidRPr="006E03D5" w:rsidRDefault="00E661EE" w:rsidP="002C6807">
            <w:pPr>
              <w:pStyle w:val="Tabletext"/>
              <w:jc w:val="center"/>
            </w:pPr>
            <w:r w:rsidRPr="006E03D5">
              <w:t>5.20</w:t>
            </w:r>
          </w:p>
        </w:tc>
        <w:tc>
          <w:tcPr>
            <w:tcW w:w="1418" w:type="dxa"/>
            <w:tcBorders>
              <w:top w:val="nil"/>
              <w:left w:val="nil"/>
              <w:bottom w:val="single" w:sz="4" w:space="0" w:color="7F7F7F"/>
              <w:right w:val="single" w:sz="4" w:space="0" w:color="7F7F7F"/>
            </w:tcBorders>
            <w:noWrap/>
            <w:vAlign w:val="center"/>
            <w:hideMark/>
          </w:tcPr>
          <w:p w14:paraId="391DCBE0" w14:textId="77777777" w:rsidR="00E661EE" w:rsidRPr="006E03D5" w:rsidRDefault="00E661EE" w:rsidP="002C6807">
            <w:pPr>
              <w:pStyle w:val="Tabletext"/>
              <w:jc w:val="center"/>
            </w:pPr>
            <w:r w:rsidRPr="006E03D5">
              <w:t>5.20</w:t>
            </w:r>
          </w:p>
        </w:tc>
        <w:tc>
          <w:tcPr>
            <w:tcW w:w="989" w:type="dxa"/>
            <w:tcBorders>
              <w:top w:val="nil"/>
              <w:left w:val="nil"/>
              <w:bottom w:val="single" w:sz="4" w:space="0" w:color="7F7F7F"/>
              <w:right w:val="single" w:sz="4" w:space="0" w:color="7F7F7F"/>
            </w:tcBorders>
            <w:noWrap/>
            <w:vAlign w:val="center"/>
            <w:hideMark/>
          </w:tcPr>
          <w:p w14:paraId="472323D8" w14:textId="77777777" w:rsidR="00E661EE" w:rsidRPr="006E03D5" w:rsidRDefault="00E661EE" w:rsidP="002C6807">
            <w:pPr>
              <w:pStyle w:val="Tabletext"/>
              <w:jc w:val="center"/>
            </w:pPr>
            <w:r w:rsidRPr="006E03D5">
              <w:t>1.50</w:t>
            </w:r>
          </w:p>
        </w:tc>
      </w:tr>
      <w:tr w:rsidR="00E661EE" w:rsidRPr="006E03D5" w14:paraId="293E63DC"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1B43245B" w14:textId="0C9A7E2E" w:rsidR="00E661EE" w:rsidRPr="006E03D5" w:rsidRDefault="002C6807" w:rsidP="002C6807">
            <w:pPr>
              <w:pStyle w:val="Tabletext"/>
              <w:jc w:val="left"/>
            </w:pPr>
            <w:r w:rsidRPr="006E03D5">
              <w:t>−</w:t>
            </w:r>
            <w:r w:rsidR="00E661EE" w:rsidRPr="006E03D5">
              <w:t>3 dB beamwidth (vertical) (degree)</w:t>
            </w:r>
          </w:p>
        </w:tc>
        <w:tc>
          <w:tcPr>
            <w:tcW w:w="1134" w:type="dxa"/>
            <w:tcBorders>
              <w:top w:val="nil"/>
              <w:left w:val="nil"/>
              <w:bottom w:val="single" w:sz="4" w:space="0" w:color="7F7F7F"/>
              <w:right w:val="single" w:sz="4" w:space="0" w:color="7F7F7F"/>
            </w:tcBorders>
            <w:noWrap/>
            <w:vAlign w:val="center"/>
            <w:hideMark/>
          </w:tcPr>
          <w:p w14:paraId="79D66570" w14:textId="77777777" w:rsidR="00E661EE" w:rsidRPr="006E03D5" w:rsidRDefault="00E661EE" w:rsidP="002C6807">
            <w:pPr>
              <w:pStyle w:val="Tabletext"/>
              <w:jc w:val="center"/>
            </w:pPr>
            <w:r w:rsidRPr="006E03D5">
              <w:t>1.81</w:t>
            </w:r>
          </w:p>
        </w:tc>
        <w:tc>
          <w:tcPr>
            <w:tcW w:w="1419" w:type="dxa"/>
            <w:tcBorders>
              <w:top w:val="nil"/>
              <w:left w:val="nil"/>
              <w:bottom w:val="single" w:sz="4" w:space="0" w:color="7F7F7F"/>
              <w:right w:val="single" w:sz="4" w:space="0" w:color="7F7F7F"/>
            </w:tcBorders>
            <w:noWrap/>
            <w:vAlign w:val="center"/>
            <w:hideMark/>
          </w:tcPr>
          <w:p w14:paraId="30FE643D" w14:textId="77777777" w:rsidR="00E661EE" w:rsidRPr="006E03D5" w:rsidRDefault="00E661EE" w:rsidP="002C6807">
            <w:pPr>
              <w:pStyle w:val="Tabletext"/>
              <w:jc w:val="center"/>
            </w:pPr>
            <w:r w:rsidRPr="006E03D5">
              <w:t>3.30</w:t>
            </w:r>
          </w:p>
        </w:tc>
        <w:tc>
          <w:tcPr>
            <w:tcW w:w="1419" w:type="dxa"/>
            <w:tcBorders>
              <w:top w:val="nil"/>
              <w:left w:val="nil"/>
              <w:bottom w:val="single" w:sz="4" w:space="0" w:color="7F7F7F"/>
              <w:right w:val="single" w:sz="4" w:space="0" w:color="7F7F7F"/>
            </w:tcBorders>
            <w:noWrap/>
            <w:vAlign w:val="center"/>
            <w:hideMark/>
          </w:tcPr>
          <w:p w14:paraId="2A583707" w14:textId="77777777" w:rsidR="00E661EE" w:rsidRPr="006E03D5" w:rsidRDefault="00E661EE" w:rsidP="002C6807">
            <w:pPr>
              <w:pStyle w:val="Tabletext"/>
              <w:jc w:val="center"/>
            </w:pPr>
            <w:r w:rsidRPr="006E03D5">
              <w:t>3.30</w:t>
            </w:r>
          </w:p>
        </w:tc>
        <w:tc>
          <w:tcPr>
            <w:tcW w:w="1418" w:type="dxa"/>
            <w:tcBorders>
              <w:top w:val="nil"/>
              <w:left w:val="nil"/>
              <w:bottom w:val="single" w:sz="4" w:space="0" w:color="7F7F7F"/>
              <w:right w:val="single" w:sz="4" w:space="0" w:color="7F7F7F"/>
            </w:tcBorders>
            <w:noWrap/>
            <w:vAlign w:val="center"/>
            <w:hideMark/>
          </w:tcPr>
          <w:p w14:paraId="1543CA3B" w14:textId="77777777" w:rsidR="00E661EE" w:rsidRPr="006E03D5" w:rsidRDefault="00E661EE" w:rsidP="002C6807">
            <w:pPr>
              <w:pStyle w:val="Tabletext"/>
              <w:jc w:val="center"/>
            </w:pPr>
            <w:r w:rsidRPr="006E03D5">
              <w:t>5.20</w:t>
            </w:r>
          </w:p>
        </w:tc>
        <w:tc>
          <w:tcPr>
            <w:tcW w:w="1418" w:type="dxa"/>
            <w:tcBorders>
              <w:top w:val="nil"/>
              <w:left w:val="nil"/>
              <w:bottom w:val="single" w:sz="4" w:space="0" w:color="7F7F7F"/>
              <w:right w:val="single" w:sz="4" w:space="0" w:color="7F7F7F"/>
            </w:tcBorders>
            <w:noWrap/>
            <w:vAlign w:val="center"/>
            <w:hideMark/>
          </w:tcPr>
          <w:p w14:paraId="64B2063C" w14:textId="77777777" w:rsidR="00E661EE" w:rsidRPr="006E03D5" w:rsidRDefault="00E661EE" w:rsidP="002C6807">
            <w:pPr>
              <w:pStyle w:val="Tabletext"/>
              <w:jc w:val="center"/>
            </w:pPr>
            <w:r w:rsidRPr="006E03D5">
              <w:t>5.20</w:t>
            </w:r>
          </w:p>
        </w:tc>
        <w:tc>
          <w:tcPr>
            <w:tcW w:w="989" w:type="dxa"/>
            <w:tcBorders>
              <w:top w:val="nil"/>
              <w:left w:val="nil"/>
              <w:bottom w:val="single" w:sz="4" w:space="0" w:color="7F7F7F"/>
              <w:right w:val="single" w:sz="4" w:space="0" w:color="7F7F7F"/>
            </w:tcBorders>
            <w:noWrap/>
            <w:vAlign w:val="center"/>
            <w:hideMark/>
          </w:tcPr>
          <w:p w14:paraId="1CA60C9B" w14:textId="77777777" w:rsidR="00E661EE" w:rsidRPr="006E03D5" w:rsidRDefault="00E661EE" w:rsidP="002C6807">
            <w:pPr>
              <w:pStyle w:val="Tabletext"/>
              <w:jc w:val="center"/>
            </w:pPr>
            <w:r w:rsidRPr="006E03D5">
              <w:t>1.50</w:t>
            </w:r>
          </w:p>
        </w:tc>
      </w:tr>
      <w:tr w:rsidR="00E661EE" w:rsidRPr="006E03D5" w14:paraId="08A2257C" w14:textId="77777777" w:rsidTr="003958D2">
        <w:trPr>
          <w:jc w:val="center"/>
        </w:trPr>
        <w:tc>
          <w:tcPr>
            <w:tcW w:w="1842" w:type="dxa"/>
            <w:tcBorders>
              <w:top w:val="nil"/>
              <w:left w:val="single" w:sz="4" w:space="0" w:color="auto"/>
              <w:bottom w:val="single" w:sz="4" w:space="0" w:color="auto"/>
              <w:right w:val="single" w:sz="4" w:space="0" w:color="auto"/>
            </w:tcBorders>
            <w:noWrap/>
            <w:vAlign w:val="center"/>
            <w:hideMark/>
          </w:tcPr>
          <w:p w14:paraId="5989C8AF" w14:textId="409C88BB" w:rsidR="00E661EE" w:rsidRPr="006E03D5" w:rsidRDefault="00E661EE" w:rsidP="00DD40C3">
            <w:pPr>
              <w:pStyle w:val="Tabletext"/>
            </w:pPr>
            <w:r w:rsidRPr="006E03D5">
              <w:t>IFOV area (km</w:t>
            </w:r>
            <w:r w:rsidR="00DD40C3" w:rsidRPr="006E03D5">
              <w:rPr>
                <w:vertAlign w:val="superscript"/>
              </w:rPr>
              <w:t>2</w:t>
            </w:r>
            <w:r w:rsidRPr="006E03D5">
              <w:t>)</w:t>
            </w:r>
          </w:p>
        </w:tc>
        <w:tc>
          <w:tcPr>
            <w:tcW w:w="1134" w:type="dxa"/>
            <w:tcBorders>
              <w:top w:val="single" w:sz="4" w:space="0" w:color="7F7F7F"/>
              <w:left w:val="nil"/>
              <w:bottom w:val="single" w:sz="4" w:space="0" w:color="7F7F7F"/>
              <w:right w:val="single" w:sz="4" w:space="0" w:color="7F7F7F"/>
            </w:tcBorders>
            <w:noWrap/>
            <w:vAlign w:val="center"/>
            <w:hideMark/>
          </w:tcPr>
          <w:p w14:paraId="15E4D2A5" w14:textId="77777777" w:rsidR="00E661EE" w:rsidRPr="006E03D5" w:rsidRDefault="00E661EE" w:rsidP="002C6807">
            <w:pPr>
              <w:pStyle w:val="Tabletext"/>
              <w:jc w:val="center"/>
            </w:pPr>
            <w:r w:rsidRPr="006E03D5">
              <w:t>1 880</w:t>
            </w:r>
          </w:p>
        </w:tc>
        <w:tc>
          <w:tcPr>
            <w:tcW w:w="1419" w:type="dxa"/>
            <w:tcBorders>
              <w:top w:val="single" w:sz="4" w:space="0" w:color="7F7F7F"/>
              <w:left w:val="nil"/>
              <w:bottom w:val="single" w:sz="4" w:space="0" w:color="7F7F7F"/>
              <w:right w:val="single" w:sz="4" w:space="0" w:color="7F7F7F"/>
            </w:tcBorders>
            <w:noWrap/>
            <w:vAlign w:val="center"/>
            <w:hideMark/>
          </w:tcPr>
          <w:p w14:paraId="0671BB18" w14:textId="77777777" w:rsidR="00E661EE" w:rsidRPr="006E03D5" w:rsidRDefault="00E661EE" w:rsidP="002C6807">
            <w:pPr>
              <w:pStyle w:val="Tabletext"/>
              <w:jc w:val="center"/>
            </w:pPr>
            <w:r w:rsidRPr="006E03D5">
              <w:t>9 298</w:t>
            </w:r>
          </w:p>
        </w:tc>
        <w:tc>
          <w:tcPr>
            <w:tcW w:w="1419" w:type="dxa"/>
            <w:tcBorders>
              <w:top w:val="single" w:sz="4" w:space="0" w:color="7F7F7F"/>
              <w:left w:val="nil"/>
              <w:bottom w:val="single" w:sz="4" w:space="0" w:color="7F7F7F"/>
              <w:right w:val="single" w:sz="4" w:space="0" w:color="7F7F7F"/>
            </w:tcBorders>
            <w:noWrap/>
            <w:vAlign w:val="center"/>
            <w:hideMark/>
          </w:tcPr>
          <w:p w14:paraId="54232F34" w14:textId="77777777" w:rsidR="00E661EE" w:rsidRPr="006E03D5" w:rsidRDefault="00E661EE" w:rsidP="002C6807">
            <w:pPr>
              <w:pStyle w:val="Tabletext"/>
              <w:jc w:val="center"/>
            </w:pPr>
            <w:r w:rsidRPr="006E03D5">
              <w:t>1 847</w:t>
            </w:r>
          </w:p>
        </w:tc>
        <w:tc>
          <w:tcPr>
            <w:tcW w:w="1418" w:type="dxa"/>
            <w:tcBorders>
              <w:top w:val="single" w:sz="4" w:space="0" w:color="7F7F7F"/>
              <w:left w:val="nil"/>
              <w:bottom w:val="single" w:sz="4" w:space="0" w:color="7F7F7F"/>
              <w:right w:val="single" w:sz="4" w:space="0" w:color="7F7F7F"/>
            </w:tcBorders>
            <w:noWrap/>
            <w:vAlign w:val="center"/>
            <w:hideMark/>
          </w:tcPr>
          <w:p w14:paraId="64D6D387" w14:textId="77777777" w:rsidR="00E661EE" w:rsidRPr="006E03D5" w:rsidRDefault="00E661EE" w:rsidP="002C6807">
            <w:pPr>
              <w:pStyle w:val="Tabletext"/>
              <w:jc w:val="center"/>
            </w:pPr>
            <w:r w:rsidRPr="006E03D5">
              <w:t>35 983</w:t>
            </w:r>
          </w:p>
        </w:tc>
        <w:tc>
          <w:tcPr>
            <w:tcW w:w="1418" w:type="dxa"/>
            <w:tcBorders>
              <w:top w:val="single" w:sz="4" w:space="0" w:color="7F7F7F"/>
              <w:left w:val="nil"/>
              <w:bottom w:val="single" w:sz="4" w:space="0" w:color="7F7F7F"/>
              <w:right w:val="single" w:sz="4" w:space="0" w:color="7F7F7F"/>
            </w:tcBorders>
            <w:noWrap/>
            <w:vAlign w:val="center"/>
            <w:hideMark/>
          </w:tcPr>
          <w:p w14:paraId="207DC2A1" w14:textId="77777777" w:rsidR="00E661EE" w:rsidRPr="006E03D5" w:rsidRDefault="00E661EE" w:rsidP="002C6807">
            <w:pPr>
              <w:pStyle w:val="Tabletext"/>
              <w:jc w:val="center"/>
            </w:pPr>
            <w:r w:rsidRPr="006E03D5">
              <w:t>4 395</w:t>
            </w:r>
          </w:p>
        </w:tc>
        <w:tc>
          <w:tcPr>
            <w:tcW w:w="989" w:type="dxa"/>
            <w:tcBorders>
              <w:top w:val="single" w:sz="4" w:space="0" w:color="7F7F7F"/>
              <w:left w:val="nil"/>
              <w:bottom w:val="single" w:sz="4" w:space="0" w:color="7F7F7F"/>
              <w:right w:val="single" w:sz="4" w:space="0" w:color="7F7F7F"/>
            </w:tcBorders>
            <w:noWrap/>
            <w:vAlign w:val="center"/>
            <w:hideMark/>
          </w:tcPr>
          <w:p w14:paraId="13A05323" w14:textId="77777777" w:rsidR="00E661EE" w:rsidRPr="006E03D5" w:rsidRDefault="00E661EE" w:rsidP="002C6807">
            <w:pPr>
              <w:pStyle w:val="Tabletext"/>
              <w:jc w:val="center"/>
            </w:pPr>
            <w:r w:rsidRPr="006E03D5">
              <w:t>3 411</w:t>
            </w:r>
          </w:p>
        </w:tc>
      </w:tr>
    </w:tbl>
    <w:p w14:paraId="4F84A943" w14:textId="77777777" w:rsidR="00E661EE" w:rsidRPr="006E03D5" w:rsidRDefault="00E661EE" w:rsidP="002C6807">
      <w:pPr>
        <w:pStyle w:val="Tablefin"/>
      </w:pPr>
    </w:p>
    <w:p w14:paraId="2F5E576B" w14:textId="77777777" w:rsidR="00E661EE" w:rsidRPr="006E03D5" w:rsidRDefault="00E661EE" w:rsidP="00250779">
      <w:pPr>
        <w:pStyle w:val="TableNo"/>
      </w:pPr>
      <w:r w:rsidRPr="006E03D5">
        <w:t>TABLE 20</w:t>
      </w:r>
    </w:p>
    <w:p w14:paraId="514C62CF" w14:textId="77777777" w:rsidR="00E661EE" w:rsidRPr="006E03D5" w:rsidRDefault="00E661EE" w:rsidP="00250779">
      <w:pPr>
        <w:pStyle w:val="Tabletitle"/>
      </w:pPr>
      <w:r w:rsidRPr="006E03D5">
        <w:t>Technical EESS parameters for passive sensors F8 to F13 in 24 GHz</w:t>
      </w:r>
    </w:p>
    <w:tbl>
      <w:tblPr>
        <w:tblW w:w="9639" w:type="dxa"/>
        <w:jc w:val="center"/>
        <w:tblLayout w:type="fixed"/>
        <w:tblLook w:val="04A0" w:firstRow="1" w:lastRow="0" w:firstColumn="1" w:lastColumn="0" w:noHBand="0" w:noVBand="1"/>
      </w:tblPr>
      <w:tblGrid>
        <w:gridCol w:w="2263"/>
        <w:gridCol w:w="851"/>
        <w:gridCol w:w="1276"/>
        <w:gridCol w:w="1275"/>
        <w:gridCol w:w="993"/>
        <w:gridCol w:w="992"/>
        <w:gridCol w:w="992"/>
        <w:gridCol w:w="997"/>
      </w:tblGrid>
      <w:tr w:rsidR="00E661EE" w:rsidRPr="006E03D5" w14:paraId="2D5B8855" w14:textId="77777777" w:rsidTr="00DD40C3">
        <w:trPr>
          <w:tblHeader/>
          <w:jc w:val="center"/>
        </w:trPr>
        <w:tc>
          <w:tcPr>
            <w:tcW w:w="2263" w:type="dxa"/>
            <w:tcBorders>
              <w:top w:val="single" w:sz="4" w:space="0" w:color="auto"/>
              <w:left w:val="single" w:sz="4" w:space="0" w:color="auto"/>
              <w:bottom w:val="single" w:sz="4" w:space="0" w:color="auto"/>
              <w:right w:val="single" w:sz="4" w:space="0" w:color="auto"/>
            </w:tcBorders>
            <w:noWrap/>
            <w:vAlign w:val="center"/>
            <w:hideMark/>
          </w:tcPr>
          <w:p w14:paraId="7A778F37" w14:textId="77777777" w:rsidR="00E661EE" w:rsidRPr="006E03D5" w:rsidRDefault="00E661EE" w:rsidP="00250779">
            <w:pPr>
              <w:pStyle w:val="Tablehead"/>
              <w:rPr>
                <w:sz w:val="20"/>
              </w:rPr>
            </w:pPr>
            <w:r w:rsidRPr="006E03D5">
              <w:rPr>
                <w:sz w:val="20"/>
              </w:rPr>
              <w:t>Sensor</w:t>
            </w:r>
          </w:p>
        </w:tc>
        <w:tc>
          <w:tcPr>
            <w:tcW w:w="851" w:type="dxa"/>
            <w:tcBorders>
              <w:top w:val="single" w:sz="4" w:space="0" w:color="auto"/>
              <w:left w:val="nil"/>
              <w:bottom w:val="single" w:sz="4" w:space="0" w:color="auto"/>
              <w:right w:val="single" w:sz="4" w:space="0" w:color="auto"/>
            </w:tcBorders>
            <w:vAlign w:val="center"/>
            <w:hideMark/>
          </w:tcPr>
          <w:p w14:paraId="57BE2006" w14:textId="77777777" w:rsidR="00E661EE" w:rsidRPr="006E03D5" w:rsidRDefault="00E661EE" w:rsidP="00250779">
            <w:pPr>
              <w:pStyle w:val="Tablehead"/>
              <w:rPr>
                <w:sz w:val="20"/>
              </w:rPr>
            </w:pPr>
            <w:r w:rsidRPr="006E03D5">
              <w:rPr>
                <w:sz w:val="20"/>
              </w:rPr>
              <w:t>F8</w:t>
            </w:r>
          </w:p>
        </w:tc>
        <w:tc>
          <w:tcPr>
            <w:tcW w:w="1276" w:type="dxa"/>
            <w:tcBorders>
              <w:top w:val="single" w:sz="4" w:space="0" w:color="auto"/>
              <w:left w:val="nil"/>
              <w:bottom w:val="single" w:sz="4" w:space="0" w:color="auto"/>
              <w:right w:val="single" w:sz="4" w:space="0" w:color="auto"/>
            </w:tcBorders>
            <w:vAlign w:val="center"/>
            <w:hideMark/>
          </w:tcPr>
          <w:p w14:paraId="33DF6783" w14:textId="77777777" w:rsidR="00E661EE" w:rsidRPr="006E03D5" w:rsidRDefault="00E661EE" w:rsidP="00250779">
            <w:pPr>
              <w:pStyle w:val="Tablehead"/>
              <w:rPr>
                <w:sz w:val="20"/>
              </w:rPr>
            </w:pPr>
            <w:r w:rsidRPr="006E03D5">
              <w:rPr>
                <w:sz w:val="20"/>
              </w:rPr>
              <w:t>F9 (MWS) (Outer)</w:t>
            </w:r>
          </w:p>
        </w:tc>
        <w:tc>
          <w:tcPr>
            <w:tcW w:w="1275" w:type="dxa"/>
            <w:tcBorders>
              <w:top w:val="single" w:sz="4" w:space="0" w:color="auto"/>
              <w:left w:val="nil"/>
              <w:bottom w:val="single" w:sz="4" w:space="0" w:color="auto"/>
              <w:right w:val="single" w:sz="4" w:space="0" w:color="auto"/>
            </w:tcBorders>
            <w:vAlign w:val="center"/>
            <w:hideMark/>
          </w:tcPr>
          <w:p w14:paraId="1C92E48F" w14:textId="77777777" w:rsidR="00E661EE" w:rsidRPr="006E03D5" w:rsidRDefault="00E661EE" w:rsidP="00250779">
            <w:pPr>
              <w:pStyle w:val="Tablehead"/>
              <w:rPr>
                <w:sz w:val="20"/>
              </w:rPr>
            </w:pPr>
            <w:r w:rsidRPr="006E03D5">
              <w:rPr>
                <w:sz w:val="20"/>
              </w:rPr>
              <w:t>F9 (MWS) (Nadir)</w:t>
            </w:r>
          </w:p>
        </w:tc>
        <w:tc>
          <w:tcPr>
            <w:tcW w:w="993" w:type="dxa"/>
            <w:tcBorders>
              <w:top w:val="single" w:sz="4" w:space="0" w:color="auto"/>
              <w:left w:val="nil"/>
              <w:bottom w:val="single" w:sz="4" w:space="0" w:color="auto"/>
              <w:right w:val="single" w:sz="4" w:space="0" w:color="auto"/>
            </w:tcBorders>
            <w:vAlign w:val="center"/>
            <w:hideMark/>
          </w:tcPr>
          <w:p w14:paraId="4A56FEDE" w14:textId="77777777" w:rsidR="00E661EE" w:rsidRPr="006E03D5" w:rsidRDefault="00E661EE" w:rsidP="00250779">
            <w:pPr>
              <w:pStyle w:val="Tablehead"/>
              <w:rPr>
                <w:sz w:val="20"/>
              </w:rPr>
            </w:pPr>
            <w:r w:rsidRPr="006E03D5">
              <w:rPr>
                <w:sz w:val="20"/>
              </w:rPr>
              <w:t>F10 (MWI)</w:t>
            </w:r>
          </w:p>
        </w:tc>
        <w:tc>
          <w:tcPr>
            <w:tcW w:w="992" w:type="dxa"/>
            <w:tcBorders>
              <w:top w:val="single" w:sz="4" w:space="0" w:color="auto"/>
              <w:left w:val="nil"/>
              <w:bottom w:val="single" w:sz="4" w:space="0" w:color="auto"/>
              <w:right w:val="single" w:sz="4" w:space="0" w:color="auto"/>
            </w:tcBorders>
            <w:vAlign w:val="center"/>
            <w:hideMark/>
          </w:tcPr>
          <w:p w14:paraId="067C57FA" w14:textId="77777777" w:rsidR="00E661EE" w:rsidRPr="006E03D5" w:rsidRDefault="00E661EE" w:rsidP="00250779">
            <w:pPr>
              <w:pStyle w:val="Tablehead"/>
              <w:rPr>
                <w:sz w:val="20"/>
              </w:rPr>
            </w:pPr>
            <w:r w:rsidRPr="006E03D5">
              <w:rPr>
                <w:sz w:val="20"/>
              </w:rPr>
              <w:t>F11 (AMR)</w:t>
            </w:r>
          </w:p>
        </w:tc>
        <w:tc>
          <w:tcPr>
            <w:tcW w:w="992" w:type="dxa"/>
            <w:tcBorders>
              <w:top w:val="single" w:sz="4" w:space="0" w:color="auto"/>
              <w:left w:val="nil"/>
              <w:bottom w:val="single" w:sz="4" w:space="0" w:color="auto"/>
              <w:right w:val="single" w:sz="4" w:space="0" w:color="auto"/>
            </w:tcBorders>
            <w:vAlign w:val="center"/>
            <w:hideMark/>
          </w:tcPr>
          <w:p w14:paraId="6B47D6AD" w14:textId="77777777" w:rsidR="00E661EE" w:rsidRPr="006E03D5" w:rsidRDefault="00E661EE" w:rsidP="00250779">
            <w:pPr>
              <w:pStyle w:val="Tablehead"/>
              <w:rPr>
                <w:sz w:val="20"/>
              </w:rPr>
            </w:pPr>
            <w:r w:rsidRPr="006E03D5">
              <w:rPr>
                <w:sz w:val="20"/>
              </w:rPr>
              <w:t>F12 (MWR)</w:t>
            </w:r>
          </w:p>
        </w:tc>
        <w:tc>
          <w:tcPr>
            <w:tcW w:w="997" w:type="dxa"/>
            <w:tcBorders>
              <w:top w:val="single" w:sz="4" w:space="0" w:color="auto"/>
              <w:left w:val="nil"/>
              <w:bottom w:val="single" w:sz="4" w:space="0" w:color="auto"/>
              <w:right w:val="single" w:sz="4" w:space="0" w:color="auto"/>
            </w:tcBorders>
            <w:vAlign w:val="center"/>
            <w:hideMark/>
          </w:tcPr>
          <w:p w14:paraId="3E03A847" w14:textId="77777777" w:rsidR="00E661EE" w:rsidRPr="006E03D5" w:rsidRDefault="00E661EE" w:rsidP="00250779">
            <w:pPr>
              <w:pStyle w:val="Tablehead"/>
              <w:rPr>
                <w:sz w:val="20"/>
              </w:rPr>
            </w:pPr>
            <w:r w:rsidRPr="006E03D5">
              <w:rPr>
                <w:sz w:val="20"/>
              </w:rPr>
              <w:t>F13</w:t>
            </w:r>
          </w:p>
        </w:tc>
      </w:tr>
      <w:tr w:rsidR="00E661EE" w:rsidRPr="006E03D5" w14:paraId="46265D43" w14:textId="77777777" w:rsidTr="00DD40C3">
        <w:trPr>
          <w:jc w:val="center"/>
        </w:trPr>
        <w:tc>
          <w:tcPr>
            <w:tcW w:w="2263" w:type="dxa"/>
            <w:tcBorders>
              <w:top w:val="nil"/>
              <w:left w:val="single" w:sz="4" w:space="0" w:color="auto"/>
              <w:bottom w:val="single" w:sz="4" w:space="0" w:color="auto"/>
              <w:right w:val="single" w:sz="4" w:space="0" w:color="auto"/>
            </w:tcBorders>
            <w:vAlign w:val="center"/>
            <w:hideMark/>
          </w:tcPr>
          <w:p w14:paraId="2B89E4DF" w14:textId="77777777" w:rsidR="00E661EE" w:rsidRPr="006E03D5" w:rsidRDefault="00E661EE" w:rsidP="00250779">
            <w:pPr>
              <w:pStyle w:val="Tabletext"/>
              <w:jc w:val="left"/>
              <w:rPr>
                <w:sz w:val="20"/>
              </w:rPr>
            </w:pPr>
            <w:r w:rsidRPr="006E03D5">
              <w:rPr>
                <w:sz w:val="20"/>
              </w:rPr>
              <w:t>Sensor type</w:t>
            </w:r>
          </w:p>
        </w:tc>
        <w:tc>
          <w:tcPr>
            <w:tcW w:w="851" w:type="dxa"/>
            <w:tcBorders>
              <w:top w:val="nil"/>
              <w:left w:val="nil"/>
              <w:bottom w:val="single" w:sz="4" w:space="0" w:color="auto"/>
              <w:right w:val="single" w:sz="4" w:space="0" w:color="auto"/>
            </w:tcBorders>
            <w:vAlign w:val="center"/>
            <w:hideMark/>
          </w:tcPr>
          <w:p w14:paraId="641DF722" w14:textId="77777777" w:rsidR="00E661EE" w:rsidRPr="006E03D5" w:rsidRDefault="00E661EE" w:rsidP="00250779">
            <w:pPr>
              <w:pStyle w:val="Tabletext"/>
              <w:jc w:val="center"/>
              <w:rPr>
                <w:sz w:val="20"/>
              </w:rPr>
            </w:pPr>
            <w:r w:rsidRPr="006E03D5">
              <w:rPr>
                <w:sz w:val="20"/>
              </w:rPr>
              <w:t>Conical scan</w:t>
            </w:r>
          </w:p>
        </w:tc>
        <w:tc>
          <w:tcPr>
            <w:tcW w:w="1276" w:type="dxa"/>
            <w:tcBorders>
              <w:top w:val="nil"/>
              <w:left w:val="nil"/>
              <w:bottom w:val="single" w:sz="4" w:space="0" w:color="auto"/>
              <w:right w:val="single" w:sz="4" w:space="0" w:color="auto"/>
            </w:tcBorders>
            <w:vAlign w:val="center"/>
            <w:hideMark/>
          </w:tcPr>
          <w:p w14:paraId="6C9EAF10" w14:textId="77777777" w:rsidR="00E661EE" w:rsidRPr="006E03D5" w:rsidRDefault="00E661EE" w:rsidP="00250779">
            <w:pPr>
              <w:pStyle w:val="Tabletext"/>
              <w:jc w:val="center"/>
              <w:rPr>
                <w:sz w:val="20"/>
              </w:rPr>
            </w:pPr>
            <w:r w:rsidRPr="006E03D5">
              <w:rPr>
                <w:sz w:val="20"/>
              </w:rPr>
              <w:t>Mechanical nadir scan</w:t>
            </w:r>
          </w:p>
        </w:tc>
        <w:tc>
          <w:tcPr>
            <w:tcW w:w="1275" w:type="dxa"/>
            <w:tcBorders>
              <w:top w:val="nil"/>
              <w:left w:val="nil"/>
              <w:bottom w:val="single" w:sz="4" w:space="0" w:color="auto"/>
              <w:right w:val="single" w:sz="4" w:space="0" w:color="auto"/>
            </w:tcBorders>
            <w:vAlign w:val="center"/>
            <w:hideMark/>
          </w:tcPr>
          <w:p w14:paraId="1EAEDF3E" w14:textId="77777777" w:rsidR="00E661EE" w:rsidRPr="006E03D5" w:rsidRDefault="00E661EE" w:rsidP="00250779">
            <w:pPr>
              <w:pStyle w:val="Tabletext"/>
              <w:jc w:val="center"/>
              <w:rPr>
                <w:sz w:val="20"/>
              </w:rPr>
            </w:pPr>
            <w:r w:rsidRPr="006E03D5">
              <w:rPr>
                <w:sz w:val="20"/>
              </w:rPr>
              <w:t>Mechanical nadir scan</w:t>
            </w:r>
          </w:p>
        </w:tc>
        <w:tc>
          <w:tcPr>
            <w:tcW w:w="993" w:type="dxa"/>
            <w:tcBorders>
              <w:top w:val="nil"/>
              <w:left w:val="nil"/>
              <w:bottom w:val="single" w:sz="4" w:space="0" w:color="auto"/>
              <w:right w:val="single" w:sz="4" w:space="0" w:color="auto"/>
            </w:tcBorders>
            <w:vAlign w:val="center"/>
            <w:hideMark/>
          </w:tcPr>
          <w:p w14:paraId="35B70CB0" w14:textId="77777777" w:rsidR="00E661EE" w:rsidRPr="006E03D5" w:rsidRDefault="00E661EE" w:rsidP="00250779">
            <w:pPr>
              <w:pStyle w:val="Tabletext"/>
              <w:jc w:val="center"/>
              <w:rPr>
                <w:sz w:val="20"/>
              </w:rPr>
            </w:pPr>
            <w:r w:rsidRPr="006E03D5">
              <w:rPr>
                <w:sz w:val="20"/>
              </w:rPr>
              <w:t>Conical scan</w:t>
            </w:r>
          </w:p>
        </w:tc>
        <w:tc>
          <w:tcPr>
            <w:tcW w:w="992" w:type="dxa"/>
            <w:tcBorders>
              <w:top w:val="nil"/>
              <w:left w:val="nil"/>
              <w:bottom w:val="single" w:sz="4" w:space="0" w:color="auto"/>
              <w:right w:val="single" w:sz="4" w:space="0" w:color="auto"/>
            </w:tcBorders>
            <w:vAlign w:val="center"/>
            <w:hideMark/>
          </w:tcPr>
          <w:p w14:paraId="4A6E9A7F" w14:textId="77777777" w:rsidR="00E661EE" w:rsidRPr="006E03D5" w:rsidRDefault="00E661EE" w:rsidP="00250779">
            <w:pPr>
              <w:pStyle w:val="Tabletext"/>
              <w:jc w:val="center"/>
              <w:rPr>
                <w:sz w:val="20"/>
              </w:rPr>
            </w:pPr>
            <w:r w:rsidRPr="006E03D5">
              <w:rPr>
                <w:sz w:val="20"/>
              </w:rPr>
              <w:t>Nadir</w:t>
            </w:r>
          </w:p>
        </w:tc>
        <w:tc>
          <w:tcPr>
            <w:tcW w:w="992" w:type="dxa"/>
            <w:tcBorders>
              <w:top w:val="nil"/>
              <w:left w:val="nil"/>
              <w:bottom w:val="single" w:sz="4" w:space="0" w:color="auto"/>
              <w:right w:val="single" w:sz="4" w:space="0" w:color="auto"/>
            </w:tcBorders>
            <w:vAlign w:val="center"/>
            <w:hideMark/>
          </w:tcPr>
          <w:p w14:paraId="1029DCD2" w14:textId="77777777" w:rsidR="00E661EE" w:rsidRPr="006E03D5" w:rsidRDefault="00E661EE" w:rsidP="00250779">
            <w:pPr>
              <w:pStyle w:val="Tabletext"/>
              <w:jc w:val="center"/>
              <w:rPr>
                <w:sz w:val="20"/>
              </w:rPr>
            </w:pPr>
            <w:r w:rsidRPr="006E03D5">
              <w:rPr>
                <w:sz w:val="20"/>
              </w:rPr>
              <w:t>Nadir</w:t>
            </w:r>
          </w:p>
        </w:tc>
        <w:tc>
          <w:tcPr>
            <w:tcW w:w="997" w:type="dxa"/>
            <w:tcBorders>
              <w:top w:val="nil"/>
              <w:left w:val="nil"/>
              <w:bottom w:val="single" w:sz="4" w:space="0" w:color="auto"/>
              <w:right w:val="single" w:sz="4" w:space="0" w:color="auto"/>
            </w:tcBorders>
            <w:vAlign w:val="center"/>
            <w:hideMark/>
          </w:tcPr>
          <w:p w14:paraId="3109203C" w14:textId="77777777" w:rsidR="00E661EE" w:rsidRPr="006E03D5" w:rsidRDefault="00E661EE" w:rsidP="00250779">
            <w:pPr>
              <w:pStyle w:val="Tabletext"/>
              <w:jc w:val="center"/>
              <w:rPr>
                <w:sz w:val="20"/>
              </w:rPr>
            </w:pPr>
            <w:r w:rsidRPr="006E03D5">
              <w:rPr>
                <w:sz w:val="20"/>
              </w:rPr>
              <w:t>Conical scan</w:t>
            </w:r>
          </w:p>
        </w:tc>
      </w:tr>
      <w:tr w:rsidR="00E661EE" w:rsidRPr="006E03D5" w14:paraId="2798374B"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48D4A769" w14:textId="77777777" w:rsidR="00E661EE" w:rsidRPr="006E03D5" w:rsidRDefault="00E661EE" w:rsidP="00250779">
            <w:pPr>
              <w:pStyle w:val="Tabletext"/>
              <w:jc w:val="left"/>
              <w:rPr>
                <w:sz w:val="20"/>
              </w:rPr>
            </w:pPr>
            <w:r w:rsidRPr="006E03D5">
              <w:rPr>
                <w:sz w:val="20"/>
              </w:rPr>
              <w:t>Frequency (GHz)</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14:paraId="21273958" w14:textId="77777777" w:rsidR="00E661EE" w:rsidRPr="006E03D5" w:rsidRDefault="00E661EE" w:rsidP="00250779">
            <w:pPr>
              <w:pStyle w:val="Tabletext"/>
              <w:jc w:val="center"/>
              <w:rPr>
                <w:sz w:val="20"/>
              </w:rPr>
            </w:pPr>
            <w:r w:rsidRPr="006E03D5">
              <w:rPr>
                <w:sz w:val="20"/>
              </w:rPr>
              <w:t>23.8</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8CFA268" w14:textId="77777777" w:rsidR="00E661EE" w:rsidRPr="006E03D5" w:rsidRDefault="00E661EE" w:rsidP="00250779">
            <w:pPr>
              <w:pStyle w:val="Tabletext"/>
              <w:jc w:val="center"/>
              <w:rPr>
                <w:sz w:val="20"/>
              </w:rPr>
            </w:pPr>
            <w:r w:rsidRPr="006E03D5">
              <w:rPr>
                <w:sz w:val="20"/>
              </w:rPr>
              <w:t>23.8</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0966DE3" w14:textId="77777777" w:rsidR="00E661EE" w:rsidRPr="006E03D5" w:rsidRDefault="00E661EE" w:rsidP="00250779">
            <w:pPr>
              <w:pStyle w:val="Tabletext"/>
              <w:jc w:val="center"/>
              <w:rPr>
                <w:sz w:val="20"/>
              </w:rPr>
            </w:pPr>
            <w:r w:rsidRPr="006E03D5">
              <w:rPr>
                <w:sz w:val="20"/>
              </w:rPr>
              <w:t>23.8</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36026BEA" w14:textId="77777777" w:rsidR="00E661EE" w:rsidRPr="006E03D5" w:rsidRDefault="00E661EE" w:rsidP="00250779">
            <w:pPr>
              <w:pStyle w:val="Tabletext"/>
              <w:jc w:val="center"/>
              <w:rPr>
                <w:sz w:val="20"/>
              </w:rPr>
            </w:pPr>
            <w:r w:rsidRPr="006E03D5">
              <w:rPr>
                <w:sz w:val="20"/>
              </w:rPr>
              <w:t>23.8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5F2D0AB" w14:textId="77777777" w:rsidR="00E661EE" w:rsidRPr="006E03D5" w:rsidRDefault="00E661EE" w:rsidP="00250779">
            <w:pPr>
              <w:pStyle w:val="Tabletext"/>
              <w:jc w:val="center"/>
              <w:rPr>
                <w:sz w:val="20"/>
              </w:rPr>
            </w:pPr>
            <w:r w:rsidRPr="006E03D5">
              <w:rPr>
                <w:sz w:val="20"/>
              </w:rPr>
              <w:t>23.8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F3BEFBD" w14:textId="77777777" w:rsidR="00E661EE" w:rsidRPr="006E03D5" w:rsidRDefault="00E661EE" w:rsidP="00250779">
            <w:pPr>
              <w:pStyle w:val="Tabletext"/>
              <w:jc w:val="center"/>
              <w:rPr>
                <w:sz w:val="20"/>
              </w:rPr>
            </w:pPr>
            <w:r w:rsidRPr="006E03D5">
              <w:rPr>
                <w:sz w:val="20"/>
              </w:rPr>
              <w:t>23.8</w:t>
            </w:r>
          </w:p>
        </w:tc>
        <w:tc>
          <w:tcPr>
            <w:tcW w:w="997" w:type="dxa"/>
            <w:tcBorders>
              <w:top w:val="nil"/>
              <w:left w:val="nil"/>
              <w:bottom w:val="single" w:sz="4" w:space="0" w:color="auto"/>
              <w:right w:val="single" w:sz="4" w:space="0" w:color="auto"/>
            </w:tcBorders>
            <w:shd w:val="clear" w:color="auto" w:fill="FFFFFF" w:themeFill="background1"/>
            <w:noWrap/>
            <w:vAlign w:val="center"/>
            <w:hideMark/>
          </w:tcPr>
          <w:p w14:paraId="5968E14D" w14:textId="77777777" w:rsidR="00E661EE" w:rsidRPr="006E03D5" w:rsidRDefault="00E661EE" w:rsidP="00250779">
            <w:pPr>
              <w:pStyle w:val="Tabletext"/>
              <w:jc w:val="center"/>
              <w:rPr>
                <w:sz w:val="20"/>
              </w:rPr>
            </w:pPr>
            <w:r w:rsidRPr="006E03D5">
              <w:rPr>
                <w:sz w:val="20"/>
              </w:rPr>
              <w:t>23.8</w:t>
            </w:r>
          </w:p>
        </w:tc>
      </w:tr>
      <w:tr w:rsidR="00E661EE" w:rsidRPr="006E03D5" w14:paraId="27940F6C"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158DF671" w14:textId="77777777" w:rsidR="00E661EE" w:rsidRPr="006E03D5" w:rsidRDefault="00E661EE" w:rsidP="00250779">
            <w:pPr>
              <w:pStyle w:val="Tabletext"/>
              <w:jc w:val="left"/>
              <w:rPr>
                <w:sz w:val="20"/>
              </w:rPr>
            </w:pPr>
            <w:r w:rsidRPr="006E03D5">
              <w:rPr>
                <w:sz w:val="20"/>
              </w:rPr>
              <w:t>orbit altitude (km)</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14:paraId="0233F764" w14:textId="77777777" w:rsidR="00E661EE" w:rsidRPr="006E03D5" w:rsidRDefault="00E661EE" w:rsidP="00250779">
            <w:pPr>
              <w:pStyle w:val="Tabletext"/>
              <w:jc w:val="center"/>
              <w:rPr>
                <w:sz w:val="20"/>
              </w:rPr>
            </w:pPr>
            <w:r w:rsidRPr="006E03D5">
              <w:rPr>
                <w:sz w:val="20"/>
              </w:rPr>
              <w:t>699.6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EA65C7F" w14:textId="77777777" w:rsidR="00E661EE" w:rsidRPr="006E03D5" w:rsidRDefault="00E661EE" w:rsidP="00250779">
            <w:pPr>
              <w:pStyle w:val="Tabletext"/>
              <w:jc w:val="center"/>
              <w:rPr>
                <w:sz w:val="20"/>
              </w:rPr>
            </w:pPr>
            <w:r w:rsidRPr="006E03D5">
              <w:rPr>
                <w:sz w:val="20"/>
              </w:rPr>
              <w:t>830</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6F372B35" w14:textId="77777777" w:rsidR="00E661EE" w:rsidRPr="006E03D5" w:rsidRDefault="00E661EE" w:rsidP="00250779">
            <w:pPr>
              <w:pStyle w:val="Tabletext"/>
              <w:jc w:val="center"/>
              <w:rPr>
                <w:sz w:val="20"/>
              </w:rPr>
            </w:pPr>
            <w:r w:rsidRPr="006E03D5">
              <w:rPr>
                <w:sz w:val="20"/>
              </w:rPr>
              <w:t>830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32819481" w14:textId="77777777" w:rsidR="00E661EE" w:rsidRPr="006E03D5" w:rsidRDefault="00E661EE" w:rsidP="00250779">
            <w:pPr>
              <w:pStyle w:val="Tabletext"/>
              <w:jc w:val="center"/>
              <w:rPr>
                <w:sz w:val="20"/>
              </w:rPr>
            </w:pPr>
            <w:r w:rsidRPr="006E03D5">
              <w:rPr>
                <w:sz w:val="20"/>
              </w:rPr>
              <w:t>830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02AE345" w14:textId="77777777" w:rsidR="00E661EE" w:rsidRPr="006E03D5" w:rsidRDefault="00E661EE" w:rsidP="00250779">
            <w:pPr>
              <w:pStyle w:val="Tabletext"/>
              <w:jc w:val="center"/>
              <w:rPr>
                <w:sz w:val="20"/>
              </w:rPr>
            </w:pPr>
            <w:r w:rsidRPr="006E03D5">
              <w:rPr>
                <w:sz w:val="20"/>
              </w:rPr>
              <w:t>1336</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785D8FB3" w14:textId="77777777" w:rsidR="00E661EE" w:rsidRPr="006E03D5" w:rsidRDefault="00E661EE" w:rsidP="00250779">
            <w:pPr>
              <w:pStyle w:val="Tabletext"/>
              <w:jc w:val="center"/>
              <w:rPr>
                <w:sz w:val="20"/>
              </w:rPr>
            </w:pPr>
            <w:r w:rsidRPr="006E03D5">
              <w:rPr>
                <w:sz w:val="20"/>
              </w:rPr>
              <w:t>814.5</w:t>
            </w:r>
          </w:p>
        </w:tc>
        <w:tc>
          <w:tcPr>
            <w:tcW w:w="997" w:type="dxa"/>
            <w:tcBorders>
              <w:top w:val="nil"/>
              <w:left w:val="nil"/>
              <w:bottom w:val="single" w:sz="4" w:space="0" w:color="auto"/>
              <w:right w:val="single" w:sz="4" w:space="0" w:color="auto"/>
            </w:tcBorders>
            <w:shd w:val="clear" w:color="auto" w:fill="FFFFFF" w:themeFill="background1"/>
            <w:noWrap/>
            <w:vAlign w:val="center"/>
            <w:hideMark/>
          </w:tcPr>
          <w:p w14:paraId="385ECABA" w14:textId="77777777" w:rsidR="00E661EE" w:rsidRPr="006E03D5" w:rsidRDefault="00E661EE" w:rsidP="00250779">
            <w:pPr>
              <w:pStyle w:val="Tabletext"/>
              <w:jc w:val="center"/>
              <w:rPr>
                <w:sz w:val="20"/>
              </w:rPr>
            </w:pPr>
            <w:r w:rsidRPr="006E03D5">
              <w:rPr>
                <w:sz w:val="20"/>
              </w:rPr>
              <w:t>830</w:t>
            </w:r>
          </w:p>
        </w:tc>
      </w:tr>
      <w:tr w:rsidR="00E661EE" w:rsidRPr="006E03D5" w14:paraId="20AE0309"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76207181" w14:textId="77777777" w:rsidR="00E661EE" w:rsidRPr="006E03D5" w:rsidRDefault="00E661EE" w:rsidP="00250779">
            <w:pPr>
              <w:pStyle w:val="Tabletext"/>
              <w:jc w:val="left"/>
              <w:rPr>
                <w:sz w:val="20"/>
              </w:rPr>
            </w:pPr>
            <w:r w:rsidRPr="006E03D5">
              <w:rPr>
                <w:sz w:val="20"/>
              </w:rPr>
              <w:t>Off-nadir angle (degree)</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14:paraId="55AF68CF" w14:textId="77777777" w:rsidR="00E661EE" w:rsidRPr="006E03D5" w:rsidRDefault="00E661EE" w:rsidP="00250779">
            <w:pPr>
              <w:pStyle w:val="Tabletext"/>
              <w:jc w:val="center"/>
              <w:rPr>
                <w:sz w:val="20"/>
              </w:rPr>
            </w:pPr>
            <w:r w:rsidRPr="006E03D5">
              <w:rPr>
                <w:sz w:val="20"/>
              </w:rPr>
              <w:t>47.5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554AC49" w14:textId="77777777" w:rsidR="00E661EE" w:rsidRPr="006E03D5" w:rsidRDefault="00E661EE" w:rsidP="00250779">
            <w:pPr>
              <w:pStyle w:val="Tabletext"/>
              <w:jc w:val="center"/>
              <w:rPr>
                <w:sz w:val="20"/>
              </w:rPr>
            </w:pPr>
            <w:r w:rsidRPr="006E03D5">
              <w:rPr>
                <w:sz w:val="20"/>
              </w:rPr>
              <w:t>49.31</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C623340" w14:textId="77777777" w:rsidR="00E661EE" w:rsidRPr="006E03D5" w:rsidRDefault="00E661EE" w:rsidP="00250779">
            <w:pPr>
              <w:pStyle w:val="Tabletext"/>
              <w:jc w:val="center"/>
              <w:rPr>
                <w:sz w:val="20"/>
              </w:rPr>
            </w:pPr>
            <w:r w:rsidRPr="006E03D5">
              <w:rPr>
                <w:sz w:val="20"/>
              </w:rPr>
              <w:t>0.0</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3E550A12" w14:textId="77777777" w:rsidR="00E661EE" w:rsidRPr="006E03D5" w:rsidRDefault="00E661EE" w:rsidP="00250779">
            <w:pPr>
              <w:pStyle w:val="Tabletext"/>
              <w:jc w:val="center"/>
              <w:rPr>
                <w:sz w:val="20"/>
              </w:rPr>
            </w:pPr>
            <w:r w:rsidRPr="006E03D5">
              <w:rPr>
                <w:sz w:val="20"/>
              </w:rPr>
              <w:t>44.8</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5F703CFD" w14:textId="77777777" w:rsidR="00E661EE" w:rsidRPr="006E03D5" w:rsidRDefault="00E661EE" w:rsidP="00250779">
            <w:pPr>
              <w:pStyle w:val="Tabletext"/>
              <w:jc w:val="center"/>
              <w:rPr>
                <w:sz w:val="20"/>
              </w:rPr>
            </w:pPr>
            <w:r w:rsidRPr="006E03D5">
              <w:rPr>
                <w:sz w:val="20"/>
              </w:rPr>
              <w:t>2.65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6FE097B0" w14:textId="77777777" w:rsidR="00E661EE" w:rsidRPr="006E03D5" w:rsidRDefault="00E661EE" w:rsidP="00250779">
            <w:pPr>
              <w:pStyle w:val="Tabletext"/>
              <w:jc w:val="center"/>
              <w:rPr>
                <w:sz w:val="20"/>
              </w:rPr>
            </w:pPr>
            <w:r w:rsidRPr="006E03D5">
              <w:rPr>
                <w:sz w:val="20"/>
              </w:rPr>
              <w:t>1.9</w:t>
            </w:r>
          </w:p>
        </w:tc>
        <w:tc>
          <w:tcPr>
            <w:tcW w:w="997" w:type="dxa"/>
            <w:tcBorders>
              <w:top w:val="nil"/>
              <w:left w:val="nil"/>
              <w:bottom w:val="single" w:sz="4" w:space="0" w:color="auto"/>
              <w:right w:val="single" w:sz="4" w:space="0" w:color="auto"/>
            </w:tcBorders>
            <w:shd w:val="clear" w:color="auto" w:fill="FFFFFF" w:themeFill="background1"/>
            <w:noWrap/>
            <w:vAlign w:val="center"/>
            <w:hideMark/>
          </w:tcPr>
          <w:p w14:paraId="16283CB7" w14:textId="77777777" w:rsidR="00E661EE" w:rsidRPr="006E03D5" w:rsidRDefault="00E661EE" w:rsidP="00250779">
            <w:pPr>
              <w:pStyle w:val="Tabletext"/>
              <w:jc w:val="center"/>
              <w:rPr>
                <w:sz w:val="20"/>
              </w:rPr>
            </w:pPr>
            <w:r w:rsidRPr="006E03D5">
              <w:rPr>
                <w:sz w:val="20"/>
              </w:rPr>
              <w:t>53.3</w:t>
            </w:r>
          </w:p>
        </w:tc>
      </w:tr>
      <w:tr w:rsidR="00E661EE" w:rsidRPr="006E03D5" w14:paraId="33DD05BB"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4EB73FD8" w14:textId="77777777" w:rsidR="00E661EE" w:rsidRPr="006E03D5" w:rsidRDefault="00E661EE" w:rsidP="00250779">
            <w:pPr>
              <w:pStyle w:val="Tabletext"/>
              <w:jc w:val="left"/>
              <w:rPr>
                <w:sz w:val="20"/>
              </w:rPr>
            </w:pPr>
            <w:r w:rsidRPr="006E03D5">
              <w:rPr>
                <w:sz w:val="20"/>
              </w:rPr>
              <w:t>Antenna gain (dBi)</w:t>
            </w:r>
          </w:p>
        </w:tc>
        <w:tc>
          <w:tcPr>
            <w:tcW w:w="851" w:type="dxa"/>
            <w:tcBorders>
              <w:top w:val="nil"/>
              <w:left w:val="nil"/>
              <w:bottom w:val="single" w:sz="4" w:space="0" w:color="auto"/>
              <w:right w:val="single" w:sz="4" w:space="0" w:color="auto"/>
            </w:tcBorders>
            <w:shd w:val="clear" w:color="auto" w:fill="FFFFFF" w:themeFill="background1"/>
            <w:noWrap/>
            <w:vAlign w:val="center"/>
            <w:hideMark/>
          </w:tcPr>
          <w:p w14:paraId="6719178F" w14:textId="77777777" w:rsidR="00E661EE" w:rsidRPr="006E03D5" w:rsidRDefault="00E661EE" w:rsidP="00250779">
            <w:pPr>
              <w:pStyle w:val="Tabletext"/>
              <w:jc w:val="center"/>
              <w:rPr>
                <w:sz w:val="20"/>
              </w:rPr>
            </w:pPr>
            <w:r w:rsidRPr="006E03D5">
              <w:rPr>
                <w:sz w:val="20"/>
              </w:rPr>
              <w:t>48.5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8A9BDD6" w14:textId="77777777" w:rsidR="00E661EE" w:rsidRPr="006E03D5" w:rsidRDefault="00E661EE" w:rsidP="00250779">
            <w:pPr>
              <w:pStyle w:val="Tabletext"/>
              <w:jc w:val="center"/>
              <w:rPr>
                <w:sz w:val="20"/>
              </w:rPr>
            </w:pPr>
            <w:r w:rsidRPr="006E03D5">
              <w:rPr>
                <w:sz w:val="20"/>
              </w:rPr>
              <w:t>37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2E4A25E" w14:textId="77777777" w:rsidR="00E661EE" w:rsidRPr="006E03D5" w:rsidRDefault="00E661EE" w:rsidP="00250779">
            <w:pPr>
              <w:pStyle w:val="Tabletext"/>
              <w:jc w:val="center"/>
              <w:rPr>
                <w:sz w:val="20"/>
              </w:rPr>
            </w:pPr>
            <w:r w:rsidRPr="006E03D5">
              <w:rPr>
                <w:sz w:val="20"/>
              </w:rPr>
              <w:t>37</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0835D202" w14:textId="77777777" w:rsidR="00E661EE" w:rsidRPr="006E03D5" w:rsidRDefault="00E661EE" w:rsidP="00250779">
            <w:pPr>
              <w:pStyle w:val="Tabletext"/>
              <w:jc w:val="center"/>
              <w:rPr>
                <w:sz w:val="20"/>
              </w:rPr>
            </w:pPr>
            <w:r w:rsidRPr="006E03D5">
              <w:rPr>
                <w:sz w:val="20"/>
              </w:rPr>
              <w:t>41.5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13C652BF" w14:textId="77777777" w:rsidR="00E661EE" w:rsidRPr="006E03D5" w:rsidRDefault="00E661EE" w:rsidP="00250779">
            <w:pPr>
              <w:pStyle w:val="Tabletext"/>
              <w:jc w:val="center"/>
              <w:rPr>
                <w:sz w:val="20"/>
              </w:rPr>
            </w:pPr>
            <w:r w:rsidRPr="006E03D5">
              <w:rPr>
                <w:sz w:val="20"/>
              </w:rPr>
              <w:t>42.3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14:paraId="3A612FD2" w14:textId="77777777" w:rsidR="00E661EE" w:rsidRPr="006E03D5" w:rsidRDefault="00E661EE" w:rsidP="00250779">
            <w:pPr>
              <w:pStyle w:val="Tabletext"/>
              <w:jc w:val="center"/>
              <w:rPr>
                <w:sz w:val="20"/>
              </w:rPr>
            </w:pPr>
            <w:r w:rsidRPr="006E03D5">
              <w:rPr>
                <w:sz w:val="20"/>
              </w:rPr>
              <w:t>41</w:t>
            </w:r>
          </w:p>
        </w:tc>
        <w:tc>
          <w:tcPr>
            <w:tcW w:w="997" w:type="dxa"/>
            <w:tcBorders>
              <w:top w:val="nil"/>
              <w:left w:val="nil"/>
              <w:bottom w:val="single" w:sz="4" w:space="0" w:color="auto"/>
              <w:right w:val="single" w:sz="4" w:space="0" w:color="auto"/>
            </w:tcBorders>
            <w:shd w:val="clear" w:color="auto" w:fill="FFFFFF" w:themeFill="background1"/>
            <w:noWrap/>
            <w:vAlign w:val="center"/>
            <w:hideMark/>
          </w:tcPr>
          <w:p w14:paraId="3D745B3D" w14:textId="77777777" w:rsidR="00E661EE" w:rsidRPr="006E03D5" w:rsidRDefault="00E661EE" w:rsidP="00250779">
            <w:pPr>
              <w:pStyle w:val="Tabletext"/>
              <w:jc w:val="center"/>
              <w:rPr>
                <w:sz w:val="20"/>
              </w:rPr>
            </w:pPr>
            <w:r w:rsidRPr="006E03D5">
              <w:rPr>
                <w:sz w:val="20"/>
              </w:rPr>
              <w:t>45.7</w:t>
            </w:r>
          </w:p>
        </w:tc>
      </w:tr>
      <w:tr w:rsidR="00E661EE" w:rsidRPr="006E03D5" w14:paraId="2B64F4D4"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4131B737" w14:textId="77777777" w:rsidR="00E661EE" w:rsidRPr="006E03D5" w:rsidRDefault="00E661EE" w:rsidP="00250779">
            <w:pPr>
              <w:pStyle w:val="Tabletext"/>
              <w:jc w:val="left"/>
              <w:rPr>
                <w:sz w:val="20"/>
              </w:rPr>
            </w:pPr>
            <w:r w:rsidRPr="006E03D5">
              <w:rPr>
                <w:sz w:val="20"/>
              </w:rPr>
              <w:t>Incidence angle at footprint (degree)</w:t>
            </w:r>
          </w:p>
        </w:tc>
        <w:tc>
          <w:tcPr>
            <w:tcW w:w="85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B4EA27B" w14:textId="77777777" w:rsidR="00E661EE" w:rsidRPr="006E03D5" w:rsidRDefault="00E661EE" w:rsidP="00250779">
            <w:pPr>
              <w:pStyle w:val="Tabletext"/>
              <w:jc w:val="center"/>
              <w:rPr>
                <w:sz w:val="20"/>
              </w:rPr>
            </w:pPr>
            <w:r w:rsidRPr="006E03D5">
              <w:rPr>
                <w:sz w:val="20"/>
              </w:rPr>
              <w:t>55</w:t>
            </w:r>
          </w:p>
        </w:tc>
        <w:tc>
          <w:tcPr>
            <w:tcW w:w="1276"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2BC18F0" w14:textId="77777777" w:rsidR="00E661EE" w:rsidRPr="006E03D5" w:rsidRDefault="00E661EE" w:rsidP="00250779">
            <w:pPr>
              <w:pStyle w:val="Tabletext"/>
              <w:jc w:val="center"/>
              <w:rPr>
                <w:sz w:val="20"/>
              </w:rPr>
            </w:pPr>
            <w:r w:rsidRPr="006E03D5">
              <w:rPr>
                <w:sz w:val="20"/>
              </w:rPr>
              <w:t>58.6</w:t>
            </w:r>
          </w:p>
        </w:tc>
        <w:tc>
          <w:tcPr>
            <w:tcW w:w="1275"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51550E9" w14:textId="77777777" w:rsidR="00E661EE" w:rsidRPr="006E03D5" w:rsidRDefault="00E661EE" w:rsidP="00250779">
            <w:pPr>
              <w:pStyle w:val="Tabletext"/>
              <w:jc w:val="center"/>
              <w:rPr>
                <w:sz w:val="20"/>
              </w:rPr>
            </w:pPr>
            <w:r w:rsidRPr="006E03D5">
              <w:rPr>
                <w:sz w:val="20"/>
              </w:rPr>
              <w:t>0.0</w:t>
            </w:r>
          </w:p>
        </w:tc>
        <w:tc>
          <w:tcPr>
            <w:tcW w:w="993"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DCDA416" w14:textId="77777777" w:rsidR="00E661EE" w:rsidRPr="006E03D5" w:rsidRDefault="00E661EE" w:rsidP="00250779">
            <w:pPr>
              <w:pStyle w:val="Tabletext"/>
              <w:jc w:val="center"/>
              <w:rPr>
                <w:sz w:val="20"/>
              </w:rPr>
            </w:pPr>
            <w:r w:rsidRPr="006E03D5">
              <w:rPr>
                <w:sz w:val="20"/>
              </w:rPr>
              <w:t>52.8</w:t>
            </w:r>
          </w:p>
        </w:tc>
        <w:tc>
          <w:tcPr>
            <w:tcW w:w="992"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51C9541" w14:textId="77777777" w:rsidR="00E661EE" w:rsidRPr="006E03D5" w:rsidRDefault="00E661EE" w:rsidP="00250779">
            <w:pPr>
              <w:pStyle w:val="Tabletext"/>
              <w:jc w:val="center"/>
              <w:rPr>
                <w:sz w:val="20"/>
              </w:rPr>
            </w:pPr>
            <w:r w:rsidRPr="006E03D5">
              <w:rPr>
                <w:sz w:val="20"/>
              </w:rPr>
              <w:t>3.2</w:t>
            </w:r>
          </w:p>
        </w:tc>
        <w:tc>
          <w:tcPr>
            <w:tcW w:w="992"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496D52F" w14:textId="77777777" w:rsidR="00E661EE" w:rsidRPr="006E03D5" w:rsidRDefault="00E661EE" w:rsidP="00250779">
            <w:pPr>
              <w:pStyle w:val="Tabletext"/>
              <w:jc w:val="center"/>
              <w:rPr>
                <w:sz w:val="20"/>
              </w:rPr>
            </w:pPr>
            <w:r w:rsidRPr="006E03D5">
              <w:rPr>
                <w:sz w:val="20"/>
              </w:rPr>
              <w:t>2.1</w:t>
            </w:r>
          </w:p>
        </w:tc>
        <w:tc>
          <w:tcPr>
            <w:tcW w:w="99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97D6A55" w14:textId="77777777" w:rsidR="00E661EE" w:rsidRPr="006E03D5" w:rsidRDefault="00E661EE" w:rsidP="00250779">
            <w:pPr>
              <w:pStyle w:val="Tabletext"/>
              <w:jc w:val="center"/>
              <w:rPr>
                <w:sz w:val="20"/>
              </w:rPr>
            </w:pPr>
            <w:r w:rsidRPr="006E03D5">
              <w:rPr>
                <w:sz w:val="20"/>
              </w:rPr>
              <w:t>65.0</w:t>
            </w:r>
          </w:p>
        </w:tc>
      </w:tr>
      <w:tr w:rsidR="00E661EE" w:rsidRPr="006E03D5" w14:paraId="5ECD0ECC"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5B113A76" w14:textId="77777777" w:rsidR="00E661EE" w:rsidRPr="006E03D5" w:rsidRDefault="00E661EE" w:rsidP="00250779">
            <w:pPr>
              <w:pStyle w:val="Tabletext"/>
              <w:jc w:val="left"/>
              <w:rPr>
                <w:sz w:val="20"/>
              </w:rPr>
            </w:pPr>
            <w:r w:rsidRPr="006E03D5">
              <w:rPr>
                <w:sz w:val="20"/>
              </w:rPr>
              <w:t>Estimated angle from ground to sensor (degree)</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3EFCABB7" w14:textId="77777777" w:rsidR="00E661EE" w:rsidRPr="006E03D5" w:rsidRDefault="00E661EE" w:rsidP="00250779">
            <w:pPr>
              <w:pStyle w:val="Tabletext"/>
              <w:jc w:val="center"/>
              <w:rPr>
                <w:sz w:val="20"/>
              </w:rPr>
            </w:pPr>
            <w:r w:rsidRPr="006E03D5">
              <w:rPr>
                <w:sz w:val="20"/>
              </w:rPr>
              <w:t>35.0</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7E546611" w14:textId="77777777" w:rsidR="00E661EE" w:rsidRPr="006E03D5" w:rsidRDefault="00E661EE" w:rsidP="00250779">
            <w:pPr>
              <w:pStyle w:val="Tabletext"/>
              <w:jc w:val="center"/>
              <w:rPr>
                <w:sz w:val="20"/>
              </w:rPr>
            </w:pPr>
            <w:r w:rsidRPr="006E03D5">
              <w:rPr>
                <w:sz w:val="20"/>
              </w:rPr>
              <w:t>31.4</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06DC8B2C" w14:textId="77777777" w:rsidR="00E661EE" w:rsidRPr="006E03D5" w:rsidRDefault="00E661EE" w:rsidP="00250779">
            <w:pPr>
              <w:pStyle w:val="Tabletext"/>
              <w:jc w:val="center"/>
              <w:rPr>
                <w:sz w:val="20"/>
              </w:rPr>
            </w:pPr>
            <w:r w:rsidRPr="006E03D5">
              <w:rPr>
                <w:sz w:val="20"/>
              </w:rPr>
              <w:t>90.0</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55D3C72A" w14:textId="77777777" w:rsidR="00E661EE" w:rsidRPr="006E03D5" w:rsidRDefault="00E661EE" w:rsidP="00250779">
            <w:pPr>
              <w:pStyle w:val="Tabletext"/>
              <w:jc w:val="center"/>
              <w:rPr>
                <w:sz w:val="20"/>
              </w:rPr>
            </w:pPr>
            <w:r w:rsidRPr="006E03D5">
              <w:rPr>
                <w:sz w:val="20"/>
              </w:rPr>
              <w:t>37.2</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388C683B" w14:textId="77777777" w:rsidR="00E661EE" w:rsidRPr="006E03D5" w:rsidRDefault="00E661EE" w:rsidP="00250779">
            <w:pPr>
              <w:pStyle w:val="Tabletext"/>
              <w:jc w:val="center"/>
              <w:rPr>
                <w:sz w:val="20"/>
              </w:rPr>
            </w:pPr>
            <w:r w:rsidRPr="006E03D5">
              <w:rPr>
                <w:sz w:val="20"/>
              </w:rPr>
              <w:t>86.8</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7D876E54" w14:textId="77777777" w:rsidR="00E661EE" w:rsidRPr="006E03D5" w:rsidRDefault="00E661EE" w:rsidP="00250779">
            <w:pPr>
              <w:pStyle w:val="Tabletext"/>
              <w:jc w:val="center"/>
              <w:rPr>
                <w:sz w:val="20"/>
              </w:rPr>
            </w:pPr>
            <w:r w:rsidRPr="006E03D5">
              <w:rPr>
                <w:sz w:val="20"/>
              </w:rPr>
              <w:t>87.9</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4FA096FC" w14:textId="77777777" w:rsidR="00E661EE" w:rsidRPr="006E03D5" w:rsidRDefault="00E661EE" w:rsidP="00250779">
            <w:pPr>
              <w:pStyle w:val="Tabletext"/>
              <w:jc w:val="center"/>
              <w:rPr>
                <w:sz w:val="20"/>
              </w:rPr>
            </w:pPr>
            <w:r w:rsidRPr="006E03D5">
              <w:rPr>
                <w:sz w:val="20"/>
              </w:rPr>
              <w:t>25.0</w:t>
            </w:r>
          </w:p>
        </w:tc>
      </w:tr>
      <w:tr w:rsidR="00E661EE" w:rsidRPr="006E03D5" w14:paraId="526EBFF4"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7BBD8C5C" w14:textId="77777777" w:rsidR="00E661EE" w:rsidRPr="006E03D5" w:rsidRDefault="00E661EE" w:rsidP="00250779">
            <w:pPr>
              <w:pStyle w:val="Tabletext"/>
              <w:jc w:val="left"/>
              <w:rPr>
                <w:sz w:val="20"/>
              </w:rPr>
            </w:pPr>
            <w:r w:rsidRPr="006E03D5">
              <w:rPr>
                <w:sz w:val="20"/>
              </w:rPr>
              <w:t>Slant path distance (km)</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31BEA6F9" w14:textId="77777777" w:rsidR="00E661EE" w:rsidRPr="006E03D5" w:rsidRDefault="00E661EE" w:rsidP="00250779">
            <w:pPr>
              <w:pStyle w:val="Tabletext"/>
              <w:jc w:val="center"/>
              <w:rPr>
                <w:sz w:val="20"/>
              </w:rPr>
            </w:pPr>
            <w:r w:rsidRPr="006E03D5">
              <w:rPr>
                <w:sz w:val="20"/>
              </w:rPr>
              <w:t>1 114.3</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7A187A8A" w14:textId="77777777" w:rsidR="00E661EE" w:rsidRPr="006E03D5" w:rsidRDefault="00E661EE" w:rsidP="00250779">
            <w:pPr>
              <w:pStyle w:val="Tabletext"/>
              <w:jc w:val="center"/>
              <w:rPr>
                <w:sz w:val="20"/>
              </w:rPr>
            </w:pPr>
            <w:r w:rsidRPr="006E03D5">
              <w:rPr>
                <w:sz w:val="20"/>
              </w:rPr>
              <w:t>1 405.2</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18220967" w14:textId="77777777" w:rsidR="00E661EE" w:rsidRPr="006E03D5" w:rsidRDefault="00E661EE" w:rsidP="00250779">
            <w:pPr>
              <w:pStyle w:val="Tabletext"/>
              <w:jc w:val="center"/>
              <w:rPr>
                <w:sz w:val="20"/>
              </w:rPr>
            </w:pPr>
            <w:r w:rsidRPr="006E03D5">
              <w:rPr>
                <w:sz w:val="20"/>
              </w:rPr>
              <w:t>833.0</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6CCF8543" w14:textId="77777777" w:rsidR="00E661EE" w:rsidRPr="006E03D5" w:rsidRDefault="00E661EE" w:rsidP="00250779">
            <w:pPr>
              <w:pStyle w:val="Tabletext"/>
              <w:jc w:val="center"/>
              <w:rPr>
                <w:sz w:val="20"/>
              </w:rPr>
            </w:pPr>
            <w:r w:rsidRPr="006E03D5">
              <w:rPr>
                <w:sz w:val="20"/>
              </w:rPr>
              <w:t>1 273.6</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70385B2A" w14:textId="77777777" w:rsidR="00E661EE" w:rsidRPr="006E03D5" w:rsidRDefault="00E661EE" w:rsidP="00250779">
            <w:pPr>
              <w:pStyle w:val="Tabletext"/>
              <w:jc w:val="center"/>
              <w:rPr>
                <w:sz w:val="20"/>
              </w:rPr>
            </w:pPr>
            <w:r w:rsidRPr="006E03D5">
              <w:rPr>
                <w:sz w:val="20"/>
              </w:rPr>
              <w:t>1 337.7</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3D0E55F7" w14:textId="77777777" w:rsidR="00E661EE" w:rsidRPr="006E03D5" w:rsidRDefault="00E661EE" w:rsidP="00250779">
            <w:pPr>
              <w:pStyle w:val="Tabletext"/>
              <w:jc w:val="center"/>
              <w:rPr>
                <w:sz w:val="20"/>
              </w:rPr>
            </w:pPr>
            <w:r w:rsidRPr="006E03D5">
              <w:rPr>
                <w:sz w:val="20"/>
              </w:rPr>
              <w:t>815.0</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6A04BA5F" w14:textId="77777777" w:rsidR="00E661EE" w:rsidRPr="006E03D5" w:rsidRDefault="00E661EE" w:rsidP="00250779">
            <w:pPr>
              <w:pStyle w:val="Tabletext"/>
              <w:jc w:val="center"/>
              <w:rPr>
                <w:sz w:val="20"/>
              </w:rPr>
            </w:pPr>
            <w:r w:rsidRPr="006E03D5">
              <w:rPr>
                <w:sz w:val="20"/>
              </w:rPr>
              <w:t>1 609.9</w:t>
            </w:r>
          </w:p>
        </w:tc>
      </w:tr>
      <w:tr w:rsidR="00E661EE" w:rsidRPr="006E03D5" w14:paraId="5830411D"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7DC6CDA0" w14:textId="77777777" w:rsidR="00E661EE" w:rsidRPr="006E03D5" w:rsidRDefault="00E661EE" w:rsidP="00250779">
            <w:pPr>
              <w:pStyle w:val="Tabletext"/>
              <w:jc w:val="left"/>
              <w:rPr>
                <w:sz w:val="20"/>
              </w:rPr>
            </w:pPr>
            <w:r w:rsidRPr="006E03D5">
              <w:rPr>
                <w:sz w:val="20"/>
              </w:rPr>
              <w:t>Antenna efficiency</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4ECB7919" w14:textId="77777777" w:rsidR="00E661EE" w:rsidRPr="006E03D5" w:rsidRDefault="00E661EE" w:rsidP="00250779">
            <w:pPr>
              <w:pStyle w:val="Tabletext"/>
              <w:jc w:val="center"/>
              <w:rPr>
                <w:sz w:val="20"/>
              </w:rPr>
            </w:pPr>
            <w:r w:rsidRPr="006E03D5">
              <w:rPr>
                <w:sz w:val="20"/>
              </w:rPr>
              <w:t>0.6</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6EF1853A" w14:textId="77777777" w:rsidR="00E661EE" w:rsidRPr="006E03D5" w:rsidRDefault="00E661EE" w:rsidP="00250779">
            <w:pPr>
              <w:pStyle w:val="Tabletext"/>
              <w:jc w:val="center"/>
              <w:rPr>
                <w:sz w:val="20"/>
              </w:rPr>
            </w:pPr>
            <w:r w:rsidRPr="006E03D5">
              <w:rPr>
                <w:sz w:val="20"/>
              </w:rPr>
              <w:t>0.6</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4290F768" w14:textId="77777777" w:rsidR="00E661EE" w:rsidRPr="006E03D5" w:rsidRDefault="00E661EE" w:rsidP="00250779">
            <w:pPr>
              <w:pStyle w:val="Tabletext"/>
              <w:jc w:val="center"/>
              <w:rPr>
                <w:sz w:val="20"/>
              </w:rPr>
            </w:pPr>
            <w:r w:rsidRPr="006E03D5">
              <w:rPr>
                <w:sz w:val="20"/>
              </w:rPr>
              <w:t>0.6</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4E703C01" w14:textId="77777777" w:rsidR="00E661EE" w:rsidRPr="006E03D5" w:rsidRDefault="00E661EE" w:rsidP="00250779">
            <w:pPr>
              <w:pStyle w:val="Tabletext"/>
              <w:jc w:val="center"/>
              <w:rPr>
                <w:sz w:val="20"/>
              </w:rPr>
            </w:pPr>
            <w:r w:rsidRPr="006E03D5">
              <w:rPr>
                <w:sz w:val="20"/>
              </w:rPr>
              <w:t>0.6</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42BAC96E" w14:textId="77777777" w:rsidR="00E661EE" w:rsidRPr="006E03D5" w:rsidRDefault="00E661EE" w:rsidP="00250779">
            <w:pPr>
              <w:pStyle w:val="Tabletext"/>
              <w:jc w:val="center"/>
              <w:rPr>
                <w:sz w:val="20"/>
              </w:rPr>
            </w:pPr>
            <w:r w:rsidRPr="006E03D5">
              <w:rPr>
                <w:sz w:val="20"/>
              </w:rPr>
              <w:t>0.73</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12CE5D5A" w14:textId="77777777" w:rsidR="00E661EE" w:rsidRPr="006E03D5" w:rsidRDefault="00E661EE" w:rsidP="00250779">
            <w:pPr>
              <w:pStyle w:val="Tabletext"/>
              <w:jc w:val="center"/>
              <w:rPr>
                <w:sz w:val="20"/>
              </w:rPr>
            </w:pPr>
            <w:r w:rsidRPr="006E03D5">
              <w:rPr>
                <w:sz w:val="20"/>
              </w:rPr>
              <w:t>0.6</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11DFF7C0" w14:textId="77777777" w:rsidR="00E661EE" w:rsidRPr="006E03D5" w:rsidRDefault="00E661EE" w:rsidP="00250779">
            <w:pPr>
              <w:pStyle w:val="Tabletext"/>
              <w:jc w:val="center"/>
              <w:rPr>
                <w:sz w:val="20"/>
              </w:rPr>
            </w:pPr>
            <w:r w:rsidRPr="006E03D5">
              <w:rPr>
                <w:sz w:val="20"/>
              </w:rPr>
              <w:t>0.6</w:t>
            </w:r>
          </w:p>
        </w:tc>
      </w:tr>
      <w:tr w:rsidR="00E661EE" w:rsidRPr="006E03D5" w14:paraId="4855A6C4"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4E3ED07F" w14:textId="77777777" w:rsidR="00E661EE" w:rsidRPr="006E03D5" w:rsidRDefault="00E661EE" w:rsidP="00250779">
            <w:pPr>
              <w:pStyle w:val="Tabletext"/>
              <w:jc w:val="left"/>
              <w:rPr>
                <w:sz w:val="20"/>
              </w:rPr>
            </w:pPr>
            <w:r w:rsidRPr="006E03D5">
              <w:rPr>
                <w:sz w:val="20"/>
              </w:rPr>
              <w:t>Effective antenna diameter (m)</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5AD1859B" w14:textId="77777777" w:rsidR="00E661EE" w:rsidRPr="006E03D5" w:rsidRDefault="00E661EE" w:rsidP="00250779">
            <w:pPr>
              <w:pStyle w:val="Tabletext"/>
              <w:jc w:val="center"/>
              <w:rPr>
                <w:sz w:val="20"/>
              </w:rPr>
            </w:pPr>
            <w:r w:rsidRPr="006E03D5">
              <w:rPr>
                <w:sz w:val="20"/>
              </w:rPr>
              <w:t>1.38</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32FF739C" w14:textId="77777777" w:rsidR="00E661EE" w:rsidRPr="006E03D5" w:rsidRDefault="00E661EE" w:rsidP="00250779">
            <w:pPr>
              <w:pStyle w:val="Tabletext"/>
              <w:jc w:val="center"/>
              <w:rPr>
                <w:sz w:val="20"/>
              </w:rPr>
            </w:pPr>
            <w:r w:rsidRPr="006E03D5">
              <w:rPr>
                <w:sz w:val="20"/>
              </w:rPr>
              <w:t>0.37</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0D02FB85" w14:textId="77777777" w:rsidR="00E661EE" w:rsidRPr="006E03D5" w:rsidRDefault="00E661EE" w:rsidP="00250779">
            <w:pPr>
              <w:pStyle w:val="Tabletext"/>
              <w:jc w:val="center"/>
              <w:rPr>
                <w:sz w:val="20"/>
              </w:rPr>
            </w:pPr>
            <w:r w:rsidRPr="006E03D5">
              <w:rPr>
                <w:sz w:val="20"/>
              </w:rPr>
              <w:t>0.37</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4677DA9C" w14:textId="77777777" w:rsidR="00E661EE" w:rsidRPr="006E03D5" w:rsidRDefault="00E661EE" w:rsidP="00250779">
            <w:pPr>
              <w:pStyle w:val="Tabletext"/>
              <w:jc w:val="center"/>
              <w:rPr>
                <w:sz w:val="20"/>
              </w:rPr>
            </w:pPr>
            <w:r w:rsidRPr="006E03D5">
              <w:rPr>
                <w:sz w:val="20"/>
              </w:rPr>
              <w:t>0.62</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7F0A5C79" w14:textId="77777777" w:rsidR="00E661EE" w:rsidRPr="006E03D5" w:rsidRDefault="00E661EE" w:rsidP="00250779">
            <w:pPr>
              <w:pStyle w:val="Tabletext"/>
              <w:jc w:val="center"/>
              <w:rPr>
                <w:sz w:val="20"/>
              </w:rPr>
            </w:pPr>
            <w:r w:rsidRPr="006E03D5">
              <w:rPr>
                <w:sz w:val="20"/>
              </w:rPr>
              <w:t>0.61</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4B8A8AF0" w14:textId="77777777" w:rsidR="00E661EE" w:rsidRPr="006E03D5" w:rsidRDefault="00E661EE" w:rsidP="00250779">
            <w:pPr>
              <w:pStyle w:val="Tabletext"/>
              <w:jc w:val="center"/>
              <w:rPr>
                <w:sz w:val="20"/>
              </w:rPr>
            </w:pPr>
            <w:r w:rsidRPr="006E03D5">
              <w:rPr>
                <w:sz w:val="20"/>
              </w:rPr>
              <w:t>0.58</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1D00F221" w14:textId="77777777" w:rsidR="00E661EE" w:rsidRPr="006E03D5" w:rsidRDefault="00E661EE" w:rsidP="00250779">
            <w:pPr>
              <w:pStyle w:val="Tabletext"/>
              <w:jc w:val="center"/>
              <w:rPr>
                <w:sz w:val="20"/>
              </w:rPr>
            </w:pPr>
            <w:r w:rsidRPr="006E03D5">
              <w:rPr>
                <w:sz w:val="20"/>
              </w:rPr>
              <w:t>0.99</w:t>
            </w:r>
          </w:p>
        </w:tc>
      </w:tr>
      <w:tr w:rsidR="00E661EE" w:rsidRPr="006E03D5" w14:paraId="30047093"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18EB91AF" w14:textId="1780E3B6" w:rsidR="00E661EE" w:rsidRPr="006E03D5" w:rsidRDefault="00250779" w:rsidP="00250779">
            <w:pPr>
              <w:pStyle w:val="Tabletext"/>
              <w:jc w:val="left"/>
              <w:rPr>
                <w:sz w:val="20"/>
              </w:rPr>
            </w:pPr>
            <w:r w:rsidRPr="006E03D5">
              <w:rPr>
                <w:sz w:val="20"/>
              </w:rPr>
              <w:t>−</w:t>
            </w:r>
            <w:r w:rsidR="00E661EE" w:rsidRPr="006E03D5">
              <w:rPr>
                <w:sz w:val="20"/>
              </w:rPr>
              <w:t>3 dB beamwidth (horizontal) (degree)</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2040B04E" w14:textId="77777777" w:rsidR="00E661EE" w:rsidRPr="006E03D5" w:rsidRDefault="00E661EE" w:rsidP="00250779">
            <w:pPr>
              <w:pStyle w:val="Tabletext"/>
              <w:jc w:val="center"/>
              <w:rPr>
                <w:sz w:val="20"/>
              </w:rPr>
            </w:pPr>
            <w:r w:rsidRPr="006E03D5">
              <w:rPr>
                <w:sz w:val="20"/>
              </w:rPr>
              <w:t>0.75</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6CB86FFB" w14:textId="77777777" w:rsidR="00E661EE" w:rsidRPr="006E03D5" w:rsidRDefault="00E661EE" w:rsidP="00250779">
            <w:pPr>
              <w:pStyle w:val="Tabletext"/>
              <w:jc w:val="center"/>
              <w:rPr>
                <w:sz w:val="20"/>
              </w:rPr>
            </w:pPr>
            <w:r w:rsidRPr="006E03D5">
              <w:rPr>
                <w:sz w:val="20"/>
              </w:rPr>
              <w:t>2.70</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7AACF39B" w14:textId="77777777" w:rsidR="00E661EE" w:rsidRPr="006E03D5" w:rsidRDefault="00E661EE" w:rsidP="00250779">
            <w:pPr>
              <w:pStyle w:val="Tabletext"/>
              <w:jc w:val="center"/>
              <w:rPr>
                <w:sz w:val="20"/>
              </w:rPr>
            </w:pPr>
            <w:r w:rsidRPr="006E03D5">
              <w:rPr>
                <w:sz w:val="20"/>
              </w:rPr>
              <w:t>2.70</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580A7239" w14:textId="77777777" w:rsidR="00E661EE" w:rsidRPr="006E03D5" w:rsidRDefault="00E661EE" w:rsidP="00250779">
            <w:pPr>
              <w:pStyle w:val="Tabletext"/>
              <w:jc w:val="center"/>
              <w:rPr>
                <w:sz w:val="20"/>
              </w:rPr>
            </w:pPr>
            <w:r w:rsidRPr="006E03D5">
              <w:rPr>
                <w:sz w:val="20"/>
              </w:rPr>
              <w:t>1.65</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23CCEAB9" w14:textId="77777777" w:rsidR="00E661EE" w:rsidRPr="006E03D5" w:rsidRDefault="00E661EE" w:rsidP="00250779">
            <w:pPr>
              <w:pStyle w:val="Tabletext"/>
              <w:jc w:val="center"/>
              <w:rPr>
                <w:sz w:val="20"/>
              </w:rPr>
            </w:pPr>
            <w:r w:rsidRPr="006E03D5">
              <w:rPr>
                <w:sz w:val="20"/>
              </w:rPr>
              <w:t>1.40</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075571E9" w14:textId="77777777" w:rsidR="00E661EE" w:rsidRPr="006E03D5" w:rsidRDefault="00E661EE" w:rsidP="00250779">
            <w:pPr>
              <w:pStyle w:val="Tabletext"/>
              <w:jc w:val="center"/>
              <w:rPr>
                <w:sz w:val="20"/>
              </w:rPr>
            </w:pPr>
            <w:r w:rsidRPr="006E03D5">
              <w:rPr>
                <w:sz w:val="20"/>
              </w:rPr>
              <w:t>1.80</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73FF9BAF" w14:textId="77777777" w:rsidR="00E661EE" w:rsidRPr="006E03D5" w:rsidRDefault="00E661EE" w:rsidP="00250779">
            <w:pPr>
              <w:pStyle w:val="Tabletext"/>
              <w:jc w:val="center"/>
              <w:rPr>
                <w:sz w:val="20"/>
              </w:rPr>
            </w:pPr>
            <w:r w:rsidRPr="006E03D5">
              <w:rPr>
                <w:sz w:val="20"/>
              </w:rPr>
              <w:t>1.00</w:t>
            </w:r>
          </w:p>
        </w:tc>
      </w:tr>
      <w:tr w:rsidR="00E661EE" w:rsidRPr="006E03D5" w14:paraId="5B51987D" w14:textId="77777777" w:rsidTr="00DD40C3">
        <w:trPr>
          <w:jc w:val="center"/>
        </w:trPr>
        <w:tc>
          <w:tcPr>
            <w:tcW w:w="2263" w:type="dxa"/>
            <w:tcBorders>
              <w:top w:val="nil"/>
              <w:left w:val="single" w:sz="4" w:space="0" w:color="auto"/>
              <w:bottom w:val="single" w:sz="4" w:space="0" w:color="auto"/>
              <w:right w:val="single" w:sz="4" w:space="0" w:color="auto"/>
            </w:tcBorders>
            <w:noWrap/>
            <w:vAlign w:val="center"/>
            <w:hideMark/>
          </w:tcPr>
          <w:p w14:paraId="355F95BD" w14:textId="04DE1EC5" w:rsidR="00E661EE" w:rsidRPr="006E03D5" w:rsidRDefault="00250779" w:rsidP="00250779">
            <w:pPr>
              <w:pStyle w:val="Tabletext"/>
              <w:jc w:val="left"/>
              <w:rPr>
                <w:sz w:val="20"/>
              </w:rPr>
            </w:pPr>
            <w:r w:rsidRPr="006E03D5">
              <w:rPr>
                <w:sz w:val="20"/>
              </w:rPr>
              <w:t>−</w:t>
            </w:r>
            <w:r w:rsidR="00E661EE" w:rsidRPr="006E03D5">
              <w:rPr>
                <w:sz w:val="20"/>
              </w:rPr>
              <w:t>3 dB beamwidth (vertical) (degree)</w:t>
            </w:r>
          </w:p>
        </w:tc>
        <w:tc>
          <w:tcPr>
            <w:tcW w:w="851" w:type="dxa"/>
            <w:tcBorders>
              <w:top w:val="nil"/>
              <w:left w:val="nil"/>
              <w:bottom w:val="single" w:sz="4" w:space="0" w:color="7F7F7F"/>
              <w:right w:val="single" w:sz="4" w:space="0" w:color="7F7F7F"/>
            </w:tcBorders>
            <w:shd w:val="clear" w:color="auto" w:fill="FFFFFF" w:themeFill="background1"/>
            <w:noWrap/>
            <w:vAlign w:val="center"/>
            <w:hideMark/>
          </w:tcPr>
          <w:p w14:paraId="2F004170" w14:textId="77777777" w:rsidR="00E661EE" w:rsidRPr="006E03D5" w:rsidRDefault="00E661EE" w:rsidP="00250779">
            <w:pPr>
              <w:pStyle w:val="Tabletext"/>
              <w:jc w:val="center"/>
              <w:rPr>
                <w:sz w:val="20"/>
              </w:rPr>
            </w:pPr>
            <w:r w:rsidRPr="006E03D5">
              <w:rPr>
                <w:sz w:val="20"/>
              </w:rPr>
              <w:t>0.75</w:t>
            </w:r>
          </w:p>
        </w:tc>
        <w:tc>
          <w:tcPr>
            <w:tcW w:w="1276" w:type="dxa"/>
            <w:tcBorders>
              <w:top w:val="nil"/>
              <w:left w:val="nil"/>
              <w:bottom w:val="single" w:sz="4" w:space="0" w:color="7F7F7F"/>
              <w:right w:val="single" w:sz="4" w:space="0" w:color="7F7F7F"/>
            </w:tcBorders>
            <w:shd w:val="clear" w:color="auto" w:fill="FFFFFF" w:themeFill="background1"/>
            <w:noWrap/>
            <w:vAlign w:val="center"/>
            <w:hideMark/>
          </w:tcPr>
          <w:p w14:paraId="37DB2DFE" w14:textId="77777777" w:rsidR="00E661EE" w:rsidRPr="006E03D5" w:rsidRDefault="00E661EE" w:rsidP="00250779">
            <w:pPr>
              <w:pStyle w:val="Tabletext"/>
              <w:jc w:val="center"/>
              <w:rPr>
                <w:sz w:val="20"/>
              </w:rPr>
            </w:pPr>
            <w:r w:rsidRPr="006E03D5">
              <w:rPr>
                <w:sz w:val="20"/>
              </w:rPr>
              <w:t>2.70</w:t>
            </w:r>
          </w:p>
        </w:tc>
        <w:tc>
          <w:tcPr>
            <w:tcW w:w="1275" w:type="dxa"/>
            <w:tcBorders>
              <w:top w:val="nil"/>
              <w:left w:val="nil"/>
              <w:bottom w:val="single" w:sz="4" w:space="0" w:color="7F7F7F"/>
              <w:right w:val="single" w:sz="4" w:space="0" w:color="7F7F7F"/>
            </w:tcBorders>
            <w:shd w:val="clear" w:color="auto" w:fill="FFFFFF" w:themeFill="background1"/>
            <w:noWrap/>
            <w:vAlign w:val="center"/>
            <w:hideMark/>
          </w:tcPr>
          <w:p w14:paraId="6E804DF9" w14:textId="77777777" w:rsidR="00E661EE" w:rsidRPr="006E03D5" w:rsidRDefault="00E661EE" w:rsidP="00250779">
            <w:pPr>
              <w:pStyle w:val="Tabletext"/>
              <w:jc w:val="center"/>
              <w:rPr>
                <w:sz w:val="20"/>
              </w:rPr>
            </w:pPr>
            <w:r w:rsidRPr="006E03D5">
              <w:rPr>
                <w:sz w:val="20"/>
              </w:rPr>
              <w:t>2.70</w:t>
            </w:r>
          </w:p>
        </w:tc>
        <w:tc>
          <w:tcPr>
            <w:tcW w:w="993" w:type="dxa"/>
            <w:tcBorders>
              <w:top w:val="nil"/>
              <w:left w:val="nil"/>
              <w:bottom w:val="single" w:sz="4" w:space="0" w:color="7F7F7F"/>
              <w:right w:val="single" w:sz="4" w:space="0" w:color="7F7F7F"/>
            </w:tcBorders>
            <w:shd w:val="clear" w:color="auto" w:fill="FFFFFF" w:themeFill="background1"/>
            <w:noWrap/>
            <w:vAlign w:val="center"/>
            <w:hideMark/>
          </w:tcPr>
          <w:p w14:paraId="4B3C4E74" w14:textId="77777777" w:rsidR="00E661EE" w:rsidRPr="006E03D5" w:rsidRDefault="00E661EE" w:rsidP="00250779">
            <w:pPr>
              <w:pStyle w:val="Tabletext"/>
              <w:jc w:val="center"/>
              <w:rPr>
                <w:sz w:val="20"/>
              </w:rPr>
            </w:pPr>
            <w:r w:rsidRPr="006E03D5">
              <w:rPr>
                <w:sz w:val="20"/>
              </w:rPr>
              <w:t>1.65</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639AA1DD" w14:textId="77777777" w:rsidR="00E661EE" w:rsidRPr="006E03D5" w:rsidRDefault="00E661EE" w:rsidP="00250779">
            <w:pPr>
              <w:pStyle w:val="Tabletext"/>
              <w:jc w:val="center"/>
              <w:rPr>
                <w:sz w:val="20"/>
              </w:rPr>
            </w:pPr>
            <w:r w:rsidRPr="006E03D5">
              <w:rPr>
                <w:sz w:val="20"/>
              </w:rPr>
              <w:t>1.40</w:t>
            </w:r>
          </w:p>
        </w:tc>
        <w:tc>
          <w:tcPr>
            <w:tcW w:w="992" w:type="dxa"/>
            <w:tcBorders>
              <w:top w:val="nil"/>
              <w:left w:val="nil"/>
              <w:bottom w:val="single" w:sz="4" w:space="0" w:color="7F7F7F"/>
              <w:right w:val="single" w:sz="4" w:space="0" w:color="7F7F7F"/>
            </w:tcBorders>
            <w:shd w:val="clear" w:color="auto" w:fill="FFFFFF" w:themeFill="background1"/>
            <w:noWrap/>
            <w:vAlign w:val="center"/>
            <w:hideMark/>
          </w:tcPr>
          <w:p w14:paraId="3E408070" w14:textId="77777777" w:rsidR="00E661EE" w:rsidRPr="006E03D5" w:rsidRDefault="00E661EE" w:rsidP="00250779">
            <w:pPr>
              <w:pStyle w:val="Tabletext"/>
              <w:jc w:val="center"/>
              <w:rPr>
                <w:sz w:val="20"/>
              </w:rPr>
            </w:pPr>
            <w:r w:rsidRPr="006E03D5">
              <w:rPr>
                <w:sz w:val="20"/>
              </w:rPr>
              <w:t>1.80</w:t>
            </w:r>
          </w:p>
        </w:tc>
        <w:tc>
          <w:tcPr>
            <w:tcW w:w="997" w:type="dxa"/>
            <w:tcBorders>
              <w:top w:val="nil"/>
              <w:left w:val="nil"/>
              <w:bottom w:val="single" w:sz="4" w:space="0" w:color="7F7F7F"/>
              <w:right w:val="single" w:sz="4" w:space="0" w:color="7F7F7F"/>
            </w:tcBorders>
            <w:shd w:val="clear" w:color="auto" w:fill="FFFFFF" w:themeFill="background1"/>
            <w:noWrap/>
            <w:vAlign w:val="center"/>
            <w:hideMark/>
          </w:tcPr>
          <w:p w14:paraId="4B8C2AC5" w14:textId="77777777" w:rsidR="00E661EE" w:rsidRPr="006E03D5" w:rsidRDefault="00E661EE" w:rsidP="00250779">
            <w:pPr>
              <w:pStyle w:val="Tabletext"/>
              <w:jc w:val="center"/>
              <w:rPr>
                <w:sz w:val="20"/>
              </w:rPr>
            </w:pPr>
            <w:r w:rsidRPr="006E03D5">
              <w:rPr>
                <w:sz w:val="20"/>
              </w:rPr>
              <w:t>1.00</w:t>
            </w:r>
          </w:p>
        </w:tc>
      </w:tr>
      <w:tr w:rsidR="00E661EE" w:rsidRPr="006E03D5" w14:paraId="7F821AC9" w14:textId="77777777" w:rsidTr="00DD40C3">
        <w:trPr>
          <w:trHeight w:val="210"/>
          <w:jc w:val="center"/>
        </w:trPr>
        <w:tc>
          <w:tcPr>
            <w:tcW w:w="2263" w:type="dxa"/>
            <w:tcBorders>
              <w:top w:val="nil"/>
              <w:left w:val="single" w:sz="4" w:space="0" w:color="auto"/>
              <w:bottom w:val="single" w:sz="4" w:space="0" w:color="auto"/>
              <w:right w:val="single" w:sz="4" w:space="0" w:color="auto"/>
            </w:tcBorders>
            <w:noWrap/>
            <w:vAlign w:val="center"/>
            <w:hideMark/>
          </w:tcPr>
          <w:p w14:paraId="6453D3D7" w14:textId="77777777" w:rsidR="00E661EE" w:rsidRPr="006E03D5" w:rsidRDefault="00E661EE" w:rsidP="00250779">
            <w:pPr>
              <w:pStyle w:val="Tabletext"/>
              <w:jc w:val="left"/>
              <w:rPr>
                <w:sz w:val="20"/>
              </w:rPr>
            </w:pPr>
            <w:r w:rsidRPr="006E03D5">
              <w:rPr>
                <w:sz w:val="20"/>
              </w:rPr>
              <w:t>IFOV area (km</w:t>
            </w:r>
            <w:r w:rsidRPr="006E03D5">
              <w:rPr>
                <w:sz w:val="20"/>
                <w:vertAlign w:val="superscript"/>
              </w:rPr>
              <w:t>2</w:t>
            </w:r>
            <w:r w:rsidRPr="006E03D5">
              <w:rPr>
                <w:sz w:val="20"/>
              </w:rPr>
              <w:t>)</w:t>
            </w:r>
          </w:p>
        </w:tc>
        <w:tc>
          <w:tcPr>
            <w:tcW w:w="851"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EF2D68A" w14:textId="77777777" w:rsidR="00E661EE" w:rsidRPr="006E03D5" w:rsidRDefault="00E661EE" w:rsidP="00250779">
            <w:pPr>
              <w:pStyle w:val="Tabletext"/>
              <w:jc w:val="center"/>
              <w:rPr>
                <w:sz w:val="20"/>
              </w:rPr>
            </w:pPr>
            <w:r w:rsidRPr="006E03D5">
              <w:rPr>
                <w:sz w:val="20"/>
              </w:rPr>
              <w:t>306</w:t>
            </w:r>
          </w:p>
        </w:tc>
        <w:tc>
          <w:tcPr>
            <w:tcW w:w="1276"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51D5A81" w14:textId="77777777" w:rsidR="00E661EE" w:rsidRPr="006E03D5" w:rsidRDefault="00E661EE" w:rsidP="00250779">
            <w:pPr>
              <w:pStyle w:val="Tabletext"/>
              <w:jc w:val="center"/>
              <w:rPr>
                <w:sz w:val="20"/>
              </w:rPr>
            </w:pPr>
            <w:r w:rsidRPr="006E03D5">
              <w:rPr>
                <w:sz w:val="20"/>
              </w:rPr>
              <w:t>6 769</w:t>
            </w:r>
          </w:p>
        </w:tc>
        <w:tc>
          <w:tcPr>
            <w:tcW w:w="1275"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225CFC6" w14:textId="77777777" w:rsidR="00E661EE" w:rsidRPr="006E03D5" w:rsidRDefault="00E661EE" w:rsidP="00250779">
            <w:pPr>
              <w:pStyle w:val="Tabletext"/>
              <w:jc w:val="center"/>
              <w:rPr>
                <w:sz w:val="20"/>
              </w:rPr>
            </w:pPr>
            <w:r w:rsidRPr="006E03D5">
              <w:rPr>
                <w:sz w:val="20"/>
              </w:rPr>
              <w:t>1 202</w:t>
            </w:r>
          </w:p>
        </w:tc>
        <w:tc>
          <w:tcPr>
            <w:tcW w:w="993"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FA0884A" w14:textId="77777777" w:rsidR="00E661EE" w:rsidRPr="006E03D5" w:rsidRDefault="00E661EE" w:rsidP="00250779">
            <w:pPr>
              <w:pStyle w:val="Tabletext"/>
              <w:jc w:val="center"/>
              <w:rPr>
                <w:sz w:val="20"/>
              </w:rPr>
            </w:pPr>
            <w:r w:rsidRPr="006E03D5">
              <w:rPr>
                <w:sz w:val="20"/>
              </w:rPr>
              <w:t>1 703</w:t>
            </w:r>
          </w:p>
        </w:tc>
        <w:tc>
          <w:tcPr>
            <w:tcW w:w="992"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C9962E9" w14:textId="77777777" w:rsidR="00E661EE" w:rsidRPr="006E03D5" w:rsidRDefault="00E661EE" w:rsidP="00250779">
            <w:pPr>
              <w:pStyle w:val="Tabletext"/>
              <w:jc w:val="center"/>
              <w:rPr>
                <w:sz w:val="20"/>
              </w:rPr>
            </w:pPr>
            <w:r w:rsidRPr="006E03D5">
              <w:rPr>
                <w:sz w:val="20"/>
              </w:rPr>
              <w:t>855</w:t>
            </w:r>
          </w:p>
        </w:tc>
        <w:tc>
          <w:tcPr>
            <w:tcW w:w="992"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374714B" w14:textId="77777777" w:rsidR="00E661EE" w:rsidRPr="006E03D5" w:rsidRDefault="00E661EE" w:rsidP="00250779">
            <w:pPr>
              <w:pStyle w:val="Tabletext"/>
              <w:jc w:val="center"/>
              <w:rPr>
                <w:sz w:val="20"/>
              </w:rPr>
            </w:pPr>
            <w:r w:rsidRPr="006E03D5">
              <w:rPr>
                <w:sz w:val="20"/>
              </w:rPr>
              <w:t>491</w:t>
            </w:r>
          </w:p>
        </w:tc>
        <w:tc>
          <w:tcPr>
            <w:tcW w:w="997"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252B0C43" w14:textId="77777777" w:rsidR="00E661EE" w:rsidRPr="006E03D5" w:rsidRDefault="00E661EE" w:rsidP="00250779">
            <w:pPr>
              <w:pStyle w:val="Tabletext"/>
              <w:jc w:val="center"/>
              <w:rPr>
                <w:sz w:val="20"/>
              </w:rPr>
            </w:pPr>
            <w:r w:rsidRPr="006E03D5">
              <w:rPr>
                <w:sz w:val="20"/>
              </w:rPr>
              <w:t>1 549</w:t>
            </w:r>
          </w:p>
        </w:tc>
      </w:tr>
    </w:tbl>
    <w:p w14:paraId="3D4A96EB" w14:textId="77777777" w:rsidR="00E661EE" w:rsidRPr="006E03D5" w:rsidRDefault="00E661EE" w:rsidP="00250779">
      <w:pPr>
        <w:pStyle w:val="Tablefin"/>
      </w:pPr>
    </w:p>
    <w:p w14:paraId="718C7F9F" w14:textId="07144192" w:rsidR="00E661EE" w:rsidRPr="006E03D5" w:rsidRDefault="00E661EE" w:rsidP="00250779">
      <w:pPr>
        <w:pStyle w:val="TableNo"/>
      </w:pPr>
      <w:r w:rsidRPr="006E03D5">
        <w:lastRenderedPageBreak/>
        <w:t>TABLE 21</w:t>
      </w:r>
    </w:p>
    <w:p w14:paraId="3608F731" w14:textId="77777777" w:rsidR="00E661EE" w:rsidRPr="006E03D5" w:rsidRDefault="00E661EE" w:rsidP="00250779">
      <w:pPr>
        <w:pStyle w:val="Tabletitle"/>
      </w:pPr>
      <w:r w:rsidRPr="006E03D5">
        <w:t>Technical EESS parameters for passive sensors F14 to F18 in 24 GHz</w:t>
      </w:r>
    </w:p>
    <w:tbl>
      <w:tblPr>
        <w:tblW w:w="9639" w:type="dxa"/>
        <w:jc w:val="center"/>
        <w:tblLook w:val="04A0" w:firstRow="1" w:lastRow="0" w:firstColumn="1" w:lastColumn="0" w:noHBand="0" w:noVBand="1"/>
      </w:tblPr>
      <w:tblGrid>
        <w:gridCol w:w="3753"/>
        <w:gridCol w:w="1260"/>
        <w:gridCol w:w="1124"/>
        <w:gridCol w:w="1124"/>
        <w:gridCol w:w="1254"/>
        <w:gridCol w:w="1124"/>
      </w:tblGrid>
      <w:tr w:rsidR="00E661EE" w:rsidRPr="006E03D5" w14:paraId="6EBE0FB0" w14:textId="77777777" w:rsidTr="00DD40C3">
        <w:trPr>
          <w:jc w:val="center"/>
        </w:trPr>
        <w:tc>
          <w:tcPr>
            <w:tcW w:w="3753" w:type="dxa"/>
            <w:tcBorders>
              <w:top w:val="single" w:sz="4" w:space="0" w:color="auto"/>
              <w:left w:val="single" w:sz="4" w:space="0" w:color="auto"/>
              <w:bottom w:val="single" w:sz="4" w:space="0" w:color="auto"/>
              <w:right w:val="single" w:sz="4" w:space="0" w:color="auto"/>
            </w:tcBorders>
            <w:noWrap/>
            <w:vAlign w:val="center"/>
            <w:hideMark/>
          </w:tcPr>
          <w:p w14:paraId="10FFD32B" w14:textId="77777777" w:rsidR="00E661EE" w:rsidRPr="006E03D5" w:rsidRDefault="00E661EE" w:rsidP="00250779">
            <w:pPr>
              <w:pStyle w:val="Tablehead"/>
            </w:pPr>
            <w:r w:rsidRPr="006E03D5">
              <w:t>Sensor</w:t>
            </w:r>
          </w:p>
        </w:tc>
        <w:tc>
          <w:tcPr>
            <w:tcW w:w="1260" w:type="dxa"/>
            <w:tcBorders>
              <w:top w:val="single" w:sz="4" w:space="0" w:color="auto"/>
              <w:left w:val="nil"/>
              <w:bottom w:val="single" w:sz="4" w:space="0" w:color="auto"/>
              <w:right w:val="single" w:sz="4" w:space="0" w:color="auto"/>
            </w:tcBorders>
            <w:vAlign w:val="center"/>
            <w:hideMark/>
          </w:tcPr>
          <w:p w14:paraId="4154CD39" w14:textId="77777777" w:rsidR="00E661EE" w:rsidRPr="006E03D5" w:rsidRDefault="00E661EE" w:rsidP="00250779">
            <w:pPr>
              <w:pStyle w:val="Tablehead"/>
            </w:pPr>
            <w:r w:rsidRPr="006E03D5">
              <w:t>F14</w:t>
            </w:r>
          </w:p>
        </w:tc>
        <w:tc>
          <w:tcPr>
            <w:tcW w:w="1124" w:type="dxa"/>
            <w:tcBorders>
              <w:top w:val="single" w:sz="4" w:space="0" w:color="auto"/>
              <w:left w:val="nil"/>
              <w:bottom w:val="single" w:sz="4" w:space="0" w:color="auto"/>
              <w:right w:val="single" w:sz="4" w:space="0" w:color="auto"/>
            </w:tcBorders>
            <w:vAlign w:val="center"/>
            <w:hideMark/>
          </w:tcPr>
          <w:p w14:paraId="6D51CAD0" w14:textId="77777777" w:rsidR="00E661EE" w:rsidRPr="006E03D5" w:rsidRDefault="00E661EE" w:rsidP="00250779">
            <w:pPr>
              <w:pStyle w:val="Tablehead"/>
            </w:pPr>
            <w:r w:rsidRPr="006E03D5">
              <w:t>F15</w:t>
            </w:r>
          </w:p>
        </w:tc>
        <w:tc>
          <w:tcPr>
            <w:tcW w:w="1124" w:type="dxa"/>
            <w:tcBorders>
              <w:top w:val="single" w:sz="4" w:space="0" w:color="auto"/>
              <w:left w:val="nil"/>
              <w:bottom w:val="single" w:sz="4" w:space="0" w:color="auto"/>
              <w:right w:val="single" w:sz="4" w:space="0" w:color="auto"/>
            </w:tcBorders>
            <w:vAlign w:val="center"/>
            <w:hideMark/>
          </w:tcPr>
          <w:p w14:paraId="75DE75DC" w14:textId="77777777" w:rsidR="00E661EE" w:rsidRPr="006E03D5" w:rsidRDefault="00E661EE" w:rsidP="00250779">
            <w:pPr>
              <w:pStyle w:val="Tablehead"/>
            </w:pPr>
            <w:r w:rsidRPr="006E03D5">
              <w:t>F16</w:t>
            </w:r>
          </w:p>
        </w:tc>
        <w:tc>
          <w:tcPr>
            <w:tcW w:w="1254" w:type="dxa"/>
            <w:tcBorders>
              <w:top w:val="single" w:sz="4" w:space="0" w:color="auto"/>
              <w:left w:val="nil"/>
              <w:bottom w:val="single" w:sz="4" w:space="0" w:color="auto"/>
              <w:right w:val="single" w:sz="4" w:space="0" w:color="auto"/>
            </w:tcBorders>
            <w:vAlign w:val="center"/>
            <w:hideMark/>
          </w:tcPr>
          <w:p w14:paraId="725C7321" w14:textId="77777777" w:rsidR="00E661EE" w:rsidRPr="006E03D5" w:rsidRDefault="00E661EE" w:rsidP="00250779">
            <w:pPr>
              <w:pStyle w:val="Tablehead"/>
            </w:pPr>
            <w:r w:rsidRPr="006E03D5">
              <w:t>F17</w:t>
            </w:r>
          </w:p>
        </w:tc>
        <w:tc>
          <w:tcPr>
            <w:tcW w:w="1124" w:type="dxa"/>
            <w:tcBorders>
              <w:top w:val="single" w:sz="4" w:space="0" w:color="auto"/>
              <w:left w:val="nil"/>
              <w:bottom w:val="single" w:sz="4" w:space="0" w:color="auto"/>
              <w:right w:val="single" w:sz="4" w:space="0" w:color="auto"/>
            </w:tcBorders>
            <w:vAlign w:val="center"/>
            <w:hideMark/>
          </w:tcPr>
          <w:p w14:paraId="5FB99CB7" w14:textId="77777777" w:rsidR="00E661EE" w:rsidRPr="006E03D5" w:rsidRDefault="00E661EE" w:rsidP="00250779">
            <w:pPr>
              <w:pStyle w:val="Tablehead"/>
            </w:pPr>
            <w:r w:rsidRPr="006E03D5">
              <w:t>F18</w:t>
            </w:r>
          </w:p>
        </w:tc>
      </w:tr>
      <w:tr w:rsidR="00E661EE" w:rsidRPr="006E03D5" w14:paraId="5919ABCD" w14:textId="77777777" w:rsidTr="00DD40C3">
        <w:trPr>
          <w:jc w:val="center"/>
        </w:trPr>
        <w:tc>
          <w:tcPr>
            <w:tcW w:w="3753" w:type="dxa"/>
            <w:tcBorders>
              <w:top w:val="nil"/>
              <w:left w:val="single" w:sz="4" w:space="0" w:color="auto"/>
              <w:bottom w:val="single" w:sz="4" w:space="0" w:color="auto"/>
              <w:right w:val="single" w:sz="4" w:space="0" w:color="auto"/>
            </w:tcBorders>
            <w:vAlign w:val="center"/>
            <w:hideMark/>
          </w:tcPr>
          <w:p w14:paraId="0C6CD2C5" w14:textId="77777777" w:rsidR="00E661EE" w:rsidRPr="006E03D5" w:rsidRDefault="00E661EE" w:rsidP="00250779">
            <w:pPr>
              <w:pStyle w:val="Tabletext"/>
              <w:jc w:val="left"/>
            </w:pPr>
            <w:r w:rsidRPr="006E03D5">
              <w:t>Sensor type</w:t>
            </w:r>
          </w:p>
        </w:tc>
        <w:tc>
          <w:tcPr>
            <w:tcW w:w="1260" w:type="dxa"/>
            <w:tcBorders>
              <w:top w:val="nil"/>
              <w:left w:val="nil"/>
              <w:bottom w:val="single" w:sz="4" w:space="0" w:color="auto"/>
              <w:right w:val="single" w:sz="4" w:space="0" w:color="auto"/>
            </w:tcBorders>
            <w:vAlign w:val="center"/>
            <w:hideMark/>
          </w:tcPr>
          <w:p w14:paraId="45DE7E8C" w14:textId="77777777" w:rsidR="00E661EE" w:rsidRPr="006E03D5" w:rsidRDefault="00E661EE" w:rsidP="00250779">
            <w:pPr>
              <w:pStyle w:val="Tabletext"/>
              <w:jc w:val="center"/>
            </w:pPr>
            <w:r w:rsidRPr="006E03D5">
              <w:t>Conical scan</w:t>
            </w:r>
          </w:p>
        </w:tc>
        <w:tc>
          <w:tcPr>
            <w:tcW w:w="1124" w:type="dxa"/>
            <w:tcBorders>
              <w:top w:val="nil"/>
              <w:left w:val="nil"/>
              <w:bottom w:val="single" w:sz="4" w:space="0" w:color="auto"/>
              <w:right w:val="single" w:sz="4" w:space="0" w:color="auto"/>
            </w:tcBorders>
            <w:vAlign w:val="center"/>
            <w:hideMark/>
          </w:tcPr>
          <w:p w14:paraId="03A9966E" w14:textId="77777777" w:rsidR="00E661EE" w:rsidRPr="006E03D5" w:rsidRDefault="00E661EE" w:rsidP="00250779">
            <w:pPr>
              <w:pStyle w:val="Tabletext"/>
              <w:jc w:val="center"/>
            </w:pPr>
            <w:r w:rsidRPr="006E03D5">
              <w:t>Conical scan</w:t>
            </w:r>
          </w:p>
        </w:tc>
        <w:tc>
          <w:tcPr>
            <w:tcW w:w="1124" w:type="dxa"/>
            <w:tcBorders>
              <w:top w:val="nil"/>
              <w:left w:val="nil"/>
              <w:bottom w:val="single" w:sz="4" w:space="0" w:color="auto"/>
              <w:right w:val="single" w:sz="4" w:space="0" w:color="auto"/>
            </w:tcBorders>
            <w:vAlign w:val="center"/>
            <w:hideMark/>
          </w:tcPr>
          <w:p w14:paraId="1BFCBE13" w14:textId="77777777" w:rsidR="00E661EE" w:rsidRPr="006E03D5" w:rsidRDefault="00E661EE" w:rsidP="00250779">
            <w:pPr>
              <w:pStyle w:val="Tabletext"/>
              <w:jc w:val="center"/>
            </w:pPr>
            <w:r w:rsidRPr="006E03D5">
              <w:t>Conical scan</w:t>
            </w:r>
          </w:p>
        </w:tc>
        <w:tc>
          <w:tcPr>
            <w:tcW w:w="1254" w:type="dxa"/>
            <w:tcBorders>
              <w:top w:val="nil"/>
              <w:left w:val="nil"/>
              <w:bottom w:val="single" w:sz="4" w:space="0" w:color="auto"/>
              <w:right w:val="single" w:sz="4" w:space="0" w:color="auto"/>
            </w:tcBorders>
            <w:vAlign w:val="center"/>
            <w:hideMark/>
          </w:tcPr>
          <w:p w14:paraId="4A1496A6" w14:textId="77777777" w:rsidR="00E661EE" w:rsidRPr="006E03D5" w:rsidRDefault="00E661EE" w:rsidP="00250779">
            <w:pPr>
              <w:pStyle w:val="Tabletext"/>
              <w:jc w:val="center"/>
            </w:pPr>
            <w:r w:rsidRPr="006E03D5">
              <w:t>Fixed pointing</w:t>
            </w:r>
          </w:p>
        </w:tc>
        <w:tc>
          <w:tcPr>
            <w:tcW w:w="1124" w:type="dxa"/>
            <w:tcBorders>
              <w:top w:val="nil"/>
              <w:left w:val="nil"/>
              <w:bottom w:val="single" w:sz="4" w:space="0" w:color="auto"/>
              <w:right w:val="single" w:sz="4" w:space="0" w:color="auto"/>
            </w:tcBorders>
            <w:vAlign w:val="center"/>
            <w:hideMark/>
          </w:tcPr>
          <w:p w14:paraId="12E43D8B" w14:textId="77777777" w:rsidR="00E661EE" w:rsidRPr="006E03D5" w:rsidRDefault="00E661EE" w:rsidP="00250779">
            <w:pPr>
              <w:pStyle w:val="Tabletext"/>
              <w:jc w:val="center"/>
            </w:pPr>
            <w:r w:rsidRPr="006E03D5">
              <w:t>Conical scan</w:t>
            </w:r>
          </w:p>
        </w:tc>
      </w:tr>
      <w:tr w:rsidR="00E661EE" w:rsidRPr="006E03D5" w14:paraId="3C3B3D57" w14:textId="77777777" w:rsidTr="00DD40C3">
        <w:trPr>
          <w:jc w:val="center"/>
        </w:trPr>
        <w:tc>
          <w:tcPr>
            <w:tcW w:w="3753" w:type="dxa"/>
            <w:tcBorders>
              <w:top w:val="nil"/>
              <w:left w:val="single" w:sz="4" w:space="0" w:color="auto"/>
              <w:bottom w:val="single" w:sz="4" w:space="0" w:color="auto"/>
              <w:right w:val="single" w:sz="4" w:space="0" w:color="auto"/>
            </w:tcBorders>
            <w:noWrap/>
            <w:vAlign w:val="center"/>
            <w:hideMark/>
          </w:tcPr>
          <w:p w14:paraId="48E0BB0D" w14:textId="77777777" w:rsidR="00E661EE" w:rsidRPr="006E03D5" w:rsidRDefault="00E661EE" w:rsidP="00250779">
            <w:pPr>
              <w:pStyle w:val="Tabletext"/>
              <w:jc w:val="left"/>
            </w:pPr>
            <w:r w:rsidRPr="006E03D5">
              <w:t>Frequency (GHz)</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7074CAEB" w14:textId="77777777" w:rsidR="00E661EE" w:rsidRPr="006E03D5" w:rsidRDefault="00E661EE" w:rsidP="00250779">
            <w:pPr>
              <w:pStyle w:val="Tabletext"/>
              <w:jc w:val="center"/>
            </w:pPr>
            <w:r w:rsidRPr="006E03D5">
              <w:t>23.8</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4B999A79" w14:textId="77777777" w:rsidR="00E661EE" w:rsidRPr="006E03D5" w:rsidRDefault="00E661EE" w:rsidP="00250779">
            <w:pPr>
              <w:pStyle w:val="Tabletext"/>
              <w:jc w:val="center"/>
            </w:pPr>
            <w:r w:rsidRPr="006E03D5">
              <w:t>23.8</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5EC7EC98" w14:textId="77777777" w:rsidR="00E661EE" w:rsidRPr="006E03D5" w:rsidRDefault="00E661EE" w:rsidP="00250779">
            <w:pPr>
              <w:pStyle w:val="Tabletext"/>
              <w:jc w:val="center"/>
            </w:pPr>
            <w:r w:rsidRPr="006E03D5">
              <w:t>23.8</w:t>
            </w:r>
          </w:p>
        </w:tc>
        <w:tc>
          <w:tcPr>
            <w:tcW w:w="1254" w:type="dxa"/>
            <w:tcBorders>
              <w:top w:val="nil"/>
              <w:left w:val="nil"/>
              <w:bottom w:val="single" w:sz="4" w:space="0" w:color="auto"/>
              <w:right w:val="single" w:sz="4" w:space="0" w:color="auto"/>
            </w:tcBorders>
            <w:shd w:val="clear" w:color="auto" w:fill="FFFFFF" w:themeFill="background1"/>
            <w:noWrap/>
            <w:vAlign w:val="center"/>
            <w:hideMark/>
          </w:tcPr>
          <w:p w14:paraId="36CC7EDA" w14:textId="77777777" w:rsidR="00E661EE" w:rsidRPr="006E03D5" w:rsidRDefault="00E661EE" w:rsidP="00250779">
            <w:pPr>
              <w:pStyle w:val="Tabletext"/>
              <w:jc w:val="center"/>
            </w:pPr>
            <w:r w:rsidRPr="006E03D5">
              <w:t>23.8</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5E2B3FCB" w14:textId="77777777" w:rsidR="00E661EE" w:rsidRPr="006E03D5" w:rsidRDefault="00E661EE" w:rsidP="00250779">
            <w:pPr>
              <w:pStyle w:val="Tabletext"/>
              <w:jc w:val="center"/>
            </w:pPr>
            <w:r w:rsidRPr="006E03D5">
              <w:t>23.8</w:t>
            </w:r>
          </w:p>
        </w:tc>
      </w:tr>
      <w:tr w:rsidR="00E661EE" w:rsidRPr="006E03D5" w14:paraId="1546E76A" w14:textId="77777777" w:rsidTr="00DD40C3">
        <w:trPr>
          <w:jc w:val="center"/>
        </w:trPr>
        <w:tc>
          <w:tcPr>
            <w:tcW w:w="3753" w:type="dxa"/>
            <w:tcBorders>
              <w:top w:val="nil"/>
              <w:left w:val="single" w:sz="4" w:space="0" w:color="auto"/>
              <w:bottom w:val="single" w:sz="4" w:space="0" w:color="auto"/>
              <w:right w:val="single" w:sz="4" w:space="0" w:color="auto"/>
            </w:tcBorders>
            <w:noWrap/>
            <w:vAlign w:val="center"/>
            <w:hideMark/>
          </w:tcPr>
          <w:p w14:paraId="47AD1057" w14:textId="3D89E445" w:rsidR="00E661EE" w:rsidRPr="006E03D5" w:rsidRDefault="001F4625" w:rsidP="00250779">
            <w:pPr>
              <w:pStyle w:val="Tabletext"/>
              <w:jc w:val="left"/>
            </w:pPr>
            <w:r>
              <w:t>O</w:t>
            </w:r>
            <w:r w:rsidR="00E661EE" w:rsidRPr="006E03D5">
              <w:t>rbit altitude (km)</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5558BC5C" w14:textId="77777777" w:rsidR="00E661EE" w:rsidRPr="006E03D5" w:rsidRDefault="00E661EE" w:rsidP="00250779">
            <w:pPr>
              <w:pStyle w:val="Tabletext"/>
              <w:jc w:val="center"/>
            </w:pPr>
            <w:r w:rsidRPr="006E03D5">
              <w:t>407</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483EFEB2" w14:textId="77777777" w:rsidR="00E661EE" w:rsidRPr="006E03D5" w:rsidRDefault="00E661EE" w:rsidP="00250779">
            <w:pPr>
              <w:pStyle w:val="Tabletext"/>
              <w:jc w:val="center"/>
            </w:pPr>
            <w:r w:rsidRPr="006E03D5">
              <w:t>407</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33BDD45F" w14:textId="77777777" w:rsidR="00E661EE" w:rsidRPr="006E03D5" w:rsidRDefault="00E661EE" w:rsidP="00250779">
            <w:pPr>
              <w:pStyle w:val="Tabletext"/>
              <w:jc w:val="center"/>
            </w:pPr>
            <w:r w:rsidRPr="006E03D5">
              <w:t>970</w:t>
            </w:r>
          </w:p>
        </w:tc>
        <w:tc>
          <w:tcPr>
            <w:tcW w:w="1254" w:type="dxa"/>
            <w:tcBorders>
              <w:top w:val="nil"/>
              <w:left w:val="nil"/>
              <w:bottom w:val="single" w:sz="4" w:space="0" w:color="auto"/>
              <w:right w:val="single" w:sz="4" w:space="0" w:color="auto"/>
            </w:tcBorders>
            <w:shd w:val="clear" w:color="auto" w:fill="FFFFFF" w:themeFill="background1"/>
            <w:noWrap/>
            <w:vAlign w:val="center"/>
            <w:hideMark/>
          </w:tcPr>
          <w:p w14:paraId="148914F5" w14:textId="77777777" w:rsidR="00E661EE" w:rsidRPr="006E03D5" w:rsidRDefault="00E661EE" w:rsidP="00250779">
            <w:pPr>
              <w:pStyle w:val="Tabletext"/>
              <w:jc w:val="center"/>
            </w:pPr>
            <w:r w:rsidRPr="006E03D5">
              <w:t>970</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69F5C9AD" w14:textId="77777777" w:rsidR="00E661EE" w:rsidRPr="006E03D5" w:rsidRDefault="00E661EE" w:rsidP="00250779">
            <w:pPr>
              <w:pStyle w:val="Tabletext"/>
              <w:jc w:val="center"/>
            </w:pPr>
            <w:r w:rsidRPr="006E03D5">
              <w:t>665.96</w:t>
            </w:r>
          </w:p>
        </w:tc>
      </w:tr>
      <w:tr w:rsidR="00E661EE" w:rsidRPr="006E03D5" w14:paraId="64888A48" w14:textId="77777777" w:rsidTr="00DD40C3">
        <w:trPr>
          <w:jc w:val="center"/>
        </w:trPr>
        <w:tc>
          <w:tcPr>
            <w:tcW w:w="3753" w:type="dxa"/>
            <w:tcBorders>
              <w:top w:val="nil"/>
              <w:left w:val="single" w:sz="4" w:space="0" w:color="auto"/>
              <w:bottom w:val="single" w:sz="4" w:space="0" w:color="auto"/>
              <w:right w:val="single" w:sz="4" w:space="0" w:color="auto"/>
            </w:tcBorders>
            <w:noWrap/>
            <w:vAlign w:val="center"/>
            <w:hideMark/>
          </w:tcPr>
          <w:p w14:paraId="5C2880C2" w14:textId="528DDB50" w:rsidR="00E661EE" w:rsidRPr="006E03D5" w:rsidRDefault="00E661EE" w:rsidP="00250779">
            <w:pPr>
              <w:pStyle w:val="Tabletext"/>
              <w:jc w:val="left"/>
            </w:pPr>
            <w:r w:rsidRPr="006E03D5">
              <w:t>Off-nadir angle (degree)</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18E0759C" w14:textId="77777777" w:rsidR="00E661EE" w:rsidRPr="006E03D5" w:rsidRDefault="00E661EE" w:rsidP="00250779">
            <w:pPr>
              <w:pStyle w:val="Tabletext"/>
              <w:jc w:val="center"/>
            </w:pPr>
            <w:r w:rsidRPr="006E03D5">
              <w:t>48.6</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760CA10F" w14:textId="77777777" w:rsidR="00E661EE" w:rsidRPr="006E03D5" w:rsidRDefault="00E661EE" w:rsidP="00250779">
            <w:pPr>
              <w:pStyle w:val="Tabletext"/>
              <w:jc w:val="center"/>
            </w:pPr>
            <w:r w:rsidRPr="006E03D5">
              <w:t>48.5</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5D8BAFEA" w14:textId="77777777" w:rsidR="00E661EE" w:rsidRPr="006E03D5" w:rsidRDefault="00E661EE" w:rsidP="00250779">
            <w:pPr>
              <w:pStyle w:val="Tabletext"/>
              <w:jc w:val="center"/>
            </w:pPr>
            <w:r w:rsidRPr="006E03D5">
              <w:t>44</w:t>
            </w:r>
          </w:p>
        </w:tc>
        <w:tc>
          <w:tcPr>
            <w:tcW w:w="1254" w:type="dxa"/>
            <w:tcBorders>
              <w:top w:val="nil"/>
              <w:left w:val="nil"/>
              <w:bottom w:val="single" w:sz="4" w:space="0" w:color="auto"/>
              <w:right w:val="single" w:sz="4" w:space="0" w:color="auto"/>
            </w:tcBorders>
            <w:shd w:val="clear" w:color="auto" w:fill="FFFFFF" w:themeFill="background1"/>
            <w:noWrap/>
            <w:vAlign w:val="center"/>
            <w:hideMark/>
          </w:tcPr>
          <w:p w14:paraId="52E87A66" w14:textId="77777777" w:rsidR="00E661EE" w:rsidRPr="006E03D5" w:rsidRDefault="00E661EE" w:rsidP="00250779">
            <w:pPr>
              <w:pStyle w:val="Tabletext"/>
              <w:jc w:val="center"/>
            </w:pPr>
            <w:r w:rsidRPr="006E03D5">
              <w:t>2.2</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3BAC8574" w14:textId="77777777" w:rsidR="00E661EE" w:rsidRPr="006E03D5" w:rsidRDefault="00E661EE" w:rsidP="00250779">
            <w:pPr>
              <w:pStyle w:val="Tabletext"/>
              <w:jc w:val="center"/>
            </w:pPr>
            <w:r w:rsidRPr="006E03D5">
              <w:t>47.7</w:t>
            </w:r>
          </w:p>
        </w:tc>
      </w:tr>
      <w:tr w:rsidR="00E661EE" w:rsidRPr="006E03D5" w14:paraId="4D374BA7" w14:textId="77777777" w:rsidTr="00DD40C3">
        <w:trPr>
          <w:jc w:val="center"/>
        </w:trPr>
        <w:tc>
          <w:tcPr>
            <w:tcW w:w="3753" w:type="dxa"/>
            <w:tcBorders>
              <w:top w:val="nil"/>
              <w:left w:val="single" w:sz="4" w:space="0" w:color="auto"/>
              <w:bottom w:val="single" w:sz="4" w:space="0" w:color="auto"/>
              <w:right w:val="single" w:sz="4" w:space="0" w:color="auto"/>
            </w:tcBorders>
            <w:noWrap/>
            <w:vAlign w:val="center"/>
            <w:hideMark/>
          </w:tcPr>
          <w:p w14:paraId="652DCF82" w14:textId="77777777" w:rsidR="00E661EE" w:rsidRPr="006E03D5" w:rsidRDefault="00E661EE" w:rsidP="00250779">
            <w:pPr>
              <w:pStyle w:val="Tabletext"/>
              <w:jc w:val="left"/>
            </w:pPr>
            <w:r w:rsidRPr="006E03D5">
              <w:t>Antenna gain (dBi)</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14:paraId="297EA8E3" w14:textId="77777777" w:rsidR="00E661EE" w:rsidRPr="006E03D5" w:rsidRDefault="00E661EE" w:rsidP="00250779">
            <w:pPr>
              <w:pStyle w:val="Tabletext"/>
              <w:jc w:val="center"/>
            </w:pPr>
            <w:r w:rsidRPr="006E03D5">
              <w:t>46.5</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7B21CD33" w14:textId="77777777" w:rsidR="00E661EE" w:rsidRPr="006E03D5" w:rsidRDefault="00E661EE" w:rsidP="00250779">
            <w:pPr>
              <w:pStyle w:val="Tabletext"/>
              <w:jc w:val="center"/>
            </w:pPr>
            <w:r w:rsidRPr="006E03D5">
              <w:t>46.6</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5ACA1B55" w14:textId="77777777" w:rsidR="00E661EE" w:rsidRPr="006E03D5" w:rsidRDefault="00E661EE" w:rsidP="00250779">
            <w:pPr>
              <w:pStyle w:val="Tabletext"/>
              <w:jc w:val="center"/>
            </w:pPr>
            <w:r w:rsidRPr="006E03D5">
              <w:t>45</w:t>
            </w:r>
          </w:p>
        </w:tc>
        <w:tc>
          <w:tcPr>
            <w:tcW w:w="1254" w:type="dxa"/>
            <w:tcBorders>
              <w:top w:val="nil"/>
              <w:left w:val="nil"/>
              <w:bottom w:val="single" w:sz="4" w:space="0" w:color="auto"/>
              <w:right w:val="single" w:sz="4" w:space="0" w:color="auto"/>
            </w:tcBorders>
            <w:shd w:val="clear" w:color="auto" w:fill="FFFFFF" w:themeFill="background1"/>
            <w:noWrap/>
            <w:vAlign w:val="center"/>
            <w:hideMark/>
          </w:tcPr>
          <w:p w14:paraId="168764D2" w14:textId="77777777" w:rsidR="00E661EE" w:rsidRPr="006E03D5" w:rsidRDefault="00E661EE" w:rsidP="00250779">
            <w:pPr>
              <w:pStyle w:val="Tabletext"/>
              <w:jc w:val="center"/>
            </w:pPr>
            <w:r w:rsidRPr="006E03D5">
              <w:t>45</w:t>
            </w:r>
          </w:p>
        </w:tc>
        <w:tc>
          <w:tcPr>
            <w:tcW w:w="1124" w:type="dxa"/>
            <w:tcBorders>
              <w:top w:val="nil"/>
              <w:left w:val="nil"/>
              <w:bottom w:val="single" w:sz="4" w:space="0" w:color="auto"/>
              <w:right w:val="single" w:sz="4" w:space="0" w:color="auto"/>
            </w:tcBorders>
            <w:shd w:val="clear" w:color="auto" w:fill="FFFFFF" w:themeFill="background1"/>
            <w:noWrap/>
            <w:vAlign w:val="center"/>
            <w:hideMark/>
          </w:tcPr>
          <w:p w14:paraId="63339711" w14:textId="77777777" w:rsidR="00E661EE" w:rsidRPr="006E03D5" w:rsidRDefault="00E661EE" w:rsidP="00250779">
            <w:pPr>
              <w:pStyle w:val="Tabletext"/>
              <w:jc w:val="center"/>
            </w:pPr>
            <w:r w:rsidRPr="006E03D5">
              <w:t>48.5</w:t>
            </w:r>
          </w:p>
        </w:tc>
      </w:tr>
      <w:tr w:rsidR="00E661EE" w:rsidRPr="006E03D5" w14:paraId="43ABA640" w14:textId="77777777" w:rsidTr="00DD40C3">
        <w:trPr>
          <w:jc w:val="center"/>
        </w:trPr>
        <w:tc>
          <w:tcPr>
            <w:tcW w:w="3753" w:type="dxa"/>
            <w:tcBorders>
              <w:top w:val="nil"/>
              <w:left w:val="single" w:sz="4" w:space="0" w:color="auto"/>
              <w:bottom w:val="single" w:sz="4" w:space="0" w:color="auto"/>
              <w:right w:val="single" w:sz="4" w:space="0" w:color="auto"/>
            </w:tcBorders>
            <w:noWrap/>
            <w:vAlign w:val="center"/>
            <w:hideMark/>
          </w:tcPr>
          <w:p w14:paraId="5D5E35C2" w14:textId="77777777" w:rsidR="00E661EE" w:rsidRPr="006E03D5" w:rsidRDefault="00E661EE" w:rsidP="00250779">
            <w:pPr>
              <w:pStyle w:val="Tabletext"/>
              <w:jc w:val="left"/>
            </w:pPr>
            <w:r w:rsidRPr="006E03D5">
              <w:t>Incidence angle at footprint (degree)</w:t>
            </w:r>
          </w:p>
        </w:tc>
        <w:tc>
          <w:tcPr>
            <w:tcW w:w="126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241497E" w14:textId="77777777" w:rsidR="00E661EE" w:rsidRPr="006E03D5" w:rsidRDefault="00E661EE" w:rsidP="00250779">
            <w:pPr>
              <w:pStyle w:val="Tabletext"/>
              <w:jc w:val="center"/>
            </w:pPr>
            <w:r w:rsidRPr="006E03D5">
              <w:t>53.0</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DAD1D79" w14:textId="77777777" w:rsidR="00E661EE" w:rsidRPr="006E03D5" w:rsidRDefault="00E661EE" w:rsidP="00250779">
            <w:pPr>
              <w:pStyle w:val="Tabletext"/>
              <w:jc w:val="center"/>
            </w:pPr>
            <w:r w:rsidRPr="006E03D5">
              <w:t>52.8</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550755E" w14:textId="77777777" w:rsidR="00E661EE" w:rsidRPr="006E03D5" w:rsidRDefault="00E661EE" w:rsidP="00250779">
            <w:pPr>
              <w:pStyle w:val="Tabletext"/>
              <w:jc w:val="center"/>
            </w:pPr>
            <w:r w:rsidRPr="006E03D5">
              <w:t>53.0</w:t>
            </w:r>
          </w:p>
        </w:tc>
        <w:tc>
          <w:tcPr>
            <w:tcW w:w="125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4AB3496D" w14:textId="77777777" w:rsidR="00E661EE" w:rsidRPr="006E03D5" w:rsidRDefault="00E661EE" w:rsidP="00250779">
            <w:pPr>
              <w:pStyle w:val="Tabletext"/>
              <w:jc w:val="center"/>
            </w:pPr>
            <w:r w:rsidRPr="006E03D5">
              <w:t>2.2</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B14AFDD" w14:textId="77777777" w:rsidR="00E661EE" w:rsidRPr="006E03D5" w:rsidRDefault="00E661EE" w:rsidP="00250779">
            <w:pPr>
              <w:pStyle w:val="Tabletext"/>
              <w:jc w:val="center"/>
            </w:pPr>
            <w:r w:rsidRPr="006E03D5">
              <w:t>55.0</w:t>
            </w:r>
          </w:p>
        </w:tc>
      </w:tr>
      <w:tr w:rsidR="00E661EE" w:rsidRPr="006E03D5" w14:paraId="352715E6"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B15AD7C" w14:textId="77777777" w:rsidR="00E661EE" w:rsidRPr="006E03D5" w:rsidRDefault="00E661EE" w:rsidP="00250779">
            <w:pPr>
              <w:pStyle w:val="Tabletext"/>
              <w:jc w:val="left"/>
            </w:pPr>
            <w:r w:rsidRPr="006E03D5">
              <w:t>Estimated angle from ground to sensor (degree)</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79AD256A" w14:textId="77777777" w:rsidR="00E661EE" w:rsidRPr="006E03D5" w:rsidRDefault="00E661EE" w:rsidP="00250779">
            <w:pPr>
              <w:pStyle w:val="Tabletext"/>
              <w:jc w:val="center"/>
            </w:pPr>
            <w:r w:rsidRPr="006E03D5">
              <w:t>37.0</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02815CA1" w14:textId="77777777" w:rsidR="00E661EE" w:rsidRPr="006E03D5" w:rsidRDefault="00E661EE" w:rsidP="00250779">
            <w:pPr>
              <w:pStyle w:val="Tabletext"/>
              <w:jc w:val="center"/>
            </w:pPr>
            <w:r w:rsidRPr="006E03D5">
              <w:t>37.2</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37CB4F8D" w14:textId="77777777" w:rsidR="00E661EE" w:rsidRPr="006E03D5" w:rsidRDefault="00E661EE" w:rsidP="00250779">
            <w:pPr>
              <w:pStyle w:val="Tabletext"/>
              <w:jc w:val="center"/>
            </w:pPr>
            <w:r w:rsidRPr="006E03D5">
              <w:t>37.0</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0DB79D82" w14:textId="77777777" w:rsidR="00E661EE" w:rsidRPr="006E03D5" w:rsidRDefault="00E661EE" w:rsidP="00250779">
            <w:pPr>
              <w:pStyle w:val="Tabletext"/>
              <w:jc w:val="center"/>
            </w:pPr>
            <w:r w:rsidRPr="006E03D5">
              <w:t>87.8</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58224111" w14:textId="77777777" w:rsidR="00E661EE" w:rsidRPr="006E03D5" w:rsidRDefault="00E661EE" w:rsidP="00250779">
            <w:pPr>
              <w:pStyle w:val="Tabletext"/>
              <w:jc w:val="center"/>
            </w:pPr>
            <w:r w:rsidRPr="006E03D5">
              <w:t>35.0</w:t>
            </w:r>
          </w:p>
        </w:tc>
      </w:tr>
      <w:tr w:rsidR="00E661EE" w:rsidRPr="006E03D5" w14:paraId="497FEFB9"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7FE189" w14:textId="77777777" w:rsidR="00E661EE" w:rsidRPr="006E03D5" w:rsidRDefault="00E661EE" w:rsidP="00250779">
            <w:pPr>
              <w:pStyle w:val="Tabletext"/>
              <w:jc w:val="left"/>
            </w:pPr>
            <w:r w:rsidRPr="006E03D5">
              <w:t>Slant path distance (km)</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3FFC1B76" w14:textId="77777777" w:rsidR="00E661EE" w:rsidRPr="006E03D5" w:rsidRDefault="00E661EE" w:rsidP="00250779">
            <w:pPr>
              <w:pStyle w:val="Tabletext"/>
              <w:jc w:val="center"/>
            </w:pPr>
            <w:r w:rsidRPr="006E03D5">
              <w:t>643.1</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45B65DC6" w14:textId="77777777" w:rsidR="00E661EE" w:rsidRPr="006E03D5" w:rsidRDefault="00E661EE" w:rsidP="00250779">
            <w:pPr>
              <w:pStyle w:val="Tabletext"/>
              <w:jc w:val="center"/>
            </w:pPr>
            <w:r w:rsidRPr="006E03D5">
              <w:t>641.6</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003861F4" w14:textId="77777777" w:rsidR="00E661EE" w:rsidRPr="006E03D5" w:rsidRDefault="00E661EE" w:rsidP="00250779">
            <w:pPr>
              <w:pStyle w:val="Tabletext"/>
              <w:jc w:val="center"/>
            </w:pPr>
            <w:r w:rsidRPr="006E03D5">
              <w:t>1 461.7</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0E128C22" w14:textId="77777777" w:rsidR="00E661EE" w:rsidRPr="006E03D5" w:rsidRDefault="00E661EE" w:rsidP="00250779">
            <w:pPr>
              <w:pStyle w:val="Tabletext"/>
              <w:jc w:val="center"/>
            </w:pPr>
            <w:r w:rsidRPr="006E03D5">
              <w:t>970.8</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7896BA8F" w14:textId="77777777" w:rsidR="00E661EE" w:rsidRPr="006E03D5" w:rsidRDefault="00E661EE" w:rsidP="00250779">
            <w:pPr>
              <w:pStyle w:val="Tabletext"/>
              <w:jc w:val="center"/>
            </w:pPr>
            <w:r w:rsidRPr="006E03D5">
              <w:t>1 061.7</w:t>
            </w:r>
          </w:p>
        </w:tc>
      </w:tr>
      <w:tr w:rsidR="00E661EE" w:rsidRPr="006E03D5" w14:paraId="27F5A0B0"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C1C6E4A" w14:textId="77777777" w:rsidR="00E661EE" w:rsidRPr="006E03D5" w:rsidRDefault="00E661EE" w:rsidP="00250779">
            <w:pPr>
              <w:pStyle w:val="Tabletext"/>
              <w:jc w:val="left"/>
            </w:pPr>
            <w:r w:rsidRPr="006E03D5">
              <w:t>Antenna efficiency</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79BFDDCD" w14:textId="77777777" w:rsidR="00E661EE" w:rsidRPr="006E03D5" w:rsidRDefault="00E661EE" w:rsidP="00250779">
            <w:pPr>
              <w:pStyle w:val="Tabletext"/>
              <w:jc w:val="center"/>
            </w:pPr>
            <w:r w:rsidRPr="006E03D5">
              <w:t>0.594</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50AD0845" w14:textId="77777777" w:rsidR="00E661EE" w:rsidRPr="006E03D5" w:rsidRDefault="00E661EE" w:rsidP="00250779">
            <w:pPr>
              <w:pStyle w:val="Tabletext"/>
              <w:jc w:val="center"/>
            </w:pPr>
            <w:r w:rsidRPr="006E03D5">
              <w:t>0.6</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19231037" w14:textId="77777777" w:rsidR="00E661EE" w:rsidRPr="006E03D5" w:rsidRDefault="00E661EE" w:rsidP="00250779">
            <w:pPr>
              <w:pStyle w:val="Tabletext"/>
              <w:jc w:val="center"/>
            </w:pPr>
            <w:r w:rsidRPr="006E03D5">
              <w:t>0.6</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7131DCF4" w14:textId="77777777" w:rsidR="00E661EE" w:rsidRPr="006E03D5" w:rsidRDefault="00E661EE" w:rsidP="00250779">
            <w:pPr>
              <w:pStyle w:val="Tabletext"/>
              <w:jc w:val="center"/>
            </w:pPr>
            <w:r w:rsidRPr="006E03D5">
              <w:t>0.69</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20F667B7" w14:textId="77777777" w:rsidR="00E661EE" w:rsidRPr="006E03D5" w:rsidRDefault="00E661EE" w:rsidP="00250779">
            <w:pPr>
              <w:pStyle w:val="Tabletext"/>
              <w:jc w:val="center"/>
            </w:pPr>
            <w:r w:rsidRPr="006E03D5">
              <w:t>0.6</w:t>
            </w:r>
          </w:p>
        </w:tc>
      </w:tr>
      <w:tr w:rsidR="00E661EE" w:rsidRPr="006E03D5" w14:paraId="26381235"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522452D" w14:textId="77777777" w:rsidR="00E661EE" w:rsidRPr="006E03D5" w:rsidRDefault="00E661EE" w:rsidP="00250779">
            <w:pPr>
              <w:pStyle w:val="Tabletext"/>
              <w:jc w:val="left"/>
            </w:pPr>
            <w:r w:rsidRPr="006E03D5">
              <w:t>Effective antenna diameter (m)</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5EC47C87" w14:textId="77777777" w:rsidR="00E661EE" w:rsidRPr="006E03D5" w:rsidRDefault="00E661EE" w:rsidP="00250779">
            <w:pPr>
              <w:pStyle w:val="Tabletext"/>
              <w:jc w:val="center"/>
            </w:pPr>
            <w:r w:rsidRPr="006E03D5">
              <w:t>1.10</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32EA3530" w14:textId="77777777" w:rsidR="00E661EE" w:rsidRPr="006E03D5" w:rsidRDefault="00E661EE" w:rsidP="00250779">
            <w:pPr>
              <w:pStyle w:val="Tabletext"/>
              <w:jc w:val="center"/>
            </w:pPr>
            <w:r w:rsidRPr="006E03D5">
              <w:t>1.11</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5E074CB9" w14:textId="77777777" w:rsidR="00E661EE" w:rsidRPr="006E03D5" w:rsidRDefault="00E661EE" w:rsidP="00250779">
            <w:pPr>
              <w:pStyle w:val="Tabletext"/>
              <w:jc w:val="center"/>
            </w:pPr>
            <w:r w:rsidRPr="006E03D5">
              <w:t>0.86</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591750B0" w14:textId="77777777" w:rsidR="00E661EE" w:rsidRPr="006E03D5" w:rsidRDefault="00E661EE" w:rsidP="00250779">
            <w:pPr>
              <w:pStyle w:val="Tabletext"/>
              <w:jc w:val="center"/>
            </w:pPr>
            <w:r w:rsidRPr="006E03D5">
              <w:t>0.92</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6E7F56F6" w14:textId="77777777" w:rsidR="00E661EE" w:rsidRPr="006E03D5" w:rsidRDefault="00E661EE" w:rsidP="00250779">
            <w:pPr>
              <w:pStyle w:val="Tabletext"/>
              <w:jc w:val="center"/>
            </w:pPr>
            <w:r w:rsidRPr="006E03D5">
              <w:t>1.38</w:t>
            </w:r>
          </w:p>
        </w:tc>
      </w:tr>
      <w:tr w:rsidR="00E661EE" w:rsidRPr="006E03D5" w14:paraId="478E8F74"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01F3207" w14:textId="67A1ABC8" w:rsidR="00E661EE" w:rsidRPr="006E03D5" w:rsidRDefault="00250779" w:rsidP="00250779">
            <w:pPr>
              <w:pStyle w:val="Tabletext"/>
              <w:jc w:val="left"/>
            </w:pPr>
            <w:r w:rsidRPr="006E03D5">
              <w:t>−</w:t>
            </w:r>
            <w:r w:rsidR="00E661EE" w:rsidRPr="006E03D5">
              <w:t>3 dB beamwidth (horizontal) (degree)</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57CF07EA" w14:textId="77777777" w:rsidR="00E661EE" w:rsidRPr="006E03D5" w:rsidRDefault="00E661EE" w:rsidP="00250779">
            <w:pPr>
              <w:pStyle w:val="Tabletext"/>
              <w:jc w:val="center"/>
            </w:pPr>
            <w:r w:rsidRPr="006E03D5">
              <w:t>0.80</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3C6F7FE3" w14:textId="77777777" w:rsidR="00E661EE" w:rsidRPr="006E03D5" w:rsidRDefault="00E661EE" w:rsidP="00250779">
            <w:pPr>
              <w:pStyle w:val="Tabletext"/>
              <w:jc w:val="center"/>
            </w:pPr>
            <w:r w:rsidRPr="006E03D5">
              <w:t>0.85</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1C8A062D" w14:textId="77777777" w:rsidR="00E661EE" w:rsidRPr="006E03D5" w:rsidRDefault="00E661EE" w:rsidP="00250779">
            <w:pPr>
              <w:pStyle w:val="Tabletext"/>
              <w:jc w:val="center"/>
            </w:pPr>
            <w:r w:rsidRPr="006E03D5">
              <w:t>1.12</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761BB699" w14:textId="77777777" w:rsidR="00E661EE" w:rsidRPr="006E03D5" w:rsidRDefault="00E661EE" w:rsidP="00250779">
            <w:pPr>
              <w:pStyle w:val="Tabletext"/>
              <w:jc w:val="center"/>
            </w:pPr>
            <w:r w:rsidRPr="006E03D5">
              <w:t>0.98</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20390C03" w14:textId="77777777" w:rsidR="00E661EE" w:rsidRPr="006E03D5" w:rsidRDefault="00E661EE" w:rsidP="00250779">
            <w:pPr>
              <w:pStyle w:val="Tabletext"/>
              <w:jc w:val="center"/>
            </w:pPr>
            <w:r w:rsidRPr="006E03D5">
              <w:t>0.65</w:t>
            </w:r>
          </w:p>
        </w:tc>
      </w:tr>
      <w:tr w:rsidR="00E661EE" w:rsidRPr="006E03D5" w14:paraId="22F3D127" w14:textId="77777777" w:rsidTr="00DD40C3">
        <w:trPr>
          <w:trHeight w:val="61"/>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22301B" w14:textId="37B48469" w:rsidR="00E661EE" w:rsidRPr="006E03D5" w:rsidRDefault="00250779" w:rsidP="00250779">
            <w:pPr>
              <w:pStyle w:val="Tabletext"/>
              <w:jc w:val="left"/>
            </w:pPr>
            <w:r w:rsidRPr="006E03D5">
              <w:t>−</w:t>
            </w:r>
            <w:r w:rsidR="00E661EE" w:rsidRPr="006E03D5">
              <w:t>3 dB beamwidth (vertical) (degree)</w:t>
            </w:r>
          </w:p>
        </w:tc>
        <w:tc>
          <w:tcPr>
            <w:tcW w:w="1260" w:type="dxa"/>
            <w:tcBorders>
              <w:top w:val="nil"/>
              <w:left w:val="nil"/>
              <w:bottom w:val="single" w:sz="4" w:space="0" w:color="7F7F7F"/>
              <w:right w:val="single" w:sz="4" w:space="0" w:color="7F7F7F"/>
            </w:tcBorders>
            <w:shd w:val="clear" w:color="auto" w:fill="FFFFFF" w:themeFill="background1"/>
            <w:noWrap/>
            <w:vAlign w:val="center"/>
            <w:hideMark/>
          </w:tcPr>
          <w:p w14:paraId="119C42EB" w14:textId="77777777" w:rsidR="00E661EE" w:rsidRPr="006E03D5" w:rsidRDefault="00E661EE" w:rsidP="00250779">
            <w:pPr>
              <w:pStyle w:val="Tabletext"/>
              <w:jc w:val="center"/>
            </w:pPr>
            <w:r w:rsidRPr="006E03D5">
              <w:t>0.80</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32BFF34F" w14:textId="77777777" w:rsidR="00E661EE" w:rsidRPr="006E03D5" w:rsidRDefault="00E661EE" w:rsidP="00250779">
            <w:pPr>
              <w:pStyle w:val="Tabletext"/>
              <w:jc w:val="center"/>
            </w:pPr>
            <w:r w:rsidRPr="006E03D5">
              <w:t>0.85</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08E5F18C" w14:textId="77777777" w:rsidR="00E661EE" w:rsidRPr="006E03D5" w:rsidRDefault="00E661EE" w:rsidP="00250779">
            <w:pPr>
              <w:pStyle w:val="Tabletext"/>
              <w:jc w:val="center"/>
            </w:pPr>
            <w:r w:rsidRPr="006E03D5">
              <w:t>1.12</w:t>
            </w:r>
          </w:p>
        </w:tc>
        <w:tc>
          <w:tcPr>
            <w:tcW w:w="1254" w:type="dxa"/>
            <w:tcBorders>
              <w:top w:val="nil"/>
              <w:left w:val="nil"/>
              <w:bottom w:val="single" w:sz="4" w:space="0" w:color="7F7F7F"/>
              <w:right w:val="single" w:sz="4" w:space="0" w:color="7F7F7F"/>
            </w:tcBorders>
            <w:shd w:val="clear" w:color="auto" w:fill="FFFFFF" w:themeFill="background1"/>
            <w:noWrap/>
            <w:vAlign w:val="center"/>
            <w:hideMark/>
          </w:tcPr>
          <w:p w14:paraId="78704526" w14:textId="77777777" w:rsidR="00E661EE" w:rsidRPr="006E03D5" w:rsidRDefault="00E661EE" w:rsidP="00250779">
            <w:pPr>
              <w:pStyle w:val="Tabletext"/>
              <w:jc w:val="center"/>
            </w:pPr>
            <w:r w:rsidRPr="006E03D5">
              <w:t>0.98</w:t>
            </w:r>
          </w:p>
        </w:tc>
        <w:tc>
          <w:tcPr>
            <w:tcW w:w="1124" w:type="dxa"/>
            <w:tcBorders>
              <w:top w:val="nil"/>
              <w:left w:val="nil"/>
              <w:bottom w:val="single" w:sz="4" w:space="0" w:color="7F7F7F"/>
              <w:right w:val="single" w:sz="4" w:space="0" w:color="7F7F7F"/>
            </w:tcBorders>
            <w:shd w:val="clear" w:color="auto" w:fill="FFFFFF" w:themeFill="background1"/>
            <w:noWrap/>
            <w:vAlign w:val="center"/>
            <w:hideMark/>
          </w:tcPr>
          <w:p w14:paraId="0619B2FA" w14:textId="77777777" w:rsidR="00E661EE" w:rsidRPr="006E03D5" w:rsidRDefault="00E661EE" w:rsidP="00250779">
            <w:pPr>
              <w:pStyle w:val="Tabletext"/>
              <w:jc w:val="center"/>
            </w:pPr>
            <w:r w:rsidRPr="006E03D5">
              <w:t>0.65</w:t>
            </w:r>
          </w:p>
        </w:tc>
      </w:tr>
      <w:tr w:rsidR="00E661EE" w:rsidRPr="006E03D5" w14:paraId="01F4FC9D" w14:textId="77777777" w:rsidTr="00DD40C3">
        <w:trPr>
          <w:jc w:val="center"/>
        </w:trPr>
        <w:tc>
          <w:tcPr>
            <w:tcW w:w="375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AB7EB6" w14:textId="77777777" w:rsidR="00E661EE" w:rsidRPr="006E03D5" w:rsidRDefault="00E661EE" w:rsidP="00250779">
            <w:pPr>
              <w:pStyle w:val="Tabletext"/>
              <w:jc w:val="left"/>
            </w:pPr>
            <w:r w:rsidRPr="006E03D5">
              <w:t>IFOV area (km</w:t>
            </w:r>
            <w:r w:rsidRPr="006E03D5">
              <w:rPr>
                <w:vertAlign w:val="superscript"/>
              </w:rPr>
              <w:t>2</w:t>
            </w:r>
            <w:r w:rsidRPr="006E03D5">
              <w:t>)</w:t>
            </w:r>
          </w:p>
        </w:tc>
        <w:tc>
          <w:tcPr>
            <w:tcW w:w="1260"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1428F924" w14:textId="77777777" w:rsidR="00E661EE" w:rsidRPr="006E03D5" w:rsidRDefault="00E661EE" w:rsidP="00250779">
            <w:pPr>
              <w:pStyle w:val="Tabletext"/>
              <w:jc w:val="center"/>
            </w:pPr>
            <w:r w:rsidRPr="006E03D5">
              <w:t>106</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02EA98A6" w14:textId="77777777" w:rsidR="00E661EE" w:rsidRPr="006E03D5" w:rsidRDefault="00E661EE" w:rsidP="00250779">
            <w:pPr>
              <w:pStyle w:val="Tabletext"/>
              <w:jc w:val="center"/>
            </w:pPr>
            <w:r w:rsidRPr="006E03D5">
              <w:t>122</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7CEEBF1D" w14:textId="77777777" w:rsidR="00E661EE" w:rsidRPr="006E03D5" w:rsidRDefault="00E661EE" w:rsidP="00250779">
            <w:pPr>
              <w:pStyle w:val="Tabletext"/>
              <w:jc w:val="center"/>
            </w:pPr>
            <w:r w:rsidRPr="006E03D5">
              <w:t>933</w:t>
            </w:r>
          </w:p>
        </w:tc>
        <w:tc>
          <w:tcPr>
            <w:tcW w:w="125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6E26BF2F" w14:textId="77777777" w:rsidR="00E661EE" w:rsidRPr="006E03D5" w:rsidRDefault="00E661EE" w:rsidP="00250779">
            <w:pPr>
              <w:pStyle w:val="Tabletext"/>
              <w:jc w:val="center"/>
            </w:pPr>
            <w:r w:rsidRPr="006E03D5">
              <w:t>216</w:t>
            </w:r>
          </w:p>
        </w:tc>
        <w:tc>
          <w:tcPr>
            <w:tcW w:w="1124" w:type="dxa"/>
            <w:tcBorders>
              <w:top w:val="single" w:sz="4" w:space="0" w:color="7F7F7F"/>
              <w:left w:val="nil"/>
              <w:bottom w:val="single" w:sz="4" w:space="0" w:color="7F7F7F"/>
              <w:right w:val="single" w:sz="4" w:space="0" w:color="7F7F7F"/>
            </w:tcBorders>
            <w:shd w:val="clear" w:color="auto" w:fill="FFFFFF" w:themeFill="background1"/>
            <w:noWrap/>
            <w:vAlign w:val="center"/>
            <w:hideMark/>
          </w:tcPr>
          <w:p w14:paraId="5F816462" w14:textId="77777777" w:rsidR="00E661EE" w:rsidRPr="006E03D5" w:rsidRDefault="00E661EE" w:rsidP="00250779">
            <w:pPr>
              <w:pStyle w:val="Tabletext"/>
              <w:jc w:val="center"/>
            </w:pPr>
            <w:r w:rsidRPr="006E03D5">
              <w:t>264</w:t>
            </w:r>
          </w:p>
        </w:tc>
      </w:tr>
    </w:tbl>
    <w:p w14:paraId="2E8BD3ED" w14:textId="77777777" w:rsidR="00E661EE" w:rsidRPr="006E03D5" w:rsidRDefault="00E661EE" w:rsidP="00250779">
      <w:pPr>
        <w:pStyle w:val="Tablefin"/>
      </w:pPr>
      <w:bookmarkStart w:id="52" w:name="_Toc123716811"/>
    </w:p>
    <w:p w14:paraId="454DEA1D" w14:textId="77777777" w:rsidR="00E661EE" w:rsidRPr="006E03D5" w:rsidRDefault="00E661EE" w:rsidP="00250779">
      <w:pPr>
        <w:pStyle w:val="Heading3"/>
      </w:pPr>
      <w:r w:rsidRPr="006E03D5">
        <w:t>3.6.12</w:t>
      </w:r>
      <w:r w:rsidRPr="006E03D5">
        <w:tab/>
        <w:t>EESS protection criteria</w:t>
      </w:r>
      <w:bookmarkEnd w:id="52"/>
    </w:p>
    <w:p w14:paraId="3A7A58DC" w14:textId="77777777" w:rsidR="00250779" w:rsidRPr="006E03D5" w:rsidRDefault="00250779" w:rsidP="00250779">
      <w:r w:rsidRPr="006E03D5">
        <w:t xml:space="preserve">The EESS (passive) protection criteria are stated in Recommendation </w:t>
      </w:r>
      <w:hyperlink r:id="rId53" w:history="1">
        <w:r w:rsidRPr="006E03D5">
          <w:rPr>
            <w:rStyle w:val="Hyperlink"/>
            <w:color w:val="auto"/>
            <w:u w:val="none"/>
          </w:rPr>
          <w:t>ITU-R RS.2017</w:t>
        </w:r>
      </w:hyperlink>
      <w:r w:rsidRPr="006E03D5">
        <w:t xml:space="preserve"> – Performance and interference criteria for satellite passive remote sensing.</w:t>
      </w:r>
    </w:p>
    <w:p w14:paraId="02AFC2DF" w14:textId="38BEF71D" w:rsidR="00250779" w:rsidRPr="006E03D5" w:rsidRDefault="00250779" w:rsidP="00250779">
      <w:pPr>
        <w:rPr>
          <w:rFonts w:eastAsia="MS Mincho"/>
        </w:rPr>
      </w:pPr>
      <w:r w:rsidRPr="006E03D5">
        <w:t xml:space="preserve">In </w:t>
      </w:r>
      <w:r w:rsidRPr="006E03D5">
        <w:rPr>
          <w:i/>
          <w:iCs/>
        </w:rPr>
        <w:t>recommends</w:t>
      </w:r>
      <w:r w:rsidRPr="006E03D5">
        <w:t xml:space="preserve"> 5</w:t>
      </w:r>
      <w:r w:rsidR="0081734D">
        <w:t xml:space="preserve"> it is stated that</w:t>
      </w:r>
      <w:r w:rsidRPr="006E03D5">
        <w:t xml:space="preserve"> the protection criteria should not be exceeded for more than a percentage of sensor viewing area. In the 24 GHz case, that percentage is 0.01%. The measurement area is a square on the Earth of 2 000 000 km</w:t>
      </w:r>
      <w:r w:rsidRPr="006E03D5">
        <w:rPr>
          <w:vertAlign w:val="superscript"/>
        </w:rPr>
        <w:t>2</w:t>
      </w:r>
      <w:r w:rsidRPr="006E03D5">
        <w:t xml:space="preserve"> unless otherwise justified. Therefore, the interference criteria of </w:t>
      </w:r>
      <w:r w:rsidR="005A0B96" w:rsidRPr="006E03D5">
        <w:t>−</w:t>
      </w:r>
      <w:r w:rsidRPr="006E03D5">
        <w:t>166 dB(W/200 MHz) may not be exceeded in any 200 km</w:t>
      </w:r>
      <w:r w:rsidRPr="006E03D5">
        <w:rPr>
          <w:vertAlign w:val="superscript"/>
        </w:rPr>
        <w:t>2</w:t>
      </w:r>
      <w:r w:rsidRPr="006E03D5">
        <w:t xml:space="preserve"> area.</w:t>
      </w:r>
      <w:r w:rsidRPr="006E03D5">
        <w:rPr>
          <w:rFonts w:eastAsia="MS Mincho"/>
        </w:rPr>
        <w:t xml:space="preserve"> </w:t>
      </w:r>
    </w:p>
    <w:p w14:paraId="1817A822" w14:textId="77777777" w:rsidR="00E661EE" w:rsidRPr="006E03D5" w:rsidRDefault="00E661EE" w:rsidP="00250779">
      <w:pPr>
        <w:pStyle w:val="Heading3"/>
      </w:pPr>
      <w:r w:rsidRPr="006E03D5">
        <w:t>3.6.13</w:t>
      </w:r>
      <w:r w:rsidRPr="006E03D5">
        <w:tab/>
        <w:t>EESS (active)</w:t>
      </w:r>
    </w:p>
    <w:p w14:paraId="5E99E6C8" w14:textId="53A8D891" w:rsidR="00E661EE" w:rsidRPr="006E03D5" w:rsidRDefault="00250779" w:rsidP="006842D5">
      <w:r w:rsidRPr="006E03D5">
        <w:t>The secondary allocation for EESS (active) at 24.05-24.25 GHz is subject to the terms of RR</w:t>
      </w:r>
      <w:r w:rsidR="00341F3F" w:rsidRPr="006E03D5">
        <w:t> </w:t>
      </w:r>
      <w:r w:rsidRPr="006E03D5">
        <w:t>No.</w:t>
      </w:r>
      <w:r w:rsidR="00341F3F" w:rsidRPr="006E03D5">
        <w:t> </w:t>
      </w:r>
      <w:r w:rsidRPr="006E03D5">
        <w:rPr>
          <w:b/>
          <w:bCs/>
        </w:rPr>
        <w:t>5.150</w:t>
      </w:r>
      <w:r w:rsidRPr="006E03D5">
        <w:t xml:space="preserve">, which states that </w:t>
      </w:r>
      <w:r w:rsidR="006842D5" w:rsidRPr="006E03D5">
        <w:rPr>
          <w:color w:val="000000"/>
        </w:rPr>
        <w:t>“</w:t>
      </w:r>
      <w:r w:rsidRPr="006E03D5">
        <w:t xml:space="preserve">Radiocommunication services operating within these bands must accept harmful interference which may be caused by these applications. ISM equipment operating in these bands is subject to the provisions of RR No. </w:t>
      </w:r>
      <w:r w:rsidRPr="006E03D5">
        <w:rPr>
          <w:b/>
          <w:bCs/>
        </w:rPr>
        <w:t>15.13</w:t>
      </w:r>
      <w:r w:rsidR="006842D5" w:rsidRPr="006E03D5">
        <w:rPr>
          <w:color w:val="000000"/>
        </w:rPr>
        <w:t>”</w:t>
      </w:r>
      <w:r w:rsidRPr="006E03D5">
        <w:t xml:space="preserve">. RR No. </w:t>
      </w:r>
      <w:r w:rsidRPr="006E03D5">
        <w:rPr>
          <w:b/>
          <w:bCs/>
        </w:rPr>
        <w:t>15.13</w:t>
      </w:r>
      <w:r w:rsidRPr="006E03D5">
        <w:t xml:space="preserve"> states that </w:t>
      </w:r>
      <w:r w:rsidR="006842D5" w:rsidRPr="006E03D5">
        <w:rPr>
          <w:color w:val="000000"/>
        </w:rPr>
        <w:t>“</w:t>
      </w:r>
      <w:r w:rsidRPr="006E03D5">
        <w:t>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r w:rsidR="006842D5" w:rsidRPr="006E03D5">
        <w:rPr>
          <w:color w:val="000000"/>
        </w:rPr>
        <w:t>”</w:t>
      </w:r>
      <w:r w:rsidRPr="006E03D5">
        <w:t>.</w:t>
      </w:r>
    </w:p>
    <w:p w14:paraId="51377CF8" w14:textId="77777777" w:rsidR="00E661EE" w:rsidRPr="006E03D5" w:rsidRDefault="00E661EE" w:rsidP="00250779">
      <w:pPr>
        <w:pStyle w:val="Heading3"/>
      </w:pPr>
      <w:r w:rsidRPr="006E03D5">
        <w:t>3.6.14</w:t>
      </w:r>
      <w:r w:rsidRPr="006E03D5">
        <w:tab/>
        <w:t>Terrestrial component of IMT (24.25-27.5 GHz)</w:t>
      </w:r>
    </w:p>
    <w:p w14:paraId="0CC994B9" w14:textId="6E821D73" w:rsidR="00250779" w:rsidRPr="006E03D5" w:rsidRDefault="00250779" w:rsidP="00250779">
      <w:pPr>
        <w:rPr>
          <w:rFonts w:eastAsia="MS Mincho"/>
          <w:szCs w:val="24"/>
        </w:rPr>
      </w:pPr>
      <w:r w:rsidRPr="006E03D5">
        <w:rPr>
          <w:lang w:eastAsia="zh-CN"/>
        </w:rPr>
        <w:t>IMT is identified above the 24 GHz ISM band in 24.25-27.5 GHz. Section A2.4 analyses the potential impact of WPT beam devices in 24.1-24.1</w:t>
      </w:r>
      <w:r w:rsidR="0081734D">
        <w:rPr>
          <w:lang w:eastAsia="zh-CN"/>
        </w:rPr>
        <w:t>5</w:t>
      </w:r>
      <w:r w:rsidR="005A0B96" w:rsidRPr="006E03D5">
        <w:rPr>
          <w:lang w:eastAsia="zh-CN"/>
        </w:rPr>
        <w:t> </w:t>
      </w:r>
      <w:r w:rsidRPr="006E03D5">
        <w:rPr>
          <w:lang w:eastAsia="zh-CN"/>
        </w:rPr>
        <w:t>GHz on this application using the blocking criteria provided by Working Party 5D. It is shown that the blocking criteria are exceeded only for WPT beam devices placed in the same room as the IMT UE device where its receiver is configured at highest sensitivity.</w:t>
      </w:r>
      <w:r w:rsidRPr="006E03D5">
        <w:t xml:space="preserve"> With respect to blocking interference to an IMT BS, the results show that for distances less than 10 m from the WPT device to BS, blocking interference can occur depending on </w:t>
      </w:r>
      <w:r w:rsidRPr="006E03D5">
        <w:lastRenderedPageBreak/>
        <w:t>the type of the BS. During the installation of WPT devices in a traditional building, this needs to be considered to avoid harmful blocking interference to IMT.</w:t>
      </w:r>
      <w:r w:rsidRPr="006E03D5">
        <w:rPr>
          <w:rFonts w:eastAsia="MS Mincho"/>
          <w:szCs w:val="24"/>
        </w:rPr>
        <w:t xml:space="preserve"> </w:t>
      </w:r>
    </w:p>
    <w:p w14:paraId="26D3420B" w14:textId="77777777" w:rsidR="00E661EE" w:rsidRPr="006E03D5" w:rsidRDefault="00E661EE" w:rsidP="005A6045">
      <w:pPr>
        <w:pStyle w:val="Heading3"/>
      </w:pPr>
      <w:bookmarkStart w:id="53" w:name="_Toc123716812"/>
      <w:r w:rsidRPr="006E03D5">
        <w:t>3.6.15</w:t>
      </w:r>
      <w:r w:rsidRPr="006E03D5">
        <w:tab/>
      </w:r>
      <w:bookmarkEnd w:id="53"/>
      <w:r w:rsidRPr="006E03D5">
        <w:t>Summary</w:t>
      </w:r>
    </w:p>
    <w:p w14:paraId="25FC7026" w14:textId="77777777" w:rsidR="00EF40F3" w:rsidRPr="006E03D5" w:rsidRDefault="00EF40F3" w:rsidP="00E820C0">
      <w:r w:rsidRPr="006E03D5">
        <w:t>The WPT technology operating in the centre frequency of the 24 GHz ISM band involves a narrow band transmission which has a bandwidth occupying 0.04%. The maximum ISM emission bandwidth used is 10 MHz within the range of 24.1-24.15 GHz.</w:t>
      </w:r>
    </w:p>
    <w:p w14:paraId="6067289C" w14:textId="1FE4548B" w:rsidR="00EF40F3" w:rsidRPr="006E03D5" w:rsidRDefault="00EF40F3" w:rsidP="00E820C0">
      <w:r w:rsidRPr="006E03D5">
        <w:t>Annex 2 shows that the number of ISM devices that can be accommodated for each of the EESS (passive) sensors vary from a minimum device density of 67 per km</w:t>
      </w:r>
      <w:r w:rsidRPr="006E03D5">
        <w:rPr>
          <w:vertAlign w:val="superscript"/>
        </w:rPr>
        <w:t>2</w:t>
      </w:r>
      <w:r w:rsidRPr="006E03D5">
        <w:t xml:space="preserve"> to more than 350 000 per km</w:t>
      </w:r>
      <w:r w:rsidRPr="006E03D5">
        <w:rPr>
          <w:vertAlign w:val="superscript"/>
        </w:rPr>
        <w:t>2</w:t>
      </w:r>
      <w:r w:rsidRPr="006E03D5">
        <w:t xml:space="preserve"> averaged over the sensor’s field of view depending on each sensor characteristics. The analysis in Annex 2 shows that, for the case of indoor use of beam WPT power sources pointing in a downward direction, with OOB emissions specified by US ISM band limits, and a building entry loss varying between 3 dB and &gt;</w:t>
      </w:r>
      <w:r w:rsidR="00591222">
        <w:t> </w:t>
      </w:r>
      <w:r w:rsidRPr="006E03D5">
        <w:t>40</w:t>
      </w:r>
      <w:r w:rsidR="00E820C0" w:rsidRPr="006E03D5">
        <w:t> </w:t>
      </w:r>
      <w:r w:rsidRPr="006E03D5">
        <w:t>dB will permit the use of an average of tens or more beam WPT devices per</w:t>
      </w:r>
      <w:r w:rsidR="00E820C0" w:rsidRPr="006E03D5">
        <w:t> </w:t>
      </w:r>
      <w:r w:rsidRPr="006E03D5">
        <w:rPr>
          <w:rStyle w:val="contentpasted0"/>
          <w:color w:val="000000"/>
          <w:szCs w:val="24"/>
        </w:rPr>
        <w:t>km</w:t>
      </w:r>
      <w:r w:rsidRPr="006E03D5">
        <w:rPr>
          <w:rStyle w:val="contentpasted0"/>
          <w:color w:val="000000"/>
          <w:szCs w:val="24"/>
          <w:vertAlign w:val="superscript"/>
        </w:rPr>
        <w:t>2</w:t>
      </w:r>
      <w:r w:rsidRPr="006E03D5">
        <w:t xml:space="preserve"> without exceeding the protection limits of Recommendation </w:t>
      </w:r>
      <w:hyperlink r:id="rId54" w:history="1">
        <w:r w:rsidRPr="006E03D5">
          <w:rPr>
            <w:rStyle w:val="Hyperlink"/>
            <w:color w:val="auto"/>
            <w:u w:val="none"/>
          </w:rPr>
          <w:t>ITU-R RS.2017</w:t>
        </w:r>
      </w:hyperlink>
      <w:r w:rsidRPr="006E03D5">
        <w:t xml:space="preserve"> for the worst case of each of the EESS (passive) sensors in Recommendation </w:t>
      </w:r>
      <w:hyperlink r:id="rId55" w:history="1">
        <w:r w:rsidRPr="006E03D5">
          <w:rPr>
            <w:rStyle w:val="Hyperlink"/>
            <w:color w:val="auto"/>
            <w:u w:val="none"/>
          </w:rPr>
          <w:t>ITU-R RS.1861</w:t>
        </w:r>
      </w:hyperlink>
      <w:r w:rsidRPr="006E03D5">
        <w:t>. The minimum average density calculated for the most vulnerable sensor is used to determine the level necessary to protect EESS (passive).</w:t>
      </w:r>
    </w:p>
    <w:p w14:paraId="708DDB76" w14:textId="77777777" w:rsidR="00EF40F3" w:rsidRPr="006E03D5" w:rsidRDefault="00EF40F3" w:rsidP="00E820C0">
      <w:pPr>
        <w:rPr>
          <w:rStyle w:val="contentpasted0"/>
          <w:color w:val="000000"/>
        </w:rPr>
      </w:pPr>
      <w:r w:rsidRPr="006E03D5">
        <w:rPr>
          <w:rStyle w:val="contentpasted0"/>
          <w:color w:val="000000"/>
          <w:szCs w:val="24"/>
        </w:rPr>
        <w:t>This analysis does not consider the contributions from other non-WPT sources that can affect the number of WPT devices that can operate in a km</w:t>
      </w:r>
      <w:r w:rsidRPr="006E03D5">
        <w:rPr>
          <w:rStyle w:val="contentpasted0"/>
          <w:color w:val="000000"/>
          <w:szCs w:val="24"/>
          <w:vertAlign w:val="superscript"/>
        </w:rPr>
        <w:t>2</w:t>
      </w:r>
      <w:r w:rsidRPr="006E03D5">
        <w:rPr>
          <w:rStyle w:val="contentpasted0"/>
          <w:color w:val="000000"/>
          <w:szCs w:val="24"/>
        </w:rPr>
        <w:t xml:space="preserve">, due to aggregate effects from all interfering sources and makes a number of other assumptions related to building entry losses and predicted deployment density that are estimated and can also impact the results. Administrations implementing 24 GHz beam WPT should consider means of ensuring that devices are used indoors, pointing downward to assure that the protection of allocated service required by RR No. </w:t>
      </w:r>
      <w:r w:rsidRPr="006E03D5">
        <w:rPr>
          <w:rStyle w:val="contentpasted0"/>
          <w:b/>
          <w:bCs/>
          <w:color w:val="000000"/>
          <w:szCs w:val="24"/>
        </w:rPr>
        <w:t xml:space="preserve">15.13 </w:t>
      </w:r>
      <w:r w:rsidRPr="006E03D5">
        <w:rPr>
          <w:rStyle w:val="contentpasted0"/>
          <w:color w:val="000000"/>
          <w:szCs w:val="24"/>
        </w:rPr>
        <w:t>is met.</w:t>
      </w:r>
    </w:p>
    <w:p w14:paraId="0D292233" w14:textId="7D686FE2" w:rsidR="00EF40F3" w:rsidRPr="006E03D5" w:rsidRDefault="00EF40F3" w:rsidP="00E820C0">
      <w:r w:rsidRPr="006E03D5">
        <w:t>For IMT UE and BS in the upper adjacent band, interference levels are not exceeded for plausible densities of beam WPT equipment according to the criteria provided by Working Party 5D, which considered only out-of-band emissions from the WPT signals in 24.1-24.15 GHz into the</w:t>
      </w:r>
      <w:r w:rsidR="00E820C0" w:rsidRPr="006E03D5">
        <w:t> </w:t>
      </w:r>
      <w:r w:rsidRPr="006E03D5">
        <w:t>24.25</w:t>
      </w:r>
      <w:r w:rsidR="00E820C0" w:rsidRPr="006E03D5">
        <w:noBreakHyphen/>
      </w:r>
      <w:r w:rsidRPr="006E03D5">
        <w:t>27.5 GHz band. There is a possibility of blocking interference to IMT receivers from power in the ISM band (24.1</w:t>
      </w:r>
      <w:r w:rsidRPr="006E03D5">
        <w:noBreakHyphen/>
      </w:r>
      <w:r w:rsidR="0081734D">
        <w:t>2</w:t>
      </w:r>
      <w:r w:rsidRPr="006E03D5">
        <w:t>4.15 GHz) due to limited ability to reject strong signals in the lower ISM band. At th</w:t>
      </w:r>
      <w:r w:rsidR="0081734D">
        <w:t>e</w:t>
      </w:r>
      <w:r w:rsidRPr="006E03D5">
        <w:t xml:space="preserve"> time</w:t>
      </w:r>
      <w:r w:rsidR="0081734D">
        <w:t xml:space="preserve"> of publication of this Report</w:t>
      </w:r>
      <w:r w:rsidRPr="006E03D5">
        <w:t>, there is no published quantitative recommendation for receiver immunity to such signals and there is little operational experience about the ability of production units to reject strong adjacent band signals. It is possible that IMT receivers operating in the 24 GHz band in indoor rooms with</w:t>
      </w:r>
      <w:r w:rsidR="00E820C0" w:rsidRPr="006E03D5">
        <w:t> </w:t>
      </w:r>
      <w:r w:rsidRPr="006E03D5">
        <w:t>24</w:t>
      </w:r>
      <w:r w:rsidR="00E820C0" w:rsidRPr="006E03D5">
        <w:t> </w:t>
      </w:r>
      <w:r w:rsidRPr="006E03D5">
        <w:t>GHz beam WPT systems operating might experience blocking interference when operating within a few metres of the beam from the WPT transmitter to the desired power destination.</w:t>
      </w:r>
    </w:p>
    <w:p w14:paraId="7E11BA64" w14:textId="54826705" w:rsidR="00EF40F3" w:rsidRPr="006E03D5" w:rsidRDefault="00EF40F3" w:rsidP="00E820C0">
      <w:r w:rsidRPr="006E03D5">
        <w:t>In the worst case, such interference would be limited to a small area of a few square metres surrounding the highly focused transmitted signal path. The necessary RF safety feature would greatly reduce the power in many cases where a user approaches the power beam. In general, the 24.25</w:t>
      </w:r>
      <w:r w:rsidRPr="006E03D5">
        <w:noBreakHyphen/>
        <w:t xml:space="preserve">27.5 GHz band will be mainly used for outdoor IMT paths since there is much higher building penetration loss in this band than in lower bands. While this band is identified for IMT, its use </w:t>
      </w:r>
      <w:r w:rsidR="0081734D">
        <w:t>may</w:t>
      </w:r>
      <w:r w:rsidRPr="006E03D5">
        <w:t xml:space="preserve"> vary from administration to administration. </w:t>
      </w:r>
    </w:p>
    <w:p w14:paraId="0928938E" w14:textId="77777777" w:rsidR="00EF40F3" w:rsidRPr="006E03D5" w:rsidRDefault="00EF40F3" w:rsidP="00E820C0">
      <w:r w:rsidRPr="006E03D5">
        <w:t>Administrations considering the use of 24 GHz beam WPT in their jurisdictions that have chosen to authorize the 24.25-27.5 GHz frequency range for IMT use may wish to consider the possible impact of such WPT use on indoor IMT operations in their jurisdiction.</w:t>
      </w:r>
    </w:p>
    <w:p w14:paraId="3D6C5F58" w14:textId="52F68BE5" w:rsidR="00E661EE" w:rsidRPr="006E03D5" w:rsidRDefault="00EF40F3" w:rsidP="00E820C0">
      <w:r w:rsidRPr="006E03D5">
        <w:rPr>
          <w:rStyle w:val="contentpasted0"/>
          <w:color w:val="000000"/>
          <w:szCs w:val="24"/>
        </w:rPr>
        <w:t xml:space="preserve">For radio astronomy, the remote location and control of the radio environment for many sites affords protection of the receivers utilised, which are of “exceptionally high sensitivity”. In situations where WPT systems are expected to operate within the radio horizon of radio astronomy systems, administrations should take practicable steps to allow operation in conformance with the Radio Regulations. Some of these steps and options are also detailed in Article </w:t>
      </w:r>
      <w:r w:rsidRPr="006E03D5">
        <w:rPr>
          <w:rStyle w:val="contentpasted0"/>
          <w:b/>
          <w:color w:val="000000"/>
          <w:szCs w:val="24"/>
        </w:rPr>
        <w:t>29</w:t>
      </w:r>
      <w:r w:rsidRPr="006E03D5">
        <w:rPr>
          <w:rStyle w:val="contentpasted0"/>
          <w:color w:val="000000"/>
          <w:szCs w:val="24"/>
        </w:rPr>
        <w:t xml:space="preserve"> of the RR.</w:t>
      </w:r>
      <w:r w:rsidRPr="006E03D5">
        <w:rPr>
          <w:rFonts w:eastAsia="MS Mincho"/>
        </w:rPr>
        <w:t xml:space="preserve"> </w:t>
      </w:r>
    </w:p>
    <w:p w14:paraId="01928A44" w14:textId="77777777" w:rsidR="00E661EE" w:rsidRPr="006E03D5" w:rsidRDefault="00E661EE" w:rsidP="00EF40F3">
      <w:pPr>
        <w:pStyle w:val="Heading2"/>
      </w:pPr>
      <w:bookmarkStart w:id="54" w:name="_Toc107991001"/>
      <w:bookmarkStart w:id="55" w:name="_Toc136275915"/>
      <w:bookmarkStart w:id="56" w:name="_Toc236303185"/>
      <w:r w:rsidRPr="006E03D5">
        <w:lastRenderedPageBreak/>
        <w:t>3.7</w:t>
      </w:r>
      <w:r w:rsidRPr="006E03D5">
        <w:tab/>
        <w:t>Study G (61-61.5 GHz)</w:t>
      </w:r>
      <w:bookmarkEnd w:id="54"/>
      <w:bookmarkEnd w:id="55"/>
      <w:bookmarkEnd w:id="56"/>
    </w:p>
    <w:p w14:paraId="6DCEF744" w14:textId="77777777" w:rsidR="00E661EE" w:rsidRPr="006E03D5" w:rsidRDefault="00E661EE" w:rsidP="00EF40F3">
      <w:pPr>
        <w:pStyle w:val="Heading3"/>
      </w:pPr>
      <w:r w:rsidRPr="006E03D5">
        <w:t>3.7.1</w:t>
      </w:r>
      <w:r w:rsidRPr="006E03D5">
        <w:tab/>
        <w:t>Radio services considered in the study</w:t>
      </w:r>
    </w:p>
    <w:p w14:paraId="37F0DE1F" w14:textId="77777777" w:rsidR="00E661EE" w:rsidRPr="006E03D5" w:rsidRDefault="00E661EE" w:rsidP="00E820C0">
      <w:r w:rsidRPr="006E03D5">
        <w:t>This section contains a study that examines the out-of-band emission limits necessary to ensure protection criteria are met for the Earth Exploration Satellite Service (passive) (EESS (passive)) and Radio Astronomy Service (RAS). This study deals with use of segments the ISM band at 61</w:t>
      </w:r>
      <w:r w:rsidRPr="006E03D5">
        <w:noBreakHyphen/>
        <w:t>61.5 GHz for beam WPT.</w:t>
      </w:r>
    </w:p>
    <w:p w14:paraId="2E86185D" w14:textId="77777777" w:rsidR="00E661EE" w:rsidRPr="006E03D5" w:rsidRDefault="00E661EE" w:rsidP="00EF40F3">
      <w:pPr>
        <w:pStyle w:val="Heading3"/>
      </w:pPr>
      <w:r w:rsidRPr="006E03D5">
        <w:t>3.7.2</w:t>
      </w:r>
      <w:r w:rsidRPr="006E03D5">
        <w:tab/>
        <w:t xml:space="preserve">Considerations for 61-61.5 GHz </w:t>
      </w:r>
    </w:p>
    <w:p w14:paraId="69617E1A" w14:textId="77777777" w:rsidR="00E661EE" w:rsidRPr="006E03D5" w:rsidRDefault="00E661EE" w:rsidP="00E820C0">
      <w:r w:rsidRPr="006E03D5">
        <w:t>The technology being considered at this frequency involves a narrow band transmission which has a bandwidth of approximately 0.02% in the case of the 61 GHz ISM band. The maximum 10 MHz bandwidth comes from three sources: phase noise of the frequency source, incident random phase modulation on the transmitted signal from continuous minor adjustments of the phase shifters in the antenna elements to maintain focus on the intended destination, and low index modulation of the CW carrier for communications between the transmitter and power destination used to both maintain a tight focus of the band on the destination and to implement active safety features that decrease power when an object or a human or pet approach the high power flux-density (</w:t>
      </w:r>
      <w:proofErr w:type="spellStart"/>
      <w:r w:rsidRPr="006E03D5">
        <w:t>pfd</w:t>
      </w:r>
      <w:proofErr w:type="spellEnd"/>
      <w:r w:rsidRPr="006E03D5">
        <w:t>) volume near the intended destination.</w:t>
      </w:r>
    </w:p>
    <w:p w14:paraId="5C2F8EE0" w14:textId="77777777" w:rsidR="00E661EE" w:rsidRPr="006E03D5" w:rsidRDefault="00E661EE" w:rsidP="00EF40F3">
      <w:pPr>
        <w:pStyle w:val="Heading3"/>
      </w:pPr>
      <w:r w:rsidRPr="006E03D5">
        <w:t>3.7.3</w:t>
      </w:r>
      <w:r w:rsidRPr="006E03D5">
        <w:tab/>
        <w:t>Impact 61-61.5 GHz beam WPT</w:t>
      </w:r>
    </w:p>
    <w:p w14:paraId="67CB6E57" w14:textId="77777777" w:rsidR="00EF40F3" w:rsidRPr="006E03D5" w:rsidRDefault="00EF40F3" w:rsidP="00E820C0">
      <w:r w:rsidRPr="006E03D5">
        <w:t xml:space="preserve">This band is a designated ISM band per RR No. </w:t>
      </w:r>
      <w:r w:rsidRPr="006E03D5">
        <w:rPr>
          <w:b/>
          <w:bCs/>
        </w:rPr>
        <w:t>5.138</w:t>
      </w:r>
      <w:r w:rsidRPr="006E03D5">
        <w:t>, which provides that “The use of these frequency bands for ISM applications shall be subject to special authorization by the administration concerned, in agreement with other administrations whose radiocommunication services might be affected. In applying this provision, administrations shall have due regard to the latest relevant ITU</w:t>
      </w:r>
      <w:r w:rsidRPr="006E03D5">
        <w:noBreakHyphen/>
        <w:t>R Recommendations.” The primary allocations for this band are fixed, inter-satellite, mobile and radiolocation. In addition, many administrations have designated this band and nearby bands for SRDs. Such SRDs generally have narrow beam width antennas, facilitated by the short wavelength at this band, and thus are resistant to point sources of RF power.</w:t>
      </w:r>
    </w:p>
    <w:p w14:paraId="1199578E" w14:textId="77777777" w:rsidR="00EF40F3" w:rsidRPr="006E03D5" w:rsidRDefault="00EF40F3" w:rsidP="00E820C0">
      <w:r w:rsidRPr="006E03D5">
        <w:t>The nearest band allocated for EESS (passive) is at 59-59.3 GHz (1.7 GHz below) and the nearest band allocated for RAS is at 76-77.5 GHz, 14.5 GHz above. The EESS (passive band) at 59</w:t>
      </w:r>
      <w:r w:rsidRPr="006E03D5">
        <w:noBreakHyphen/>
        <w:t xml:space="preserve">59.3 GHz is within the ‘60 GHz’ oxygen absorption </w:t>
      </w:r>
      <w:proofErr w:type="gramStart"/>
      <w:r w:rsidRPr="006E03D5">
        <w:t>band, and</w:t>
      </w:r>
      <w:proofErr w:type="gramEnd"/>
      <w:r w:rsidRPr="006E03D5">
        <w:t xml:space="preserve"> has 13 dB/km attenuation by atmospheric gases at sea level for horizontal paths although this attenuation decreases at higher altitudes and for higher elevation angle paths. The conditions of RR No. </w:t>
      </w:r>
      <w:r w:rsidRPr="006E03D5">
        <w:rPr>
          <w:b/>
          <w:bCs/>
        </w:rPr>
        <w:t>5.138</w:t>
      </w:r>
      <w:r w:rsidRPr="006E03D5">
        <w:t xml:space="preserve"> appear appropriate to protect other services regarding the use of this technology in this band.</w:t>
      </w:r>
    </w:p>
    <w:p w14:paraId="308EF7FB" w14:textId="45560F64" w:rsidR="00E661EE" w:rsidRPr="006E03D5" w:rsidRDefault="00E661EE" w:rsidP="00EF40F3">
      <w:pPr>
        <w:pStyle w:val="Heading3"/>
      </w:pPr>
      <w:r w:rsidRPr="006E03D5">
        <w:t>3.7.4</w:t>
      </w:r>
      <w:r w:rsidRPr="006E03D5">
        <w:tab/>
        <w:t>Human hazard issues for 61-61.5 GHz WPT</w:t>
      </w:r>
    </w:p>
    <w:p w14:paraId="77CC2D86" w14:textId="77777777" w:rsidR="00E661EE" w:rsidRPr="006E03D5" w:rsidRDefault="00E661EE" w:rsidP="00E820C0">
      <w:r w:rsidRPr="006E03D5">
        <w:t xml:space="preserve">Technology being considered for these bands used phased array multiple elements beams to focus power on a small area for efficient power transfer. This creates a high </w:t>
      </w:r>
      <w:proofErr w:type="spellStart"/>
      <w:r w:rsidRPr="006E03D5">
        <w:t>pfd</w:t>
      </w:r>
      <w:proofErr w:type="spellEnd"/>
      <w:r w:rsidRPr="006E03D5">
        <w:t xml:space="preserve"> at and near the power receiving area that could violate applicable safety standards. This situation is avoided by active measures that detect the presence of objects near the high </w:t>
      </w:r>
      <w:proofErr w:type="spellStart"/>
      <w:r w:rsidRPr="006E03D5">
        <w:t>pfd</w:t>
      </w:r>
      <w:proofErr w:type="spellEnd"/>
      <w:r w:rsidRPr="006E03D5">
        <w:t xml:space="preserve"> volume and reduces or ceases power transmissions when such objects are detected.</w:t>
      </w:r>
    </w:p>
    <w:p w14:paraId="6EFB699C" w14:textId="77777777" w:rsidR="00E661EE" w:rsidRPr="006E03D5" w:rsidRDefault="00E661EE" w:rsidP="00E820C0">
      <w:r w:rsidRPr="006E03D5">
        <w:t xml:space="preserve">The strategy being followed is to make sure applicable safety standards are </w:t>
      </w:r>
      <w:proofErr w:type="gramStart"/>
      <w:r w:rsidRPr="006E03D5">
        <w:t>met:</w:t>
      </w:r>
      <w:proofErr w:type="gramEnd"/>
      <w:r w:rsidRPr="006E03D5">
        <w:t xml:space="preserve"> systems will employ multiple, independently operating and independently testable safeguards that will ensure that exposure requirements are met. These sensors can be arranged so that significant power is only transmitted if there is an authorized power destination in a position ready to receive power and without any humans or pets in a nearby position where they would be exposed to unacceptable RF power levels. Examples of these sensors are the ability to evaluate the orientation of the device being charged, including whether it is moving, fixed, or set on a stable surface; the ability to passively sense nearby movement and beam interruption; and the ability to detect Doppler signals from the device being charged or people that are moving. In this way, the distances between the beam, the charging </w:t>
      </w:r>
      <w:r w:rsidRPr="006E03D5">
        <w:lastRenderedPageBreak/>
        <w:t>device, and any people located in the vicinity can be calculated in milliseconds, ensuring that the power transfer will cease before a person enters the path of a beam. These independent safety features are all native to the WPT system, meaning that they are inherent in the function of the beam formation apparatus of the WPT system.</w:t>
      </w:r>
    </w:p>
    <w:p w14:paraId="3E0F704C" w14:textId="77777777" w:rsidR="00E661EE" w:rsidRPr="006E03D5" w:rsidRDefault="00E661EE" w:rsidP="00EF40F3">
      <w:pPr>
        <w:pStyle w:val="TableNo"/>
      </w:pPr>
      <w:r w:rsidRPr="006E03D5">
        <w:t>TABLE 22</w:t>
      </w:r>
    </w:p>
    <w:p w14:paraId="7153D95D" w14:textId="77777777" w:rsidR="00E661EE" w:rsidRPr="006E03D5" w:rsidRDefault="00E661EE" w:rsidP="00EF40F3">
      <w:pPr>
        <w:pStyle w:val="Tabletitle"/>
      </w:pPr>
      <w:r w:rsidRPr="006E03D5">
        <w:t>RF safety standard levels for 61 GHz band in the United States</w:t>
      </w:r>
    </w:p>
    <w:tbl>
      <w:tblPr>
        <w:tblW w:w="9639" w:type="dxa"/>
        <w:jc w:val="center"/>
        <w:tblLook w:val="04A0" w:firstRow="1" w:lastRow="0" w:firstColumn="1" w:lastColumn="0" w:noHBand="0" w:noVBand="1"/>
      </w:tblPr>
      <w:tblGrid>
        <w:gridCol w:w="1840"/>
        <w:gridCol w:w="3899"/>
        <w:gridCol w:w="3900"/>
      </w:tblGrid>
      <w:tr w:rsidR="00E661EE" w:rsidRPr="006E03D5" w14:paraId="066DCB7B" w14:textId="77777777">
        <w:trPr>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38C6C91C" w14:textId="77777777" w:rsidR="00E661EE" w:rsidRPr="006E03D5" w:rsidRDefault="00E661EE" w:rsidP="00EF40F3">
            <w:pPr>
              <w:pStyle w:val="Tablehead"/>
            </w:pPr>
            <w:r w:rsidRPr="006E03D5">
              <w:t>Band</w:t>
            </w:r>
            <w:r w:rsidRPr="006E03D5">
              <w:br/>
              <w:t>(GHz)</w:t>
            </w:r>
          </w:p>
        </w:tc>
        <w:tc>
          <w:tcPr>
            <w:tcW w:w="3895" w:type="dxa"/>
            <w:tcBorders>
              <w:top w:val="single" w:sz="4" w:space="0" w:color="auto"/>
              <w:left w:val="single" w:sz="4" w:space="0" w:color="auto"/>
              <w:bottom w:val="single" w:sz="4" w:space="0" w:color="auto"/>
              <w:right w:val="single" w:sz="4" w:space="0" w:color="auto"/>
            </w:tcBorders>
            <w:vAlign w:val="center"/>
            <w:hideMark/>
          </w:tcPr>
          <w:p w14:paraId="3D1E089F" w14:textId="69752A27" w:rsidR="00E661EE" w:rsidRPr="006E03D5" w:rsidRDefault="00E661EE" w:rsidP="00EF40F3">
            <w:pPr>
              <w:pStyle w:val="Tablehead"/>
            </w:pPr>
            <w:r w:rsidRPr="006E03D5">
              <w:t xml:space="preserve">Maximum permissible exposure (MPE) for occupational/controlled exposure </w:t>
            </w:r>
            <w:r w:rsidRPr="006E03D5">
              <w:br/>
              <w:t>(mW/cm</w:t>
            </w:r>
            <w:r w:rsidRPr="006E03D5">
              <w:rPr>
                <w:vertAlign w:val="superscript"/>
              </w:rPr>
              <w:t>2</w:t>
            </w:r>
            <w:r w:rsidRPr="006E03D5">
              <w:t>)</w:t>
            </w:r>
          </w:p>
        </w:tc>
        <w:tc>
          <w:tcPr>
            <w:tcW w:w="3896" w:type="dxa"/>
            <w:tcBorders>
              <w:top w:val="single" w:sz="4" w:space="0" w:color="auto"/>
              <w:left w:val="single" w:sz="4" w:space="0" w:color="auto"/>
              <w:bottom w:val="single" w:sz="4" w:space="0" w:color="auto"/>
              <w:right w:val="single" w:sz="4" w:space="0" w:color="auto"/>
            </w:tcBorders>
            <w:vAlign w:val="center"/>
            <w:hideMark/>
          </w:tcPr>
          <w:p w14:paraId="443D803F" w14:textId="2146D623" w:rsidR="00E661EE" w:rsidRPr="006E03D5" w:rsidRDefault="00E661EE" w:rsidP="00EF40F3">
            <w:pPr>
              <w:pStyle w:val="Tablehead"/>
            </w:pPr>
            <w:r w:rsidRPr="006E03D5">
              <w:t>Maximum permissible exposure (MPE) for general population/uncontrolled exposure (mW/cm</w:t>
            </w:r>
            <w:r w:rsidR="00EF40F3" w:rsidRPr="006E03D5">
              <w:rPr>
                <w:vertAlign w:val="superscript"/>
              </w:rPr>
              <w:t>2</w:t>
            </w:r>
            <w:r w:rsidRPr="006E03D5">
              <w:t>)</w:t>
            </w:r>
          </w:p>
        </w:tc>
      </w:tr>
      <w:tr w:rsidR="00E661EE" w:rsidRPr="006E03D5" w14:paraId="7310103D" w14:textId="77777777" w:rsidTr="00EF40F3">
        <w:trPr>
          <w:jc w:val="center"/>
        </w:trPr>
        <w:tc>
          <w:tcPr>
            <w:tcW w:w="1838" w:type="dxa"/>
            <w:tcBorders>
              <w:top w:val="single" w:sz="4" w:space="0" w:color="auto"/>
              <w:left w:val="single" w:sz="4" w:space="0" w:color="auto"/>
              <w:bottom w:val="single" w:sz="4" w:space="0" w:color="auto"/>
              <w:right w:val="single" w:sz="4" w:space="0" w:color="auto"/>
            </w:tcBorders>
            <w:hideMark/>
          </w:tcPr>
          <w:p w14:paraId="3D23D1F3" w14:textId="77777777" w:rsidR="00E661EE" w:rsidRPr="006E03D5" w:rsidRDefault="00E661EE" w:rsidP="00EF40F3">
            <w:pPr>
              <w:pStyle w:val="Tabletext"/>
              <w:jc w:val="center"/>
            </w:pPr>
            <w:r w:rsidRPr="006E03D5">
              <w:t>61-61.5</w:t>
            </w:r>
          </w:p>
        </w:tc>
        <w:tc>
          <w:tcPr>
            <w:tcW w:w="3895" w:type="dxa"/>
            <w:tcBorders>
              <w:top w:val="single" w:sz="4" w:space="0" w:color="auto"/>
              <w:left w:val="single" w:sz="4" w:space="0" w:color="auto"/>
              <w:bottom w:val="single" w:sz="4" w:space="0" w:color="auto"/>
              <w:right w:val="single" w:sz="4" w:space="0" w:color="auto"/>
            </w:tcBorders>
            <w:hideMark/>
          </w:tcPr>
          <w:p w14:paraId="223A2DD2" w14:textId="77777777" w:rsidR="00E661EE" w:rsidRPr="006E03D5" w:rsidRDefault="00E661EE" w:rsidP="00EF40F3">
            <w:pPr>
              <w:pStyle w:val="Tabletext"/>
              <w:jc w:val="center"/>
            </w:pPr>
            <w:r w:rsidRPr="006E03D5">
              <w:t>5.0</w:t>
            </w:r>
          </w:p>
        </w:tc>
        <w:tc>
          <w:tcPr>
            <w:tcW w:w="3896" w:type="dxa"/>
            <w:tcBorders>
              <w:top w:val="single" w:sz="4" w:space="0" w:color="auto"/>
              <w:left w:val="single" w:sz="4" w:space="0" w:color="auto"/>
              <w:bottom w:val="single" w:sz="4" w:space="0" w:color="auto"/>
              <w:right w:val="single" w:sz="4" w:space="0" w:color="auto"/>
            </w:tcBorders>
            <w:hideMark/>
          </w:tcPr>
          <w:p w14:paraId="2CFCA343" w14:textId="77777777" w:rsidR="00E661EE" w:rsidRPr="006E03D5" w:rsidRDefault="00E661EE" w:rsidP="00EF40F3">
            <w:pPr>
              <w:pStyle w:val="Tabletext"/>
              <w:jc w:val="center"/>
            </w:pPr>
            <w:r w:rsidRPr="006E03D5">
              <w:t>1.0</w:t>
            </w:r>
          </w:p>
        </w:tc>
      </w:tr>
    </w:tbl>
    <w:p w14:paraId="4A4BD844" w14:textId="77777777" w:rsidR="00E661EE" w:rsidRPr="006E03D5" w:rsidRDefault="00E661EE" w:rsidP="00EF40F3">
      <w:pPr>
        <w:pStyle w:val="Tablefin"/>
      </w:pPr>
      <w:bookmarkStart w:id="57" w:name="_Toc86046445"/>
      <w:bookmarkStart w:id="58" w:name="_Toc107991002"/>
    </w:p>
    <w:p w14:paraId="5AB475F4" w14:textId="77777777" w:rsidR="00E661EE" w:rsidRPr="006E03D5" w:rsidRDefault="00E661EE" w:rsidP="00EF40F3">
      <w:pPr>
        <w:pStyle w:val="Heading2"/>
      </w:pPr>
      <w:bookmarkStart w:id="59" w:name="_Toc136275916"/>
      <w:bookmarkStart w:id="60" w:name="_Toc236303186"/>
      <w:r w:rsidRPr="006E03D5">
        <w:t>3.8</w:t>
      </w:r>
      <w:r w:rsidRPr="006E03D5">
        <w:tab/>
        <w:t xml:space="preserve">Study </w:t>
      </w:r>
      <w:bookmarkEnd w:id="57"/>
      <w:r w:rsidRPr="006E03D5">
        <w:t>H (915-921 MHz, 2 410-2 486 MHz and 5 738-5 766 MHz)</w:t>
      </w:r>
      <w:bookmarkEnd w:id="58"/>
      <w:bookmarkEnd w:id="59"/>
      <w:bookmarkEnd w:id="60"/>
    </w:p>
    <w:p w14:paraId="581DF5E5" w14:textId="77777777" w:rsidR="00E661EE" w:rsidRPr="006E03D5" w:rsidRDefault="00E661EE" w:rsidP="00D75CB8">
      <w:r w:rsidRPr="006E03D5">
        <w:t xml:space="preserve">When radio telescopes </w:t>
      </w:r>
      <w:proofErr w:type="gramStart"/>
      <w:r w:rsidRPr="006E03D5">
        <w:t>are located in</w:t>
      </w:r>
      <w:proofErr w:type="gramEnd"/>
      <w:r w:rsidRPr="006E03D5">
        <w:t xml:space="preserve"> remote areas, this is </w:t>
      </w:r>
      <w:proofErr w:type="gramStart"/>
      <w:r w:rsidRPr="006E03D5">
        <w:t>in order to</w:t>
      </w:r>
      <w:proofErr w:type="gramEnd"/>
      <w:r w:rsidRPr="006E03D5">
        <w:t xml:space="preserve"> limit interference and to allow observation of the cosmos in frequency bands that are heavily used in urban areas. To assist in these goals, some radio telescopes operate in locally administered radio quiet zones wherein emissions are managed across the radio spectrum as explained in Report ITU-R </w:t>
      </w:r>
      <w:hyperlink r:id="rId56" w:history="1">
        <w:r w:rsidRPr="006E03D5">
          <w:t>RA.2259</w:t>
        </w:r>
      </w:hyperlink>
      <w:r w:rsidRPr="006E03D5">
        <w:t>.</w:t>
      </w:r>
    </w:p>
    <w:p w14:paraId="106F2D62" w14:textId="77777777" w:rsidR="00E661EE" w:rsidRPr="006E03D5" w:rsidRDefault="00E661EE" w:rsidP="00D75CB8">
      <w:r w:rsidRPr="006E03D5">
        <w:t xml:space="preserve">WPT devices operating in frequency bands designated for the use of ISM applications present a case requiring particular care, given that they operate under RR No. </w:t>
      </w:r>
      <w:r w:rsidRPr="006E03D5">
        <w:rPr>
          <w:b/>
          <w:bCs/>
        </w:rPr>
        <w:t>5.150</w:t>
      </w:r>
      <w:r w:rsidRPr="006E03D5">
        <w:t xml:space="preserve">. Radio astronomy is considered as a radiocommunication service operating under RR No. </w:t>
      </w:r>
      <w:r w:rsidRPr="006E03D5">
        <w:rPr>
          <w:b/>
          <w:bCs/>
        </w:rPr>
        <w:t>4.6</w:t>
      </w:r>
      <w:r w:rsidRPr="006E03D5">
        <w:t>.</w:t>
      </w:r>
    </w:p>
    <w:p w14:paraId="142CBE41" w14:textId="77777777" w:rsidR="00E661EE" w:rsidRPr="006E03D5" w:rsidRDefault="00E661EE" w:rsidP="005F0615">
      <w:pPr>
        <w:pStyle w:val="Heading3"/>
      </w:pPr>
      <w:bookmarkStart w:id="61" w:name="_Toc86046446"/>
      <w:r w:rsidRPr="006E03D5">
        <w:t>3.8.1</w:t>
      </w:r>
      <w:r w:rsidRPr="006E03D5">
        <w:tab/>
        <w:t>Radio services and bands considered in the study</w:t>
      </w:r>
      <w:bookmarkEnd w:id="61"/>
    </w:p>
    <w:p w14:paraId="138B7931" w14:textId="5C92041E" w:rsidR="00E661EE" w:rsidRPr="006E03D5" w:rsidRDefault="00E661EE" w:rsidP="00D75CB8">
      <w:r w:rsidRPr="006E03D5">
        <w:t xml:space="preserve">The study considers compatibility of radio astronomy service operations with WPT devices operating in three ISM bands selected from among the entries in Table 1 as given in Table 23. The study calculates the isolation (in dB) from WPT radiation that is needed to reach to radio astronomy protection levels given in Recommendation </w:t>
      </w:r>
      <w:hyperlink r:id="rId57" w:history="1">
        <w:r w:rsidRPr="006E03D5">
          <w:rPr>
            <w:rStyle w:val="Hyperlink"/>
            <w:color w:val="auto"/>
            <w:u w:val="none"/>
          </w:rPr>
          <w:t>ITU-R RA.769</w:t>
        </w:r>
      </w:hyperlink>
      <w:r w:rsidRPr="006E03D5">
        <w:t xml:space="preserve">, at the frequency of the WPT operation (Table 23) and at three frequencies used by the radio astronomy service (Table 24). Calculations at the radio astronomy frequencies all assume the same radiated power density </w:t>
      </w:r>
      <w:r w:rsidR="005F0615" w:rsidRPr="006E03D5">
        <w:t>−</w:t>
      </w:r>
      <w:r w:rsidRPr="006E03D5">
        <w:t>71.3 </w:t>
      </w:r>
      <w:proofErr w:type="spellStart"/>
      <w:r w:rsidRPr="006E03D5">
        <w:t>dBW</w:t>
      </w:r>
      <w:proofErr w:type="spellEnd"/>
      <w:r w:rsidRPr="006E03D5">
        <w:t>/1 MHz that many administrations specify when limiting radiation from ISM devices above 1 GHz, corresponding to an electric field of 500 </w:t>
      </w:r>
      <w:r w:rsidR="00616385" w:rsidRPr="00616385">
        <w:sym w:font="Symbol" w:char="F06D"/>
      </w:r>
      <w:r w:rsidR="00616385">
        <w:t>V</w:t>
      </w:r>
      <w:r w:rsidRPr="006E03D5">
        <w:t xml:space="preserve">/m measured at 3 m in a 1 MHz bandwidth, as converted to power using equation (2) in Report ITU-R </w:t>
      </w:r>
      <w:hyperlink r:id="rId58" w:history="1">
        <w:r w:rsidRPr="006E03D5">
          <w:t>RA.2131</w:t>
        </w:r>
      </w:hyperlink>
      <w:r w:rsidRPr="006E03D5">
        <w:t>.</w:t>
      </w:r>
    </w:p>
    <w:p w14:paraId="68B4FB67" w14:textId="77777777" w:rsidR="00E661EE" w:rsidRPr="006E03D5" w:rsidRDefault="00E661EE" w:rsidP="005F0615">
      <w:pPr>
        <w:pStyle w:val="Heading3"/>
      </w:pPr>
      <w:bookmarkStart w:id="62" w:name="_Toc86046447"/>
      <w:r w:rsidRPr="006E03D5">
        <w:t>3.8.2</w:t>
      </w:r>
      <w:r w:rsidRPr="006E03D5">
        <w:tab/>
        <w:t>Details of the calculation</w:t>
      </w:r>
      <w:bookmarkEnd w:id="62"/>
      <w:r w:rsidRPr="006E03D5">
        <w:t>s</w:t>
      </w:r>
    </w:p>
    <w:p w14:paraId="021D9DE0" w14:textId="77777777" w:rsidR="00E661EE" w:rsidRPr="006E03D5" w:rsidRDefault="00E661EE" w:rsidP="005F0615">
      <w:pPr>
        <w:pStyle w:val="Heading4"/>
      </w:pPr>
      <w:r w:rsidRPr="006E03D5">
        <w:t>3.8.2.1</w:t>
      </w:r>
      <w:r w:rsidRPr="006E03D5">
        <w:tab/>
        <w:t>Radiation at WPT frequencies</w:t>
      </w:r>
    </w:p>
    <w:p w14:paraId="453E4CBA" w14:textId="33FB6E2C" w:rsidR="00E661EE" w:rsidRPr="006E03D5" w:rsidRDefault="00E661EE" w:rsidP="00D75CB8">
      <w:r w:rsidRPr="006E03D5">
        <w:t xml:space="preserve">The WPT frequencies, gains and power levels in Table 23 are those of Systems 2, 5 and 6 in Table 1. Specific attenuations </w:t>
      </w:r>
      <w:proofErr w:type="spellStart"/>
      <w:r w:rsidRPr="006E03D5">
        <w:t>Atten_wet</w:t>
      </w:r>
      <w:proofErr w:type="spellEnd"/>
      <w:r w:rsidRPr="006E03D5">
        <w:t xml:space="preserve"> and </w:t>
      </w:r>
      <w:proofErr w:type="spellStart"/>
      <w:r w:rsidRPr="006E03D5">
        <w:t>Atten_dry</w:t>
      </w:r>
      <w:proofErr w:type="spellEnd"/>
      <w:r w:rsidRPr="006E03D5">
        <w:t xml:space="preserve"> (dB/km) are taken from Recommendation</w:t>
      </w:r>
      <w:r w:rsidR="00FB08FE" w:rsidRPr="006E03D5">
        <w:t> </w:t>
      </w:r>
      <w:hyperlink r:id="rId59" w:history="1">
        <w:r w:rsidRPr="006E03D5">
          <w:rPr>
            <w:rStyle w:val="Hyperlink"/>
            <w:color w:val="auto"/>
            <w:u w:val="none"/>
          </w:rPr>
          <w:t>ITU</w:t>
        </w:r>
        <w:r w:rsidR="00FB08FE" w:rsidRPr="006E03D5">
          <w:rPr>
            <w:rStyle w:val="Hyperlink"/>
            <w:color w:val="auto"/>
            <w:u w:val="none"/>
          </w:rPr>
          <w:noBreakHyphen/>
        </w:r>
        <w:r w:rsidRPr="006E03D5">
          <w:rPr>
            <w:rStyle w:val="Hyperlink"/>
            <w:color w:val="auto"/>
            <w:u w:val="none"/>
          </w:rPr>
          <w:t>R</w:t>
        </w:r>
        <w:r w:rsidR="00FB08FE" w:rsidRPr="006E03D5">
          <w:rPr>
            <w:rStyle w:val="Hyperlink"/>
            <w:color w:val="auto"/>
            <w:u w:val="none"/>
          </w:rPr>
          <w:t> </w:t>
        </w:r>
        <w:r w:rsidRPr="006E03D5">
          <w:rPr>
            <w:rStyle w:val="Hyperlink"/>
            <w:color w:val="auto"/>
            <w:u w:val="none"/>
          </w:rPr>
          <w:t>P.676</w:t>
        </w:r>
      </w:hyperlink>
      <w:r w:rsidRPr="006E03D5">
        <w:t xml:space="preserve"> for dry and standard (std) atmospheres. The quantity T_769 is the radio astronomy service protection threshold power flux interpolated between values in column 8 of Table 1 in Recommendation ITU-R </w:t>
      </w:r>
      <w:hyperlink r:id="rId60" w:history="1">
        <w:r w:rsidRPr="006E03D5">
          <w:rPr>
            <w:rStyle w:val="Hyperlink"/>
            <w:color w:val="auto"/>
            <w:u w:val="none"/>
          </w:rPr>
          <w:t>RA.769-2</w:t>
        </w:r>
      </w:hyperlink>
      <w:r w:rsidRPr="006E03D5">
        <w:t>.</w:t>
      </w:r>
    </w:p>
    <w:p w14:paraId="021257D0" w14:textId="77777777" w:rsidR="00E661EE" w:rsidRPr="006E03D5" w:rsidRDefault="00E661EE" w:rsidP="00FB08FE">
      <w:pPr>
        <w:pStyle w:val="TableNo"/>
      </w:pPr>
      <w:r w:rsidRPr="006E03D5">
        <w:lastRenderedPageBreak/>
        <w:t>TABLE 23</w:t>
      </w:r>
    </w:p>
    <w:p w14:paraId="14BF81AF" w14:textId="77777777" w:rsidR="00E661EE" w:rsidRPr="006E03D5" w:rsidRDefault="00E661EE" w:rsidP="00FB08FE">
      <w:pPr>
        <w:pStyle w:val="Tabletitle"/>
      </w:pPr>
      <w:r w:rsidRPr="006E03D5">
        <w:t>Parameters used in the WPT frequency calculations</w:t>
      </w:r>
    </w:p>
    <w:tbl>
      <w:tblPr>
        <w:tblW w:w="9639" w:type="dxa"/>
        <w:jc w:val="center"/>
        <w:tblLook w:val="04A0" w:firstRow="1" w:lastRow="0" w:firstColumn="1" w:lastColumn="0" w:noHBand="0" w:noVBand="1"/>
      </w:tblPr>
      <w:tblGrid>
        <w:gridCol w:w="1335"/>
        <w:gridCol w:w="1158"/>
        <w:gridCol w:w="1377"/>
        <w:gridCol w:w="1261"/>
        <w:gridCol w:w="1351"/>
        <w:gridCol w:w="1415"/>
        <w:gridCol w:w="1742"/>
      </w:tblGrid>
      <w:tr w:rsidR="00E661EE" w:rsidRPr="006E03D5" w14:paraId="7BD4B340" w14:textId="77777777">
        <w:trPr>
          <w:jc w:val="center"/>
        </w:trPr>
        <w:tc>
          <w:tcPr>
            <w:tcW w:w="1333" w:type="dxa"/>
            <w:tcBorders>
              <w:top w:val="single" w:sz="4" w:space="0" w:color="auto"/>
              <w:left w:val="single" w:sz="4" w:space="0" w:color="auto"/>
              <w:bottom w:val="single" w:sz="4" w:space="0" w:color="auto"/>
              <w:right w:val="single" w:sz="4" w:space="0" w:color="auto"/>
            </w:tcBorders>
            <w:vAlign w:val="center"/>
            <w:hideMark/>
          </w:tcPr>
          <w:p w14:paraId="11DED61E" w14:textId="77777777" w:rsidR="00E661EE" w:rsidRPr="006E03D5" w:rsidRDefault="00E661EE" w:rsidP="00FB08FE">
            <w:pPr>
              <w:pStyle w:val="Tablehead"/>
            </w:pPr>
            <w:r w:rsidRPr="006E03D5">
              <w:t>Frequency (GHz)</w:t>
            </w:r>
          </w:p>
        </w:tc>
        <w:tc>
          <w:tcPr>
            <w:tcW w:w="1156" w:type="dxa"/>
            <w:tcBorders>
              <w:top w:val="single" w:sz="4" w:space="0" w:color="auto"/>
              <w:left w:val="single" w:sz="4" w:space="0" w:color="auto"/>
              <w:bottom w:val="single" w:sz="4" w:space="0" w:color="auto"/>
              <w:right w:val="single" w:sz="4" w:space="0" w:color="auto"/>
            </w:tcBorders>
            <w:vAlign w:val="center"/>
            <w:hideMark/>
          </w:tcPr>
          <w:p w14:paraId="2CC90894" w14:textId="77777777" w:rsidR="00E661EE" w:rsidRPr="006E03D5" w:rsidRDefault="00E661EE" w:rsidP="00FB08FE">
            <w:pPr>
              <w:pStyle w:val="Tablehead"/>
            </w:pPr>
            <w:proofErr w:type="spellStart"/>
            <w:r w:rsidRPr="006E03D5">
              <w:t>P_wpt</w:t>
            </w:r>
            <w:proofErr w:type="spellEnd"/>
            <w:r w:rsidRPr="006E03D5">
              <w:t xml:space="preserve"> </w:t>
            </w:r>
            <w:r w:rsidRPr="006E03D5">
              <w:br/>
              <w:t>(dB W)</w:t>
            </w:r>
          </w:p>
        </w:tc>
        <w:tc>
          <w:tcPr>
            <w:tcW w:w="1376" w:type="dxa"/>
            <w:tcBorders>
              <w:top w:val="single" w:sz="4" w:space="0" w:color="auto"/>
              <w:left w:val="single" w:sz="4" w:space="0" w:color="auto"/>
              <w:bottom w:val="single" w:sz="4" w:space="0" w:color="auto"/>
              <w:right w:val="single" w:sz="4" w:space="0" w:color="auto"/>
            </w:tcBorders>
            <w:vAlign w:val="center"/>
            <w:hideMark/>
          </w:tcPr>
          <w:p w14:paraId="375ADAC7" w14:textId="77777777" w:rsidR="00E661EE" w:rsidRPr="006E03D5" w:rsidRDefault="00E661EE" w:rsidP="00FB08FE">
            <w:pPr>
              <w:pStyle w:val="Tablehead"/>
            </w:pPr>
            <w:proofErr w:type="spellStart"/>
            <w:r w:rsidRPr="006E03D5">
              <w:t>Gain_wpt</w:t>
            </w:r>
            <w:proofErr w:type="spellEnd"/>
            <w:r w:rsidRPr="006E03D5">
              <w:br/>
              <w:t>(dBi)</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387C2EF" w14:textId="77777777" w:rsidR="00E661EE" w:rsidRPr="006E03D5" w:rsidRDefault="00E661EE" w:rsidP="00FB08FE">
            <w:pPr>
              <w:pStyle w:val="Tablehead"/>
            </w:pPr>
            <w:r w:rsidRPr="006E03D5">
              <w:t>T_769</w:t>
            </w:r>
            <w:r w:rsidRPr="006E03D5">
              <w:br/>
              <w:t>(dB W/m</w:t>
            </w:r>
            <w:r w:rsidRPr="006E03D5">
              <w:rPr>
                <w:vertAlign w:val="superscript"/>
              </w:rPr>
              <w:t>2</w:t>
            </w:r>
            <w:r w:rsidRPr="006E03D5">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4E1EF7" w14:textId="77777777" w:rsidR="00E661EE" w:rsidRPr="006E03D5" w:rsidRDefault="00E661EE" w:rsidP="00FB08FE">
            <w:pPr>
              <w:pStyle w:val="Tablehead"/>
            </w:pPr>
            <w:proofErr w:type="spellStart"/>
            <w:r w:rsidRPr="006E03D5">
              <w:t>Atten_dry</w:t>
            </w:r>
            <w:proofErr w:type="spellEnd"/>
            <w:r w:rsidRPr="006E03D5">
              <w:t xml:space="preserve"> </w:t>
            </w:r>
            <w:r w:rsidRPr="006E03D5">
              <w:br/>
              <w:t>(dB/km)</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206E943" w14:textId="77777777" w:rsidR="00E661EE" w:rsidRPr="006E03D5" w:rsidRDefault="00E661EE" w:rsidP="00FB08FE">
            <w:pPr>
              <w:pStyle w:val="Tablehead"/>
            </w:pPr>
            <w:proofErr w:type="spellStart"/>
            <w:r w:rsidRPr="006E03D5">
              <w:t>Atten_std</w:t>
            </w:r>
            <w:proofErr w:type="spellEnd"/>
            <w:r w:rsidRPr="006E03D5">
              <w:br/>
              <w:t>(dB/km)</w:t>
            </w:r>
          </w:p>
        </w:tc>
        <w:tc>
          <w:tcPr>
            <w:tcW w:w="1740" w:type="dxa"/>
            <w:tcBorders>
              <w:top w:val="single" w:sz="4" w:space="0" w:color="auto"/>
              <w:left w:val="single" w:sz="4" w:space="0" w:color="auto"/>
              <w:bottom w:val="single" w:sz="4" w:space="0" w:color="auto"/>
              <w:right w:val="single" w:sz="4" w:space="0" w:color="auto"/>
            </w:tcBorders>
            <w:vAlign w:val="center"/>
            <w:hideMark/>
          </w:tcPr>
          <w:p w14:paraId="7E2F68CE" w14:textId="234D0E55" w:rsidR="00E661EE" w:rsidRPr="006E03D5" w:rsidRDefault="00DF4C81" w:rsidP="00FB08FE">
            <w:pPr>
              <w:pStyle w:val="Tablehead"/>
            </w:pPr>
            <w:r w:rsidRPr="006E03D5">
              <w:sym w:font="Symbol" w:char="F044"/>
            </w:r>
            <w:r w:rsidR="00E661EE" w:rsidRPr="006E03D5">
              <w:t xml:space="preserve"> at d=100 km</w:t>
            </w:r>
            <w:r w:rsidR="00E661EE" w:rsidRPr="006E03D5">
              <w:br/>
              <w:t>(dB)</w:t>
            </w:r>
          </w:p>
        </w:tc>
      </w:tr>
      <w:tr w:rsidR="00E661EE" w:rsidRPr="006E03D5" w14:paraId="1BD8FCF7" w14:textId="77777777" w:rsidTr="00D75CB8">
        <w:trPr>
          <w:jc w:val="center"/>
        </w:trPr>
        <w:tc>
          <w:tcPr>
            <w:tcW w:w="1333" w:type="dxa"/>
            <w:tcBorders>
              <w:top w:val="single" w:sz="4" w:space="0" w:color="auto"/>
              <w:left w:val="single" w:sz="4" w:space="0" w:color="auto"/>
              <w:bottom w:val="single" w:sz="4" w:space="0" w:color="auto"/>
              <w:right w:val="single" w:sz="4" w:space="0" w:color="auto"/>
            </w:tcBorders>
            <w:vAlign w:val="center"/>
            <w:hideMark/>
          </w:tcPr>
          <w:p w14:paraId="29ED8760" w14:textId="77777777" w:rsidR="00E661EE" w:rsidRPr="006E03D5" w:rsidRDefault="00E661EE" w:rsidP="00D75CB8">
            <w:pPr>
              <w:pStyle w:val="Tabletext"/>
              <w:jc w:val="center"/>
            </w:pPr>
            <w:r w:rsidRPr="006E03D5">
              <w:t>0.920</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86F41B9" w14:textId="77777777" w:rsidR="00E661EE" w:rsidRPr="006E03D5" w:rsidRDefault="00E661EE" w:rsidP="00D75CB8">
            <w:pPr>
              <w:pStyle w:val="Tabletext"/>
              <w:jc w:val="center"/>
            </w:pPr>
            <w:r w:rsidRPr="006E03D5">
              <w:t>11.761</w:t>
            </w:r>
          </w:p>
        </w:tc>
        <w:tc>
          <w:tcPr>
            <w:tcW w:w="1376" w:type="dxa"/>
            <w:tcBorders>
              <w:top w:val="single" w:sz="4" w:space="0" w:color="auto"/>
              <w:left w:val="single" w:sz="4" w:space="0" w:color="auto"/>
              <w:bottom w:val="single" w:sz="4" w:space="0" w:color="auto"/>
              <w:right w:val="single" w:sz="4" w:space="0" w:color="auto"/>
            </w:tcBorders>
            <w:vAlign w:val="center"/>
            <w:hideMark/>
          </w:tcPr>
          <w:p w14:paraId="7F39137F" w14:textId="77777777" w:rsidR="00E661EE" w:rsidRPr="006E03D5" w:rsidRDefault="00E661EE" w:rsidP="00D75CB8">
            <w:pPr>
              <w:pStyle w:val="Tabletext"/>
              <w:jc w:val="center"/>
            </w:pPr>
            <w:r w:rsidRPr="006E03D5">
              <w:t>8.24</w:t>
            </w:r>
            <w:r w:rsidRPr="006E03D5">
              <w:br/>
              <w:t>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BADDF4E" w14:textId="45F7D0A5" w:rsidR="00E661EE" w:rsidRPr="006E03D5" w:rsidRDefault="00FB08FE" w:rsidP="00D75CB8">
            <w:pPr>
              <w:pStyle w:val="Tabletext"/>
              <w:jc w:val="center"/>
            </w:pPr>
            <w:r w:rsidRPr="006E03D5">
              <w:t>−</w:t>
            </w:r>
            <w:r w:rsidR="00E661EE" w:rsidRPr="006E03D5">
              <w:t>183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85C8A07" w14:textId="77777777" w:rsidR="00E661EE" w:rsidRPr="006E03D5" w:rsidRDefault="00E661EE" w:rsidP="00D75CB8">
            <w:pPr>
              <w:pStyle w:val="Tabletext"/>
              <w:jc w:val="center"/>
            </w:pPr>
            <w:r w:rsidRPr="006E03D5">
              <w:t>0.005</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1280E74" w14:textId="77777777" w:rsidR="00E661EE" w:rsidRPr="006E03D5" w:rsidRDefault="00E661EE" w:rsidP="00D75CB8">
            <w:pPr>
              <w:pStyle w:val="Tabletext"/>
              <w:jc w:val="center"/>
            </w:pPr>
            <w:r w:rsidRPr="006E03D5">
              <w:t>0.005</w:t>
            </w:r>
          </w:p>
        </w:tc>
        <w:tc>
          <w:tcPr>
            <w:tcW w:w="1740" w:type="dxa"/>
            <w:tcBorders>
              <w:top w:val="single" w:sz="4" w:space="0" w:color="auto"/>
              <w:left w:val="single" w:sz="4" w:space="0" w:color="auto"/>
              <w:bottom w:val="single" w:sz="4" w:space="0" w:color="auto"/>
              <w:right w:val="single" w:sz="4" w:space="0" w:color="auto"/>
            </w:tcBorders>
            <w:vAlign w:val="center"/>
            <w:hideMark/>
          </w:tcPr>
          <w:p w14:paraId="38BF3ECC" w14:textId="77777777" w:rsidR="00E661EE" w:rsidRPr="006E03D5" w:rsidRDefault="00E661EE" w:rsidP="00D75CB8">
            <w:pPr>
              <w:pStyle w:val="Tabletext"/>
              <w:jc w:val="center"/>
            </w:pPr>
            <w:r w:rsidRPr="006E03D5">
              <w:t>95</w:t>
            </w:r>
            <w:r w:rsidRPr="006E03D5">
              <w:br/>
              <w:t>87</w:t>
            </w:r>
          </w:p>
        </w:tc>
      </w:tr>
      <w:tr w:rsidR="00E661EE" w:rsidRPr="006E03D5" w14:paraId="68A095AD" w14:textId="77777777" w:rsidTr="00D75CB8">
        <w:trPr>
          <w:jc w:val="center"/>
        </w:trPr>
        <w:tc>
          <w:tcPr>
            <w:tcW w:w="1333" w:type="dxa"/>
            <w:tcBorders>
              <w:top w:val="single" w:sz="4" w:space="0" w:color="auto"/>
              <w:left w:val="single" w:sz="4" w:space="0" w:color="auto"/>
              <w:bottom w:val="single" w:sz="4" w:space="0" w:color="auto"/>
              <w:right w:val="single" w:sz="4" w:space="0" w:color="auto"/>
            </w:tcBorders>
            <w:vAlign w:val="center"/>
            <w:hideMark/>
          </w:tcPr>
          <w:p w14:paraId="6E6D55F0" w14:textId="77777777" w:rsidR="00E661EE" w:rsidRPr="006E03D5" w:rsidRDefault="00E661EE" w:rsidP="00D75CB8">
            <w:pPr>
              <w:pStyle w:val="Tabletext"/>
              <w:jc w:val="center"/>
            </w:pPr>
            <w:r w:rsidRPr="006E03D5">
              <w:t>2.4</w:t>
            </w:r>
          </w:p>
        </w:tc>
        <w:tc>
          <w:tcPr>
            <w:tcW w:w="1156" w:type="dxa"/>
            <w:tcBorders>
              <w:top w:val="single" w:sz="4" w:space="0" w:color="auto"/>
              <w:left w:val="single" w:sz="4" w:space="0" w:color="auto"/>
              <w:bottom w:val="single" w:sz="4" w:space="0" w:color="auto"/>
              <w:right w:val="single" w:sz="4" w:space="0" w:color="auto"/>
            </w:tcBorders>
            <w:vAlign w:val="center"/>
            <w:hideMark/>
          </w:tcPr>
          <w:p w14:paraId="7386B997" w14:textId="77777777" w:rsidR="00E661EE" w:rsidRPr="006E03D5" w:rsidRDefault="00E661EE" w:rsidP="00D75CB8">
            <w:pPr>
              <w:pStyle w:val="Tabletext"/>
              <w:jc w:val="center"/>
            </w:pPr>
            <w:r w:rsidRPr="006E03D5">
              <w:t>11.761</w:t>
            </w:r>
          </w:p>
        </w:tc>
        <w:tc>
          <w:tcPr>
            <w:tcW w:w="1376" w:type="dxa"/>
            <w:tcBorders>
              <w:top w:val="single" w:sz="4" w:space="0" w:color="auto"/>
              <w:left w:val="single" w:sz="4" w:space="0" w:color="auto"/>
              <w:bottom w:val="single" w:sz="4" w:space="0" w:color="auto"/>
              <w:right w:val="single" w:sz="4" w:space="0" w:color="auto"/>
            </w:tcBorders>
            <w:vAlign w:val="center"/>
            <w:hideMark/>
          </w:tcPr>
          <w:p w14:paraId="128ADB28" w14:textId="77777777" w:rsidR="00E661EE" w:rsidRPr="006E03D5" w:rsidRDefault="00E661EE" w:rsidP="00D75CB8">
            <w:pPr>
              <w:pStyle w:val="Tabletext"/>
              <w:jc w:val="center"/>
            </w:pPr>
            <w:r w:rsidRPr="006E03D5">
              <w:t>24</w:t>
            </w:r>
            <w:r w:rsidRPr="006E03D5">
              <w:br/>
              <w:t>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4064666" w14:textId="51D760AE" w:rsidR="00E661EE" w:rsidRPr="006E03D5" w:rsidRDefault="00FB08FE" w:rsidP="00D75CB8">
            <w:pPr>
              <w:pStyle w:val="Tabletext"/>
              <w:jc w:val="center"/>
            </w:pPr>
            <w:r w:rsidRPr="006E03D5">
              <w:t>−</w:t>
            </w:r>
            <w:r w:rsidR="00E661EE" w:rsidRPr="006E03D5">
              <w:t>177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FC7B217" w14:textId="77777777" w:rsidR="00E661EE" w:rsidRPr="006E03D5" w:rsidRDefault="00E661EE" w:rsidP="00D75CB8">
            <w:pPr>
              <w:pStyle w:val="Tabletext"/>
              <w:jc w:val="center"/>
            </w:pPr>
            <w:r w:rsidRPr="006E03D5">
              <w:t>0.006</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B07D9B9" w14:textId="77777777" w:rsidR="00E661EE" w:rsidRPr="006E03D5" w:rsidRDefault="00E661EE" w:rsidP="00D75CB8">
            <w:pPr>
              <w:pStyle w:val="Tabletext"/>
              <w:jc w:val="center"/>
            </w:pPr>
            <w:r w:rsidRPr="006E03D5">
              <w:t>0.006</w:t>
            </w:r>
          </w:p>
        </w:tc>
        <w:tc>
          <w:tcPr>
            <w:tcW w:w="1740" w:type="dxa"/>
            <w:tcBorders>
              <w:top w:val="single" w:sz="4" w:space="0" w:color="auto"/>
              <w:left w:val="single" w:sz="4" w:space="0" w:color="auto"/>
              <w:bottom w:val="single" w:sz="4" w:space="0" w:color="auto"/>
              <w:right w:val="single" w:sz="4" w:space="0" w:color="auto"/>
            </w:tcBorders>
            <w:vAlign w:val="center"/>
            <w:hideMark/>
          </w:tcPr>
          <w:p w14:paraId="17385EFC" w14:textId="77777777" w:rsidR="00E661EE" w:rsidRPr="006E03D5" w:rsidRDefault="00E661EE" w:rsidP="00D75CB8">
            <w:pPr>
              <w:pStyle w:val="Tabletext"/>
              <w:jc w:val="center"/>
            </w:pPr>
            <w:r w:rsidRPr="006E03D5">
              <w:t>105</w:t>
            </w:r>
            <w:r w:rsidRPr="006E03D5">
              <w:br/>
              <w:t>81</w:t>
            </w:r>
          </w:p>
        </w:tc>
      </w:tr>
      <w:tr w:rsidR="00E661EE" w:rsidRPr="006E03D5" w14:paraId="0576DFEC" w14:textId="77777777" w:rsidTr="00D75CB8">
        <w:trPr>
          <w:jc w:val="center"/>
        </w:trPr>
        <w:tc>
          <w:tcPr>
            <w:tcW w:w="1333" w:type="dxa"/>
            <w:tcBorders>
              <w:top w:val="single" w:sz="4" w:space="0" w:color="auto"/>
              <w:left w:val="single" w:sz="4" w:space="0" w:color="auto"/>
              <w:bottom w:val="single" w:sz="4" w:space="0" w:color="auto"/>
              <w:right w:val="single" w:sz="4" w:space="0" w:color="auto"/>
            </w:tcBorders>
            <w:vAlign w:val="center"/>
            <w:hideMark/>
          </w:tcPr>
          <w:p w14:paraId="739B0D86" w14:textId="77777777" w:rsidR="00E661EE" w:rsidRPr="006E03D5" w:rsidRDefault="00E661EE" w:rsidP="00D75CB8">
            <w:pPr>
              <w:pStyle w:val="Tabletext"/>
              <w:jc w:val="center"/>
            </w:pPr>
            <w:r w:rsidRPr="006E03D5">
              <w:t>5.8</w:t>
            </w:r>
          </w:p>
        </w:tc>
        <w:tc>
          <w:tcPr>
            <w:tcW w:w="1156" w:type="dxa"/>
            <w:tcBorders>
              <w:top w:val="single" w:sz="4" w:space="0" w:color="auto"/>
              <w:left w:val="single" w:sz="4" w:space="0" w:color="auto"/>
              <w:bottom w:val="single" w:sz="4" w:space="0" w:color="auto"/>
              <w:right w:val="single" w:sz="4" w:space="0" w:color="auto"/>
            </w:tcBorders>
            <w:vAlign w:val="center"/>
            <w:hideMark/>
          </w:tcPr>
          <w:p w14:paraId="1E62BB4D" w14:textId="77777777" w:rsidR="00E661EE" w:rsidRPr="006E03D5" w:rsidRDefault="00E661EE" w:rsidP="00D75CB8">
            <w:pPr>
              <w:pStyle w:val="Tabletext"/>
              <w:jc w:val="center"/>
            </w:pPr>
            <w:r w:rsidRPr="006E03D5">
              <w:t>15.051</w:t>
            </w:r>
          </w:p>
        </w:tc>
        <w:tc>
          <w:tcPr>
            <w:tcW w:w="1376" w:type="dxa"/>
            <w:tcBorders>
              <w:top w:val="single" w:sz="4" w:space="0" w:color="auto"/>
              <w:left w:val="single" w:sz="4" w:space="0" w:color="auto"/>
              <w:bottom w:val="single" w:sz="4" w:space="0" w:color="auto"/>
              <w:right w:val="single" w:sz="4" w:space="0" w:color="auto"/>
            </w:tcBorders>
            <w:vAlign w:val="center"/>
            <w:hideMark/>
          </w:tcPr>
          <w:p w14:paraId="4CB848EC" w14:textId="77777777" w:rsidR="00E661EE" w:rsidRPr="006E03D5" w:rsidRDefault="00E661EE" w:rsidP="00D75CB8">
            <w:pPr>
              <w:pStyle w:val="Tabletext"/>
              <w:jc w:val="center"/>
            </w:pPr>
            <w:r w:rsidRPr="006E03D5">
              <w:t>25</w:t>
            </w:r>
            <w:r w:rsidRPr="006E03D5">
              <w:br/>
              <w:t>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D2584E" w14:textId="3D232C31" w:rsidR="00E661EE" w:rsidRPr="006E03D5" w:rsidRDefault="00FB08FE" w:rsidP="00D75CB8">
            <w:pPr>
              <w:pStyle w:val="Tabletext"/>
              <w:jc w:val="center"/>
            </w:pPr>
            <w:r w:rsidRPr="006E03D5">
              <w:t>−</w:t>
            </w:r>
            <w:r w:rsidR="00E661EE" w:rsidRPr="006E03D5">
              <w:t>169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92889F" w14:textId="77777777" w:rsidR="00E661EE" w:rsidRPr="006E03D5" w:rsidRDefault="00E661EE" w:rsidP="00D75CB8">
            <w:pPr>
              <w:pStyle w:val="Tabletext"/>
              <w:jc w:val="center"/>
            </w:pPr>
            <w:r w:rsidRPr="006E03D5">
              <w:t>0.0075</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48FFEE6" w14:textId="77777777" w:rsidR="00E661EE" w:rsidRPr="006E03D5" w:rsidRDefault="00E661EE" w:rsidP="00D75CB8">
            <w:pPr>
              <w:pStyle w:val="Tabletext"/>
              <w:jc w:val="center"/>
            </w:pPr>
            <w:r w:rsidRPr="006E03D5">
              <w:t>0.009</w:t>
            </w:r>
          </w:p>
        </w:tc>
        <w:tc>
          <w:tcPr>
            <w:tcW w:w="1740" w:type="dxa"/>
            <w:tcBorders>
              <w:top w:val="single" w:sz="4" w:space="0" w:color="auto"/>
              <w:left w:val="single" w:sz="4" w:space="0" w:color="auto"/>
              <w:bottom w:val="single" w:sz="4" w:space="0" w:color="auto"/>
              <w:right w:val="single" w:sz="4" w:space="0" w:color="auto"/>
            </w:tcBorders>
            <w:vAlign w:val="center"/>
            <w:hideMark/>
          </w:tcPr>
          <w:p w14:paraId="43328DCE" w14:textId="77777777" w:rsidR="00E661EE" w:rsidRPr="006E03D5" w:rsidRDefault="00E661EE" w:rsidP="00D75CB8">
            <w:pPr>
              <w:pStyle w:val="Tabletext"/>
              <w:jc w:val="center"/>
            </w:pPr>
            <w:r w:rsidRPr="006E03D5">
              <w:t>114</w:t>
            </w:r>
            <w:r w:rsidRPr="006E03D5">
              <w:br/>
              <w:t>89</w:t>
            </w:r>
          </w:p>
        </w:tc>
      </w:tr>
    </w:tbl>
    <w:p w14:paraId="3C790A2C" w14:textId="77777777" w:rsidR="00E661EE" w:rsidRPr="006E03D5" w:rsidRDefault="00E661EE" w:rsidP="00FB08FE">
      <w:pPr>
        <w:pStyle w:val="Tablefin"/>
      </w:pPr>
    </w:p>
    <w:p w14:paraId="0A87FE9F" w14:textId="77777777" w:rsidR="00E661EE" w:rsidRPr="006E03D5" w:rsidRDefault="00E661EE" w:rsidP="00FB08FE">
      <w:pPr>
        <w:pStyle w:val="Heading4"/>
      </w:pPr>
      <w:r w:rsidRPr="006E03D5">
        <w:t>3.8.2.2</w:t>
      </w:r>
      <w:r w:rsidRPr="006E03D5">
        <w:tab/>
        <w:t>Radiation at radio astronomy frequencies</w:t>
      </w:r>
    </w:p>
    <w:p w14:paraId="54591850" w14:textId="59946E2B" w:rsidR="00FB08FE" w:rsidRPr="006E03D5" w:rsidRDefault="00FB08FE" w:rsidP="00FB08FE">
      <w:pPr>
        <w:rPr>
          <w:lang w:eastAsia="ja-JP"/>
        </w:rPr>
      </w:pPr>
      <w:r w:rsidRPr="006E03D5">
        <w:t>Characteristics of the radio astronomy bands shown in Table</w:t>
      </w:r>
      <w:r w:rsidR="0026041F" w:rsidRPr="006E03D5">
        <w:t> </w:t>
      </w:r>
      <w:r w:rsidRPr="006E03D5">
        <w:t>24 were taken from Recommendation</w:t>
      </w:r>
      <w:r w:rsidR="000A572D" w:rsidRPr="006E03D5">
        <w:t> </w:t>
      </w:r>
      <w:hyperlink r:id="rId61" w:history="1">
        <w:r w:rsidRPr="006E03D5">
          <w:rPr>
            <w:rStyle w:val="Hyperlink"/>
            <w:color w:val="auto"/>
            <w:u w:val="none"/>
          </w:rPr>
          <w:t>ITU-R RA.769</w:t>
        </w:r>
      </w:hyperlink>
      <w:r w:rsidRPr="006E03D5">
        <w:t xml:space="preserve"> and RR No. </w:t>
      </w:r>
      <w:r w:rsidRPr="006E03D5">
        <w:rPr>
          <w:b/>
          <w:bCs/>
        </w:rPr>
        <w:t>5.149</w:t>
      </w:r>
      <w:r w:rsidRPr="006E03D5">
        <w:t xml:space="preserve">, and the power levels into the bands are calculated by multiplying </w:t>
      </w:r>
      <w:r w:rsidRPr="006E03D5">
        <w:rPr>
          <w:lang w:eastAsia="ja-JP"/>
        </w:rPr>
        <w:t>P'_</w:t>
      </w:r>
      <w:proofErr w:type="spellStart"/>
      <w:r w:rsidRPr="006E03D5">
        <w:rPr>
          <w:lang w:eastAsia="ja-JP"/>
        </w:rPr>
        <w:t>wpt</w:t>
      </w:r>
      <w:proofErr w:type="spellEnd"/>
      <w:r w:rsidRPr="006E03D5">
        <w:rPr>
          <w:lang w:eastAsia="ja-JP"/>
        </w:rPr>
        <w:t xml:space="preserve"> =</w:t>
      </w:r>
      <w:r w:rsidRPr="006E03D5">
        <w:t xml:space="preserve"> −71.3 dB W/MHz by the RAS bandwidth.</w:t>
      </w:r>
    </w:p>
    <w:p w14:paraId="12E4D57D" w14:textId="77777777" w:rsidR="00E661EE" w:rsidRPr="006E03D5" w:rsidRDefault="00E661EE" w:rsidP="00FB08FE">
      <w:pPr>
        <w:pStyle w:val="TableNo"/>
      </w:pPr>
      <w:r w:rsidRPr="006E03D5">
        <w:t>TABLE 24</w:t>
      </w:r>
    </w:p>
    <w:p w14:paraId="6FDECD56" w14:textId="77777777" w:rsidR="00E661EE" w:rsidRPr="006E03D5" w:rsidRDefault="00E661EE" w:rsidP="00FB08FE">
      <w:pPr>
        <w:pStyle w:val="Tabletitle"/>
      </w:pPr>
      <w:r w:rsidRPr="006E03D5">
        <w:t>Parameters used in the radio astronomy frequency calculations</w:t>
      </w:r>
    </w:p>
    <w:tbl>
      <w:tblPr>
        <w:tblW w:w="9639" w:type="dxa"/>
        <w:jc w:val="center"/>
        <w:tblLook w:val="04A0" w:firstRow="1" w:lastRow="0" w:firstColumn="1" w:lastColumn="0" w:noHBand="0" w:noVBand="1"/>
      </w:tblPr>
      <w:tblGrid>
        <w:gridCol w:w="1426"/>
        <w:gridCol w:w="1589"/>
        <w:gridCol w:w="1146"/>
        <w:gridCol w:w="1320"/>
        <w:gridCol w:w="1182"/>
        <w:gridCol w:w="1342"/>
        <w:gridCol w:w="1634"/>
      </w:tblGrid>
      <w:tr w:rsidR="00E661EE" w:rsidRPr="006E03D5" w14:paraId="4F27850F" w14:textId="77777777" w:rsidTr="00DF4C81">
        <w:trPr>
          <w:jc w:val="center"/>
        </w:trPr>
        <w:tc>
          <w:tcPr>
            <w:tcW w:w="1426" w:type="dxa"/>
            <w:tcBorders>
              <w:top w:val="single" w:sz="4" w:space="0" w:color="auto"/>
              <w:left w:val="single" w:sz="4" w:space="0" w:color="auto"/>
              <w:bottom w:val="single" w:sz="4" w:space="0" w:color="auto"/>
              <w:right w:val="single" w:sz="4" w:space="0" w:color="auto"/>
            </w:tcBorders>
            <w:vAlign w:val="center"/>
            <w:hideMark/>
          </w:tcPr>
          <w:p w14:paraId="51784D88" w14:textId="77777777" w:rsidR="00E661EE" w:rsidRPr="006E03D5" w:rsidRDefault="00E661EE" w:rsidP="00FB08FE">
            <w:pPr>
              <w:pStyle w:val="Tablehead"/>
            </w:pPr>
            <w:r w:rsidRPr="006E03D5">
              <w:t>Frequency (GHz)</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F434CD3" w14:textId="77777777" w:rsidR="00E661EE" w:rsidRPr="006E03D5" w:rsidRDefault="00E661EE" w:rsidP="00FB08FE">
            <w:pPr>
              <w:pStyle w:val="Tablehead"/>
            </w:pPr>
            <w:proofErr w:type="spellStart"/>
            <w:r w:rsidRPr="006E03D5">
              <w:t>P_wpt</w:t>
            </w:r>
            <w:proofErr w:type="spellEnd"/>
            <w:r w:rsidRPr="006E03D5">
              <w:t xml:space="preserve"> </w:t>
            </w:r>
            <w:r w:rsidRPr="006E03D5">
              <w:br/>
              <w:t>(dB W)</w:t>
            </w:r>
          </w:p>
        </w:tc>
        <w:tc>
          <w:tcPr>
            <w:tcW w:w="1146" w:type="dxa"/>
            <w:tcBorders>
              <w:top w:val="single" w:sz="4" w:space="0" w:color="auto"/>
              <w:left w:val="single" w:sz="4" w:space="0" w:color="auto"/>
              <w:bottom w:val="single" w:sz="4" w:space="0" w:color="auto"/>
              <w:right w:val="single" w:sz="4" w:space="0" w:color="auto"/>
            </w:tcBorders>
            <w:vAlign w:val="center"/>
            <w:hideMark/>
          </w:tcPr>
          <w:p w14:paraId="23E6FC24" w14:textId="77777777" w:rsidR="00E661EE" w:rsidRPr="006E03D5" w:rsidRDefault="00E661EE" w:rsidP="00FB08FE">
            <w:pPr>
              <w:pStyle w:val="Tablehead"/>
            </w:pPr>
            <w:proofErr w:type="spellStart"/>
            <w:r w:rsidRPr="006E03D5">
              <w:t>Gain_wpt</w:t>
            </w:r>
            <w:proofErr w:type="spellEnd"/>
            <w:r w:rsidRPr="006E03D5">
              <w:br/>
              <w:t>(dBi)</w:t>
            </w:r>
          </w:p>
        </w:tc>
        <w:tc>
          <w:tcPr>
            <w:tcW w:w="1320" w:type="dxa"/>
            <w:tcBorders>
              <w:top w:val="single" w:sz="4" w:space="0" w:color="auto"/>
              <w:left w:val="single" w:sz="4" w:space="0" w:color="auto"/>
              <w:bottom w:val="single" w:sz="4" w:space="0" w:color="auto"/>
              <w:right w:val="single" w:sz="4" w:space="0" w:color="auto"/>
            </w:tcBorders>
            <w:vAlign w:val="center"/>
            <w:hideMark/>
          </w:tcPr>
          <w:p w14:paraId="6F63C179" w14:textId="77777777" w:rsidR="00E661EE" w:rsidRPr="006E03D5" w:rsidRDefault="00E661EE" w:rsidP="00FB08FE">
            <w:pPr>
              <w:pStyle w:val="Tablehead"/>
            </w:pPr>
            <w:r w:rsidRPr="006E03D5">
              <w:t>T_769</w:t>
            </w:r>
            <w:r w:rsidRPr="006E03D5">
              <w:br/>
              <w:t>(dB W/m</w:t>
            </w:r>
            <w:r w:rsidRPr="006E03D5">
              <w:rPr>
                <w:vertAlign w:val="superscript"/>
              </w:rPr>
              <w:t>2</w:t>
            </w:r>
            <w:r w:rsidRPr="006E03D5">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61023B56" w14:textId="77777777" w:rsidR="00E661EE" w:rsidRPr="006E03D5" w:rsidRDefault="00E661EE" w:rsidP="00FB08FE">
            <w:pPr>
              <w:pStyle w:val="Tablehead"/>
            </w:pPr>
            <w:proofErr w:type="spellStart"/>
            <w:r w:rsidRPr="006E03D5">
              <w:t>Atten_dry</w:t>
            </w:r>
            <w:proofErr w:type="spellEnd"/>
            <w:r w:rsidRPr="006E03D5">
              <w:t xml:space="preserve"> </w:t>
            </w:r>
            <w:r w:rsidRPr="006E03D5">
              <w:br/>
              <w:t>(dB/km)</w:t>
            </w:r>
          </w:p>
        </w:tc>
        <w:tc>
          <w:tcPr>
            <w:tcW w:w="1342" w:type="dxa"/>
            <w:tcBorders>
              <w:top w:val="single" w:sz="4" w:space="0" w:color="auto"/>
              <w:left w:val="single" w:sz="4" w:space="0" w:color="auto"/>
              <w:bottom w:val="single" w:sz="4" w:space="0" w:color="auto"/>
              <w:right w:val="single" w:sz="4" w:space="0" w:color="auto"/>
            </w:tcBorders>
            <w:vAlign w:val="center"/>
            <w:hideMark/>
          </w:tcPr>
          <w:p w14:paraId="2DAB402A" w14:textId="77777777" w:rsidR="00E661EE" w:rsidRPr="006E03D5" w:rsidRDefault="00E661EE" w:rsidP="00FB08FE">
            <w:pPr>
              <w:pStyle w:val="Tablehead"/>
            </w:pPr>
            <w:proofErr w:type="spellStart"/>
            <w:r w:rsidRPr="006E03D5">
              <w:t>Atten_std</w:t>
            </w:r>
            <w:proofErr w:type="spellEnd"/>
            <w:r w:rsidRPr="006E03D5">
              <w:br/>
              <w:t>(dB/km)</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DC950A5" w14:textId="3042D9DE" w:rsidR="00E661EE" w:rsidRPr="006E03D5" w:rsidRDefault="00DF4C81" w:rsidP="00FB08FE">
            <w:pPr>
              <w:pStyle w:val="Tablehead"/>
            </w:pPr>
            <w:r w:rsidRPr="006E03D5">
              <w:sym w:font="Symbol" w:char="F044"/>
            </w:r>
            <w:r w:rsidR="00E661EE" w:rsidRPr="006E03D5">
              <w:t xml:space="preserve"> at d=100 km</w:t>
            </w:r>
            <w:r w:rsidR="00E661EE" w:rsidRPr="006E03D5">
              <w:br/>
              <w:t>(dB)</w:t>
            </w:r>
          </w:p>
        </w:tc>
      </w:tr>
      <w:tr w:rsidR="00E661EE" w:rsidRPr="006E03D5" w14:paraId="4F35CC5F" w14:textId="77777777" w:rsidTr="00DF4C81">
        <w:trPr>
          <w:jc w:val="center"/>
        </w:trPr>
        <w:tc>
          <w:tcPr>
            <w:tcW w:w="1426" w:type="dxa"/>
            <w:tcBorders>
              <w:top w:val="single" w:sz="4" w:space="0" w:color="auto"/>
              <w:left w:val="single" w:sz="4" w:space="0" w:color="auto"/>
              <w:bottom w:val="single" w:sz="4" w:space="0" w:color="auto"/>
              <w:right w:val="single" w:sz="4" w:space="0" w:color="auto"/>
            </w:tcBorders>
            <w:hideMark/>
          </w:tcPr>
          <w:p w14:paraId="3A28765A" w14:textId="77777777" w:rsidR="00E661EE" w:rsidRPr="006E03D5" w:rsidRDefault="00E661EE" w:rsidP="00FB08FE">
            <w:pPr>
              <w:pStyle w:val="Tabletext"/>
              <w:jc w:val="center"/>
            </w:pPr>
            <w:r w:rsidRPr="006E03D5">
              <w:t>1.400-1.427</w:t>
            </w:r>
          </w:p>
        </w:tc>
        <w:tc>
          <w:tcPr>
            <w:tcW w:w="1589" w:type="dxa"/>
            <w:tcBorders>
              <w:top w:val="single" w:sz="4" w:space="0" w:color="auto"/>
              <w:left w:val="single" w:sz="4" w:space="0" w:color="auto"/>
              <w:bottom w:val="single" w:sz="4" w:space="0" w:color="auto"/>
              <w:right w:val="single" w:sz="4" w:space="0" w:color="auto"/>
            </w:tcBorders>
            <w:hideMark/>
          </w:tcPr>
          <w:p w14:paraId="3D5135BC" w14:textId="351F50E5" w:rsidR="00E661EE" w:rsidRPr="006E03D5" w:rsidRDefault="00FB08FE" w:rsidP="00FB08FE">
            <w:pPr>
              <w:pStyle w:val="Tabletext"/>
              <w:jc w:val="center"/>
            </w:pPr>
            <w:r w:rsidRPr="006E03D5">
              <w:t>−</w:t>
            </w:r>
            <w:r w:rsidR="00E661EE" w:rsidRPr="006E03D5">
              <w:t>57.0</w:t>
            </w:r>
          </w:p>
        </w:tc>
        <w:tc>
          <w:tcPr>
            <w:tcW w:w="1146" w:type="dxa"/>
            <w:tcBorders>
              <w:top w:val="single" w:sz="4" w:space="0" w:color="auto"/>
              <w:left w:val="single" w:sz="4" w:space="0" w:color="auto"/>
              <w:bottom w:val="single" w:sz="4" w:space="0" w:color="auto"/>
              <w:right w:val="single" w:sz="4" w:space="0" w:color="auto"/>
            </w:tcBorders>
            <w:hideMark/>
          </w:tcPr>
          <w:p w14:paraId="6F873B5F" w14:textId="77777777" w:rsidR="00E661EE" w:rsidRPr="006E03D5" w:rsidRDefault="00E661EE" w:rsidP="00FB08FE">
            <w:pPr>
              <w:pStyle w:val="Tabletext"/>
              <w:jc w:val="center"/>
            </w:pPr>
            <w:r w:rsidRPr="006E03D5">
              <w:t>0</w:t>
            </w:r>
          </w:p>
        </w:tc>
        <w:tc>
          <w:tcPr>
            <w:tcW w:w="1320" w:type="dxa"/>
            <w:tcBorders>
              <w:top w:val="single" w:sz="4" w:space="0" w:color="auto"/>
              <w:left w:val="single" w:sz="4" w:space="0" w:color="auto"/>
              <w:bottom w:val="single" w:sz="4" w:space="0" w:color="auto"/>
              <w:right w:val="single" w:sz="4" w:space="0" w:color="auto"/>
            </w:tcBorders>
            <w:hideMark/>
          </w:tcPr>
          <w:p w14:paraId="31FD8FB1" w14:textId="71E052E0" w:rsidR="00E661EE" w:rsidRPr="006E03D5" w:rsidRDefault="00FB08FE" w:rsidP="00FB08FE">
            <w:pPr>
              <w:pStyle w:val="Tabletext"/>
              <w:jc w:val="center"/>
            </w:pPr>
            <w:r w:rsidRPr="006E03D5">
              <w:t>−</w:t>
            </w:r>
            <w:r w:rsidR="00E661EE" w:rsidRPr="006E03D5">
              <w:t>180</w:t>
            </w:r>
          </w:p>
        </w:tc>
        <w:tc>
          <w:tcPr>
            <w:tcW w:w="1182" w:type="dxa"/>
            <w:tcBorders>
              <w:top w:val="single" w:sz="4" w:space="0" w:color="auto"/>
              <w:left w:val="single" w:sz="4" w:space="0" w:color="auto"/>
              <w:bottom w:val="single" w:sz="4" w:space="0" w:color="auto"/>
              <w:right w:val="single" w:sz="4" w:space="0" w:color="auto"/>
            </w:tcBorders>
            <w:hideMark/>
          </w:tcPr>
          <w:p w14:paraId="677E4D98" w14:textId="77777777" w:rsidR="00E661EE" w:rsidRPr="006E03D5" w:rsidRDefault="00E661EE" w:rsidP="00FB08FE">
            <w:pPr>
              <w:pStyle w:val="Tabletext"/>
              <w:jc w:val="center"/>
            </w:pPr>
            <w:r w:rsidRPr="006E03D5">
              <w:t>0.005</w:t>
            </w:r>
          </w:p>
        </w:tc>
        <w:tc>
          <w:tcPr>
            <w:tcW w:w="1342" w:type="dxa"/>
            <w:tcBorders>
              <w:top w:val="single" w:sz="4" w:space="0" w:color="auto"/>
              <w:left w:val="single" w:sz="4" w:space="0" w:color="auto"/>
              <w:bottom w:val="single" w:sz="4" w:space="0" w:color="auto"/>
              <w:right w:val="single" w:sz="4" w:space="0" w:color="auto"/>
            </w:tcBorders>
            <w:hideMark/>
          </w:tcPr>
          <w:p w14:paraId="7373A751" w14:textId="77777777" w:rsidR="00E661EE" w:rsidRPr="006E03D5" w:rsidRDefault="00E661EE" w:rsidP="00FB08FE">
            <w:pPr>
              <w:pStyle w:val="Tabletext"/>
              <w:jc w:val="center"/>
            </w:pPr>
            <w:r w:rsidRPr="006E03D5">
              <w:t>0.005</w:t>
            </w:r>
          </w:p>
        </w:tc>
        <w:tc>
          <w:tcPr>
            <w:tcW w:w="1634" w:type="dxa"/>
            <w:tcBorders>
              <w:top w:val="single" w:sz="4" w:space="0" w:color="auto"/>
              <w:left w:val="single" w:sz="4" w:space="0" w:color="auto"/>
              <w:bottom w:val="single" w:sz="4" w:space="0" w:color="auto"/>
              <w:right w:val="single" w:sz="4" w:space="0" w:color="auto"/>
            </w:tcBorders>
            <w:hideMark/>
          </w:tcPr>
          <w:p w14:paraId="36E6CC3B" w14:textId="77777777" w:rsidR="00E661EE" w:rsidRPr="006E03D5" w:rsidRDefault="00E661EE" w:rsidP="00FB08FE">
            <w:pPr>
              <w:pStyle w:val="Tabletext"/>
              <w:jc w:val="center"/>
            </w:pPr>
            <w:r w:rsidRPr="006E03D5">
              <w:t>12</w:t>
            </w:r>
          </w:p>
        </w:tc>
      </w:tr>
      <w:tr w:rsidR="00E661EE" w:rsidRPr="006E03D5" w14:paraId="339BFBA8" w14:textId="77777777" w:rsidTr="00DF4C81">
        <w:trPr>
          <w:jc w:val="center"/>
        </w:trPr>
        <w:tc>
          <w:tcPr>
            <w:tcW w:w="1426" w:type="dxa"/>
            <w:tcBorders>
              <w:top w:val="single" w:sz="4" w:space="0" w:color="auto"/>
              <w:left w:val="single" w:sz="4" w:space="0" w:color="auto"/>
              <w:bottom w:val="single" w:sz="4" w:space="0" w:color="auto"/>
              <w:right w:val="single" w:sz="4" w:space="0" w:color="auto"/>
            </w:tcBorders>
            <w:hideMark/>
          </w:tcPr>
          <w:p w14:paraId="5DEE49A7" w14:textId="77777777" w:rsidR="00E661EE" w:rsidRPr="006E03D5" w:rsidRDefault="00E661EE" w:rsidP="00FB08FE">
            <w:pPr>
              <w:pStyle w:val="Tabletext"/>
              <w:jc w:val="center"/>
            </w:pPr>
            <w:r w:rsidRPr="006E03D5">
              <w:t>2.69-2.70</w:t>
            </w:r>
          </w:p>
        </w:tc>
        <w:tc>
          <w:tcPr>
            <w:tcW w:w="1589" w:type="dxa"/>
            <w:tcBorders>
              <w:top w:val="single" w:sz="4" w:space="0" w:color="auto"/>
              <w:left w:val="single" w:sz="4" w:space="0" w:color="auto"/>
              <w:bottom w:val="single" w:sz="4" w:space="0" w:color="auto"/>
              <w:right w:val="single" w:sz="4" w:space="0" w:color="auto"/>
            </w:tcBorders>
            <w:hideMark/>
          </w:tcPr>
          <w:p w14:paraId="198C7026" w14:textId="2463D526" w:rsidR="00E661EE" w:rsidRPr="006E03D5" w:rsidRDefault="00FB08FE" w:rsidP="00FB08FE">
            <w:pPr>
              <w:pStyle w:val="Tabletext"/>
              <w:jc w:val="center"/>
            </w:pPr>
            <w:r w:rsidRPr="006E03D5">
              <w:t>−</w:t>
            </w:r>
            <w:r w:rsidR="00E661EE" w:rsidRPr="006E03D5">
              <w:t>61.3</w:t>
            </w:r>
          </w:p>
        </w:tc>
        <w:tc>
          <w:tcPr>
            <w:tcW w:w="1146" w:type="dxa"/>
            <w:tcBorders>
              <w:top w:val="single" w:sz="4" w:space="0" w:color="auto"/>
              <w:left w:val="single" w:sz="4" w:space="0" w:color="auto"/>
              <w:bottom w:val="single" w:sz="4" w:space="0" w:color="auto"/>
              <w:right w:val="single" w:sz="4" w:space="0" w:color="auto"/>
            </w:tcBorders>
            <w:hideMark/>
          </w:tcPr>
          <w:p w14:paraId="3BB72B89" w14:textId="77777777" w:rsidR="00E661EE" w:rsidRPr="006E03D5" w:rsidRDefault="00E661EE" w:rsidP="00FB08FE">
            <w:pPr>
              <w:pStyle w:val="Tabletext"/>
              <w:jc w:val="center"/>
            </w:pPr>
            <w:r w:rsidRPr="006E03D5">
              <w:t>0</w:t>
            </w:r>
          </w:p>
        </w:tc>
        <w:tc>
          <w:tcPr>
            <w:tcW w:w="1320" w:type="dxa"/>
            <w:tcBorders>
              <w:top w:val="single" w:sz="4" w:space="0" w:color="auto"/>
              <w:left w:val="single" w:sz="4" w:space="0" w:color="auto"/>
              <w:bottom w:val="single" w:sz="4" w:space="0" w:color="auto"/>
              <w:right w:val="single" w:sz="4" w:space="0" w:color="auto"/>
            </w:tcBorders>
            <w:hideMark/>
          </w:tcPr>
          <w:p w14:paraId="7D0DF66A" w14:textId="18B21AA1" w:rsidR="00E661EE" w:rsidRPr="006E03D5" w:rsidRDefault="00FB08FE" w:rsidP="00FB08FE">
            <w:pPr>
              <w:pStyle w:val="Tabletext"/>
              <w:jc w:val="center"/>
            </w:pPr>
            <w:r w:rsidRPr="006E03D5">
              <w:t>−</w:t>
            </w:r>
            <w:r w:rsidR="00E661EE" w:rsidRPr="006E03D5">
              <w:t>177</w:t>
            </w:r>
          </w:p>
        </w:tc>
        <w:tc>
          <w:tcPr>
            <w:tcW w:w="1182" w:type="dxa"/>
            <w:tcBorders>
              <w:top w:val="single" w:sz="4" w:space="0" w:color="auto"/>
              <w:left w:val="single" w:sz="4" w:space="0" w:color="auto"/>
              <w:bottom w:val="single" w:sz="4" w:space="0" w:color="auto"/>
              <w:right w:val="single" w:sz="4" w:space="0" w:color="auto"/>
            </w:tcBorders>
            <w:hideMark/>
          </w:tcPr>
          <w:p w14:paraId="1BB343EF" w14:textId="77777777" w:rsidR="00E661EE" w:rsidRPr="006E03D5" w:rsidRDefault="00E661EE" w:rsidP="00FB08FE">
            <w:pPr>
              <w:pStyle w:val="Tabletext"/>
              <w:jc w:val="center"/>
            </w:pPr>
            <w:r w:rsidRPr="006E03D5">
              <w:t>0.006</w:t>
            </w:r>
          </w:p>
        </w:tc>
        <w:tc>
          <w:tcPr>
            <w:tcW w:w="1342" w:type="dxa"/>
            <w:tcBorders>
              <w:top w:val="single" w:sz="4" w:space="0" w:color="auto"/>
              <w:left w:val="single" w:sz="4" w:space="0" w:color="auto"/>
              <w:bottom w:val="single" w:sz="4" w:space="0" w:color="auto"/>
              <w:right w:val="single" w:sz="4" w:space="0" w:color="auto"/>
            </w:tcBorders>
            <w:hideMark/>
          </w:tcPr>
          <w:p w14:paraId="4741F261" w14:textId="77777777" w:rsidR="00E661EE" w:rsidRPr="006E03D5" w:rsidRDefault="00E661EE" w:rsidP="00FB08FE">
            <w:pPr>
              <w:pStyle w:val="Tabletext"/>
              <w:jc w:val="center"/>
            </w:pPr>
            <w:r w:rsidRPr="006E03D5">
              <w:t>0.006</w:t>
            </w:r>
          </w:p>
        </w:tc>
        <w:tc>
          <w:tcPr>
            <w:tcW w:w="1634" w:type="dxa"/>
            <w:tcBorders>
              <w:top w:val="single" w:sz="4" w:space="0" w:color="auto"/>
              <w:left w:val="single" w:sz="4" w:space="0" w:color="auto"/>
              <w:bottom w:val="single" w:sz="4" w:space="0" w:color="auto"/>
              <w:right w:val="single" w:sz="4" w:space="0" w:color="auto"/>
            </w:tcBorders>
            <w:hideMark/>
          </w:tcPr>
          <w:p w14:paraId="47FC42D0" w14:textId="77777777" w:rsidR="00E661EE" w:rsidRPr="006E03D5" w:rsidRDefault="00E661EE" w:rsidP="00FB08FE">
            <w:pPr>
              <w:pStyle w:val="Tabletext"/>
              <w:jc w:val="center"/>
            </w:pPr>
            <w:r w:rsidRPr="006E03D5">
              <w:t>5</w:t>
            </w:r>
          </w:p>
        </w:tc>
      </w:tr>
      <w:tr w:rsidR="00E661EE" w:rsidRPr="006E03D5" w14:paraId="7731B0AA" w14:textId="77777777" w:rsidTr="00DF4C81">
        <w:trPr>
          <w:jc w:val="center"/>
        </w:trPr>
        <w:tc>
          <w:tcPr>
            <w:tcW w:w="1426" w:type="dxa"/>
            <w:tcBorders>
              <w:top w:val="single" w:sz="4" w:space="0" w:color="auto"/>
              <w:left w:val="single" w:sz="4" w:space="0" w:color="auto"/>
              <w:bottom w:val="single" w:sz="4" w:space="0" w:color="auto"/>
              <w:right w:val="single" w:sz="4" w:space="0" w:color="auto"/>
            </w:tcBorders>
            <w:hideMark/>
          </w:tcPr>
          <w:p w14:paraId="02122A8F" w14:textId="77777777" w:rsidR="00E661EE" w:rsidRPr="006E03D5" w:rsidRDefault="00E661EE" w:rsidP="00FB08FE">
            <w:pPr>
              <w:pStyle w:val="Tabletext"/>
              <w:jc w:val="center"/>
            </w:pPr>
            <w:r w:rsidRPr="006E03D5">
              <w:t>6.65-6.6752</w:t>
            </w:r>
          </w:p>
        </w:tc>
        <w:tc>
          <w:tcPr>
            <w:tcW w:w="1589" w:type="dxa"/>
            <w:tcBorders>
              <w:top w:val="single" w:sz="4" w:space="0" w:color="auto"/>
              <w:left w:val="single" w:sz="4" w:space="0" w:color="auto"/>
              <w:bottom w:val="single" w:sz="4" w:space="0" w:color="auto"/>
              <w:right w:val="single" w:sz="4" w:space="0" w:color="auto"/>
            </w:tcBorders>
            <w:hideMark/>
          </w:tcPr>
          <w:p w14:paraId="0DF77137" w14:textId="08593C0C" w:rsidR="00E661EE" w:rsidRPr="006E03D5" w:rsidRDefault="00FB08FE" w:rsidP="00FB08FE">
            <w:pPr>
              <w:pStyle w:val="Tabletext"/>
              <w:jc w:val="center"/>
            </w:pPr>
            <w:r w:rsidRPr="006E03D5">
              <w:t>−</w:t>
            </w:r>
            <w:r w:rsidR="00E661EE" w:rsidRPr="006E03D5">
              <w:t>57.3</w:t>
            </w:r>
          </w:p>
        </w:tc>
        <w:tc>
          <w:tcPr>
            <w:tcW w:w="1146" w:type="dxa"/>
            <w:tcBorders>
              <w:top w:val="single" w:sz="4" w:space="0" w:color="auto"/>
              <w:left w:val="single" w:sz="4" w:space="0" w:color="auto"/>
              <w:bottom w:val="single" w:sz="4" w:space="0" w:color="auto"/>
              <w:right w:val="single" w:sz="4" w:space="0" w:color="auto"/>
            </w:tcBorders>
            <w:hideMark/>
          </w:tcPr>
          <w:p w14:paraId="68BF0679" w14:textId="77777777" w:rsidR="00E661EE" w:rsidRPr="006E03D5" w:rsidRDefault="00E661EE" w:rsidP="00FB08FE">
            <w:pPr>
              <w:pStyle w:val="Tabletext"/>
              <w:jc w:val="center"/>
            </w:pPr>
            <w:r w:rsidRPr="006E03D5">
              <w:t>0</w:t>
            </w:r>
          </w:p>
        </w:tc>
        <w:tc>
          <w:tcPr>
            <w:tcW w:w="1320" w:type="dxa"/>
            <w:tcBorders>
              <w:top w:val="single" w:sz="4" w:space="0" w:color="auto"/>
              <w:left w:val="single" w:sz="4" w:space="0" w:color="auto"/>
              <w:bottom w:val="single" w:sz="4" w:space="0" w:color="auto"/>
              <w:right w:val="single" w:sz="4" w:space="0" w:color="auto"/>
            </w:tcBorders>
            <w:hideMark/>
          </w:tcPr>
          <w:p w14:paraId="03684958" w14:textId="533BF760" w:rsidR="00E661EE" w:rsidRPr="006E03D5" w:rsidRDefault="00FB08FE" w:rsidP="00FB08FE">
            <w:pPr>
              <w:pStyle w:val="Tabletext"/>
              <w:jc w:val="center"/>
            </w:pPr>
            <w:r w:rsidRPr="006E03D5">
              <w:t>−</w:t>
            </w:r>
            <w:r w:rsidR="00E661EE" w:rsidRPr="006E03D5">
              <w:t>168</w:t>
            </w:r>
          </w:p>
        </w:tc>
        <w:tc>
          <w:tcPr>
            <w:tcW w:w="1182" w:type="dxa"/>
            <w:tcBorders>
              <w:top w:val="single" w:sz="4" w:space="0" w:color="auto"/>
              <w:left w:val="single" w:sz="4" w:space="0" w:color="auto"/>
              <w:bottom w:val="single" w:sz="4" w:space="0" w:color="auto"/>
              <w:right w:val="single" w:sz="4" w:space="0" w:color="auto"/>
            </w:tcBorders>
            <w:hideMark/>
          </w:tcPr>
          <w:p w14:paraId="52D27256" w14:textId="77777777" w:rsidR="00E661EE" w:rsidRPr="006E03D5" w:rsidRDefault="00E661EE" w:rsidP="00FB08FE">
            <w:pPr>
              <w:pStyle w:val="Tabletext"/>
              <w:jc w:val="center"/>
            </w:pPr>
            <w:r w:rsidRPr="006E03D5">
              <w:t>0.0075</w:t>
            </w:r>
          </w:p>
        </w:tc>
        <w:tc>
          <w:tcPr>
            <w:tcW w:w="1342" w:type="dxa"/>
            <w:tcBorders>
              <w:top w:val="single" w:sz="4" w:space="0" w:color="auto"/>
              <w:left w:val="single" w:sz="4" w:space="0" w:color="auto"/>
              <w:bottom w:val="single" w:sz="4" w:space="0" w:color="auto"/>
              <w:right w:val="single" w:sz="4" w:space="0" w:color="auto"/>
            </w:tcBorders>
            <w:hideMark/>
          </w:tcPr>
          <w:p w14:paraId="6E791E03" w14:textId="77777777" w:rsidR="00E661EE" w:rsidRPr="006E03D5" w:rsidRDefault="00E661EE" w:rsidP="00FB08FE">
            <w:pPr>
              <w:pStyle w:val="Tabletext"/>
              <w:jc w:val="center"/>
            </w:pPr>
            <w:r w:rsidRPr="006E03D5">
              <w:t>0.009</w:t>
            </w:r>
          </w:p>
        </w:tc>
        <w:tc>
          <w:tcPr>
            <w:tcW w:w="1634" w:type="dxa"/>
            <w:tcBorders>
              <w:top w:val="single" w:sz="4" w:space="0" w:color="auto"/>
              <w:left w:val="single" w:sz="4" w:space="0" w:color="auto"/>
              <w:bottom w:val="single" w:sz="4" w:space="0" w:color="auto"/>
              <w:right w:val="single" w:sz="4" w:space="0" w:color="auto"/>
            </w:tcBorders>
            <w:hideMark/>
          </w:tcPr>
          <w:p w14:paraId="378151F3" w14:textId="6CE7B6C1" w:rsidR="00E661EE" w:rsidRPr="006E03D5" w:rsidRDefault="00FB08FE" w:rsidP="00FB08FE">
            <w:pPr>
              <w:pStyle w:val="Tabletext"/>
              <w:jc w:val="center"/>
            </w:pPr>
            <w:r w:rsidRPr="006E03D5">
              <w:t>−</w:t>
            </w:r>
            <w:r w:rsidR="00E661EE" w:rsidRPr="006E03D5">
              <w:t>1</w:t>
            </w:r>
          </w:p>
        </w:tc>
      </w:tr>
    </w:tbl>
    <w:p w14:paraId="5933E3FD" w14:textId="77777777" w:rsidR="00DF4C81" w:rsidRPr="006E03D5" w:rsidRDefault="00DF4C81" w:rsidP="00DF4C81">
      <w:pPr>
        <w:pStyle w:val="Tablefin"/>
      </w:pPr>
    </w:p>
    <w:p w14:paraId="41574816" w14:textId="77777777" w:rsidR="00E661EE" w:rsidRPr="006E03D5" w:rsidRDefault="00E661EE" w:rsidP="00DF4C81">
      <w:pPr>
        <w:pStyle w:val="FigureNo"/>
      </w:pPr>
      <w:r w:rsidRPr="006E03D5">
        <w:lastRenderedPageBreak/>
        <w:t>Figure 16</w:t>
      </w:r>
    </w:p>
    <w:p w14:paraId="4C753FF8" w14:textId="77777777" w:rsidR="00E661EE" w:rsidRPr="006E03D5" w:rsidRDefault="00E661EE" w:rsidP="00DF4C81">
      <w:pPr>
        <w:pStyle w:val="Figuretitle"/>
      </w:pPr>
      <w:r w:rsidRPr="006E03D5">
        <w:t>Isolation needed at WPT frequencies</w:t>
      </w:r>
    </w:p>
    <w:p w14:paraId="4923EDFA" w14:textId="3340CEE1" w:rsidR="00E661EE" w:rsidRPr="006E03D5" w:rsidRDefault="00DF4C81" w:rsidP="00DF4C81">
      <w:pPr>
        <w:pStyle w:val="Figure"/>
      </w:pPr>
      <w:r w:rsidRPr="006E03D5">
        <w:rPr>
          <w:noProof/>
        </w:rPr>
        <w:drawing>
          <wp:inline distT="0" distB="0" distL="0" distR="0" wp14:anchorId="40DB255C" wp14:editId="50C1FF55">
            <wp:extent cx="4468495" cy="4097020"/>
            <wp:effectExtent l="0" t="0" r="8255" b="0"/>
            <wp:docPr id="1882604477" name="Picture 56" descr="Isolation needed at WPT frequ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04477" name="Picture 56" descr="Isolation needed at WPT frequencie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68495" cy="4097020"/>
                    </a:xfrm>
                    <a:prstGeom prst="rect">
                      <a:avLst/>
                    </a:prstGeom>
                    <a:noFill/>
                  </pic:spPr>
                </pic:pic>
              </a:graphicData>
            </a:graphic>
          </wp:inline>
        </w:drawing>
      </w:r>
    </w:p>
    <w:p w14:paraId="026D6458" w14:textId="77777777" w:rsidR="00E661EE" w:rsidRPr="006E03D5" w:rsidRDefault="00E661EE" w:rsidP="00DF4C81">
      <w:pPr>
        <w:pStyle w:val="Heading4"/>
      </w:pPr>
      <w:bookmarkStart w:id="63" w:name="_Toc86046449"/>
      <w:r w:rsidRPr="006E03D5">
        <w:t>3.8.2.3</w:t>
      </w:r>
      <w:r w:rsidRPr="006E03D5">
        <w:tab/>
        <w:t>Calculations</w:t>
      </w:r>
    </w:p>
    <w:p w14:paraId="3529CFC8" w14:textId="2AE08472" w:rsidR="00DF4C81" w:rsidRPr="006E03D5" w:rsidRDefault="00DF4C81" w:rsidP="00DF4C81">
      <w:pPr>
        <w:rPr>
          <w:lang w:eastAsia="ja-JP"/>
        </w:rPr>
      </w:pPr>
      <w:r w:rsidRPr="006E03D5">
        <w:rPr>
          <w:lang w:eastAsia="ja-JP"/>
        </w:rPr>
        <w:t xml:space="preserve">The study calculates the power flux from WPT at distance d(m) in free space with specific attenuation A (dB/km) = </w:t>
      </w:r>
      <w:proofErr w:type="spellStart"/>
      <w:r w:rsidRPr="006E03D5">
        <w:rPr>
          <w:lang w:eastAsia="ja-JP"/>
        </w:rPr>
        <w:t>Atten_dry</w:t>
      </w:r>
      <w:proofErr w:type="spellEnd"/>
      <w:r w:rsidRPr="006E03D5">
        <w:rPr>
          <w:lang w:eastAsia="ja-JP"/>
        </w:rPr>
        <w:t xml:space="preserve"> and </w:t>
      </w:r>
      <w:proofErr w:type="spellStart"/>
      <w:r w:rsidRPr="006E03D5">
        <w:rPr>
          <w:lang w:eastAsia="ja-JP"/>
        </w:rPr>
        <w:t>Atten_</w:t>
      </w:r>
      <w:proofErr w:type="gramStart"/>
      <w:r w:rsidRPr="006E03D5">
        <w:rPr>
          <w:lang w:eastAsia="ja-JP"/>
        </w:rPr>
        <w:t>std</w:t>
      </w:r>
      <w:proofErr w:type="spellEnd"/>
      <w:r w:rsidRPr="006E03D5">
        <w:rPr>
          <w:lang w:eastAsia="ja-JP"/>
        </w:rPr>
        <w:t>, and</w:t>
      </w:r>
      <w:proofErr w:type="gramEnd"/>
      <w:r w:rsidRPr="006E03D5">
        <w:rPr>
          <w:lang w:eastAsia="ja-JP"/>
        </w:rPr>
        <w:t xml:space="preserve"> takes the logarithmic difference of this with the threshold values in </w:t>
      </w:r>
      <w:r w:rsidRPr="006E03D5">
        <w:t xml:space="preserve">Recommendation </w:t>
      </w:r>
      <w:hyperlink r:id="rId63" w:history="1">
        <w:r w:rsidRPr="006E03D5">
          <w:rPr>
            <w:rStyle w:val="Hyperlink"/>
            <w:color w:val="auto"/>
            <w:u w:val="none"/>
          </w:rPr>
          <w:t>ITU-R RA.769</w:t>
        </w:r>
      </w:hyperlink>
      <w:r w:rsidRPr="006E03D5">
        <w:rPr>
          <w:lang w:eastAsia="ja-JP"/>
        </w:rPr>
        <w:t xml:space="preserve">. Results are shown for the values of WPT gain in Table 24, including for 0 dBi. Gain of the radio astronomy system is 0 dBi as assumed to set threshold levels in </w:t>
      </w:r>
      <w:r w:rsidRPr="006E03D5">
        <w:t xml:space="preserve">Recommendation </w:t>
      </w:r>
      <w:hyperlink r:id="rId64" w:history="1">
        <w:r w:rsidRPr="006E03D5">
          <w:rPr>
            <w:rStyle w:val="Hyperlink"/>
            <w:color w:val="auto"/>
            <w:u w:val="none"/>
          </w:rPr>
          <w:t>ITU-R RA.769</w:t>
        </w:r>
      </w:hyperlink>
      <w:r w:rsidRPr="006E03D5">
        <w:rPr>
          <w:lang w:eastAsia="ja-JP"/>
        </w:rPr>
        <w:t>.</w:t>
      </w:r>
    </w:p>
    <w:p w14:paraId="114DE955" w14:textId="20150A38" w:rsidR="00E661EE" w:rsidRPr="006E03D5" w:rsidRDefault="00DF4C81" w:rsidP="00DF4C81">
      <w:r w:rsidRPr="006E03D5">
        <w:rPr>
          <w:lang w:eastAsia="ja-JP"/>
        </w:rPr>
        <w:t>Specifically, the study computes numerical values of</w:t>
      </w:r>
    </w:p>
    <w:p w14:paraId="74FD2C81" w14:textId="77777777" w:rsidR="00E661EE" w:rsidRPr="006E03D5" w:rsidRDefault="00E661EE" w:rsidP="00DF4C81">
      <w:pPr>
        <w:pStyle w:val="Blanc"/>
      </w:pPr>
    </w:p>
    <w:p w14:paraId="2FA14DC5" w14:textId="688A1862" w:rsidR="00E661EE" w:rsidRPr="006E03D5" w:rsidRDefault="00E661EE" w:rsidP="00D75CB8">
      <w:pPr>
        <w:pStyle w:val="Equation"/>
      </w:pPr>
      <w:r w:rsidRPr="006E03D5">
        <w:tab/>
      </w:r>
      <w:r w:rsidRPr="006E03D5">
        <w:tab/>
      </w:r>
      <w:r w:rsidR="00DF4C81" w:rsidRPr="006E03D5">
        <w:rPr>
          <w:lang w:eastAsia="ja-JP"/>
        </w:rPr>
        <w:sym w:font="Symbol" w:char="F044"/>
      </w:r>
      <w:r w:rsidR="00DF4C81" w:rsidRPr="006E03D5">
        <w:rPr>
          <w:lang w:eastAsia="ja-JP"/>
        </w:rPr>
        <w:t xml:space="preserve"> (dB) = </w:t>
      </w:r>
      <w:proofErr w:type="spellStart"/>
      <w:r w:rsidR="00DF4C81" w:rsidRPr="006E03D5">
        <w:rPr>
          <w:i/>
          <w:iCs/>
          <w:lang w:eastAsia="ja-JP"/>
        </w:rPr>
        <w:t>P_wpt</w:t>
      </w:r>
      <w:proofErr w:type="spellEnd"/>
      <w:r w:rsidR="00DF4C81" w:rsidRPr="006E03D5">
        <w:rPr>
          <w:lang w:eastAsia="ja-JP"/>
        </w:rPr>
        <w:t xml:space="preserve"> + </w:t>
      </w:r>
      <w:proofErr w:type="spellStart"/>
      <w:r w:rsidR="00DF4C81" w:rsidRPr="006E03D5">
        <w:rPr>
          <w:i/>
          <w:iCs/>
          <w:lang w:eastAsia="ja-JP"/>
        </w:rPr>
        <w:t>Gain_wpt</w:t>
      </w:r>
      <w:proofErr w:type="spellEnd"/>
      <w:r w:rsidR="00DF4C81" w:rsidRPr="006E03D5">
        <w:rPr>
          <w:i/>
          <w:iCs/>
          <w:lang w:eastAsia="ja-JP"/>
        </w:rPr>
        <w:t xml:space="preserve"> </w:t>
      </w:r>
      <w:r w:rsidR="00E56EE1" w:rsidRPr="006E03D5">
        <w:t>−</w:t>
      </w:r>
      <w:r w:rsidR="00DF4C81" w:rsidRPr="006E03D5">
        <w:rPr>
          <w:lang w:eastAsia="ja-JP"/>
        </w:rPr>
        <w:t xml:space="preserve"> T_769 </w:t>
      </w:r>
      <w:r w:rsidR="00E56EE1" w:rsidRPr="006E03D5">
        <w:t>−</w:t>
      </w:r>
      <w:r w:rsidR="00DF4C81" w:rsidRPr="006E03D5">
        <w:rPr>
          <w:lang w:eastAsia="ja-JP"/>
        </w:rPr>
        <w:t xml:space="preserve"> 10 log (4</w:t>
      </w:r>
      <w:r w:rsidR="00DF4C81" w:rsidRPr="006E03D5">
        <w:rPr>
          <w:lang w:eastAsia="ja-JP"/>
        </w:rPr>
        <w:sym w:font="Symbol" w:char="F070"/>
      </w:r>
      <w:r w:rsidR="00DF4C81" w:rsidRPr="006E03D5">
        <w:rPr>
          <w:lang w:eastAsia="ja-JP"/>
        </w:rPr>
        <w:t xml:space="preserve">) </w:t>
      </w:r>
      <w:r w:rsidR="00E56EE1" w:rsidRPr="006E03D5">
        <w:t>−</w:t>
      </w:r>
      <w:r w:rsidR="00DF4C81" w:rsidRPr="006E03D5">
        <w:rPr>
          <w:lang w:eastAsia="ja-JP"/>
        </w:rPr>
        <w:t xml:space="preserve"> 20 log (d) </w:t>
      </w:r>
      <w:r w:rsidR="00E56EE1" w:rsidRPr="006E03D5">
        <w:t>−</w:t>
      </w:r>
      <w:r w:rsidR="00DF4C81" w:rsidRPr="006E03D5">
        <w:rPr>
          <w:lang w:eastAsia="ja-JP"/>
        </w:rPr>
        <w:t xml:space="preserve"> </w:t>
      </w:r>
      <w:r w:rsidR="00DF4C81" w:rsidRPr="006E03D5">
        <w:rPr>
          <w:i/>
          <w:iCs/>
          <w:lang w:eastAsia="ja-JP"/>
        </w:rPr>
        <w:t>A</w:t>
      </w:r>
      <w:r w:rsidR="00DF4C81" w:rsidRPr="006E03D5">
        <w:rPr>
          <w:lang w:eastAsia="ja-JP"/>
        </w:rPr>
        <w:t>*</w:t>
      </w:r>
      <w:r w:rsidR="00DF4C81" w:rsidRPr="006E03D5">
        <w:rPr>
          <w:i/>
          <w:iCs/>
          <w:lang w:eastAsia="ja-JP"/>
        </w:rPr>
        <w:t>d</w:t>
      </w:r>
      <w:r w:rsidR="00DF4C81" w:rsidRPr="006E03D5">
        <w:rPr>
          <w:lang w:eastAsia="ja-JP"/>
        </w:rPr>
        <w:t>/1 000</w:t>
      </w:r>
    </w:p>
    <w:p w14:paraId="5A31509D" w14:textId="77777777" w:rsidR="00E661EE" w:rsidRPr="006E03D5" w:rsidRDefault="00E661EE" w:rsidP="00DF4C81">
      <w:pPr>
        <w:pStyle w:val="Blanc"/>
      </w:pPr>
    </w:p>
    <w:p w14:paraId="30EE6CE7" w14:textId="77777777" w:rsidR="00E661EE" w:rsidRPr="006E03D5" w:rsidRDefault="00E661EE" w:rsidP="00765FFD">
      <w:r w:rsidRPr="006E03D5">
        <w:t xml:space="preserve">as shown in Figs 16 and 17 for the WPT-frequency and RAS-frequency cases, respectively. In each Figure, the results are shown for the dry and standard </w:t>
      </w:r>
      <w:proofErr w:type="gramStart"/>
      <w:r w:rsidRPr="006E03D5">
        <w:t>atmospheres</w:t>
      </w:r>
      <w:proofErr w:type="gramEnd"/>
      <w:r w:rsidRPr="006E03D5">
        <w:t xml:space="preserve"> but the difference is barely recognizable. The WPT gain is shown </w:t>
      </w:r>
      <w:proofErr w:type="gramStart"/>
      <w:r w:rsidRPr="006E03D5">
        <w:t>in order to</w:t>
      </w:r>
      <w:proofErr w:type="gramEnd"/>
      <w:r w:rsidRPr="006E03D5">
        <w:t xml:space="preserve"> facilitate derivation of isolation for the case of 0 dBi WPT gain.</w:t>
      </w:r>
    </w:p>
    <w:p w14:paraId="45D4B9E7" w14:textId="77777777" w:rsidR="00E661EE" w:rsidRPr="006E03D5" w:rsidRDefault="00E661EE" w:rsidP="00DF4C81">
      <w:pPr>
        <w:pStyle w:val="Heading3"/>
      </w:pPr>
      <w:r w:rsidRPr="006E03D5">
        <w:t>3.8.3</w:t>
      </w:r>
      <w:r w:rsidRPr="006E03D5">
        <w:tab/>
        <w:t>Results</w:t>
      </w:r>
    </w:p>
    <w:p w14:paraId="1279AEF7" w14:textId="0D9E3F24" w:rsidR="00DF4C81" w:rsidRPr="006E03D5" w:rsidRDefault="00DF4C81" w:rsidP="00D75CB8">
      <w:r w:rsidRPr="006E03D5">
        <w:t xml:space="preserve">Results for the calculation of </w:t>
      </w:r>
      <w:r w:rsidRPr="006E03D5">
        <w:rPr>
          <w:lang w:eastAsia="ja-JP"/>
        </w:rPr>
        <w:sym w:font="Symbol" w:char="F044"/>
      </w:r>
      <w:r w:rsidRPr="006E03D5">
        <w:rPr>
          <w:lang w:eastAsia="ja-JP"/>
        </w:rPr>
        <w:t xml:space="preserve"> </w:t>
      </w:r>
      <w:r w:rsidRPr="006E03D5">
        <w:t xml:space="preserve">at the WPT frequencies are shown in Fig. 16, and </w:t>
      </w:r>
      <w:r w:rsidRPr="006E03D5">
        <w:rPr>
          <w:lang w:eastAsia="ja-JP"/>
        </w:rPr>
        <w:t>the rightmost column in Table</w:t>
      </w:r>
      <w:r w:rsidR="00765FFD" w:rsidRPr="006E03D5">
        <w:rPr>
          <w:lang w:eastAsia="ja-JP"/>
        </w:rPr>
        <w:t> </w:t>
      </w:r>
      <w:r w:rsidRPr="006E03D5">
        <w:rPr>
          <w:lang w:eastAsia="ja-JP"/>
        </w:rPr>
        <w:t xml:space="preserve">23 shows the values of </w:t>
      </w:r>
      <w:r w:rsidRPr="006E03D5">
        <w:rPr>
          <w:lang w:eastAsia="ja-JP"/>
        </w:rPr>
        <w:sym w:font="Symbol" w:char="F044"/>
      </w:r>
      <w:r w:rsidRPr="006E03D5">
        <w:rPr>
          <w:lang w:eastAsia="ja-JP"/>
        </w:rPr>
        <w:t xml:space="preserve"> calculated at d = 100 km, in this case ranging from</w:t>
      </w:r>
      <w:r w:rsidRPr="006E03D5">
        <w:t xml:space="preserve"> 80 to 110 </w:t>
      </w:r>
      <w:proofErr w:type="spellStart"/>
      <w:r w:rsidRPr="006E03D5">
        <w:t>dB.</w:t>
      </w:r>
      <w:proofErr w:type="spellEnd"/>
    </w:p>
    <w:p w14:paraId="6CD7D53A" w14:textId="11F9485C" w:rsidR="00E661EE" w:rsidRPr="006E03D5" w:rsidRDefault="00DF4C81" w:rsidP="00D75CB8">
      <w:r w:rsidRPr="006E03D5">
        <w:t xml:space="preserve">Results in radio astronomy bands are shown in Fig. 17, and values of </w:t>
      </w:r>
      <w:r w:rsidRPr="006E03D5">
        <w:rPr>
          <w:lang w:eastAsia="ja-JP"/>
        </w:rPr>
        <w:sym w:font="Symbol" w:char="F044"/>
      </w:r>
      <w:r w:rsidRPr="006E03D5">
        <w:t xml:space="preserve"> at a line-of-sight separation of 100 km are </w:t>
      </w:r>
      <w:r w:rsidRPr="006E03D5">
        <w:rPr>
          <w:lang w:eastAsia="ja-JP"/>
        </w:rPr>
        <w:t>−</w:t>
      </w:r>
      <w:r w:rsidRPr="006E03D5">
        <w:t>1 to 12 dB in Table 24.</w:t>
      </w:r>
    </w:p>
    <w:p w14:paraId="2F1BFF04" w14:textId="77777777" w:rsidR="00E661EE" w:rsidRPr="006E03D5" w:rsidRDefault="00E661EE" w:rsidP="00DF4C81">
      <w:pPr>
        <w:pStyle w:val="FigureNo"/>
      </w:pPr>
      <w:r w:rsidRPr="006E03D5">
        <w:lastRenderedPageBreak/>
        <w:t>Figure 17</w:t>
      </w:r>
    </w:p>
    <w:p w14:paraId="60131A7D" w14:textId="77777777" w:rsidR="00E661EE" w:rsidRPr="006E03D5" w:rsidRDefault="00E661EE" w:rsidP="00937816">
      <w:pPr>
        <w:pStyle w:val="Figuretitle"/>
      </w:pPr>
      <w:r w:rsidRPr="006E03D5">
        <w:t>Isolation needed at radio astronomy frequencies</w:t>
      </w:r>
    </w:p>
    <w:p w14:paraId="57EC05AD" w14:textId="4D77BEA9" w:rsidR="00E661EE" w:rsidRPr="006E03D5" w:rsidRDefault="00937816" w:rsidP="00937816">
      <w:pPr>
        <w:pStyle w:val="Figure"/>
      </w:pPr>
      <w:r w:rsidRPr="006E03D5">
        <w:rPr>
          <w:noProof/>
        </w:rPr>
        <w:drawing>
          <wp:inline distT="0" distB="0" distL="0" distR="0" wp14:anchorId="27241A32" wp14:editId="0F2B7E82">
            <wp:extent cx="4725035" cy="4450715"/>
            <wp:effectExtent l="0" t="0" r="0" b="6985"/>
            <wp:docPr id="679652117" name="Picture 57" descr="Isolation needed at radio astronomy frequ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52117" name="Picture 57" descr="Isolation needed at radio astronomy frequencie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25035" cy="4450715"/>
                    </a:xfrm>
                    <a:prstGeom prst="rect">
                      <a:avLst/>
                    </a:prstGeom>
                    <a:noFill/>
                  </pic:spPr>
                </pic:pic>
              </a:graphicData>
            </a:graphic>
          </wp:inline>
        </w:drawing>
      </w:r>
    </w:p>
    <w:p w14:paraId="14A296A4" w14:textId="77777777" w:rsidR="00E661EE" w:rsidRPr="006E03D5" w:rsidRDefault="00E661EE" w:rsidP="00937816">
      <w:pPr>
        <w:pStyle w:val="Heading3"/>
      </w:pPr>
      <w:r w:rsidRPr="006E03D5">
        <w:t>3.8.4</w:t>
      </w:r>
      <w:r w:rsidRPr="006E03D5">
        <w:tab/>
        <w:t>Summary</w:t>
      </w:r>
      <w:bookmarkEnd w:id="63"/>
    </w:p>
    <w:p w14:paraId="7B2936E1" w14:textId="77777777" w:rsidR="00937816" w:rsidRPr="006E03D5" w:rsidRDefault="00937816" w:rsidP="00937816">
      <w:bookmarkStart w:id="64" w:name="_Toc107991003"/>
      <w:bookmarkStart w:id="65" w:name="_Toc136275917"/>
      <w:r w:rsidRPr="006E03D5">
        <w:t xml:space="preserve">To meet the interference thresholds in Recommendation </w:t>
      </w:r>
      <w:hyperlink r:id="rId66" w:history="1">
        <w:r w:rsidRPr="006E03D5">
          <w:rPr>
            <w:rStyle w:val="Hyperlink"/>
            <w:color w:val="auto"/>
            <w:u w:val="none"/>
          </w:rPr>
          <w:t>ITU-R RA.769</w:t>
        </w:r>
      </w:hyperlink>
      <w:r w:rsidRPr="006E03D5">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27F0CB98" w14:textId="77777777" w:rsidR="00E661EE" w:rsidRPr="006E03D5" w:rsidRDefault="00E661EE" w:rsidP="00937816">
      <w:pPr>
        <w:pStyle w:val="Heading1"/>
      </w:pPr>
      <w:bookmarkStart w:id="66" w:name="_Toc236303187"/>
      <w:r w:rsidRPr="006E03D5">
        <w:t>4</w:t>
      </w:r>
      <w:r w:rsidRPr="006E03D5">
        <w:tab/>
        <w:t>Human hazard issues</w:t>
      </w:r>
      <w:bookmarkEnd w:id="64"/>
      <w:bookmarkEnd w:id="65"/>
      <w:bookmarkEnd w:id="66"/>
    </w:p>
    <w:p w14:paraId="2E2445E4" w14:textId="77777777" w:rsidR="00937816" w:rsidRPr="006E03D5" w:rsidRDefault="00937816" w:rsidP="00937816">
      <w:r w:rsidRPr="006E03D5">
        <w:rPr>
          <w:lang w:eastAsia="ja-JP"/>
        </w:rPr>
        <w:t xml:space="preserve">Administrations are encouraged to follow the guidelines set by the ICNIRP and IEEE expert groups, or limits set by their own experts. Human exposure to electromagnetic fields (EMF) is addressed by </w:t>
      </w:r>
      <w:proofErr w:type="gramStart"/>
      <w:r w:rsidRPr="006E03D5">
        <w:rPr>
          <w:lang w:eastAsia="ja-JP"/>
        </w:rPr>
        <w:t>a number of</w:t>
      </w:r>
      <w:proofErr w:type="gramEnd"/>
      <w:r w:rsidRPr="006E03D5">
        <w:rPr>
          <w:lang w:eastAsia="ja-JP"/>
        </w:rPr>
        <w:t xml:space="preserve"> regulatory agencies as well as international expert organizations such as the World Health Organization (WHO), the Institute of Electrical and Electronics Engineers (IEEE), and the International Commission on Non-Ionizing Radiation Protection (ICNIRP). </w:t>
      </w:r>
      <w:r w:rsidRPr="006E03D5">
        <w:t>Below are the ICNIRP Guidelines on EMF:</w:t>
      </w:r>
    </w:p>
    <w:p w14:paraId="409A1A2A" w14:textId="4944B3EF" w:rsidR="00937816" w:rsidRPr="006E03D5" w:rsidRDefault="00937816" w:rsidP="00937816">
      <w:pPr>
        <w:pStyle w:val="enumlev1"/>
      </w:pPr>
      <w:r w:rsidRPr="006E03D5">
        <w:t>1)</w:t>
      </w:r>
      <w:r w:rsidRPr="006E03D5">
        <w:tab/>
      </w:r>
      <w:hyperlink r:id="rId67" w:history="1">
        <w:r w:rsidRPr="006E03D5">
          <w:rPr>
            <w:rStyle w:val="Hyperlink"/>
          </w:rPr>
          <w:t>ICNIRP (1998</w:t>
        </w:r>
      </w:hyperlink>
      <w:r w:rsidRPr="006E03D5">
        <w:rPr>
          <w:rStyle w:val="Hyperlink"/>
        </w:rPr>
        <w:t>)</w:t>
      </w:r>
      <w:r w:rsidRPr="006E03D5">
        <w:t>: Guidelines for limiting exposure to time‐varying electric, magnetic and electromagnetic fields (up to 300 GHz);</w:t>
      </w:r>
    </w:p>
    <w:p w14:paraId="72EA8B08" w14:textId="69197696" w:rsidR="00937816" w:rsidRPr="006E03D5" w:rsidRDefault="00937816" w:rsidP="00937816">
      <w:pPr>
        <w:pStyle w:val="enumlev1"/>
      </w:pPr>
      <w:bookmarkStart w:id="67" w:name="_Hlk49676124"/>
      <w:r w:rsidRPr="006E03D5">
        <w:lastRenderedPageBreak/>
        <w:t>2)</w:t>
      </w:r>
      <w:r w:rsidRPr="006E03D5">
        <w:tab/>
      </w:r>
      <w:hyperlink r:id="rId68" w:history="1">
        <w:r w:rsidRPr="006E03D5">
          <w:rPr>
            <w:rStyle w:val="Hyperlink"/>
          </w:rPr>
          <w:t>ICNIRP (2020</w:t>
        </w:r>
      </w:hyperlink>
      <w:bookmarkEnd w:id="67"/>
      <w:r w:rsidRPr="006E03D5">
        <w:rPr>
          <w:rStyle w:val="Hyperlink"/>
        </w:rPr>
        <w:t>)</w:t>
      </w:r>
      <w:r w:rsidRPr="006E03D5">
        <w:t>: Guidelines for limiting exposure to electromagnetic fields (100 kHz to 300 GHz).</w:t>
      </w:r>
    </w:p>
    <w:p w14:paraId="2AE4A094" w14:textId="322E964E" w:rsidR="00937816" w:rsidRPr="006E03D5" w:rsidRDefault="00937816" w:rsidP="00E56EE1">
      <w:hyperlink r:id="rId69" w:history="1">
        <w:r w:rsidRPr="006E03D5">
          <w:rPr>
            <w:rStyle w:val="Hyperlink"/>
            <w:rFonts w:eastAsiaTheme="minorEastAsia"/>
          </w:rPr>
          <w:t>IEEE C95.1-2019</w:t>
        </w:r>
      </w:hyperlink>
      <w:r w:rsidRPr="006E03D5">
        <w:rPr>
          <w:rFonts w:eastAsiaTheme="minorEastAsia"/>
        </w:rPr>
        <w:t xml:space="preserve"> is the </w:t>
      </w:r>
      <w:r w:rsidR="006842D5" w:rsidRPr="006E03D5">
        <w:rPr>
          <w:rFonts w:eastAsiaTheme="minorEastAsia"/>
        </w:rPr>
        <w:t>“</w:t>
      </w:r>
      <w:r w:rsidRPr="006E03D5">
        <w:rPr>
          <w:rFonts w:eastAsiaTheme="minorEastAsia"/>
        </w:rPr>
        <w:t>IEEE Standard for Safety Levels with Respect to Human Exposure to Electric, Magnetic, and Electromagnetic Fields, 0 Hz to 300 GHz</w:t>
      </w:r>
      <w:r w:rsidR="006842D5" w:rsidRPr="006E03D5">
        <w:rPr>
          <w:color w:val="000000"/>
        </w:rPr>
        <w:t>”</w:t>
      </w:r>
      <w:r w:rsidRPr="006E03D5">
        <w:rPr>
          <w:rFonts w:eastAsiaTheme="minorEastAsia"/>
        </w:rPr>
        <w:t>.</w:t>
      </w:r>
    </w:p>
    <w:p w14:paraId="1FF10C2F" w14:textId="77777777" w:rsidR="00937816" w:rsidRPr="006E03D5" w:rsidRDefault="00937816" w:rsidP="00E56EE1">
      <w:pPr>
        <w:rPr>
          <w:lang w:eastAsia="ja-JP"/>
        </w:rPr>
      </w:pPr>
      <w:hyperlink r:id="rId70" w:history="1">
        <w:r w:rsidRPr="006E03D5">
          <w:rPr>
            <w:rStyle w:val="Hyperlink"/>
            <w:rFonts w:cstheme="minorHAnsi"/>
          </w:rPr>
          <w:t>IEEE C95.1 (2019)</w:t>
        </w:r>
      </w:hyperlink>
      <w:r w:rsidRPr="006E03D5">
        <w:rPr>
          <w:rFonts w:cstheme="minorHAnsi"/>
        </w:rPr>
        <w:t xml:space="preserve"> and </w:t>
      </w:r>
      <w:hyperlink r:id="rId71" w:history="1">
        <w:r w:rsidRPr="006E03D5">
          <w:rPr>
            <w:rStyle w:val="Hyperlink"/>
            <w:rFonts w:cstheme="minorHAnsi"/>
          </w:rPr>
          <w:t>ICNIRP (2020)</w:t>
        </w:r>
      </w:hyperlink>
      <w:r w:rsidRPr="006E03D5">
        <w:rPr>
          <w:rFonts w:cstheme="minorHAnsi"/>
        </w:rPr>
        <w:t xml:space="preserve"> Guidelines (and </w:t>
      </w:r>
      <w:hyperlink r:id="rId72" w:history="1">
        <w:r w:rsidRPr="006E03D5">
          <w:rPr>
            <w:rStyle w:val="Hyperlink"/>
          </w:rPr>
          <w:t>ICNIRP (1998</w:t>
        </w:r>
      </w:hyperlink>
      <w:r w:rsidRPr="006E03D5">
        <w:rPr>
          <w:rStyle w:val="Hyperlink"/>
        </w:rPr>
        <w:t>)</w:t>
      </w:r>
      <w:r w:rsidRPr="006E03D5">
        <w:rPr>
          <w:rFonts w:cstheme="minorHAnsi"/>
        </w:rPr>
        <w:t xml:space="preserve">) are </w:t>
      </w:r>
      <w:r w:rsidRPr="006E03D5">
        <w:rPr>
          <w:rFonts w:cstheme="minorHAnsi"/>
          <w:bCs/>
        </w:rPr>
        <w:t>largely harmonized</w:t>
      </w:r>
      <w:r w:rsidRPr="006E03D5">
        <w:rPr>
          <w:rFonts w:cstheme="minorHAnsi"/>
        </w:rPr>
        <w:t xml:space="preserve">: </w:t>
      </w:r>
      <w:r w:rsidRPr="006E03D5">
        <w:t xml:space="preserve">the power-density limits whole-body levels above 30 MHz are identical. </w:t>
      </w:r>
      <w:r w:rsidRPr="006E03D5">
        <w:rPr>
          <w:lang w:eastAsia="ja-JP"/>
        </w:rPr>
        <w:t>When considering EMF exposure from beam WPT, the most relevant references are ICNIRP (2020) and IEEE C95.1-2019.</w:t>
      </w:r>
      <w:bookmarkStart w:id="68" w:name="_Hlk54011570"/>
    </w:p>
    <w:p w14:paraId="7D6D264F" w14:textId="2CBB5F5D" w:rsidR="00937816" w:rsidRPr="006E03D5" w:rsidRDefault="00937816" w:rsidP="00E56EE1">
      <w:pPr>
        <w:rPr>
          <w:lang w:eastAsia="ja-JP"/>
        </w:rPr>
      </w:pPr>
      <w:r w:rsidRPr="006E03D5">
        <w:rPr>
          <w:lang w:eastAsia="ja-JP"/>
        </w:rPr>
        <w:t>Beam WPT in the practical implementation would employ frequencies starting from UHF and higher for transmission systems. Examples are using 920 MHz band, 2.4 GHz band, and 5.7 GHz band to transmit the power. Microwaves may be beamed from an antenna, by way of point-to-point or point</w:t>
      </w:r>
      <w:r w:rsidR="00AD0B06" w:rsidRPr="006E03D5">
        <w:rPr>
          <w:lang w:eastAsia="ja-JP"/>
        </w:rPr>
        <w:noBreakHyphen/>
      </w:r>
      <w:r w:rsidRPr="006E03D5">
        <w:rPr>
          <w:lang w:eastAsia="ja-JP"/>
        </w:rPr>
        <w:t xml:space="preserve">to-multipoint, over </w:t>
      </w:r>
      <w:proofErr w:type="gramStart"/>
      <w:r w:rsidRPr="006E03D5">
        <w:rPr>
          <w:lang w:eastAsia="ja-JP"/>
        </w:rPr>
        <w:t>a distance of several</w:t>
      </w:r>
      <w:proofErr w:type="gramEnd"/>
      <w:r w:rsidRPr="006E03D5">
        <w:rPr>
          <w:lang w:eastAsia="ja-JP"/>
        </w:rPr>
        <w:t xml:space="preserve"> metres or more. </w:t>
      </w:r>
      <w:r w:rsidRPr="006E03D5">
        <w:rPr>
          <w:spacing w:val="-2"/>
          <w:lang w:eastAsia="ja-JP"/>
        </w:rPr>
        <w:t>Unlike wireless communication uses, the level of transmitted electromagnetic power required for commercial implementation of beam WPT could be greater to some extent or substantial. It is deemed appropriate that a human exposure to beam WPT EMF (including medical devices) should be assessed and managed with additional measures</w:t>
      </w:r>
      <w:r w:rsidRPr="006E03D5">
        <w:rPr>
          <w:spacing w:val="-2"/>
        </w:rPr>
        <w:t xml:space="preserve"> to be compliant with the current guidelines </w:t>
      </w:r>
      <w:r w:rsidRPr="006E03D5">
        <w:rPr>
          <w:spacing w:val="-2"/>
          <w:lang w:eastAsia="ja-JP"/>
        </w:rPr>
        <w:t>in the beam WPT planning and operation</w:t>
      </w:r>
      <w:r w:rsidRPr="006E03D5">
        <w:rPr>
          <w:lang w:eastAsia="ja-JP"/>
        </w:rPr>
        <w:t>.</w:t>
      </w:r>
    </w:p>
    <w:p w14:paraId="4E1DB6F5" w14:textId="36416863" w:rsidR="00E661EE" w:rsidRPr="006E03D5" w:rsidRDefault="00937816" w:rsidP="00E56EE1">
      <w:r w:rsidRPr="006E03D5">
        <w:rPr>
          <w:lang w:eastAsia="ja-JP"/>
        </w:rPr>
        <w:t>To cope with above-mentioned unique and standing technical requirements, some current beam WPT implementations are considering adoption of human body detection mechanisms in the area with expecting greater RF exposure than the guidelines to cease power transmission and/or steer the power beam direction when detected. To facilitate implementation such technical measures and ensure compliance with the guidelines, study on regulatory environmental conditions for beam WPT is also undertaken in some administrations.</w:t>
      </w:r>
      <w:bookmarkEnd w:id="68"/>
      <w:r w:rsidRPr="006E03D5">
        <w:rPr>
          <w:lang w:eastAsia="ja-JP"/>
        </w:rPr>
        <w:t xml:space="preserve"> See Annex 1 for details.</w:t>
      </w:r>
    </w:p>
    <w:p w14:paraId="6500B3F0" w14:textId="77777777" w:rsidR="00E661EE" w:rsidRPr="006E03D5" w:rsidRDefault="00E661EE" w:rsidP="00937816">
      <w:pPr>
        <w:pStyle w:val="Heading1"/>
      </w:pPr>
      <w:bookmarkStart w:id="69" w:name="_Toc107991004"/>
      <w:bookmarkStart w:id="70" w:name="_Toc136275918"/>
      <w:bookmarkStart w:id="71" w:name="_Toc236303188"/>
      <w:r w:rsidRPr="006E03D5">
        <w:t>5</w:t>
      </w:r>
      <w:r w:rsidRPr="006E03D5">
        <w:tab/>
        <w:t>Summary</w:t>
      </w:r>
      <w:bookmarkEnd w:id="69"/>
      <w:bookmarkEnd w:id="70"/>
      <w:bookmarkEnd w:id="71"/>
    </w:p>
    <w:p w14:paraId="541E66D3" w14:textId="77777777" w:rsidR="00937816" w:rsidRPr="006E03D5" w:rsidRDefault="00937816" w:rsidP="00E56EE1">
      <w:r w:rsidRPr="006E03D5">
        <w:t>It should be noted that studies provided in this Report refer mostly to specific national regulations.</w:t>
      </w:r>
    </w:p>
    <w:p w14:paraId="2D5B7FF9" w14:textId="77777777" w:rsidR="00937816" w:rsidRPr="006E03D5" w:rsidRDefault="00937816" w:rsidP="00E56EE1">
      <w:r w:rsidRPr="006E03D5">
        <w:t xml:space="preserve">The various studies in this Report have demonstrated that the proposed beam WPT systems can generally coexist with incumbent radiocommunications services and stations that have been studied. In certain cases, depending on the national regulations, some mitigations may be necessary. </w:t>
      </w:r>
    </w:p>
    <w:p w14:paraId="2A494CB3" w14:textId="77777777" w:rsidR="00937816" w:rsidRPr="006E03D5" w:rsidRDefault="00937816" w:rsidP="00E56EE1">
      <w:r w:rsidRPr="006E03D5">
        <w:t xml:space="preserve">Studies A, B and E presented test data for beam WPT systems in the 915-921 MHz band operating under the national regulations. The results demonstrated that such systems </w:t>
      </w:r>
      <w:proofErr w:type="gramStart"/>
      <w:r w:rsidRPr="006E03D5">
        <w:t>can</w:t>
      </w:r>
      <w:proofErr w:type="gramEnd"/>
      <w:r w:rsidRPr="006E03D5">
        <w:t xml:space="preserve"> coexist with incumbent devices with very little interference as permitted under the rules and with recommended user mitigation approaches.</w:t>
      </w:r>
    </w:p>
    <w:p w14:paraId="59102F51" w14:textId="77777777" w:rsidR="00937816" w:rsidRPr="006E03D5" w:rsidRDefault="00937816" w:rsidP="00E56EE1">
      <w:pPr>
        <w:rPr>
          <w:iCs/>
        </w:rPr>
      </w:pPr>
      <w:r w:rsidRPr="006E03D5">
        <w:t>The results presented in Study C demonstrate that the impact of beam WPT systems on other wireless devices and technologies depends on factors such as the output power of the beam WPT, the distance between devices, and whether the same operating frequencies are being used. For beam WPT systems operating in the 915-921 MHz band, results from these studies, considering national regulations, demonstrate that in most cases their operation is feasible and causes little to no interference to the following types of devices: IMT user terminals, wireless microphones and base stations, assisted listening devices, RFID readers, door/window sensors, smart hubs, and smart power outlets</w:t>
      </w:r>
      <w:r w:rsidRPr="006E03D5">
        <w:rPr>
          <w:iCs/>
        </w:rPr>
        <w:t>.</w:t>
      </w:r>
    </w:p>
    <w:p w14:paraId="495E38B0" w14:textId="5CF40A6B" w:rsidR="00E661EE" w:rsidRPr="006E03D5" w:rsidRDefault="00937816" w:rsidP="00E56EE1">
      <w:r w:rsidRPr="006E03D5">
        <w:rPr>
          <w:iCs/>
        </w:rPr>
        <w:t>Study D carried out a case study on compatibility analysis between the beam WPT and the COMPASS GSO MSS system (operating in the frequency band 2 483.5-2 500 MHz). The study result shows that separation ranges from 820 metres to 2 160 metres is needed to avoid harmful interference from beam WPT to COMPASS system. Bearing in mind that some beam WPT system operates indoor or outdoor, and the unknown commercial beam WPT’s parameters and operating scenario, further careful studies are needed to be carried out by Administrations, even case by case, to determine whether the separation distance is enough or not (especially that 2 160 m is somehow a challenging separation distance for specific scenario).</w:t>
      </w:r>
    </w:p>
    <w:p w14:paraId="1BC9082E" w14:textId="601CF2B4" w:rsidR="00937816" w:rsidRPr="006E03D5" w:rsidRDefault="00937816" w:rsidP="00E56EE1">
      <w:pPr>
        <w:rPr>
          <w:lang w:eastAsia="ja-JP"/>
        </w:rPr>
      </w:pPr>
      <w:r w:rsidRPr="006E03D5">
        <w:rPr>
          <w:lang w:eastAsia="ja-JP"/>
        </w:rPr>
        <w:lastRenderedPageBreak/>
        <w:t>Study C further reports frequency sharing conditions with additional measures for incumbent service protection and human body protection from WPT RF exposure. A result on beam WPT in</w:t>
      </w:r>
      <w:r w:rsidR="00AD0B06" w:rsidRPr="006E03D5">
        <w:rPr>
          <w:lang w:eastAsia="ja-JP"/>
        </w:rPr>
        <w:t> </w:t>
      </w:r>
      <w:r w:rsidRPr="006E03D5">
        <w:rPr>
          <w:lang w:eastAsia="ja-JP"/>
        </w:rPr>
        <w:t>917</w:t>
      </w:r>
      <w:r w:rsidR="00AD0B06" w:rsidRPr="006E03D5">
        <w:rPr>
          <w:lang w:eastAsia="ja-JP"/>
        </w:rPr>
        <w:noBreakHyphen/>
      </w:r>
      <w:r w:rsidRPr="006E03D5">
        <w:rPr>
          <w:lang w:eastAsia="ja-JP"/>
        </w:rPr>
        <w:t>920</w:t>
      </w:r>
      <w:r w:rsidR="00AD0B06" w:rsidRPr="006E03D5">
        <w:rPr>
          <w:lang w:eastAsia="ja-JP"/>
        </w:rPr>
        <w:t> </w:t>
      </w:r>
      <w:r w:rsidRPr="006E03D5">
        <w:rPr>
          <w:lang w:eastAsia="ja-JP"/>
        </w:rPr>
        <w:t xml:space="preserve">MHz under the WPT technical condition equivalent to the existing RFID system demonstrates coexistence capability with systems in the same and neighbouring bands. Another result in </w:t>
      </w:r>
      <w:r w:rsidRPr="006E03D5">
        <w:t>2 410</w:t>
      </w:r>
      <w:r w:rsidRPr="006E03D5">
        <w:rPr>
          <w:lang w:eastAsia="ja-JP"/>
        </w:rPr>
        <w:t>-2 486 MHz and 5 738-5 766 MHz bands addresses adoption of WLAN CCA mechanism to WPT systems and provisions on necessary separation distances. A comprehensive beam WPT operating management rule regarding WPT operation environment and EMFs is provided as a regulatory guideline.</w:t>
      </w:r>
    </w:p>
    <w:p w14:paraId="0A4B8E94" w14:textId="1EB122C9" w:rsidR="00937816" w:rsidRPr="006E03D5" w:rsidRDefault="00937816" w:rsidP="00E56EE1">
      <w:r w:rsidRPr="006E03D5">
        <w:t>Study F studied various applications that could be affected by WTP beam in the 24.1-24.15 GHz ISM band. For EESS (passive) systems, the study demonstrated that the number of WPT ISM devices that can safely operate varies widely, from 67 to over 350 000 devices per km</w:t>
      </w:r>
      <w:r w:rsidR="00AD0B06" w:rsidRPr="006E03D5">
        <w:rPr>
          <w:vertAlign w:val="superscript"/>
        </w:rPr>
        <w:t>2</w:t>
      </w:r>
      <w:r w:rsidRPr="006E03D5">
        <w:t xml:space="preserve">, depending on the characteristics of each EESS (passive) sensor. When WPT systems are used </w:t>
      </w:r>
      <w:r w:rsidRPr="00821E4C">
        <w:t>indoors with downward</w:t>
      </w:r>
      <w:r w:rsidR="00AD0B06" w:rsidRPr="00821E4C">
        <w:noBreakHyphen/>
      </w:r>
      <w:r w:rsidRPr="00821E4C">
        <w:t>pointing beams with building entry losses between 3 dB and &gt;</w:t>
      </w:r>
      <w:r w:rsidR="00591222" w:rsidRPr="00821E4C">
        <w:t> </w:t>
      </w:r>
      <w:r w:rsidRPr="00821E4C">
        <w:t>40 dB, 10</w:t>
      </w:r>
      <w:r w:rsidRPr="006E03D5">
        <w:t xml:space="preserve"> or more devices per km</w:t>
      </w:r>
      <w:r w:rsidR="00AD0B06" w:rsidRPr="006E03D5">
        <w:rPr>
          <w:vertAlign w:val="superscript"/>
        </w:rPr>
        <w:t>2</w:t>
      </w:r>
      <w:r w:rsidRPr="006E03D5">
        <w:t xml:space="preserve"> can typically be deployed without exceeding Recommendation </w:t>
      </w:r>
      <w:hyperlink r:id="rId73" w:history="1">
        <w:r w:rsidRPr="006E03D5">
          <w:rPr>
            <w:rStyle w:val="Hyperlink"/>
            <w:color w:val="auto"/>
            <w:u w:val="none"/>
          </w:rPr>
          <w:t>ITU-R RS.2017</w:t>
        </w:r>
      </w:hyperlink>
      <w:r w:rsidRPr="006E03D5">
        <w:t xml:space="preserve"> protection limits, even for the most sensitive sensors listed in Recommendation </w:t>
      </w:r>
      <w:hyperlink r:id="rId74" w:history="1">
        <w:r w:rsidRPr="006E03D5">
          <w:rPr>
            <w:rStyle w:val="Hyperlink"/>
            <w:color w:val="auto"/>
            <w:u w:val="none"/>
          </w:rPr>
          <w:t>ITU-R RS.1861</w:t>
        </w:r>
      </w:hyperlink>
      <w:r w:rsidRPr="006E03D5">
        <w:t xml:space="preserve">. For IMT UE and BS in the upper adjacent band, interference levels in the IMT band (24.25-27.5 GHz) are not exceeded for plausible densities of beam WPT equipment even in the case of user equipment 10 m away from the beam WPT device. For radio astronomy, the remote location and control of the radio environment for many sites affords protection of the receivers utilized, which are of </w:t>
      </w:r>
      <w:r w:rsidR="006842D5" w:rsidRPr="006E03D5">
        <w:rPr>
          <w:color w:val="000000"/>
        </w:rPr>
        <w:t>“</w:t>
      </w:r>
      <w:r w:rsidRPr="006E03D5">
        <w:t>exceptionally high sensitivity</w:t>
      </w:r>
      <w:r w:rsidR="006842D5" w:rsidRPr="006E03D5">
        <w:rPr>
          <w:color w:val="000000"/>
        </w:rPr>
        <w:t>”</w:t>
      </w:r>
      <w:r w:rsidRPr="006E03D5">
        <w:t xml:space="preserve">. In situations where WPT systems are expected to operate within the radio horizon of radio astronomy systems, administrations should take practicable steps to allow operation in conformance with the Radio Regulations. Some of these steps and options are detailed in Article </w:t>
      </w:r>
      <w:r w:rsidRPr="006E03D5">
        <w:rPr>
          <w:b/>
          <w:bCs/>
        </w:rPr>
        <w:t>29</w:t>
      </w:r>
      <w:r w:rsidRPr="006E03D5">
        <w:t xml:space="preserve"> of the RR. It is noted that the analysis excludes potential interference from other non-WPT sources and makes assumptions about building losses and deployment density that could affect outcomes. Administrations should ensure indoor, downward-pointing use of WPT devices to comply with RR</w:t>
      </w:r>
      <w:r w:rsidR="00E56EE1" w:rsidRPr="006E03D5">
        <w:t> </w:t>
      </w:r>
      <w:r w:rsidRPr="006E03D5">
        <w:t xml:space="preserve">No. </w:t>
      </w:r>
      <w:r w:rsidRPr="006E03D5">
        <w:rPr>
          <w:b/>
          <w:bCs/>
        </w:rPr>
        <w:t>15.13</w:t>
      </w:r>
      <w:r w:rsidRPr="006E03D5">
        <w:t xml:space="preserve"> protection requirements.</w:t>
      </w:r>
    </w:p>
    <w:p w14:paraId="0FA96A48" w14:textId="77777777" w:rsidR="00937816" w:rsidRPr="006E03D5" w:rsidRDefault="00937816" w:rsidP="00E56EE1">
      <w:pPr>
        <w:rPr>
          <w:lang w:eastAsia="ja-JP"/>
        </w:rPr>
      </w:pPr>
      <w:r w:rsidRPr="006E03D5">
        <w:rPr>
          <w:lang w:eastAsia="ja-JP"/>
        </w:rPr>
        <w:t>Study G states that based on system performance analysis, current national regulations are adequate to protect incumbent systems at 61-61.5 GHz frequency band.</w:t>
      </w:r>
    </w:p>
    <w:p w14:paraId="318F1BD8" w14:textId="715F0D91" w:rsidR="00E661EE" w:rsidRPr="006E03D5" w:rsidRDefault="00937816" w:rsidP="00E56EE1">
      <w:r w:rsidRPr="006E03D5">
        <w:t xml:space="preserve">Study H indicates that to meet the interference thresholds in Recommendation </w:t>
      </w:r>
      <w:hyperlink r:id="rId75" w:history="1">
        <w:r w:rsidRPr="006E03D5">
          <w:rPr>
            <w:rStyle w:val="Hyperlink"/>
            <w:color w:val="auto"/>
            <w:u w:val="none"/>
          </w:rPr>
          <w:t>ITU-R RA.769</w:t>
        </w:r>
      </w:hyperlink>
      <w:r w:rsidRPr="006E03D5">
        <w:t>, isolation of radio astronomy facilities from WPT devices operating in ISM bands is required. Under certain circumstances exclusion zones need to be considered, based on the permitted power levels and propagation losses from the local terrain. For RAS systems operating in the bands outside the fundamental emissions of beam WPT systems, national administrators need to ensure that the permitted out-of-band and spurious emissions under current national regulatory standards do not cause harmful interference by including considerations of link budgets, building entry loss, clutter and terrain loss, line of sight and diffraction considerations. This may also be determined based on a combination of measurement and analysis.</w:t>
      </w:r>
    </w:p>
    <w:p w14:paraId="5A2BF0D4" w14:textId="77777777" w:rsidR="00E661EE" w:rsidRPr="006E03D5" w:rsidRDefault="00E661EE" w:rsidP="00E661EE"/>
    <w:p w14:paraId="62C2DA2B" w14:textId="77777777" w:rsidR="00E661EE" w:rsidRPr="006E03D5" w:rsidRDefault="00E661EE" w:rsidP="00E661EE"/>
    <w:p w14:paraId="683885B3" w14:textId="5C9C4C8C" w:rsidR="00E661EE" w:rsidRPr="006E03D5" w:rsidRDefault="00E661EE" w:rsidP="00937816">
      <w:pPr>
        <w:pStyle w:val="AnnexNoTitle"/>
        <w:outlineLvl w:val="0"/>
      </w:pPr>
      <w:bookmarkStart w:id="72" w:name="_Toc107991005"/>
      <w:bookmarkStart w:id="73" w:name="_Toc107991006"/>
      <w:bookmarkStart w:id="74" w:name="_Toc236303189"/>
      <w:r w:rsidRPr="006E03D5">
        <w:lastRenderedPageBreak/>
        <w:t>Annex 1</w:t>
      </w:r>
      <w:bookmarkEnd w:id="72"/>
      <w:r w:rsidRPr="006E03D5">
        <w:br/>
      </w:r>
      <w:r w:rsidRPr="006E03D5">
        <w:br/>
        <w:t>Radio frequency exposure environmental control to comply with the Radio</w:t>
      </w:r>
      <w:r w:rsidR="00730137" w:rsidRPr="006E03D5">
        <w:t> </w:t>
      </w:r>
      <w:r w:rsidRPr="006E03D5">
        <w:t>Radiation Protection Guidelines – The case of Japan</w:t>
      </w:r>
      <w:bookmarkEnd w:id="73"/>
      <w:bookmarkEnd w:id="74"/>
    </w:p>
    <w:p w14:paraId="5B6E1B50" w14:textId="77777777" w:rsidR="00E661EE" w:rsidRPr="006E03D5" w:rsidRDefault="00E661EE" w:rsidP="00937816">
      <w:pPr>
        <w:pStyle w:val="Heading2"/>
      </w:pPr>
      <w:bookmarkStart w:id="75" w:name="_Toc107991007"/>
      <w:bookmarkStart w:id="76" w:name="_Toc136275919"/>
      <w:bookmarkStart w:id="77" w:name="_Toc236303190"/>
      <w:r w:rsidRPr="006E03D5">
        <w:t>A1.1</w:t>
      </w:r>
      <w:r w:rsidRPr="006E03D5">
        <w:tab/>
        <w:t>Beam WPT installation environments</w:t>
      </w:r>
      <w:bookmarkEnd w:id="75"/>
      <w:bookmarkEnd w:id="76"/>
      <w:bookmarkEnd w:id="77"/>
    </w:p>
    <w:p w14:paraId="0B864E3B" w14:textId="5198BC7D" w:rsidR="00937816" w:rsidRPr="006E03D5" w:rsidRDefault="00937816" w:rsidP="00E56EE1">
      <w:pPr>
        <w:rPr>
          <w:lang w:eastAsia="ja-JP"/>
        </w:rPr>
      </w:pPr>
      <w:bookmarkStart w:id="78" w:name="_Toc107991008"/>
      <w:r w:rsidRPr="006E03D5">
        <w:rPr>
          <w:lang w:eastAsia="ja-JP"/>
        </w:rPr>
        <w:t>The Information and Communication Council of the Ministry of Internal Affairs and Communications (MIC) of Japan defined the</w:t>
      </w:r>
      <w:bookmarkStart w:id="79" w:name="_Hlk53586123"/>
      <w:r w:rsidRPr="006E03D5">
        <w:rPr>
          <w:lang w:eastAsia="ja-JP"/>
        </w:rPr>
        <w:t xml:space="preserve"> WPT indoor installation environments by the names of the WPT controlled environment and the WPT general environment to manage and control radiofrequency EMF exposure generated from the beam WPT system to human bodies in the operation of Japanese 920</w:t>
      </w:r>
      <w:r w:rsidR="0011772D" w:rsidRPr="006E03D5">
        <w:rPr>
          <w:lang w:eastAsia="ja-JP"/>
        </w:rPr>
        <w:t> </w:t>
      </w:r>
      <w:r w:rsidRPr="006E03D5">
        <w:rPr>
          <w:lang w:eastAsia="ja-JP"/>
        </w:rPr>
        <w:t>MHz band (915-930 MHz), 2.4</w:t>
      </w:r>
      <w:r w:rsidR="0011772D" w:rsidRPr="006E03D5">
        <w:rPr>
          <w:lang w:eastAsia="ja-JP"/>
        </w:rPr>
        <w:t> </w:t>
      </w:r>
      <w:r w:rsidRPr="006E03D5">
        <w:rPr>
          <w:lang w:eastAsia="ja-JP"/>
        </w:rPr>
        <w:t>GHz band (2 400-2 499 MHz) and</w:t>
      </w:r>
      <w:r w:rsidR="00516C27" w:rsidRPr="006E03D5">
        <w:rPr>
          <w:lang w:eastAsia="ja-JP"/>
        </w:rPr>
        <w:t> </w:t>
      </w:r>
      <w:r w:rsidRPr="006E03D5">
        <w:rPr>
          <w:lang w:eastAsia="ja-JP"/>
        </w:rPr>
        <w:t>5.7 GHz band (5 470-5 770 MHz) to comply with the Japanese Radio Radiation Protection Guidelines (RRPG) as follows</w:t>
      </w:r>
      <w:bookmarkEnd w:id="79"/>
      <w:r w:rsidRPr="006E03D5">
        <w:rPr>
          <w:lang w:eastAsia="ja-JP"/>
        </w:rPr>
        <w:t>.</w:t>
      </w:r>
    </w:p>
    <w:p w14:paraId="5C585535" w14:textId="77777777" w:rsidR="00E661EE" w:rsidRPr="006E03D5" w:rsidRDefault="00E661EE" w:rsidP="00937816">
      <w:pPr>
        <w:pStyle w:val="Heading3"/>
      </w:pPr>
      <w:r w:rsidRPr="006E03D5">
        <w:t>A1.1.1</w:t>
      </w:r>
      <w:r w:rsidRPr="006E03D5">
        <w:tab/>
        <w:t>WPT controlled environment</w:t>
      </w:r>
      <w:bookmarkEnd w:id="78"/>
    </w:p>
    <w:p w14:paraId="43C9C0A0" w14:textId="77777777" w:rsidR="00E661EE" w:rsidRPr="006E03D5" w:rsidRDefault="00E661EE" w:rsidP="00E56EE1">
      <w:r w:rsidRPr="006E03D5">
        <w:t>The WPT controlled environment is summarized as shown below:</w:t>
      </w:r>
    </w:p>
    <w:p w14:paraId="2DEF82F5" w14:textId="77777777" w:rsidR="00E661EE" w:rsidRPr="006E03D5" w:rsidRDefault="00E661EE" w:rsidP="00937816">
      <w:pPr>
        <w:pStyle w:val="enumlev1"/>
      </w:pPr>
      <w:r w:rsidRPr="006E03D5">
        <w:t>–</w:t>
      </w:r>
      <w:r w:rsidRPr="006E03D5">
        <w:tab/>
        <w:t>It is categorized as indoor and closed space for beam WPT operation.</w:t>
      </w:r>
    </w:p>
    <w:p w14:paraId="587FB9C2" w14:textId="77777777" w:rsidR="00E661EE" w:rsidRPr="006E03D5" w:rsidRDefault="00E661EE" w:rsidP="00937816">
      <w:pPr>
        <w:pStyle w:val="enumlev1"/>
      </w:pPr>
      <w:r w:rsidRPr="006E03D5">
        <w:t>–</w:t>
      </w:r>
      <w:r w:rsidRPr="006E03D5">
        <w:tab/>
        <w:t>In the environment, WPT</w:t>
      </w:r>
      <w:bookmarkStart w:id="80" w:name="_Hlk53592657"/>
      <w:r w:rsidRPr="006E03D5">
        <w:t xml:space="preserve"> radio frequency EMF levels</w:t>
      </w:r>
      <w:bookmarkEnd w:id="80"/>
      <w:r w:rsidRPr="006E03D5">
        <w:t xml:space="preserve"> meet the allowable range specified for the controlled environment in the RRPG. (Power transmission shall be ceased when detecting an individual entering the area where EMFs surpass the limits of the controlled environment specified in the RRPG.)</w:t>
      </w:r>
    </w:p>
    <w:p w14:paraId="37062FA1" w14:textId="77777777" w:rsidR="00E661EE" w:rsidRPr="006E03D5" w:rsidRDefault="00E661EE" w:rsidP="00937816">
      <w:pPr>
        <w:pStyle w:val="enumlev1"/>
      </w:pPr>
      <w:r w:rsidRPr="006E03D5">
        <w:t>–</w:t>
      </w:r>
      <w:r w:rsidRPr="006E03D5">
        <w:tab/>
        <w:t>When a beam WPT system is operated in the WPT controlled environment, for the purpose of avoiding and mitigating harmful effect to other radiocommunication systems, the WPT system installation personnel, the WPT system operator, the WPT licensee, and other authorized personnel shall be able to manage and control the use of other radiocommunication systems and device installation conditions in an integrated manner.</w:t>
      </w:r>
    </w:p>
    <w:p w14:paraId="035DF967" w14:textId="141B7C2B" w:rsidR="00E661EE" w:rsidRPr="006E03D5" w:rsidRDefault="00E661EE" w:rsidP="00937816">
      <w:pPr>
        <w:pStyle w:val="enumlev1"/>
      </w:pPr>
      <w:r w:rsidRPr="006E03D5">
        <w:t>–</w:t>
      </w:r>
      <w:r w:rsidRPr="006E03D5">
        <w:tab/>
        <w:t>When the concerned WPT controlled environment is bordering other indoor space (e.g. side</w:t>
      </w:r>
      <w:r w:rsidR="00937816" w:rsidRPr="006E03D5">
        <w:noBreakHyphen/>
      </w:r>
      <w:r w:rsidRPr="006E03D5">
        <w:t>by-side rooms or upper-and-lower floors), WPT radio frequency EMF levels shall meet the allowable range of specified spectrum sharing conditions with the other radiocommunication systems even in those indoor spaces, or the identical WPT manager to the concerned indoor WPT controlled environment shall be able to manage the coordinated spectrum sharing in the integrated manner. (This clause is applied to the 2.4 GHz and</w:t>
      </w:r>
      <w:r w:rsidR="00516C27" w:rsidRPr="006E03D5">
        <w:t> </w:t>
      </w:r>
      <w:r w:rsidRPr="006E03D5">
        <w:t>5.7 GHz bands operation only).</w:t>
      </w:r>
    </w:p>
    <w:p w14:paraId="47358397" w14:textId="77777777" w:rsidR="00E661EE" w:rsidRPr="006E03D5" w:rsidRDefault="00E661EE" w:rsidP="00937816">
      <w:pPr>
        <w:pStyle w:val="Heading3"/>
      </w:pPr>
      <w:bookmarkStart w:id="81" w:name="_Toc107991009"/>
      <w:r w:rsidRPr="006E03D5">
        <w:t>A1.1.2</w:t>
      </w:r>
      <w:r w:rsidRPr="006E03D5">
        <w:tab/>
        <w:t>WPT general environment</w:t>
      </w:r>
      <w:bookmarkEnd w:id="81"/>
    </w:p>
    <w:p w14:paraId="6B0600E9" w14:textId="77777777" w:rsidR="00E661EE" w:rsidRPr="006E03D5" w:rsidRDefault="00E661EE" w:rsidP="00E56EE1">
      <w:r w:rsidRPr="006E03D5">
        <w:t>The WPT general environment is one of the categories of WPT indoor installation environment and means a WPT use environment that does not fulfil the definition of the WPT controlled environment. (e.g. wireless power transmission to quality management sensors in a logistics warehouse (920 MHz band application only), wireless power transmission to observation sensor devices in an elder nursing care facility (920 MHz band application only).</w:t>
      </w:r>
    </w:p>
    <w:p w14:paraId="605DC84E" w14:textId="77777777" w:rsidR="00E661EE" w:rsidRPr="006E03D5" w:rsidRDefault="00E661EE" w:rsidP="00937816">
      <w:pPr>
        <w:pStyle w:val="Heading2"/>
      </w:pPr>
      <w:bookmarkStart w:id="82" w:name="_Toc107991010"/>
      <w:bookmarkStart w:id="83" w:name="_Toc136275920"/>
      <w:bookmarkStart w:id="84" w:name="_Toc236303191"/>
      <w:r w:rsidRPr="006E03D5">
        <w:t>A1.2</w:t>
      </w:r>
      <w:r w:rsidRPr="006E03D5">
        <w:tab/>
        <w:t>Compliance with the RRPG</w:t>
      </w:r>
      <w:bookmarkEnd w:id="82"/>
      <w:bookmarkEnd w:id="83"/>
      <w:bookmarkEnd w:id="84"/>
    </w:p>
    <w:p w14:paraId="08DA3447" w14:textId="77777777" w:rsidR="00E661EE" w:rsidRPr="006E03D5" w:rsidRDefault="00E661EE" w:rsidP="00937816">
      <w:pPr>
        <w:pStyle w:val="Heading3"/>
      </w:pPr>
      <w:r w:rsidRPr="006E03D5">
        <w:t>A1.2.1</w:t>
      </w:r>
      <w:r w:rsidRPr="006E03D5">
        <w:tab/>
        <w:t>Separation distance</w:t>
      </w:r>
    </w:p>
    <w:p w14:paraId="36143666" w14:textId="77777777" w:rsidR="00E661EE" w:rsidRPr="006E03D5" w:rsidRDefault="00E661EE" w:rsidP="00E661EE">
      <w:r w:rsidRPr="006E03D5">
        <w:t>To comply with the radio frequency EMF exposure requirements in the RRPG, the following separation distances were derived and specified.</w:t>
      </w:r>
    </w:p>
    <w:p w14:paraId="4077C025" w14:textId="77777777" w:rsidR="00E661EE" w:rsidRPr="006E03D5" w:rsidRDefault="00E661EE" w:rsidP="00937816">
      <w:pPr>
        <w:pStyle w:val="TableNo"/>
      </w:pPr>
      <w:r w:rsidRPr="006E03D5">
        <w:lastRenderedPageBreak/>
        <w:t>TABLE A1-1</w:t>
      </w:r>
    </w:p>
    <w:p w14:paraId="4D132428" w14:textId="77777777" w:rsidR="00E661EE" w:rsidRPr="006E03D5" w:rsidRDefault="00E661EE" w:rsidP="00937816">
      <w:pPr>
        <w:pStyle w:val="Tabletitle"/>
      </w:pPr>
      <w:r w:rsidRPr="006E03D5">
        <w:t>Separation distances to meet the RF exposure limits of the RRPG</w:t>
      </w:r>
    </w:p>
    <w:tbl>
      <w:tblPr>
        <w:tblW w:w="9639" w:type="dxa"/>
        <w:jc w:val="center"/>
        <w:tblLook w:val="04A0" w:firstRow="1" w:lastRow="0" w:firstColumn="1" w:lastColumn="0" w:noHBand="0" w:noVBand="1"/>
      </w:tblPr>
      <w:tblGrid>
        <w:gridCol w:w="1129"/>
        <w:gridCol w:w="1843"/>
        <w:gridCol w:w="1276"/>
        <w:gridCol w:w="1202"/>
        <w:gridCol w:w="1266"/>
        <w:gridCol w:w="1396"/>
        <w:gridCol w:w="1527"/>
      </w:tblGrid>
      <w:tr w:rsidR="00E661EE" w:rsidRPr="006E03D5" w14:paraId="685A0134" w14:textId="77777777">
        <w:trPr>
          <w:jc w:val="center"/>
        </w:trPr>
        <w:tc>
          <w:tcPr>
            <w:tcW w:w="1129" w:type="dxa"/>
            <w:vMerge w:val="restart"/>
            <w:tcBorders>
              <w:top w:val="single" w:sz="4" w:space="0" w:color="auto"/>
              <w:left w:val="single" w:sz="4" w:space="0" w:color="auto"/>
              <w:bottom w:val="single" w:sz="4" w:space="0" w:color="auto"/>
              <w:right w:val="single" w:sz="4" w:space="0" w:color="auto"/>
            </w:tcBorders>
            <w:vAlign w:val="center"/>
            <w:hideMark/>
          </w:tcPr>
          <w:p w14:paraId="725EEEC4" w14:textId="77777777" w:rsidR="00E661EE" w:rsidRPr="006E03D5" w:rsidRDefault="00E661EE" w:rsidP="00937816">
            <w:pPr>
              <w:pStyle w:val="Tablehead"/>
            </w:pPr>
            <w:r w:rsidRPr="006E03D5">
              <w:t>Band</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EFAC60C" w14:textId="77777777" w:rsidR="00E661EE" w:rsidRPr="006E03D5" w:rsidRDefault="00E661EE" w:rsidP="00937816">
            <w:pPr>
              <w:pStyle w:val="Tablehead"/>
            </w:pPr>
            <w:r w:rsidRPr="006E03D5">
              <w:t>Environmental condition defined in the RRPG</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58C831E" w14:textId="27E10D6B" w:rsidR="00E661EE" w:rsidRPr="006E03D5" w:rsidRDefault="00E661EE" w:rsidP="00937816">
            <w:pPr>
              <w:pStyle w:val="Tablehead"/>
            </w:pPr>
            <w:r w:rsidRPr="006E03D5">
              <w:t>Reflection coefficient</w:t>
            </w:r>
            <w:r w:rsidRPr="006E03D5">
              <w:br/>
              <w:t>K = 1</w:t>
            </w:r>
            <w:r w:rsidRPr="006E03D5">
              <w:rPr>
                <w:vertAlign w:val="superscript"/>
              </w:rPr>
              <w:t>(1)</w:t>
            </w:r>
          </w:p>
        </w:tc>
        <w:tc>
          <w:tcPr>
            <w:tcW w:w="1202" w:type="dxa"/>
            <w:vMerge w:val="restart"/>
            <w:tcBorders>
              <w:top w:val="single" w:sz="4" w:space="0" w:color="auto"/>
              <w:left w:val="single" w:sz="4" w:space="0" w:color="auto"/>
              <w:bottom w:val="single" w:sz="4" w:space="0" w:color="auto"/>
              <w:right w:val="single" w:sz="4" w:space="0" w:color="auto"/>
            </w:tcBorders>
            <w:vAlign w:val="center"/>
            <w:hideMark/>
          </w:tcPr>
          <w:p w14:paraId="6A8ED7AF" w14:textId="21603A48" w:rsidR="00E661EE" w:rsidRPr="006E03D5" w:rsidRDefault="00E661EE" w:rsidP="00937816">
            <w:pPr>
              <w:pStyle w:val="Tablehead"/>
            </w:pPr>
            <w:r w:rsidRPr="006E03D5">
              <w:t>Reflection coefficient</w:t>
            </w:r>
            <w:r w:rsidRPr="006E03D5">
              <w:br/>
              <w:t>K = 2.56</w:t>
            </w:r>
            <w:r w:rsidRPr="006E03D5">
              <w:rPr>
                <w:vertAlign w:val="superscript"/>
              </w:rPr>
              <w:t>(2)</w:t>
            </w:r>
          </w:p>
        </w:tc>
        <w:tc>
          <w:tcPr>
            <w:tcW w:w="1266" w:type="dxa"/>
            <w:vMerge w:val="restart"/>
            <w:tcBorders>
              <w:top w:val="single" w:sz="4" w:space="0" w:color="auto"/>
              <w:left w:val="single" w:sz="4" w:space="0" w:color="auto"/>
              <w:bottom w:val="single" w:sz="4" w:space="0" w:color="auto"/>
              <w:right w:val="single" w:sz="4" w:space="0" w:color="auto"/>
            </w:tcBorders>
            <w:vAlign w:val="center"/>
            <w:hideMark/>
          </w:tcPr>
          <w:p w14:paraId="04F540D9" w14:textId="1FB5B539" w:rsidR="00E661EE" w:rsidRPr="006E03D5" w:rsidRDefault="00E661EE" w:rsidP="00937816">
            <w:pPr>
              <w:pStyle w:val="Tablehead"/>
            </w:pPr>
            <w:r w:rsidRPr="006E03D5">
              <w:t>Reflection coefficient</w:t>
            </w:r>
            <w:r w:rsidRPr="006E03D5">
              <w:br/>
              <w:t>K = 4</w:t>
            </w:r>
            <w:r w:rsidRPr="006E03D5">
              <w:rPr>
                <w:vertAlign w:val="superscript"/>
              </w:rPr>
              <w:t>(3)</w:t>
            </w:r>
          </w:p>
        </w:tc>
        <w:tc>
          <w:tcPr>
            <w:tcW w:w="2923" w:type="dxa"/>
            <w:gridSpan w:val="2"/>
            <w:tcBorders>
              <w:top w:val="single" w:sz="4" w:space="0" w:color="auto"/>
              <w:left w:val="single" w:sz="4" w:space="0" w:color="auto"/>
              <w:bottom w:val="single" w:sz="4" w:space="0" w:color="auto"/>
              <w:right w:val="single" w:sz="4" w:space="0" w:color="auto"/>
            </w:tcBorders>
            <w:vAlign w:val="center"/>
            <w:hideMark/>
          </w:tcPr>
          <w:p w14:paraId="4FC58A5D" w14:textId="77777777" w:rsidR="00E661EE" w:rsidRPr="006E03D5" w:rsidRDefault="00E661EE" w:rsidP="00937816">
            <w:pPr>
              <w:pStyle w:val="Tablehead"/>
            </w:pPr>
            <w:r w:rsidRPr="006E03D5">
              <w:t>Adding 6 dB to EMF strength</w:t>
            </w:r>
            <w:r w:rsidRPr="006E03D5">
              <w:rPr>
                <w:vertAlign w:val="superscript"/>
              </w:rPr>
              <w:t>(4)</w:t>
            </w:r>
          </w:p>
        </w:tc>
      </w:tr>
      <w:tr w:rsidR="00E661EE" w:rsidRPr="006E03D5" w14:paraId="208979D4"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D058D" w14:textId="77777777" w:rsidR="00E661EE" w:rsidRPr="006E03D5" w:rsidRDefault="00E661EE" w:rsidP="00937816">
            <w:pPr>
              <w:pStyle w:val="Tablehead"/>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ACE03" w14:textId="77777777" w:rsidR="00E661EE" w:rsidRPr="006E03D5" w:rsidRDefault="00E661EE" w:rsidP="00937816">
            <w:pPr>
              <w:pStyle w:val="Tablehead"/>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E1020" w14:textId="77777777" w:rsidR="00E661EE" w:rsidRPr="006E03D5" w:rsidRDefault="00E661EE" w:rsidP="00937816">
            <w:pPr>
              <w:pStyle w:val="Tablehead"/>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D5698" w14:textId="77777777" w:rsidR="00E661EE" w:rsidRPr="006E03D5" w:rsidRDefault="00E661EE" w:rsidP="00937816">
            <w:pPr>
              <w:pStyle w:val="Tablehead"/>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FDD2F" w14:textId="77777777" w:rsidR="00E661EE" w:rsidRPr="006E03D5" w:rsidRDefault="00E661EE" w:rsidP="00937816">
            <w:pPr>
              <w:pStyle w:val="Tablehead"/>
            </w:pPr>
          </w:p>
        </w:tc>
        <w:tc>
          <w:tcPr>
            <w:tcW w:w="1396" w:type="dxa"/>
            <w:tcBorders>
              <w:top w:val="single" w:sz="4" w:space="0" w:color="auto"/>
              <w:left w:val="single" w:sz="4" w:space="0" w:color="auto"/>
              <w:bottom w:val="single" w:sz="4" w:space="0" w:color="auto"/>
              <w:right w:val="single" w:sz="4" w:space="0" w:color="auto"/>
            </w:tcBorders>
            <w:vAlign w:val="center"/>
            <w:hideMark/>
          </w:tcPr>
          <w:p w14:paraId="4D85375B" w14:textId="77777777" w:rsidR="00E661EE" w:rsidRPr="006E03D5" w:rsidRDefault="00E661EE" w:rsidP="00937816">
            <w:pPr>
              <w:pStyle w:val="Tablehead"/>
            </w:pPr>
            <w:r w:rsidRPr="006E03D5">
              <w:t>Reflection coefficient</w:t>
            </w:r>
            <w:r w:rsidRPr="006E03D5">
              <w:br/>
              <w:t>K = 2.56</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AA96B63" w14:textId="77777777" w:rsidR="00E661EE" w:rsidRPr="006E03D5" w:rsidRDefault="00E661EE" w:rsidP="00937816">
            <w:pPr>
              <w:pStyle w:val="Tablehead"/>
            </w:pPr>
            <w:r w:rsidRPr="006E03D5">
              <w:t>Reflection coefficient</w:t>
            </w:r>
            <w:r w:rsidRPr="006E03D5">
              <w:br/>
              <w:t>K = 4</w:t>
            </w:r>
          </w:p>
        </w:tc>
      </w:tr>
      <w:tr w:rsidR="00E661EE" w:rsidRPr="006E03D5" w14:paraId="670E0C96" w14:textId="77777777" w:rsidTr="00937816">
        <w:trPr>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14:paraId="55136AB8" w14:textId="3D466CBB" w:rsidR="00E661EE" w:rsidRPr="006E03D5" w:rsidRDefault="00E661EE" w:rsidP="00937816">
            <w:pPr>
              <w:pStyle w:val="Tabletext"/>
              <w:jc w:val="center"/>
            </w:pPr>
            <w:r w:rsidRPr="006E03D5">
              <w:t>920 MHz</w:t>
            </w:r>
          </w:p>
        </w:tc>
        <w:tc>
          <w:tcPr>
            <w:tcW w:w="1843" w:type="dxa"/>
            <w:tcBorders>
              <w:top w:val="single" w:sz="4" w:space="0" w:color="auto"/>
              <w:left w:val="single" w:sz="4" w:space="0" w:color="auto"/>
              <w:bottom w:val="single" w:sz="4" w:space="0" w:color="auto"/>
              <w:right w:val="single" w:sz="4" w:space="0" w:color="auto"/>
            </w:tcBorders>
            <w:hideMark/>
          </w:tcPr>
          <w:p w14:paraId="64F1F13A" w14:textId="77777777" w:rsidR="00E661EE" w:rsidRPr="006E03D5" w:rsidRDefault="00E661EE" w:rsidP="00937816">
            <w:pPr>
              <w:pStyle w:val="Tabletext"/>
              <w:jc w:val="left"/>
            </w:pPr>
            <w:r w:rsidRPr="006E03D5">
              <w:t>Controlled environment</w:t>
            </w:r>
          </w:p>
        </w:tc>
        <w:tc>
          <w:tcPr>
            <w:tcW w:w="1276" w:type="dxa"/>
            <w:tcBorders>
              <w:top w:val="single" w:sz="4" w:space="0" w:color="auto"/>
              <w:left w:val="single" w:sz="4" w:space="0" w:color="auto"/>
              <w:bottom w:val="single" w:sz="4" w:space="0" w:color="auto"/>
              <w:right w:val="single" w:sz="4" w:space="0" w:color="auto"/>
            </w:tcBorders>
            <w:hideMark/>
          </w:tcPr>
          <w:p w14:paraId="30C03CDA" w14:textId="77777777" w:rsidR="00E661EE" w:rsidRPr="006E03D5" w:rsidRDefault="00E661EE" w:rsidP="00937816">
            <w:pPr>
              <w:pStyle w:val="Tabletext"/>
              <w:jc w:val="center"/>
            </w:pPr>
            <w:r w:rsidRPr="006E03D5">
              <w:t>0.102 m</w:t>
            </w:r>
          </w:p>
        </w:tc>
        <w:tc>
          <w:tcPr>
            <w:tcW w:w="1202" w:type="dxa"/>
            <w:tcBorders>
              <w:top w:val="single" w:sz="4" w:space="0" w:color="auto"/>
              <w:left w:val="single" w:sz="4" w:space="0" w:color="auto"/>
              <w:bottom w:val="single" w:sz="4" w:space="0" w:color="auto"/>
              <w:right w:val="single" w:sz="4" w:space="0" w:color="auto"/>
            </w:tcBorders>
            <w:hideMark/>
          </w:tcPr>
          <w:p w14:paraId="59EB378F" w14:textId="77777777" w:rsidR="00E661EE" w:rsidRPr="006E03D5" w:rsidRDefault="00E661EE" w:rsidP="00937816">
            <w:pPr>
              <w:pStyle w:val="Tabletext"/>
              <w:jc w:val="center"/>
            </w:pPr>
            <w:r w:rsidRPr="006E03D5">
              <w:t>0.163 m</w:t>
            </w:r>
          </w:p>
        </w:tc>
        <w:tc>
          <w:tcPr>
            <w:tcW w:w="1266" w:type="dxa"/>
            <w:tcBorders>
              <w:top w:val="single" w:sz="4" w:space="0" w:color="auto"/>
              <w:left w:val="single" w:sz="4" w:space="0" w:color="auto"/>
              <w:bottom w:val="single" w:sz="4" w:space="0" w:color="auto"/>
              <w:right w:val="single" w:sz="4" w:space="0" w:color="auto"/>
            </w:tcBorders>
            <w:hideMark/>
          </w:tcPr>
          <w:p w14:paraId="2FBF43EA" w14:textId="77777777" w:rsidR="00E661EE" w:rsidRPr="006E03D5" w:rsidRDefault="00E661EE" w:rsidP="00937816">
            <w:pPr>
              <w:pStyle w:val="Tabletext"/>
              <w:jc w:val="center"/>
            </w:pPr>
            <w:r w:rsidRPr="006E03D5">
              <w:t>0.203 m</w:t>
            </w:r>
          </w:p>
        </w:tc>
        <w:tc>
          <w:tcPr>
            <w:tcW w:w="1396" w:type="dxa"/>
            <w:tcBorders>
              <w:top w:val="single" w:sz="4" w:space="0" w:color="auto"/>
              <w:left w:val="single" w:sz="4" w:space="0" w:color="auto"/>
              <w:bottom w:val="single" w:sz="4" w:space="0" w:color="auto"/>
              <w:right w:val="single" w:sz="4" w:space="0" w:color="auto"/>
            </w:tcBorders>
            <w:hideMark/>
          </w:tcPr>
          <w:p w14:paraId="579D2F1D" w14:textId="77777777" w:rsidR="00E661EE" w:rsidRPr="006E03D5" w:rsidRDefault="00E661EE" w:rsidP="00937816">
            <w:pPr>
              <w:pStyle w:val="Tabletext"/>
              <w:jc w:val="center"/>
            </w:pPr>
            <w:r w:rsidRPr="006E03D5">
              <w:t>0.325 m</w:t>
            </w:r>
          </w:p>
        </w:tc>
        <w:tc>
          <w:tcPr>
            <w:tcW w:w="1527" w:type="dxa"/>
            <w:tcBorders>
              <w:top w:val="single" w:sz="4" w:space="0" w:color="auto"/>
              <w:left w:val="single" w:sz="4" w:space="0" w:color="auto"/>
              <w:bottom w:val="single" w:sz="4" w:space="0" w:color="auto"/>
              <w:right w:val="single" w:sz="4" w:space="0" w:color="auto"/>
            </w:tcBorders>
            <w:hideMark/>
          </w:tcPr>
          <w:p w14:paraId="442553D6" w14:textId="77777777" w:rsidR="00E661EE" w:rsidRPr="006E03D5" w:rsidRDefault="00E661EE" w:rsidP="00937816">
            <w:pPr>
              <w:pStyle w:val="Tabletext"/>
              <w:jc w:val="center"/>
            </w:pPr>
            <w:r w:rsidRPr="006E03D5">
              <w:t>0.4065 m</w:t>
            </w:r>
          </w:p>
        </w:tc>
      </w:tr>
      <w:tr w:rsidR="00E661EE" w:rsidRPr="006E03D5" w14:paraId="5DE70FF5" w14:textId="77777777" w:rsidTr="00937816">
        <w:trPr>
          <w:jc w:val="center"/>
        </w:trPr>
        <w:tc>
          <w:tcPr>
            <w:tcW w:w="0" w:type="auto"/>
            <w:vMerge/>
            <w:tcBorders>
              <w:top w:val="single" w:sz="4" w:space="0" w:color="auto"/>
              <w:left w:val="single" w:sz="4" w:space="0" w:color="auto"/>
              <w:bottom w:val="single" w:sz="4" w:space="0" w:color="auto"/>
              <w:right w:val="single" w:sz="4" w:space="0" w:color="auto"/>
            </w:tcBorders>
            <w:hideMark/>
          </w:tcPr>
          <w:p w14:paraId="2105BA26" w14:textId="77777777" w:rsidR="00E661EE" w:rsidRPr="006E03D5" w:rsidRDefault="00E661EE" w:rsidP="00937816">
            <w:pPr>
              <w:pStyle w:val="Tabletext"/>
              <w:jc w:val="center"/>
            </w:pPr>
          </w:p>
        </w:tc>
        <w:tc>
          <w:tcPr>
            <w:tcW w:w="1843" w:type="dxa"/>
            <w:tcBorders>
              <w:top w:val="single" w:sz="4" w:space="0" w:color="auto"/>
              <w:left w:val="single" w:sz="4" w:space="0" w:color="auto"/>
              <w:bottom w:val="single" w:sz="4" w:space="0" w:color="auto"/>
              <w:right w:val="single" w:sz="4" w:space="0" w:color="auto"/>
            </w:tcBorders>
            <w:hideMark/>
          </w:tcPr>
          <w:p w14:paraId="73C30D9B" w14:textId="77777777" w:rsidR="00E661EE" w:rsidRPr="006E03D5" w:rsidRDefault="00E661EE" w:rsidP="00937816">
            <w:pPr>
              <w:pStyle w:val="Tabletext"/>
              <w:jc w:val="left"/>
            </w:pPr>
            <w:r w:rsidRPr="006E03D5">
              <w:t>General environment</w:t>
            </w:r>
          </w:p>
        </w:tc>
        <w:tc>
          <w:tcPr>
            <w:tcW w:w="1276" w:type="dxa"/>
            <w:tcBorders>
              <w:top w:val="single" w:sz="4" w:space="0" w:color="auto"/>
              <w:left w:val="single" w:sz="4" w:space="0" w:color="auto"/>
              <w:bottom w:val="single" w:sz="4" w:space="0" w:color="auto"/>
              <w:right w:val="single" w:sz="4" w:space="0" w:color="auto"/>
            </w:tcBorders>
            <w:hideMark/>
          </w:tcPr>
          <w:p w14:paraId="1CEDF04B" w14:textId="77777777" w:rsidR="00E661EE" w:rsidRPr="006E03D5" w:rsidRDefault="00E661EE" w:rsidP="00937816">
            <w:pPr>
              <w:pStyle w:val="Tabletext"/>
              <w:jc w:val="center"/>
            </w:pPr>
            <w:r w:rsidRPr="006E03D5">
              <w:t>0.227 m</w:t>
            </w:r>
          </w:p>
        </w:tc>
        <w:tc>
          <w:tcPr>
            <w:tcW w:w="1202" w:type="dxa"/>
            <w:tcBorders>
              <w:top w:val="single" w:sz="4" w:space="0" w:color="auto"/>
              <w:left w:val="single" w:sz="4" w:space="0" w:color="auto"/>
              <w:bottom w:val="single" w:sz="4" w:space="0" w:color="auto"/>
              <w:right w:val="single" w:sz="4" w:space="0" w:color="auto"/>
            </w:tcBorders>
            <w:hideMark/>
          </w:tcPr>
          <w:p w14:paraId="6F281FD2" w14:textId="77777777" w:rsidR="00E661EE" w:rsidRPr="006E03D5" w:rsidRDefault="00E661EE" w:rsidP="00937816">
            <w:pPr>
              <w:pStyle w:val="Tabletext"/>
              <w:jc w:val="center"/>
            </w:pPr>
            <w:r w:rsidRPr="006E03D5">
              <w:t>0.364 m</w:t>
            </w:r>
          </w:p>
        </w:tc>
        <w:tc>
          <w:tcPr>
            <w:tcW w:w="1266" w:type="dxa"/>
            <w:tcBorders>
              <w:top w:val="single" w:sz="4" w:space="0" w:color="auto"/>
              <w:left w:val="single" w:sz="4" w:space="0" w:color="auto"/>
              <w:bottom w:val="single" w:sz="4" w:space="0" w:color="auto"/>
              <w:right w:val="single" w:sz="4" w:space="0" w:color="auto"/>
            </w:tcBorders>
            <w:hideMark/>
          </w:tcPr>
          <w:p w14:paraId="7159AC6E" w14:textId="77777777" w:rsidR="00E661EE" w:rsidRPr="006E03D5" w:rsidRDefault="00E661EE" w:rsidP="00937816">
            <w:pPr>
              <w:pStyle w:val="Tabletext"/>
              <w:jc w:val="center"/>
            </w:pPr>
            <w:r w:rsidRPr="006E03D5">
              <w:t>0.456 m</w:t>
            </w:r>
          </w:p>
        </w:tc>
        <w:tc>
          <w:tcPr>
            <w:tcW w:w="1396" w:type="dxa"/>
            <w:tcBorders>
              <w:top w:val="single" w:sz="4" w:space="0" w:color="auto"/>
              <w:left w:val="single" w:sz="4" w:space="0" w:color="auto"/>
              <w:bottom w:val="single" w:sz="4" w:space="0" w:color="auto"/>
              <w:right w:val="single" w:sz="4" w:space="0" w:color="auto"/>
            </w:tcBorders>
            <w:hideMark/>
          </w:tcPr>
          <w:p w14:paraId="1838DC98" w14:textId="77777777" w:rsidR="00E661EE" w:rsidRPr="006E03D5" w:rsidRDefault="00E661EE" w:rsidP="00937816">
            <w:pPr>
              <w:pStyle w:val="Tabletext"/>
              <w:jc w:val="center"/>
            </w:pPr>
            <w:r w:rsidRPr="006E03D5">
              <w:t>0.727 m</w:t>
            </w:r>
          </w:p>
        </w:tc>
        <w:tc>
          <w:tcPr>
            <w:tcW w:w="1527" w:type="dxa"/>
            <w:tcBorders>
              <w:top w:val="single" w:sz="4" w:space="0" w:color="auto"/>
              <w:left w:val="single" w:sz="4" w:space="0" w:color="auto"/>
              <w:bottom w:val="single" w:sz="4" w:space="0" w:color="auto"/>
              <w:right w:val="single" w:sz="4" w:space="0" w:color="auto"/>
            </w:tcBorders>
            <w:hideMark/>
          </w:tcPr>
          <w:p w14:paraId="58736498" w14:textId="77777777" w:rsidR="00E661EE" w:rsidRPr="006E03D5" w:rsidRDefault="00E661EE" w:rsidP="00937816">
            <w:pPr>
              <w:pStyle w:val="Tabletext"/>
              <w:jc w:val="center"/>
            </w:pPr>
            <w:r w:rsidRPr="006E03D5">
              <w:t>0.912 m</w:t>
            </w:r>
          </w:p>
        </w:tc>
      </w:tr>
      <w:tr w:rsidR="00E661EE" w:rsidRPr="006E03D5" w14:paraId="088CCC48" w14:textId="77777777" w:rsidTr="00937816">
        <w:trPr>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14:paraId="045C03B2" w14:textId="51C608BD" w:rsidR="00E661EE" w:rsidRPr="006E03D5" w:rsidRDefault="00E661EE" w:rsidP="00937816">
            <w:pPr>
              <w:pStyle w:val="Tabletext"/>
              <w:jc w:val="center"/>
            </w:pPr>
            <w:r w:rsidRPr="006E03D5">
              <w:t>2.4 GHz</w:t>
            </w:r>
          </w:p>
        </w:tc>
        <w:tc>
          <w:tcPr>
            <w:tcW w:w="1843" w:type="dxa"/>
            <w:tcBorders>
              <w:top w:val="single" w:sz="4" w:space="0" w:color="auto"/>
              <w:left w:val="single" w:sz="4" w:space="0" w:color="auto"/>
              <w:bottom w:val="single" w:sz="4" w:space="0" w:color="auto"/>
              <w:right w:val="single" w:sz="4" w:space="0" w:color="auto"/>
            </w:tcBorders>
            <w:hideMark/>
          </w:tcPr>
          <w:p w14:paraId="59068766" w14:textId="77777777" w:rsidR="00E661EE" w:rsidRPr="006E03D5" w:rsidRDefault="00E661EE" w:rsidP="00937816">
            <w:pPr>
              <w:pStyle w:val="Tabletext"/>
              <w:jc w:val="left"/>
            </w:pPr>
            <w:r w:rsidRPr="006E03D5">
              <w:t>Controlled environment</w:t>
            </w:r>
          </w:p>
        </w:tc>
        <w:tc>
          <w:tcPr>
            <w:tcW w:w="1276" w:type="dxa"/>
            <w:tcBorders>
              <w:top w:val="single" w:sz="4" w:space="0" w:color="auto"/>
              <w:left w:val="single" w:sz="4" w:space="0" w:color="auto"/>
              <w:bottom w:val="single" w:sz="4" w:space="0" w:color="auto"/>
              <w:right w:val="single" w:sz="4" w:space="0" w:color="auto"/>
            </w:tcBorders>
            <w:hideMark/>
          </w:tcPr>
          <w:p w14:paraId="6A8535AF" w14:textId="77777777" w:rsidR="00E661EE" w:rsidRPr="006E03D5" w:rsidRDefault="00E661EE" w:rsidP="00937816">
            <w:pPr>
              <w:pStyle w:val="Tabletext"/>
              <w:jc w:val="center"/>
            </w:pPr>
            <w:r w:rsidRPr="006E03D5">
              <w:t>2.45 m</w:t>
            </w:r>
          </w:p>
        </w:tc>
        <w:tc>
          <w:tcPr>
            <w:tcW w:w="1202" w:type="dxa"/>
            <w:tcBorders>
              <w:top w:val="single" w:sz="4" w:space="0" w:color="auto"/>
              <w:left w:val="single" w:sz="4" w:space="0" w:color="auto"/>
              <w:bottom w:val="single" w:sz="4" w:space="0" w:color="auto"/>
              <w:right w:val="single" w:sz="4" w:space="0" w:color="auto"/>
            </w:tcBorders>
            <w:hideMark/>
          </w:tcPr>
          <w:p w14:paraId="13696E6B" w14:textId="77777777" w:rsidR="00E661EE" w:rsidRPr="006E03D5" w:rsidRDefault="00E661EE" w:rsidP="00937816">
            <w:pPr>
              <w:pStyle w:val="Tabletext"/>
              <w:jc w:val="center"/>
            </w:pPr>
            <w:r w:rsidRPr="006E03D5">
              <w:t>3.92 m</w:t>
            </w:r>
          </w:p>
        </w:tc>
        <w:tc>
          <w:tcPr>
            <w:tcW w:w="1266" w:type="dxa"/>
            <w:tcBorders>
              <w:top w:val="single" w:sz="4" w:space="0" w:color="auto"/>
              <w:left w:val="single" w:sz="4" w:space="0" w:color="auto"/>
              <w:bottom w:val="single" w:sz="4" w:space="0" w:color="auto"/>
              <w:right w:val="single" w:sz="4" w:space="0" w:color="auto"/>
            </w:tcBorders>
            <w:hideMark/>
          </w:tcPr>
          <w:p w14:paraId="4EBDAB4E" w14:textId="77777777" w:rsidR="00E661EE" w:rsidRPr="006E03D5" w:rsidRDefault="00E661EE" w:rsidP="00937816">
            <w:pPr>
              <w:pStyle w:val="Tabletext"/>
              <w:jc w:val="center"/>
            </w:pPr>
            <w:r w:rsidRPr="006E03D5">
              <w:t>4.90 m</w:t>
            </w:r>
          </w:p>
        </w:tc>
        <w:tc>
          <w:tcPr>
            <w:tcW w:w="1396" w:type="dxa"/>
            <w:tcBorders>
              <w:top w:val="single" w:sz="4" w:space="0" w:color="auto"/>
              <w:left w:val="single" w:sz="4" w:space="0" w:color="auto"/>
              <w:bottom w:val="single" w:sz="4" w:space="0" w:color="auto"/>
              <w:right w:val="single" w:sz="4" w:space="0" w:color="auto"/>
            </w:tcBorders>
            <w:hideMark/>
          </w:tcPr>
          <w:p w14:paraId="5D619E29" w14:textId="77777777" w:rsidR="00E661EE" w:rsidRPr="006E03D5" w:rsidRDefault="00E661EE" w:rsidP="00937816">
            <w:pPr>
              <w:pStyle w:val="Tabletext"/>
              <w:jc w:val="center"/>
            </w:pPr>
            <w:r w:rsidRPr="006E03D5">
              <w:t>7.82 m</w:t>
            </w:r>
          </w:p>
        </w:tc>
        <w:tc>
          <w:tcPr>
            <w:tcW w:w="1527" w:type="dxa"/>
            <w:tcBorders>
              <w:top w:val="single" w:sz="4" w:space="0" w:color="auto"/>
              <w:left w:val="single" w:sz="4" w:space="0" w:color="auto"/>
              <w:bottom w:val="single" w:sz="4" w:space="0" w:color="auto"/>
              <w:right w:val="single" w:sz="4" w:space="0" w:color="auto"/>
            </w:tcBorders>
            <w:hideMark/>
          </w:tcPr>
          <w:p w14:paraId="04FD6809" w14:textId="77777777" w:rsidR="00E661EE" w:rsidRPr="006E03D5" w:rsidRDefault="00E661EE" w:rsidP="00937816">
            <w:pPr>
              <w:pStyle w:val="Tabletext"/>
              <w:jc w:val="center"/>
            </w:pPr>
            <w:r w:rsidRPr="006E03D5">
              <w:t>9.80 m</w:t>
            </w:r>
          </w:p>
        </w:tc>
      </w:tr>
      <w:tr w:rsidR="00E661EE" w:rsidRPr="006E03D5" w14:paraId="78834963" w14:textId="77777777" w:rsidTr="00937816">
        <w:trPr>
          <w:jc w:val="center"/>
        </w:trPr>
        <w:tc>
          <w:tcPr>
            <w:tcW w:w="0" w:type="auto"/>
            <w:vMerge/>
            <w:tcBorders>
              <w:top w:val="single" w:sz="4" w:space="0" w:color="auto"/>
              <w:left w:val="single" w:sz="4" w:space="0" w:color="auto"/>
              <w:bottom w:val="single" w:sz="4" w:space="0" w:color="auto"/>
              <w:right w:val="single" w:sz="4" w:space="0" w:color="auto"/>
            </w:tcBorders>
            <w:hideMark/>
          </w:tcPr>
          <w:p w14:paraId="1C85A3AD" w14:textId="77777777" w:rsidR="00E661EE" w:rsidRPr="006E03D5" w:rsidRDefault="00E661EE" w:rsidP="00937816">
            <w:pPr>
              <w:pStyle w:val="Tabletext"/>
              <w:jc w:val="center"/>
            </w:pPr>
          </w:p>
        </w:tc>
        <w:tc>
          <w:tcPr>
            <w:tcW w:w="1843" w:type="dxa"/>
            <w:tcBorders>
              <w:top w:val="single" w:sz="4" w:space="0" w:color="auto"/>
              <w:left w:val="single" w:sz="4" w:space="0" w:color="auto"/>
              <w:bottom w:val="single" w:sz="4" w:space="0" w:color="auto"/>
              <w:right w:val="single" w:sz="4" w:space="0" w:color="auto"/>
            </w:tcBorders>
            <w:hideMark/>
          </w:tcPr>
          <w:p w14:paraId="4DE4DC31" w14:textId="77777777" w:rsidR="00E661EE" w:rsidRPr="006E03D5" w:rsidRDefault="00E661EE" w:rsidP="00937816">
            <w:pPr>
              <w:pStyle w:val="Tabletext"/>
              <w:jc w:val="left"/>
            </w:pPr>
            <w:r w:rsidRPr="006E03D5">
              <w:t>General environment</w:t>
            </w:r>
          </w:p>
        </w:tc>
        <w:tc>
          <w:tcPr>
            <w:tcW w:w="1276" w:type="dxa"/>
            <w:tcBorders>
              <w:top w:val="single" w:sz="4" w:space="0" w:color="auto"/>
              <w:left w:val="single" w:sz="4" w:space="0" w:color="auto"/>
              <w:bottom w:val="single" w:sz="4" w:space="0" w:color="auto"/>
              <w:right w:val="single" w:sz="4" w:space="0" w:color="auto"/>
            </w:tcBorders>
            <w:hideMark/>
          </w:tcPr>
          <w:p w14:paraId="5FE0346B" w14:textId="77777777" w:rsidR="00E661EE" w:rsidRPr="006E03D5" w:rsidRDefault="00E661EE" w:rsidP="00937816">
            <w:pPr>
              <w:pStyle w:val="Tabletext"/>
              <w:jc w:val="center"/>
            </w:pPr>
            <w:r w:rsidRPr="006E03D5">
              <w:t>5.48 m</w:t>
            </w:r>
          </w:p>
        </w:tc>
        <w:tc>
          <w:tcPr>
            <w:tcW w:w="1202" w:type="dxa"/>
            <w:tcBorders>
              <w:top w:val="single" w:sz="4" w:space="0" w:color="auto"/>
              <w:left w:val="single" w:sz="4" w:space="0" w:color="auto"/>
              <w:bottom w:val="single" w:sz="4" w:space="0" w:color="auto"/>
              <w:right w:val="single" w:sz="4" w:space="0" w:color="auto"/>
            </w:tcBorders>
            <w:hideMark/>
          </w:tcPr>
          <w:p w14:paraId="3747C6F0" w14:textId="77777777" w:rsidR="00E661EE" w:rsidRPr="006E03D5" w:rsidRDefault="00E661EE" w:rsidP="00937816">
            <w:pPr>
              <w:pStyle w:val="Tabletext"/>
              <w:jc w:val="center"/>
            </w:pPr>
            <w:r w:rsidRPr="006E03D5">
              <w:t>8.76 m</w:t>
            </w:r>
          </w:p>
        </w:tc>
        <w:tc>
          <w:tcPr>
            <w:tcW w:w="1266" w:type="dxa"/>
            <w:tcBorders>
              <w:top w:val="single" w:sz="4" w:space="0" w:color="auto"/>
              <w:left w:val="single" w:sz="4" w:space="0" w:color="auto"/>
              <w:bottom w:val="single" w:sz="4" w:space="0" w:color="auto"/>
              <w:right w:val="single" w:sz="4" w:space="0" w:color="auto"/>
            </w:tcBorders>
            <w:hideMark/>
          </w:tcPr>
          <w:p w14:paraId="57A7A566" w14:textId="77777777" w:rsidR="00E661EE" w:rsidRPr="006E03D5" w:rsidRDefault="00E661EE" w:rsidP="00937816">
            <w:pPr>
              <w:pStyle w:val="Tabletext"/>
              <w:jc w:val="center"/>
            </w:pPr>
            <w:r w:rsidRPr="006E03D5">
              <w:t>10.95 m</w:t>
            </w:r>
          </w:p>
        </w:tc>
        <w:tc>
          <w:tcPr>
            <w:tcW w:w="1396" w:type="dxa"/>
            <w:tcBorders>
              <w:top w:val="single" w:sz="4" w:space="0" w:color="auto"/>
              <w:left w:val="single" w:sz="4" w:space="0" w:color="auto"/>
              <w:bottom w:val="single" w:sz="4" w:space="0" w:color="auto"/>
              <w:right w:val="single" w:sz="4" w:space="0" w:color="auto"/>
            </w:tcBorders>
            <w:hideMark/>
          </w:tcPr>
          <w:p w14:paraId="55812D71" w14:textId="77777777" w:rsidR="00E661EE" w:rsidRPr="006E03D5" w:rsidRDefault="00E661EE" w:rsidP="00937816">
            <w:pPr>
              <w:pStyle w:val="Tabletext"/>
              <w:jc w:val="center"/>
            </w:pPr>
            <w:r w:rsidRPr="006E03D5">
              <w:t>17.49 m</w:t>
            </w:r>
          </w:p>
        </w:tc>
        <w:tc>
          <w:tcPr>
            <w:tcW w:w="1527" w:type="dxa"/>
            <w:tcBorders>
              <w:top w:val="single" w:sz="4" w:space="0" w:color="auto"/>
              <w:left w:val="single" w:sz="4" w:space="0" w:color="auto"/>
              <w:bottom w:val="single" w:sz="4" w:space="0" w:color="auto"/>
              <w:right w:val="single" w:sz="4" w:space="0" w:color="auto"/>
            </w:tcBorders>
            <w:hideMark/>
          </w:tcPr>
          <w:p w14:paraId="57B93DC3" w14:textId="77777777" w:rsidR="00E661EE" w:rsidRPr="006E03D5" w:rsidRDefault="00E661EE" w:rsidP="00937816">
            <w:pPr>
              <w:pStyle w:val="Tabletext"/>
              <w:jc w:val="center"/>
            </w:pPr>
            <w:r w:rsidRPr="006E03D5">
              <w:t>21.90 m</w:t>
            </w:r>
          </w:p>
        </w:tc>
      </w:tr>
      <w:tr w:rsidR="00E661EE" w:rsidRPr="006E03D5" w14:paraId="2D357237" w14:textId="77777777" w:rsidTr="00937816">
        <w:trPr>
          <w:jc w:val="center"/>
        </w:trPr>
        <w:tc>
          <w:tcPr>
            <w:tcW w:w="1129" w:type="dxa"/>
            <w:vMerge w:val="restart"/>
            <w:tcBorders>
              <w:top w:val="single" w:sz="4" w:space="0" w:color="auto"/>
              <w:left w:val="single" w:sz="4" w:space="0" w:color="auto"/>
              <w:bottom w:val="single" w:sz="4" w:space="0" w:color="auto"/>
              <w:right w:val="single" w:sz="4" w:space="0" w:color="auto"/>
            </w:tcBorders>
            <w:hideMark/>
          </w:tcPr>
          <w:p w14:paraId="5FA35C37" w14:textId="354A2D74" w:rsidR="00E661EE" w:rsidRPr="006E03D5" w:rsidRDefault="00E661EE" w:rsidP="00937816">
            <w:pPr>
              <w:pStyle w:val="Tabletext"/>
              <w:jc w:val="center"/>
            </w:pPr>
            <w:r w:rsidRPr="006E03D5">
              <w:t>5.7 GHz</w:t>
            </w:r>
          </w:p>
        </w:tc>
        <w:tc>
          <w:tcPr>
            <w:tcW w:w="1843" w:type="dxa"/>
            <w:tcBorders>
              <w:top w:val="single" w:sz="4" w:space="0" w:color="auto"/>
              <w:left w:val="single" w:sz="4" w:space="0" w:color="auto"/>
              <w:bottom w:val="single" w:sz="4" w:space="0" w:color="auto"/>
              <w:right w:val="single" w:sz="4" w:space="0" w:color="auto"/>
            </w:tcBorders>
            <w:hideMark/>
          </w:tcPr>
          <w:p w14:paraId="1915908F" w14:textId="77777777" w:rsidR="00E661EE" w:rsidRPr="006E03D5" w:rsidRDefault="00E661EE" w:rsidP="00937816">
            <w:pPr>
              <w:pStyle w:val="Tabletext"/>
              <w:jc w:val="left"/>
            </w:pPr>
            <w:r w:rsidRPr="006E03D5">
              <w:t>Controlled environment</w:t>
            </w:r>
          </w:p>
        </w:tc>
        <w:tc>
          <w:tcPr>
            <w:tcW w:w="1276" w:type="dxa"/>
            <w:tcBorders>
              <w:top w:val="single" w:sz="4" w:space="0" w:color="auto"/>
              <w:left w:val="single" w:sz="4" w:space="0" w:color="auto"/>
              <w:bottom w:val="single" w:sz="4" w:space="0" w:color="auto"/>
              <w:right w:val="single" w:sz="4" w:space="0" w:color="auto"/>
            </w:tcBorders>
            <w:hideMark/>
          </w:tcPr>
          <w:p w14:paraId="6B578AF9" w14:textId="77777777" w:rsidR="00E661EE" w:rsidRPr="006E03D5" w:rsidRDefault="00E661EE" w:rsidP="00937816">
            <w:pPr>
              <w:pStyle w:val="Tabletext"/>
              <w:jc w:val="center"/>
            </w:pPr>
            <w:r w:rsidRPr="006E03D5">
              <w:t>4.00 m</w:t>
            </w:r>
          </w:p>
        </w:tc>
        <w:tc>
          <w:tcPr>
            <w:tcW w:w="1202" w:type="dxa"/>
            <w:tcBorders>
              <w:top w:val="single" w:sz="4" w:space="0" w:color="auto"/>
              <w:left w:val="single" w:sz="4" w:space="0" w:color="auto"/>
              <w:bottom w:val="single" w:sz="4" w:space="0" w:color="auto"/>
              <w:right w:val="single" w:sz="4" w:space="0" w:color="auto"/>
            </w:tcBorders>
            <w:hideMark/>
          </w:tcPr>
          <w:p w14:paraId="187B682C" w14:textId="77777777" w:rsidR="00E661EE" w:rsidRPr="006E03D5" w:rsidRDefault="00E661EE" w:rsidP="00937816">
            <w:pPr>
              <w:pStyle w:val="Tabletext"/>
              <w:jc w:val="center"/>
            </w:pPr>
            <w:r w:rsidRPr="006E03D5">
              <w:t>6.40 m</w:t>
            </w:r>
          </w:p>
        </w:tc>
        <w:tc>
          <w:tcPr>
            <w:tcW w:w="1266" w:type="dxa"/>
            <w:tcBorders>
              <w:top w:val="single" w:sz="4" w:space="0" w:color="auto"/>
              <w:left w:val="single" w:sz="4" w:space="0" w:color="auto"/>
              <w:bottom w:val="single" w:sz="4" w:space="0" w:color="auto"/>
              <w:right w:val="single" w:sz="4" w:space="0" w:color="auto"/>
            </w:tcBorders>
            <w:hideMark/>
          </w:tcPr>
          <w:p w14:paraId="5158213F" w14:textId="77777777" w:rsidR="00E661EE" w:rsidRPr="006E03D5" w:rsidRDefault="00E661EE" w:rsidP="00937816">
            <w:pPr>
              <w:pStyle w:val="Tabletext"/>
              <w:jc w:val="center"/>
            </w:pPr>
            <w:r w:rsidRPr="006E03D5">
              <w:t>8.00 m</w:t>
            </w:r>
          </w:p>
        </w:tc>
        <w:tc>
          <w:tcPr>
            <w:tcW w:w="1396" w:type="dxa"/>
            <w:tcBorders>
              <w:top w:val="single" w:sz="4" w:space="0" w:color="auto"/>
              <w:left w:val="single" w:sz="4" w:space="0" w:color="auto"/>
              <w:bottom w:val="single" w:sz="4" w:space="0" w:color="auto"/>
              <w:right w:val="single" w:sz="4" w:space="0" w:color="auto"/>
            </w:tcBorders>
            <w:hideMark/>
          </w:tcPr>
          <w:p w14:paraId="3D004FBE" w14:textId="77777777" w:rsidR="00E661EE" w:rsidRPr="006E03D5" w:rsidRDefault="00E661EE" w:rsidP="00937816">
            <w:pPr>
              <w:pStyle w:val="Tabletext"/>
              <w:jc w:val="center"/>
            </w:pPr>
            <w:r w:rsidRPr="006E03D5">
              <w:t>12.80 m</w:t>
            </w:r>
          </w:p>
        </w:tc>
        <w:tc>
          <w:tcPr>
            <w:tcW w:w="1527" w:type="dxa"/>
            <w:tcBorders>
              <w:top w:val="single" w:sz="4" w:space="0" w:color="auto"/>
              <w:left w:val="single" w:sz="4" w:space="0" w:color="auto"/>
              <w:bottom w:val="single" w:sz="4" w:space="0" w:color="auto"/>
              <w:right w:val="single" w:sz="4" w:space="0" w:color="auto"/>
            </w:tcBorders>
            <w:hideMark/>
          </w:tcPr>
          <w:p w14:paraId="50000E67" w14:textId="77777777" w:rsidR="00E661EE" w:rsidRPr="006E03D5" w:rsidRDefault="00E661EE" w:rsidP="00937816">
            <w:pPr>
              <w:pStyle w:val="Tabletext"/>
              <w:jc w:val="center"/>
            </w:pPr>
            <w:r w:rsidRPr="006E03D5">
              <w:t>16.00 m</w:t>
            </w:r>
          </w:p>
        </w:tc>
      </w:tr>
      <w:tr w:rsidR="00E661EE" w:rsidRPr="006E03D5" w14:paraId="2588FD99" w14:textId="77777777" w:rsidTr="00C80C8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6B77ED" w14:textId="77777777" w:rsidR="00E661EE" w:rsidRPr="006E03D5" w:rsidRDefault="00E661EE" w:rsidP="00937816">
            <w:pPr>
              <w:pStyle w:val="Tabletext"/>
            </w:pPr>
          </w:p>
        </w:tc>
        <w:tc>
          <w:tcPr>
            <w:tcW w:w="1843" w:type="dxa"/>
            <w:tcBorders>
              <w:top w:val="single" w:sz="4" w:space="0" w:color="auto"/>
              <w:left w:val="single" w:sz="4" w:space="0" w:color="auto"/>
              <w:bottom w:val="single" w:sz="4" w:space="0" w:color="auto"/>
              <w:right w:val="single" w:sz="4" w:space="0" w:color="auto"/>
            </w:tcBorders>
            <w:hideMark/>
          </w:tcPr>
          <w:p w14:paraId="13E4B809" w14:textId="77777777" w:rsidR="00E661EE" w:rsidRPr="006E03D5" w:rsidRDefault="00E661EE" w:rsidP="00937816">
            <w:pPr>
              <w:pStyle w:val="Tabletext"/>
              <w:jc w:val="left"/>
            </w:pPr>
            <w:r w:rsidRPr="006E03D5">
              <w:t>General environment</w:t>
            </w:r>
          </w:p>
        </w:tc>
        <w:tc>
          <w:tcPr>
            <w:tcW w:w="1276" w:type="dxa"/>
            <w:tcBorders>
              <w:top w:val="single" w:sz="4" w:space="0" w:color="auto"/>
              <w:left w:val="single" w:sz="4" w:space="0" w:color="auto"/>
              <w:bottom w:val="single" w:sz="4" w:space="0" w:color="auto"/>
              <w:right w:val="single" w:sz="4" w:space="0" w:color="auto"/>
            </w:tcBorders>
            <w:hideMark/>
          </w:tcPr>
          <w:p w14:paraId="4874EB57" w14:textId="77777777" w:rsidR="00E661EE" w:rsidRPr="006E03D5" w:rsidRDefault="00E661EE" w:rsidP="00937816">
            <w:pPr>
              <w:pStyle w:val="Tabletext"/>
              <w:jc w:val="center"/>
            </w:pPr>
            <w:r w:rsidRPr="006E03D5">
              <w:t>9.00 m</w:t>
            </w:r>
          </w:p>
        </w:tc>
        <w:tc>
          <w:tcPr>
            <w:tcW w:w="1202" w:type="dxa"/>
            <w:tcBorders>
              <w:top w:val="single" w:sz="4" w:space="0" w:color="auto"/>
              <w:left w:val="single" w:sz="4" w:space="0" w:color="auto"/>
              <w:bottom w:val="single" w:sz="4" w:space="0" w:color="auto"/>
              <w:right w:val="single" w:sz="4" w:space="0" w:color="auto"/>
            </w:tcBorders>
            <w:hideMark/>
          </w:tcPr>
          <w:p w14:paraId="487539AD" w14:textId="77777777" w:rsidR="00E661EE" w:rsidRPr="006E03D5" w:rsidRDefault="00E661EE" w:rsidP="00937816">
            <w:pPr>
              <w:pStyle w:val="Tabletext"/>
              <w:jc w:val="center"/>
            </w:pPr>
            <w:r w:rsidRPr="006E03D5">
              <w:t>14.30 m</w:t>
            </w:r>
          </w:p>
        </w:tc>
        <w:tc>
          <w:tcPr>
            <w:tcW w:w="1266" w:type="dxa"/>
            <w:tcBorders>
              <w:top w:val="single" w:sz="4" w:space="0" w:color="auto"/>
              <w:left w:val="single" w:sz="4" w:space="0" w:color="auto"/>
              <w:bottom w:val="single" w:sz="4" w:space="0" w:color="auto"/>
              <w:right w:val="single" w:sz="4" w:space="0" w:color="auto"/>
            </w:tcBorders>
            <w:hideMark/>
          </w:tcPr>
          <w:p w14:paraId="54329037" w14:textId="77777777" w:rsidR="00E661EE" w:rsidRPr="006E03D5" w:rsidRDefault="00E661EE" w:rsidP="00937816">
            <w:pPr>
              <w:pStyle w:val="Tabletext"/>
              <w:jc w:val="center"/>
            </w:pPr>
            <w:r w:rsidRPr="006E03D5">
              <w:t>17.80 m</w:t>
            </w:r>
          </w:p>
        </w:tc>
        <w:tc>
          <w:tcPr>
            <w:tcW w:w="1396" w:type="dxa"/>
            <w:tcBorders>
              <w:top w:val="single" w:sz="4" w:space="0" w:color="auto"/>
              <w:left w:val="single" w:sz="4" w:space="0" w:color="auto"/>
              <w:bottom w:val="single" w:sz="4" w:space="0" w:color="auto"/>
              <w:right w:val="single" w:sz="4" w:space="0" w:color="auto"/>
            </w:tcBorders>
            <w:hideMark/>
          </w:tcPr>
          <w:p w14:paraId="32D37D2D" w14:textId="77777777" w:rsidR="00E661EE" w:rsidRPr="006E03D5" w:rsidRDefault="00E661EE" w:rsidP="00937816">
            <w:pPr>
              <w:pStyle w:val="Tabletext"/>
              <w:jc w:val="center"/>
            </w:pPr>
            <w:r w:rsidRPr="006E03D5">
              <w:t>28.50 m</w:t>
            </w:r>
          </w:p>
        </w:tc>
        <w:tc>
          <w:tcPr>
            <w:tcW w:w="1527" w:type="dxa"/>
            <w:tcBorders>
              <w:top w:val="single" w:sz="4" w:space="0" w:color="auto"/>
              <w:left w:val="single" w:sz="4" w:space="0" w:color="auto"/>
              <w:bottom w:val="single" w:sz="4" w:space="0" w:color="auto"/>
              <w:right w:val="single" w:sz="4" w:space="0" w:color="auto"/>
            </w:tcBorders>
            <w:hideMark/>
          </w:tcPr>
          <w:p w14:paraId="7675F01A" w14:textId="77777777" w:rsidR="00E661EE" w:rsidRPr="006E03D5" w:rsidRDefault="00E661EE" w:rsidP="00937816">
            <w:pPr>
              <w:pStyle w:val="Tabletext"/>
              <w:jc w:val="center"/>
            </w:pPr>
            <w:r w:rsidRPr="006E03D5">
              <w:t>35.70 m</w:t>
            </w:r>
          </w:p>
        </w:tc>
      </w:tr>
      <w:tr w:rsidR="00E661EE" w:rsidRPr="006E03D5" w14:paraId="6B06B174" w14:textId="77777777" w:rsidTr="00C80C82">
        <w:trPr>
          <w:jc w:val="center"/>
        </w:trPr>
        <w:tc>
          <w:tcPr>
            <w:tcW w:w="9639" w:type="dxa"/>
            <w:gridSpan w:val="7"/>
            <w:tcBorders>
              <w:top w:val="single" w:sz="4" w:space="0" w:color="auto"/>
              <w:left w:val="nil"/>
              <w:bottom w:val="nil"/>
              <w:right w:val="nil"/>
            </w:tcBorders>
            <w:hideMark/>
          </w:tcPr>
          <w:p w14:paraId="13759CA5" w14:textId="77777777" w:rsidR="00E661EE" w:rsidRPr="006E03D5" w:rsidRDefault="00E661EE" w:rsidP="00937816">
            <w:pPr>
              <w:pStyle w:val="Tabletext"/>
            </w:pPr>
            <w:r w:rsidRPr="006E03D5">
              <w:rPr>
                <w:vertAlign w:val="superscript"/>
              </w:rPr>
              <w:t>(1)</w:t>
            </w:r>
            <w:r w:rsidRPr="006E03D5">
              <w:tab/>
              <w:t>No reflections counted.</w:t>
            </w:r>
          </w:p>
          <w:p w14:paraId="2207130D" w14:textId="77777777" w:rsidR="00E661EE" w:rsidRPr="006E03D5" w:rsidRDefault="00E661EE" w:rsidP="00937816">
            <w:pPr>
              <w:pStyle w:val="Tabletext"/>
            </w:pPr>
            <w:r w:rsidRPr="006E03D5">
              <w:rPr>
                <w:vertAlign w:val="superscript"/>
              </w:rPr>
              <w:t>(2)</w:t>
            </w:r>
            <w:r w:rsidRPr="006E03D5">
              <w:tab/>
              <w:t>Reflections from the ground counted.</w:t>
            </w:r>
          </w:p>
          <w:p w14:paraId="04729A8A" w14:textId="77777777" w:rsidR="00E661EE" w:rsidRPr="006E03D5" w:rsidRDefault="00E661EE" w:rsidP="00937816">
            <w:pPr>
              <w:pStyle w:val="Tabletext"/>
            </w:pPr>
            <w:r w:rsidRPr="006E03D5">
              <w:rPr>
                <w:vertAlign w:val="superscript"/>
              </w:rPr>
              <w:t>(3)</w:t>
            </w:r>
            <w:r w:rsidRPr="006E03D5">
              <w:tab/>
              <w:t>Reflections from the water surface and from those other than the ground counted.</w:t>
            </w:r>
          </w:p>
          <w:p w14:paraId="3B9F582E" w14:textId="77777777" w:rsidR="00E661EE" w:rsidRPr="006E03D5" w:rsidRDefault="00E661EE" w:rsidP="00937816">
            <w:pPr>
              <w:pStyle w:val="Tabletext"/>
              <w:ind w:left="284" w:hanging="284"/>
            </w:pPr>
            <w:r w:rsidRPr="006E03D5">
              <w:rPr>
                <w:vertAlign w:val="superscript"/>
              </w:rPr>
              <w:t>(4)</w:t>
            </w:r>
            <w:r w:rsidRPr="006E03D5">
              <w:tab/>
              <w:t>6 dB is added in the case greater reflection is expected to observe due to buildings such as an office building nearby the evaluation point.</w:t>
            </w:r>
          </w:p>
        </w:tc>
      </w:tr>
    </w:tbl>
    <w:p w14:paraId="7AD299AF" w14:textId="77777777" w:rsidR="00E661EE" w:rsidRPr="006E03D5" w:rsidRDefault="00E661EE" w:rsidP="00937816">
      <w:pPr>
        <w:pStyle w:val="Tablefin"/>
      </w:pPr>
    </w:p>
    <w:p w14:paraId="7C5EDA2A" w14:textId="77777777" w:rsidR="00E661EE" w:rsidRPr="006E03D5" w:rsidRDefault="00E661EE" w:rsidP="00937816">
      <w:pPr>
        <w:pStyle w:val="Heading3"/>
      </w:pPr>
      <w:r w:rsidRPr="006E03D5">
        <w:t>A1.2.2</w:t>
      </w:r>
      <w:r w:rsidRPr="006E03D5">
        <w:tab/>
        <w:t>Directions</w:t>
      </w:r>
    </w:p>
    <w:p w14:paraId="5DE46661" w14:textId="77777777" w:rsidR="00E661EE" w:rsidRPr="006E03D5" w:rsidRDefault="00E661EE" w:rsidP="00E56EE1">
      <w:r w:rsidRPr="006E03D5">
        <w:t>The beam WPT systems being considered for the operation in the 920 MHz band, the separation distance to meet the limits in the RRPG is comparatively short; and therefore, it is possible for them to operate in the WPT general environment.</w:t>
      </w:r>
    </w:p>
    <w:p w14:paraId="1E389173" w14:textId="77777777" w:rsidR="00E661EE" w:rsidRPr="006E03D5" w:rsidRDefault="00E661EE" w:rsidP="00E56EE1">
      <w:r w:rsidRPr="006E03D5">
        <w:t>Those for the 2.4 GHz band and the 5.7 GHz band assume adoption of human body detection mechanisms in the area expecting greater RF exposure than the limits specified in the RRPG to cease power transmission when detected. In addition, the systems are to take safety measures to ensure correct functioning of the detect and protect mechanism. Moreover, some alert such by indicating attentional area and setting a fence is conducted, too.</w:t>
      </w:r>
    </w:p>
    <w:p w14:paraId="7B30A611" w14:textId="77777777" w:rsidR="00E661EE" w:rsidRPr="006E03D5" w:rsidRDefault="00E661EE" w:rsidP="00E56EE1">
      <w:r w:rsidRPr="006E03D5">
        <w:t xml:space="preserve">Beam WPT transmitters are not used at a very close proximity (within 20 cm) from the human body according to use case scenarios </w:t>
      </w:r>
      <w:proofErr w:type="gramStart"/>
      <w:r w:rsidRPr="006E03D5">
        <w:t>and also</w:t>
      </w:r>
      <w:proofErr w:type="gramEnd"/>
      <w:r w:rsidRPr="006E03D5">
        <w:t xml:space="preserve"> taking appropriate safety measures mentioned above. Therefore, study on specific energy absorption rate (SAR) for the human body nearby is not necessary.</w:t>
      </w:r>
    </w:p>
    <w:p w14:paraId="7365E45B" w14:textId="77777777" w:rsidR="00937816" w:rsidRPr="006E03D5" w:rsidRDefault="00937816" w:rsidP="00E661EE"/>
    <w:p w14:paraId="4C202F03" w14:textId="77777777" w:rsidR="00937816" w:rsidRPr="006E03D5" w:rsidRDefault="00937816" w:rsidP="00E661EE"/>
    <w:p w14:paraId="145FCA59" w14:textId="100FA118" w:rsidR="00E661EE" w:rsidRPr="006E03D5" w:rsidRDefault="00E661EE" w:rsidP="00937816">
      <w:pPr>
        <w:pStyle w:val="AnnexNoTitle"/>
        <w:outlineLvl w:val="0"/>
      </w:pPr>
      <w:bookmarkStart w:id="85" w:name="_Toc201221123"/>
      <w:bookmarkStart w:id="86" w:name="_Toc236303192"/>
      <w:r w:rsidRPr="006E03D5">
        <w:lastRenderedPageBreak/>
        <w:t>Annex 2</w:t>
      </w:r>
      <w:r w:rsidRPr="006E03D5">
        <w:br/>
      </w:r>
      <w:r w:rsidRPr="006E03D5">
        <w:br/>
        <w:t>Details of impact studies of beam WPT on EESS</w:t>
      </w:r>
      <w:r w:rsidR="006A62E3">
        <w:t xml:space="preserve"> </w:t>
      </w:r>
      <w:r w:rsidRPr="006E03D5">
        <w:t>(passive), RAS, and IMT in Study F</w:t>
      </w:r>
      <w:bookmarkEnd w:id="85"/>
      <w:bookmarkEnd w:id="86"/>
    </w:p>
    <w:p w14:paraId="39E268A9" w14:textId="77777777" w:rsidR="00E661EE" w:rsidRPr="006E03D5" w:rsidRDefault="00E661EE" w:rsidP="00937816">
      <w:pPr>
        <w:pStyle w:val="Heading2"/>
      </w:pPr>
      <w:bookmarkStart w:id="87" w:name="_Toc123716813"/>
      <w:bookmarkStart w:id="88" w:name="_Toc128400041"/>
      <w:bookmarkStart w:id="89" w:name="_Toc129591709"/>
      <w:bookmarkStart w:id="90" w:name="_Toc201221124"/>
      <w:bookmarkStart w:id="91" w:name="_Toc236303193"/>
      <w:r w:rsidRPr="006E03D5">
        <w:t>A2.1</w:t>
      </w:r>
      <w:r w:rsidRPr="006E03D5">
        <w:tab/>
        <w:t xml:space="preserve">EESS (passive) and </w:t>
      </w:r>
      <w:bookmarkEnd w:id="87"/>
      <w:bookmarkEnd w:id="88"/>
      <w:bookmarkEnd w:id="89"/>
      <w:r w:rsidRPr="006E03D5">
        <w:t>beam WPT</w:t>
      </w:r>
      <w:bookmarkEnd w:id="90"/>
      <w:bookmarkEnd w:id="91"/>
    </w:p>
    <w:p w14:paraId="60659395" w14:textId="18CA66F3" w:rsidR="00937816" w:rsidRPr="006E03D5" w:rsidRDefault="00937816" w:rsidP="00937816">
      <w:pPr>
        <w:rPr>
          <w:szCs w:val="24"/>
        </w:rPr>
      </w:pPr>
      <w:bookmarkStart w:id="92" w:name="_Toc123716814"/>
      <w:r w:rsidRPr="006E03D5">
        <w:rPr>
          <w:szCs w:val="24"/>
        </w:rPr>
        <w:t>In the United States of America, beam WPT is regulated as an ISM use of spectrum subject to the national 24 GHz ISM band limit established by FCC.</w:t>
      </w:r>
      <w:r w:rsidR="00E56EE1" w:rsidRPr="006E03D5">
        <w:rPr>
          <w:rStyle w:val="FootnoteReference"/>
          <w:szCs w:val="24"/>
        </w:rPr>
        <w:footnoteReference w:id="1"/>
      </w:r>
      <w:r w:rsidRPr="006E03D5">
        <w:rPr>
          <w:szCs w:val="24"/>
        </w:rPr>
        <w:t xml:space="preserve"> </w:t>
      </w:r>
      <w:bookmarkStart w:id="93" w:name="_Hlk78343674"/>
      <w:r w:rsidRPr="006E03D5">
        <w:rPr>
          <w:szCs w:val="24"/>
        </w:rPr>
        <w:t>For the case of transmitter power less than</w:t>
      </w:r>
      <w:r w:rsidR="00E56EE1" w:rsidRPr="006E03D5">
        <w:rPr>
          <w:szCs w:val="24"/>
        </w:rPr>
        <w:t> </w:t>
      </w:r>
      <w:r w:rsidRPr="006E03D5">
        <w:rPr>
          <w:szCs w:val="24"/>
        </w:rPr>
        <w:t>500 W RF power, the out-of-band limit is a field strength of 25 </w:t>
      </w:r>
      <w:proofErr w:type="spellStart"/>
      <w:r w:rsidR="006E29D4" w:rsidRPr="006E03D5">
        <w:t>μ</w:t>
      </w:r>
      <w:r w:rsidRPr="006E03D5">
        <w:rPr>
          <w:szCs w:val="24"/>
        </w:rPr>
        <w:t>V</w:t>
      </w:r>
      <w:proofErr w:type="spellEnd"/>
      <w:r w:rsidRPr="006E03D5">
        <w:rPr>
          <w:szCs w:val="24"/>
        </w:rPr>
        <w:t>/m at a measurement distance of 300 m and a measurement bandwidth of 1</w:t>
      </w:r>
      <w:r w:rsidR="00E56EE1" w:rsidRPr="006E03D5">
        <w:rPr>
          <w:szCs w:val="24"/>
        </w:rPr>
        <w:t> </w:t>
      </w:r>
      <w:proofErr w:type="spellStart"/>
      <w:r w:rsidRPr="006E03D5">
        <w:rPr>
          <w:szCs w:val="24"/>
        </w:rPr>
        <w:t>MHz</w:t>
      </w:r>
      <w:bookmarkEnd w:id="93"/>
      <w:r w:rsidRPr="006E03D5">
        <w:rPr>
          <w:szCs w:val="24"/>
        </w:rPr>
        <w:t>.</w:t>
      </w:r>
      <w:proofErr w:type="spellEnd"/>
      <w:r w:rsidRPr="006E03D5">
        <w:rPr>
          <w:szCs w:val="24"/>
        </w:rPr>
        <w:t xml:space="preserve"> Some administrations have created national requirements that devices for indoor only use have physical characteristics limiting their potential outdoor use, including the requirement that the device must be powered from electrical mains. Administrations could also require sensors in such devices to assure they are pointed downward.</w:t>
      </w:r>
    </w:p>
    <w:p w14:paraId="5516A5FE" w14:textId="77777777" w:rsidR="00E661EE" w:rsidRPr="006E03D5" w:rsidRDefault="00E661EE" w:rsidP="00937816">
      <w:pPr>
        <w:pStyle w:val="Heading3"/>
      </w:pPr>
      <w:r w:rsidRPr="006E03D5">
        <w:t>A2.1.1</w:t>
      </w:r>
      <w:r w:rsidRPr="006E03D5">
        <w:tab/>
        <w:t>Modelling impact of 24 GHz beam WPT devices on EESS (passive) sensors</w:t>
      </w:r>
      <w:bookmarkEnd w:id="92"/>
    </w:p>
    <w:p w14:paraId="1FC83313" w14:textId="5D88EC45" w:rsidR="00937816" w:rsidRPr="006E03D5" w:rsidRDefault="00937816" w:rsidP="00E56EE1">
      <w:r w:rsidRPr="006E03D5">
        <w:t xml:space="preserve">In general, OOBE levels decrease as the frequency becomes separated from the carrier frequencies by multiples of the transmission half bandwidth. These transmissions are low in bandwidth compared to their separation from the nearby passive band. In this case the band separation </w:t>
      </w:r>
      <w:r w:rsidRPr="00821E4C">
        <w:t>is &gt; 100 MHz while</w:t>
      </w:r>
      <w:r w:rsidRPr="006E03D5">
        <w:t xml:space="preserve"> the bandwidth of the WPT beam emission is ≤ 10 MHz so the passive bands is more than 10</w:t>
      </w:r>
      <w:r w:rsidR="0011772D" w:rsidRPr="006E03D5">
        <w:t> </w:t>
      </w:r>
      <w:r w:rsidRPr="006E03D5">
        <w:t xml:space="preserve">half bandwidths away. In this case, ISM is only used indoor employing downward pointing antennas that transfer a large fraction of their transmitted power to the intended receiver. The antennas have multiple elements each with amplifiers and frequency synthesizers that derive the centre frequency of transmissions from a reference frequency that is much lower. If the phase locked loop of the synthesizer has a bandwidth that is much smaller than the separation of the centre frequency from the nearby passive band, then the resulting emissions near centre frequency will have highly correlated phases over a bandwidth of less than 10 MHz over the various antenna elements and have uncorrelated phases over frequencies further from the centre frequency. This, in turn, results in a highly focused beam at the centre frequency and a much more diffuse pattern with much lower gain at the frequencies more than 10 MHz from the centre frequency. The resulting OOBE from each antenna element result from the phase noise of individual local oscillators of each PLL and are uncorrelated. </w:t>
      </w:r>
    </w:p>
    <w:p w14:paraId="5E5C2C41" w14:textId="7037F84A" w:rsidR="00937816" w:rsidRPr="006E03D5" w:rsidRDefault="00937816" w:rsidP="00E56EE1">
      <w:r w:rsidRPr="006E03D5">
        <w:t>It is noted that this is different than in the case of IMT MIMO antennas in the nearby IMT band. For the IMT case, OOBE are from both oscillator noise and the IMT modulation and have greater out</w:t>
      </w:r>
      <w:r w:rsidR="0011772D" w:rsidRPr="006E03D5">
        <w:noBreakHyphen/>
      </w:r>
      <w:r w:rsidRPr="006E03D5">
        <w:t>of</w:t>
      </w:r>
      <w:r w:rsidR="0011772D" w:rsidRPr="006E03D5">
        <w:noBreakHyphen/>
      </w:r>
      <w:r w:rsidRPr="006E03D5">
        <w:t>band correlation between the signals in each antenna element. IMT emissions have much greater bandwidth because of complex information-carrying modulation which results in many correlated sidebands. In beam WPT signal bandwidth is not an intentional design characteristic, but rather a byproduct of circuit noise in carrier frequency synthesis in the many individual antenna elements.</w:t>
      </w:r>
    </w:p>
    <w:p w14:paraId="3010CD92" w14:textId="111A96FA" w:rsidR="00E661EE" w:rsidRPr="006E03D5" w:rsidRDefault="00937816" w:rsidP="00E56EE1">
      <w:r w:rsidRPr="006E03D5">
        <w:t>As a result, while the centre frequencies of each element are in phase and permit antenna beam focusing by changing the amplitude and phase of transmission from each element, for frequencies more than 100 MHz away from the centre frequency the phase noise of the emissions are uncorrelated, so their OOBE do not focus, and the antenna array has little gain for such OOBE. This is illustrated below where the out-of-band emission pattern of a single antenna in an exemplary array is simulated using HFSS.</w:t>
      </w:r>
    </w:p>
    <w:p w14:paraId="0FAB38FA" w14:textId="77777777" w:rsidR="00E661EE" w:rsidRPr="006E03D5" w:rsidRDefault="00E661EE" w:rsidP="00937816">
      <w:pPr>
        <w:pStyle w:val="FigureNo"/>
      </w:pPr>
      <w:r w:rsidRPr="006E03D5">
        <w:lastRenderedPageBreak/>
        <w:t>Figure A2-1</w:t>
      </w:r>
    </w:p>
    <w:p w14:paraId="36B5879E" w14:textId="77777777" w:rsidR="00E661EE" w:rsidRPr="006E03D5" w:rsidRDefault="00E661EE" w:rsidP="00937816">
      <w:pPr>
        <w:pStyle w:val="Figuretitle"/>
      </w:pPr>
      <w:r w:rsidRPr="006E03D5">
        <w:t>In-band and out-of-band radiation patterns</w:t>
      </w:r>
    </w:p>
    <w:p w14:paraId="6D208619" w14:textId="28CA9365" w:rsidR="00E661EE" w:rsidRPr="006E03D5" w:rsidRDefault="00937816" w:rsidP="00937816">
      <w:pPr>
        <w:pStyle w:val="Figure"/>
      </w:pPr>
      <w:r w:rsidRPr="006E03D5">
        <w:rPr>
          <w:noProof/>
        </w:rPr>
        <w:drawing>
          <wp:inline distT="0" distB="0" distL="0" distR="0" wp14:anchorId="1BF83B4C" wp14:editId="66F801AA">
            <wp:extent cx="3676015" cy="2353310"/>
            <wp:effectExtent l="0" t="0" r="635" b="8890"/>
            <wp:docPr id="118018088" name="Picture 58" descr="In-band and out-of-band radiation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8088" name="Picture 58" descr="In-band and out-of-band radiation pattern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676015" cy="2353310"/>
                    </a:xfrm>
                    <a:prstGeom prst="rect">
                      <a:avLst/>
                    </a:prstGeom>
                    <a:noFill/>
                  </pic:spPr>
                </pic:pic>
              </a:graphicData>
            </a:graphic>
          </wp:inline>
        </w:drawing>
      </w:r>
    </w:p>
    <w:p w14:paraId="13C554C9" w14:textId="77777777" w:rsidR="00E661EE" w:rsidRPr="006E03D5" w:rsidRDefault="00E661EE" w:rsidP="00937816">
      <w:pPr>
        <w:pStyle w:val="Normalaftertitle"/>
      </w:pPr>
      <w:r w:rsidRPr="006E03D5">
        <w:t>Figure A2-2 shows the ISM device antenna gain towards selected EESS sensors for a fixed Earth to EESS elevation angle and for azimuth angles that vary from −180</w:t>
      </w:r>
      <w:r w:rsidRPr="006E03D5">
        <w:sym w:font="Symbol" w:char="F0B0"/>
      </w:r>
      <w:r w:rsidRPr="006E03D5">
        <w:t xml:space="preserve"> to +180</w:t>
      </w:r>
      <w:r w:rsidRPr="006E03D5">
        <w:sym w:font="Symbol" w:char="F0B0"/>
      </w:r>
      <w:r w:rsidRPr="006E03D5">
        <w:t>.</w:t>
      </w:r>
    </w:p>
    <w:p w14:paraId="1452657C" w14:textId="77777777" w:rsidR="00E661EE" w:rsidRPr="006E03D5" w:rsidRDefault="00E661EE" w:rsidP="00937816">
      <w:pPr>
        <w:pStyle w:val="FigureNo"/>
      </w:pPr>
      <w:r w:rsidRPr="006E03D5">
        <w:t>Figure A2-2</w:t>
      </w:r>
    </w:p>
    <w:p w14:paraId="380BFDF2" w14:textId="27A5CDDE" w:rsidR="00E661EE" w:rsidRPr="006E03D5" w:rsidRDefault="00E661EE" w:rsidP="00937816">
      <w:pPr>
        <w:pStyle w:val="Figuretitle"/>
      </w:pPr>
      <w:r w:rsidRPr="006E03D5">
        <w:t>Transmitter OOB antenna patterns versus Azimuth for select</w:t>
      </w:r>
      <w:r w:rsidR="0081734D">
        <w:t>ed</w:t>
      </w:r>
      <w:r w:rsidRPr="006E03D5">
        <w:t xml:space="preserve"> elevation angles matching EESS off-nadir angles</w:t>
      </w:r>
    </w:p>
    <w:p w14:paraId="3F19F3B9" w14:textId="0995B525" w:rsidR="00E661EE" w:rsidRPr="006E03D5" w:rsidRDefault="003C21B0" w:rsidP="00821F11">
      <w:pPr>
        <w:pStyle w:val="Figure"/>
      </w:pPr>
      <w:r>
        <w:rPr>
          <w:noProof/>
        </w:rPr>
        <w:drawing>
          <wp:inline distT="0" distB="0" distL="0" distR="0" wp14:anchorId="3E8056BA" wp14:editId="75CB0C86">
            <wp:extent cx="5499100" cy="3797935"/>
            <wp:effectExtent l="0" t="0" r="6350" b="0"/>
            <wp:docPr id="1626680697" name="Picture 62" descr="Transmitter OOB antenna patterns versus Azimuth for select elevation angles matching EESS off-nadir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80697" name="Picture 62" descr="Transmitter OOB antenna patterns versus Azimuth for select elevation angles matching EESS off-nadir angle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99100" cy="3797935"/>
                    </a:xfrm>
                    <a:prstGeom prst="rect">
                      <a:avLst/>
                    </a:prstGeom>
                    <a:noFill/>
                  </pic:spPr>
                </pic:pic>
              </a:graphicData>
            </a:graphic>
          </wp:inline>
        </w:drawing>
      </w:r>
    </w:p>
    <w:p w14:paraId="5732BD1E" w14:textId="77777777" w:rsidR="00937816" w:rsidRPr="006E03D5" w:rsidRDefault="00937816" w:rsidP="00937816">
      <w:pPr>
        <w:pStyle w:val="Normalaftertitle"/>
      </w:pPr>
      <w:r w:rsidRPr="006E03D5">
        <w:t xml:space="preserve">Tables A2-1 and A2-2 provide calculations to predict how much of this ISM device power reaches an EESS (passive) satellite of various types under assumption that all ISM transmitting units are indoors and are pointing downward. This is an upper-bound analysis to determine a geographic density of these devices that could be operated without adversely impacting the passive satellites. While a dynamic simulation would give a more precise result, the worst case here gives an upper bound for beam WPT density. </w:t>
      </w:r>
    </w:p>
    <w:p w14:paraId="508E0EED" w14:textId="77777777" w:rsidR="00937816" w:rsidRPr="006E03D5" w:rsidRDefault="00937816" w:rsidP="00E56EE1">
      <w:r w:rsidRPr="006E03D5">
        <w:lastRenderedPageBreak/>
        <w:t xml:space="preserve">The analysis provided in this Annex considers only direct-path propagation from the sidelobe and/or </w:t>
      </w:r>
      <w:proofErr w:type="spellStart"/>
      <w:r w:rsidRPr="006E03D5">
        <w:t>backlobe</w:t>
      </w:r>
      <w:proofErr w:type="spellEnd"/>
      <w:r w:rsidRPr="006E03D5">
        <w:t xml:space="preserve"> of the beam WPT device to the main-beam of the passive remote sensor.</w:t>
      </w:r>
    </w:p>
    <w:p w14:paraId="3E5191DE" w14:textId="74DF6A91" w:rsidR="00E661EE" w:rsidRPr="006E03D5" w:rsidRDefault="00937816" w:rsidP="00E56EE1">
      <w:r w:rsidRPr="006E03D5">
        <w:t xml:space="preserve">The calculations use the Recommendation </w:t>
      </w:r>
      <w:hyperlink r:id="rId78" w:history="1">
        <w:r w:rsidRPr="006E03D5">
          <w:rPr>
            <w:rStyle w:val="Hyperlink"/>
            <w:color w:val="auto"/>
            <w:u w:val="none"/>
          </w:rPr>
          <w:t>ITU-R P.2109</w:t>
        </w:r>
      </w:hyperlink>
      <w:r w:rsidRPr="006E03D5">
        <w:t xml:space="preserve"> model that considers losses due to exterior building walls. As is shown in Fig. A2-3, for high elevation angle paths to satellites the exterior wall may not be the only source of structural path loss. For a ceiling mounted transmitter all emissions reaching a satellite must pass through at least one interior floor construction before they reach the exterior wall. Depending on the satellite elevation angle and the distance of the transmitter from the exterior wall, more than one through the floor transit may be involved. There is no present recommendation for such path losses through interior floors, so it is not included in the calculation presented.</w:t>
      </w:r>
    </w:p>
    <w:p w14:paraId="5A55C9B0" w14:textId="77777777" w:rsidR="00E661EE" w:rsidRPr="006E03D5" w:rsidRDefault="00E661EE" w:rsidP="00937816">
      <w:pPr>
        <w:pStyle w:val="FigureNo"/>
      </w:pPr>
      <w:r w:rsidRPr="006E03D5">
        <w:t>Figure A2-3</w:t>
      </w:r>
    </w:p>
    <w:p w14:paraId="28274F30" w14:textId="77777777" w:rsidR="00E661EE" w:rsidRPr="006E03D5" w:rsidRDefault="00E661EE" w:rsidP="00937816">
      <w:pPr>
        <w:pStyle w:val="Figuretitle"/>
      </w:pPr>
      <w:r w:rsidRPr="006E03D5">
        <w:t>Impact of ceilings on high elevation angle paths in cases where WPT device is distant from exterior wall</w:t>
      </w:r>
    </w:p>
    <w:p w14:paraId="0715ADA5" w14:textId="02569140" w:rsidR="00E661EE" w:rsidRPr="006E03D5" w:rsidRDefault="00937816" w:rsidP="00937816">
      <w:pPr>
        <w:pStyle w:val="Figure"/>
      </w:pPr>
      <w:r w:rsidRPr="006E03D5">
        <w:rPr>
          <w:noProof/>
        </w:rPr>
        <w:drawing>
          <wp:inline distT="0" distB="0" distL="0" distR="0" wp14:anchorId="4BB681E4" wp14:editId="08D5B49C">
            <wp:extent cx="5688330" cy="3919855"/>
            <wp:effectExtent l="0" t="0" r="7620" b="4445"/>
            <wp:docPr id="578223791" name="Picture 60" descr="Impact of ceilings on high elevation angle paths in cases where WPT device is distant from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23791" name="Picture 60" descr="Impact of ceilings on high elevation angle paths in cases where WPT device is distant from exterior wall"/>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88330" cy="3919855"/>
                    </a:xfrm>
                    <a:prstGeom prst="rect">
                      <a:avLst/>
                    </a:prstGeom>
                    <a:noFill/>
                  </pic:spPr>
                </pic:pic>
              </a:graphicData>
            </a:graphic>
          </wp:inline>
        </w:drawing>
      </w:r>
    </w:p>
    <w:p w14:paraId="1E4C4C9A" w14:textId="77777777" w:rsidR="00937816" w:rsidRPr="006E03D5" w:rsidRDefault="00937816" w:rsidP="00937816">
      <w:pPr>
        <w:pStyle w:val="Normalaftertitle"/>
      </w:pPr>
      <w:r w:rsidRPr="006E03D5">
        <w:t>In very high population density areas with multi-storey buildings, this model is conservative in that it does not address the vertical loss a signal would have on high elevation angle paths if an emitter was several floors down from the building roof. Nor does it account for signal blockage by nearby buildings higher than the emitter that could block paths to the satellite as some elevation angles.</w:t>
      </w:r>
    </w:p>
    <w:p w14:paraId="2C4A89E5" w14:textId="2FED2D8F" w:rsidR="00E661EE" w:rsidRPr="006E03D5" w:rsidRDefault="00937816" w:rsidP="00E56EE1">
      <w:r w:rsidRPr="006E03D5">
        <w:rPr>
          <w:szCs w:val="24"/>
        </w:rPr>
        <w:t xml:space="preserve">In the case considered, the maximum beam WPT transmitter density under the above assumptions </w:t>
      </w:r>
      <w:r w:rsidRPr="006E03D5">
        <w:t xml:space="preserve">that is consistent with the Recommendation </w:t>
      </w:r>
      <w:hyperlink r:id="rId80" w:history="1">
        <w:r w:rsidRPr="006E03D5">
          <w:t>ITU-R RS.2017</w:t>
        </w:r>
      </w:hyperlink>
      <w:r w:rsidRPr="006E03D5">
        <w:t xml:space="preserve"> protection goals are shown in Table A2</w:t>
      </w:r>
      <w:r w:rsidRPr="006E03D5">
        <w:noBreakHyphen/>
        <w:t xml:space="preserve">1 to be in the range </w:t>
      </w:r>
      <w:r w:rsidRPr="00821E4C">
        <w:t>of &gt;</w:t>
      </w:r>
      <w:r w:rsidR="00591222" w:rsidRPr="00821E4C">
        <w:t> </w:t>
      </w:r>
      <w:r w:rsidRPr="00821E4C">
        <w:t>67 to several</w:t>
      </w:r>
      <w:r w:rsidRPr="006E03D5">
        <w:t xml:space="preserve"> thousand units per square kilometre, depending on which sensor from Recommendation </w:t>
      </w:r>
      <w:hyperlink r:id="rId81" w:history="1">
        <w:r w:rsidRPr="006E03D5">
          <w:t>ITU-R RS.1861</w:t>
        </w:r>
      </w:hyperlink>
      <w:r w:rsidRPr="006E03D5">
        <w:t xml:space="preserve"> is considered. As mentioned above, this density would be larger in the case of areas with multi-storey buildings due to both attenuation from multiple levels above the transmitter and partial signal blockage of power that leaves a building at low elevation angles. However, there</w:t>
      </w:r>
      <w:r w:rsidRPr="006E03D5">
        <w:rPr>
          <w:szCs w:val="24"/>
        </w:rPr>
        <w:t xml:space="preserve"> is presently no generally accepted building attenuation model for computing the increased attenuation at high elevation angles for such areas with many multilevel, multi-storey buildings.</w:t>
      </w:r>
    </w:p>
    <w:p w14:paraId="4298DDF9" w14:textId="77777777" w:rsidR="00E661EE" w:rsidRPr="006E03D5" w:rsidRDefault="00E661EE" w:rsidP="00937816">
      <w:pPr>
        <w:pStyle w:val="TableNo"/>
      </w:pPr>
      <w:r w:rsidRPr="006E03D5">
        <w:lastRenderedPageBreak/>
        <w:t>TABLE A2-1</w:t>
      </w:r>
    </w:p>
    <w:p w14:paraId="7D8873BE" w14:textId="77777777" w:rsidR="00E661EE" w:rsidRPr="006E03D5" w:rsidRDefault="00E661EE" w:rsidP="00937816">
      <w:pPr>
        <w:pStyle w:val="Tabletitle"/>
      </w:pPr>
      <w:r w:rsidRPr="006E03D5">
        <w:t>Sample power budget for the aggregate usage of beam WPT devices for sensor F18</w:t>
      </w:r>
    </w:p>
    <w:tbl>
      <w:tblPr>
        <w:tblW w:w="9639" w:type="dxa"/>
        <w:jc w:val="center"/>
        <w:tblLayout w:type="fixed"/>
        <w:tblLook w:val="04A0" w:firstRow="1" w:lastRow="0" w:firstColumn="1" w:lastColumn="0" w:noHBand="0" w:noVBand="1"/>
      </w:tblPr>
      <w:tblGrid>
        <w:gridCol w:w="2633"/>
        <w:gridCol w:w="1557"/>
        <w:gridCol w:w="5449"/>
      </w:tblGrid>
      <w:tr w:rsidR="00E661EE" w:rsidRPr="006E03D5" w14:paraId="5A65EFD4" w14:textId="77777777" w:rsidTr="000F34E8">
        <w:trPr>
          <w:trHeight w:val="300"/>
          <w:jc w:val="center"/>
        </w:trPr>
        <w:tc>
          <w:tcPr>
            <w:tcW w:w="2633" w:type="dxa"/>
            <w:tcBorders>
              <w:top w:val="single" w:sz="4" w:space="0" w:color="auto"/>
              <w:left w:val="single" w:sz="4" w:space="0" w:color="auto"/>
              <w:bottom w:val="single" w:sz="4" w:space="0" w:color="auto"/>
              <w:right w:val="single" w:sz="4" w:space="0" w:color="auto"/>
            </w:tcBorders>
            <w:vAlign w:val="center"/>
            <w:hideMark/>
          </w:tcPr>
          <w:p w14:paraId="76CD3B81" w14:textId="77777777" w:rsidR="00E661EE" w:rsidRPr="006E03D5" w:rsidRDefault="00E661EE" w:rsidP="00937816">
            <w:pPr>
              <w:pStyle w:val="Tablehead"/>
            </w:pPr>
            <w:r w:rsidRPr="006E03D5">
              <w:t>Sensor type/Operator</w:t>
            </w:r>
          </w:p>
        </w:tc>
        <w:tc>
          <w:tcPr>
            <w:tcW w:w="1557" w:type="dxa"/>
            <w:tcBorders>
              <w:top w:val="single" w:sz="4" w:space="0" w:color="auto"/>
              <w:left w:val="nil"/>
              <w:bottom w:val="single" w:sz="4" w:space="0" w:color="auto"/>
              <w:right w:val="single" w:sz="4" w:space="0" w:color="auto"/>
            </w:tcBorders>
            <w:noWrap/>
            <w:vAlign w:val="center"/>
            <w:hideMark/>
          </w:tcPr>
          <w:p w14:paraId="3A70AAE4" w14:textId="77777777" w:rsidR="00E661EE" w:rsidRPr="006E03D5" w:rsidRDefault="00E661EE" w:rsidP="00937816">
            <w:pPr>
              <w:pStyle w:val="Tablehead"/>
            </w:pPr>
            <w:r w:rsidRPr="006E03D5">
              <w:t>Conical scan</w:t>
            </w:r>
            <w:r w:rsidRPr="006E03D5">
              <w:br/>
              <w:t>F-18</w:t>
            </w:r>
          </w:p>
        </w:tc>
        <w:tc>
          <w:tcPr>
            <w:tcW w:w="5449" w:type="dxa"/>
            <w:tcBorders>
              <w:top w:val="single" w:sz="4" w:space="0" w:color="auto"/>
              <w:left w:val="nil"/>
              <w:bottom w:val="single" w:sz="4" w:space="0" w:color="auto"/>
              <w:right w:val="single" w:sz="4" w:space="0" w:color="auto"/>
            </w:tcBorders>
            <w:vAlign w:val="center"/>
            <w:hideMark/>
          </w:tcPr>
          <w:p w14:paraId="0F58BD61" w14:textId="77777777" w:rsidR="00E661EE" w:rsidRPr="006E03D5" w:rsidRDefault="00E661EE" w:rsidP="00937816">
            <w:pPr>
              <w:pStyle w:val="Tablehead"/>
            </w:pPr>
            <w:r w:rsidRPr="006E03D5">
              <w:t>Comments</w:t>
            </w:r>
          </w:p>
        </w:tc>
      </w:tr>
      <w:tr w:rsidR="00E661EE" w:rsidRPr="006E03D5" w14:paraId="26230CEB"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13AE7DB2" w14:textId="77777777" w:rsidR="00E661EE" w:rsidRPr="006E03D5" w:rsidRDefault="00E661EE" w:rsidP="00937816">
            <w:pPr>
              <w:pStyle w:val="Tabletext"/>
              <w:jc w:val="left"/>
            </w:pPr>
            <w:r w:rsidRPr="006E03D5">
              <w:t>Sensor orbit altitude (km)</w:t>
            </w:r>
          </w:p>
        </w:tc>
        <w:tc>
          <w:tcPr>
            <w:tcW w:w="1557" w:type="dxa"/>
            <w:tcBorders>
              <w:top w:val="nil"/>
              <w:left w:val="nil"/>
              <w:bottom w:val="single" w:sz="4" w:space="0" w:color="auto"/>
              <w:right w:val="single" w:sz="4" w:space="0" w:color="auto"/>
            </w:tcBorders>
            <w:noWrap/>
            <w:vAlign w:val="center"/>
            <w:hideMark/>
          </w:tcPr>
          <w:p w14:paraId="2818DBCC" w14:textId="77777777" w:rsidR="00E661EE" w:rsidRPr="006E03D5" w:rsidRDefault="00E661EE" w:rsidP="00937816">
            <w:pPr>
              <w:pStyle w:val="Tabletext"/>
              <w:jc w:val="center"/>
            </w:pPr>
            <w:r w:rsidRPr="006E03D5">
              <w:t>665.96</w:t>
            </w:r>
          </w:p>
        </w:tc>
        <w:tc>
          <w:tcPr>
            <w:tcW w:w="5449" w:type="dxa"/>
            <w:tcBorders>
              <w:top w:val="nil"/>
              <w:left w:val="nil"/>
              <w:bottom w:val="single" w:sz="4" w:space="0" w:color="auto"/>
              <w:right w:val="single" w:sz="4" w:space="0" w:color="auto"/>
            </w:tcBorders>
            <w:vAlign w:val="center"/>
            <w:hideMark/>
          </w:tcPr>
          <w:p w14:paraId="5CB4FB8C" w14:textId="77777777" w:rsidR="00E661EE" w:rsidRPr="006E03D5" w:rsidRDefault="00E661EE" w:rsidP="00937816">
            <w:pPr>
              <w:pStyle w:val="Tabletext"/>
              <w:jc w:val="left"/>
            </w:pPr>
            <w:r w:rsidRPr="006E03D5">
              <w:t>RS.1861, (term H)</w:t>
            </w:r>
          </w:p>
        </w:tc>
      </w:tr>
      <w:tr w:rsidR="00E661EE" w:rsidRPr="006E03D5" w14:paraId="208ED339"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29B34BCB" w14:textId="77777777" w:rsidR="00E661EE" w:rsidRPr="006E03D5" w:rsidRDefault="00E661EE" w:rsidP="00937816">
            <w:pPr>
              <w:pStyle w:val="Tabletext"/>
              <w:jc w:val="left"/>
            </w:pPr>
            <w:r w:rsidRPr="006E03D5">
              <w:t>Sensor antenna peak gain (dBi)</w:t>
            </w:r>
          </w:p>
        </w:tc>
        <w:tc>
          <w:tcPr>
            <w:tcW w:w="1557" w:type="dxa"/>
            <w:tcBorders>
              <w:top w:val="nil"/>
              <w:left w:val="nil"/>
              <w:bottom w:val="single" w:sz="4" w:space="0" w:color="auto"/>
              <w:right w:val="single" w:sz="4" w:space="0" w:color="auto"/>
            </w:tcBorders>
            <w:noWrap/>
            <w:vAlign w:val="center"/>
            <w:hideMark/>
          </w:tcPr>
          <w:p w14:paraId="5E6F7BF8" w14:textId="77777777" w:rsidR="00E661EE" w:rsidRPr="006E03D5" w:rsidRDefault="00E661EE" w:rsidP="00937816">
            <w:pPr>
              <w:pStyle w:val="Tabletext"/>
              <w:jc w:val="center"/>
            </w:pPr>
            <w:r w:rsidRPr="006E03D5">
              <w:t>48.5</w:t>
            </w:r>
          </w:p>
        </w:tc>
        <w:tc>
          <w:tcPr>
            <w:tcW w:w="5449" w:type="dxa"/>
            <w:tcBorders>
              <w:top w:val="nil"/>
              <w:left w:val="nil"/>
              <w:bottom w:val="single" w:sz="4" w:space="0" w:color="auto"/>
              <w:right w:val="single" w:sz="4" w:space="0" w:color="auto"/>
            </w:tcBorders>
            <w:vAlign w:val="center"/>
            <w:hideMark/>
          </w:tcPr>
          <w:p w14:paraId="75F3AF09" w14:textId="77777777" w:rsidR="00E661EE" w:rsidRPr="006E03D5" w:rsidRDefault="00E661EE" w:rsidP="00937816">
            <w:pPr>
              <w:pStyle w:val="Tabletext"/>
              <w:jc w:val="left"/>
            </w:pPr>
            <w:r w:rsidRPr="006E03D5">
              <w:t>RS.1861</w:t>
            </w:r>
          </w:p>
        </w:tc>
      </w:tr>
      <w:tr w:rsidR="00E661EE" w:rsidRPr="006E03D5" w14:paraId="26A5298A"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2249FB5D" w14:textId="77777777" w:rsidR="00E661EE" w:rsidRPr="006E03D5" w:rsidRDefault="00E661EE" w:rsidP="00937816">
            <w:pPr>
              <w:pStyle w:val="Tabletext"/>
              <w:jc w:val="left"/>
            </w:pPr>
            <w:r w:rsidRPr="006E03D5">
              <w:t>Off-nadir angle (degree)</w:t>
            </w:r>
          </w:p>
        </w:tc>
        <w:tc>
          <w:tcPr>
            <w:tcW w:w="1557" w:type="dxa"/>
            <w:tcBorders>
              <w:top w:val="nil"/>
              <w:left w:val="nil"/>
              <w:bottom w:val="single" w:sz="4" w:space="0" w:color="auto"/>
              <w:right w:val="single" w:sz="4" w:space="0" w:color="auto"/>
            </w:tcBorders>
            <w:noWrap/>
            <w:vAlign w:val="center"/>
            <w:hideMark/>
          </w:tcPr>
          <w:p w14:paraId="0B3CE778" w14:textId="77777777" w:rsidR="00E661EE" w:rsidRPr="006E03D5" w:rsidRDefault="00E661EE" w:rsidP="00937816">
            <w:pPr>
              <w:pStyle w:val="Tabletext"/>
              <w:jc w:val="center"/>
            </w:pPr>
            <w:r w:rsidRPr="006E03D5">
              <w:t>47.7</w:t>
            </w:r>
          </w:p>
        </w:tc>
        <w:tc>
          <w:tcPr>
            <w:tcW w:w="5449" w:type="dxa"/>
            <w:tcBorders>
              <w:top w:val="nil"/>
              <w:left w:val="nil"/>
              <w:bottom w:val="single" w:sz="4" w:space="0" w:color="auto"/>
              <w:right w:val="single" w:sz="4" w:space="0" w:color="auto"/>
            </w:tcBorders>
            <w:vAlign w:val="center"/>
            <w:hideMark/>
          </w:tcPr>
          <w:p w14:paraId="3A88A16A" w14:textId="77777777" w:rsidR="00E661EE" w:rsidRPr="006E03D5" w:rsidRDefault="00E661EE" w:rsidP="00937816">
            <w:pPr>
              <w:pStyle w:val="Tabletext"/>
              <w:jc w:val="left"/>
            </w:pPr>
            <w:r w:rsidRPr="006E03D5">
              <w:t>RS.1861, (term α)</w:t>
            </w:r>
          </w:p>
        </w:tc>
      </w:tr>
      <w:tr w:rsidR="00E661EE" w:rsidRPr="006E03D5" w14:paraId="60596C80"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2937584B" w14:textId="77777777" w:rsidR="00E661EE" w:rsidRPr="006E03D5" w:rsidRDefault="00E661EE" w:rsidP="00937816">
            <w:pPr>
              <w:pStyle w:val="Tabletext"/>
              <w:jc w:val="left"/>
            </w:pPr>
            <w:r w:rsidRPr="006E03D5">
              <w:t>Sensor ground area Instantaneous Field of View (IFOV) (km</w:t>
            </w:r>
            <w:r w:rsidRPr="006E03D5">
              <w:rPr>
                <w:vertAlign w:val="superscript"/>
              </w:rPr>
              <w:t>2</w:t>
            </w:r>
            <w:r w:rsidRPr="006E03D5">
              <w:t>)</w:t>
            </w:r>
          </w:p>
        </w:tc>
        <w:tc>
          <w:tcPr>
            <w:tcW w:w="1557" w:type="dxa"/>
            <w:tcBorders>
              <w:top w:val="nil"/>
              <w:left w:val="nil"/>
              <w:bottom w:val="single" w:sz="4" w:space="0" w:color="auto"/>
              <w:right w:val="single" w:sz="4" w:space="0" w:color="auto"/>
            </w:tcBorders>
            <w:noWrap/>
            <w:vAlign w:val="center"/>
            <w:hideMark/>
          </w:tcPr>
          <w:p w14:paraId="4B4301D3" w14:textId="77777777" w:rsidR="00E661EE" w:rsidRPr="006E03D5" w:rsidRDefault="00E661EE" w:rsidP="00937816">
            <w:pPr>
              <w:pStyle w:val="Tabletext"/>
              <w:jc w:val="center"/>
            </w:pPr>
            <w:r w:rsidRPr="006E03D5">
              <w:t>263.89</w:t>
            </w:r>
          </w:p>
        </w:tc>
        <w:tc>
          <w:tcPr>
            <w:tcW w:w="5449" w:type="dxa"/>
            <w:tcBorders>
              <w:top w:val="nil"/>
              <w:left w:val="nil"/>
              <w:bottom w:val="single" w:sz="4" w:space="0" w:color="auto"/>
              <w:right w:val="single" w:sz="4" w:space="0" w:color="auto"/>
            </w:tcBorders>
            <w:vAlign w:val="center"/>
            <w:hideMark/>
          </w:tcPr>
          <w:p w14:paraId="64A9C78E" w14:textId="77777777" w:rsidR="00E661EE" w:rsidRPr="0096703B" w:rsidRDefault="00E661EE" w:rsidP="00937816">
            <w:pPr>
              <w:pStyle w:val="Tabletext"/>
              <w:jc w:val="left"/>
            </w:pPr>
            <w:r w:rsidRPr="0096703B">
              <w:t>RS.1861. Horizontal resolution = Hr = 14 km</w:t>
            </w:r>
            <w:r w:rsidRPr="0096703B">
              <w:br/>
              <w:t xml:space="preserve">Vertical resolution = </w:t>
            </w:r>
            <w:proofErr w:type="spellStart"/>
            <w:r w:rsidRPr="0096703B">
              <w:t>Vr</w:t>
            </w:r>
            <w:proofErr w:type="spellEnd"/>
            <w:r w:rsidRPr="0096703B">
              <w:t xml:space="preserve"> = 24 km.</w:t>
            </w:r>
            <w:r w:rsidRPr="0096703B">
              <w:br/>
              <w:t>IFOV (km</w:t>
            </w:r>
            <w:r w:rsidRPr="0096703B">
              <w:rPr>
                <w:vertAlign w:val="superscript"/>
              </w:rPr>
              <w:t>2</w:t>
            </w:r>
            <w:r w:rsidRPr="0096703B">
              <w:t xml:space="preserve">) = </w:t>
            </w:r>
            <w:r w:rsidRPr="0096703B">
              <w:sym w:font="Symbol" w:char="F070"/>
            </w:r>
            <w:r w:rsidRPr="0096703B">
              <w:t xml:space="preserve">×Hr × </w:t>
            </w:r>
            <w:proofErr w:type="spellStart"/>
            <w:r w:rsidRPr="0096703B">
              <w:t>Vr</w:t>
            </w:r>
            <w:proofErr w:type="spellEnd"/>
            <w:r w:rsidRPr="0096703B">
              <w:t>/4</w:t>
            </w:r>
          </w:p>
        </w:tc>
      </w:tr>
      <w:tr w:rsidR="00E661EE" w:rsidRPr="006E03D5" w14:paraId="46B68621"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61A44323" w14:textId="77777777" w:rsidR="00E661EE" w:rsidRPr="006E03D5" w:rsidRDefault="00E661EE" w:rsidP="00937816">
            <w:pPr>
              <w:pStyle w:val="Tabletext"/>
              <w:jc w:val="left"/>
            </w:pPr>
            <w:r w:rsidRPr="006E03D5">
              <w:t>Angle from ground towards sensor (degree)</w:t>
            </w:r>
          </w:p>
        </w:tc>
        <w:tc>
          <w:tcPr>
            <w:tcW w:w="1557" w:type="dxa"/>
            <w:tcBorders>
              <w:top w:val="nil"/>
              <w:left w:val="nil"/>
              <w:bottom w:val="single" w:sz="4" w:space="0" w:color="auto"/>
              <w:right w:val="single" w:sz="4" w:space="0" w:color="auto"/>
            </w:tcBorders>
            <w:noWrap/>
            <w:vAlign w:val="center"/>
            <w:hideMark/>
          </w:tcPr>
          <w:p w14:paraId="75B09158" w14:textId="77777777" w:rsidR="00E661EE" w:rsidRPr="006E03D5" w:rsidRDefault="00E661EE" w:rsidP="00937816">
            <w:pPr>
              <w:pStyle w:val="Tabletext"/>
              <w:jc w:val="center"/>
            </w:pPr>
            <w:r w:rsidRPr="006E03D5">
              <w:t>35.0</w:t>
            </w:r>
          </w:p>
        </w:tc>
        <w:tc>
          <w:tcPr>
            <w:tcW w:w="5449" w:type="dxa"/>
            <w:tcBorders>
              <w:top w:val="nil"/>
              <w:left w:val="nil"/>
              <w:bottom w:val="single" w:sz="4" w:space="0" w:color="auto"/>
              <w:right w:val="single" w:sz="4" w:space="0" w:color="auto"/>
            </w:tcBorders>
            <w:vAlign w:val="center"/>
            <w:hideMark/>
          </w:tcPr>
          <w:p w14:paraId="11C4D1EF" w14:textId="1058B138" w:rsidR="00E661EE" w:rsidRPr="0096703B" w:rsidRDefault="00E661EE" w:rsidP="00937816">
            <w:pPr>
              <w:pStyle w:val="Tabletext"/>
              <w:jc w:val="left"/>
            </w:pPr>
            <w:r w:rsidRPr="0096703B">
              <w:t xml:space="preserve">RS.1861. Uses calculation for Incidence angle at footprint (degree) = 90 </w:t>
            </w:r>
            <w:r w:rsidR="00A37A4D" w:rsidRPr="0096703B">
              <w:t>–</w:t>
            </w:r>
            <w:r w:rsidRPr="0096703B">
              <w:t xml:space="preserve"> ASIN((R</w:t>
            </w:r>
            <w:r w:rsidRPr="0096703B">
              <w:rPr>
                <w:vertAlign w:val="subscript"/>
              </w:rPr>
              <w:t>e</w:t>
            </w:r>
            <w:r w:rsidRPr="0096703B">
              <w:t xml:space="preserve"> +</w:t>
            </w:r>
            <w:r w:rsidR="00C21A38">
              <w:t xml:space="preserve"> </w:t>
            </w:r>
            <w:r w:rsidRPr="0096703B">
              <w:t>H)/R</w:t>
            </w:r>
            <w:r w:rsidRPr="0096703B">
              <w:rPr>
                <w:vertAlign w:val="subscript"/>
              </w:rPr>
              <w:t>e</w:t>
            </w:r>
            <w:r w:rsidRPr="0096703B">
              <w:t>)*SIN(α))</w:t>
            </w:r>
          </w:p>
        </w:tc>
      </w:tr>
      <w:tr w:rsidR="00E661EE" w:rsidRPr="006E03D5" w14:paraId="56A358EF" w14:textId="77777777" w:rsidTr="000F34E8">
        <w:trPr>
          <w:trHeight w:val="300"/>
          <w:jc w:val="center"/>
        </w:trPr>
        <w:tc>
          <w:tcPr>
            <w:tcW w:w="9639" w:type="dxa"/>
            <w:gridSpan w:val="3"/>
            <w:tcBorders>
              <w:top w:val="nil"/>
              <w:left w:val="single" w:sz="4" w:space="0" w:color="auto"/>
              <w:bottom w:val="single" w:sz="4" w:space="0" w:color="auto"/>
              <w:right w:val="single" w:sz="4" w:space="0" w:color="auto"/>
            </w:tcBorders>
            <w:vAlign w:val="center"/>
            <w:hideMark/>
          </w:tcPr>
          <w:p w14:paraId="634484B1" w14:textId="77777777" w:rsidR="00E661EE" w:rsidRPr="006E03D5" w:rsidRDefault="00E661EE" w:rsidP="00937816">
            <w:pPr>
              <w:pStyle w:val="Tabletext"/>
              <w:jc w:val="center"/>
              <w:rPr>
                <w:b/>
                <w:bCs/>
              </w:rPr>
            </w:pPr>
            <w:r w:rsidRPr="006E03D5">
              <w:rPr>
                <w:b/>
                <w:bCs/>
              </w:rPr>
              <w:t>ISM out of band e.i.r.p.</w:t>
            </w:r>
          </w:p>
        </w:tc>
      </w:tr>
      <w:tr w:rsidR="00E661EE" w:rsidRPr="006E03D5" w14:paraId="313C53B5" w14:textId="77777777" w:rsidTr="000F34E8">
        <w:trPr>
          <w:trHeight w:val="900"/>
          <w:jc w:val="center"/>
        </w:trPr>
        <w:tc>
          <w:tcPr>
            <w:tcW w:w="2633" w:type="dxa"/>
            <w:tcBorders>
              <w:top w:val="nil"/>
              <w:left w:val="single" w:sz="4" w:space="0" w:color="auto"/>
              <w:bottom w:val="single" w:sz="4" w:space="0" w:color="auto"/>
              <w:right w:val="single" w:sz="4" w:space="0" w:color="auto"/>
            </w:tcBorders>
            <w:vAlign w:val="center"/>
            <w:hideMark/>
          </w:tcPr>
          <w:p w14:paraId="5397B279" w14:textId="27666FC1" w:rsidR="00E661EE" w:rsidRPr="006E03D5" w:rsidRDefault="00E661EE" w:rsidP="00937816">
            <w:pPr>
              <w:pStyle w:val="Tabletext"/>
              <w:jc w:val="left"/>
            </w:pPr>
            <w:r w:rsidRPr="006E03D5">
              <w:t>The field strength level, E, of emissions which lie outside the 24 GHz band. Field strength limit (</w:t>
            </w:r>
            <w:proofErr w:type="spellStart"/>
            <w:r w:rsidR="006E29D4" w:rsidRPr="006E03D5">
              <w:t>μ</w:t>
            </w:r>
            <w:r w:rsidRPr="006E03D5">
              <w:t>V</w:t>
            </w:r>
            <w:proofErr w:type="spellEnd"/>
            <w:r w:rsidRPr="006E03D5">
              <w:t>/m) per FCC 18.305</w:t>
            </w:r>
          </w:p>
        </w:tc>
        <w:tc>
          <w:tcPr>
            <w:tcW w:w="1557" w:type="dxa"/>
            <w:tcBorders>
              <w:top w:val="nil"/>
              <w:left w:val="nil"/>
              <w:bottom w:val="single" w:sz="4" w:space="0" w:color="auto"/>
              <w:right w:val="single" w:sz="4" w:space="0" w:color="auto"/>
            </w:tcBorders>
            <w:noWrap/>
            <w:vAlign w:val="center"/>
            <w:hideMark/>
          </w:tcPr>
          <w:p w14:paraId="7DA6AA23" w14:textId="77777777" w:rsidR="00E661EE" w:rsidRPr="006E03D5" w:rsidRDefault="00E661EE" w:rsidP="00937816">
            <w:pPr>
              <w:pStyle w:val="Tabletext"/>
              <w:jc w:val="center"/>
            </w:pPr>
            <w:r w:rsidRPr="006E03D5">
              <w:t>25</w:t>
            </w:r>
          </w:p>
        </w:tc>
        <w:tc>
          <w:tcPr>
            <w:tcW w:w="5449" w:type="dxa"/>
            <w:tcBorders>
              <w:top w:val="nil"/>
              <w:left w:val="nil"/>
              <w:bottom w:val="single" w:sz="4" w:space="0" w:color="auto"/>
              <w:right w:val="single" w:sz="4" w:space="0" w:color="auto"/>
            </w:tcBorders>
            <w:vAlign w:val="center"/>
            <w:hideMark/>
          </w:tcPr>
          <w:p w14:paraId="7DDA0D47" w14:textId="77777777" w:rsidR="00E661EE" w:rsidRPr="006E03D5" w:rsidRDefault="00E661EE" w:rsidP="00937816">
            <w:pPr>
              <w:pStyle w:val="Tabletext"/>
              <w:jc w:val="left"/>
            </w:pPr>
            <w:r w:rsidRPr="006E03D5">
              <w:t>FCC value used in the USA</w:t>
            </w:r>
          </w:p>
        </w:tc>
      </w:tr>
      <w:tr w:rsidR="00E661EE" w:rsidRPr="006E03D5" w14:paraId="70D09212"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7264046B" w14:textId="77777777" w:rsidR="00E661EE" w:rsidRPr="006E03D5" w:rsidRDefault="00E661EE" w:rsidP="00937816">
            <w:pPr>
              <w:pStyle w:val="Tabletext"/>
              <w:jc w:val="left"/>
            </w:pPr>
            <w:r w:rsidRPr="006E03D5">
              <w:t>Distance of field strength limit (m). FCC 18.305</w:t>
            </w:r>
          </w:p>
        </w:tc>
        <w:tc>
          <w:tcPr>
            <w:tcW w:w="1557" w:type="dxa"/>
            <w:tcBorders>
              <w:top w:val="nil"/>
              <w:left w:val="nil"/>
              <w:bottom w:val="single" w:sz="4" w:space="0" w:color="auto"/>
              <w:right w:val="single" w:sz="4" w:space="0" w:color="auto"/>
            </w:tcBorders>
            <w:noWrap/>
            <w:vAlign w:val="center"/>
            <w:hideMark/>
          </w:tcPr>
          <w:p w14:paraId="020A6985" w14:textId="77777777" w:rsidR="00E661EE" w:rsidRPr="006E03D5" w:rsidRDefault="00E661EE" w:rsidP="00937816">
            <w:pPr>
              <w:pStyle w:val="Tabletext"/>
              <w:jc w:val="center"/>
            </w:pPr>
            <w:r w:rsidRPr="006E03D5">
              <w:t>300</w:t>
            </w:r>
          </w:p>
        </w:tc>
        <w:tc>
          <w:tcPr>
            <w:tcW w:w="5449" w:type="dxa"/>
            <w:tcBorders>
              <w:top w:val="nil"/>
              <w:left w:val="nil"/>
              <w:bottom w:val="single" w:sz="4" w:space="0" w:color="auto"/>
              <w:right w:val="single" w:sz="4" w:space="0" w:color="auto"/>
            </w:tcBorders>
            <w:vAlign w:val="center"/>
            <w:hideMark/>
          </w:tcPr>
          <w:p w14:paraId="647ED57A" w14:textId="77777777" w:rsidR="00E661EE" w:rsidRPr="006E03D5" w:rsidRDefault="00E661EE" w:rsidP="00937816">
            <w:pPr>
              <w:pStyle w:val="Tabletext"/>
              <w:jc w:val="left"/>
            </w:pPr>
            <w:r w:rsidRPr="006E03D5">
              <w:t>FCC value used in the USA</w:t>
            </w:r>
          </w:p>
        </w:tc>
      </w:tr>
      <w:tr w:rsidR="00E661EE" w:rsidRPr="006E03D5" w14:paraId="0C807ADA" w14:textId="77777777" w:rsidTr="000F34E8">
        <w:trPr>
          <w:trHeight w:val="900"/>
          <w:jc w:val="center"/>
        </w:trPr>
        <w:tc>
          <w:tcPr>
            <w:tcW w:w="2633" w:type="dxa"/>
            <w:tcBorders>
              <w:top w:val="nil"/>
              <w:left w:val="single" w:sz="4" w:space="0" w:color="auto"/>
              <w:bottom w:val="single" w:sz="4" w:space="0" w:color="auto"/>
              <w:right w:val="single" w:sz="4" w:space="0" w:color="auto"/>
            </w:tcBorders>
            <w:vAlign w:val="center"/>
            <w:hideMark/>
          </w:tcPr>
          <w:p w14:paraId="0C80AAD6" w14:textId="77777777" w:rsidR="00E661EE" w:rsidRPr="006E03D5" w:rsidRDefault="00E661EE" w:rsidP="00937816">
            <w:pPr>
              <w:pStyle w:val="Tabletext"/>
              <w:jc w:val="left"/>
            </w:pPr>
            <w:r w:rsidRPr="006E03D5">
              <w:t xml:space="preserve">e.i.r.p. (dBm) out of band per 1 MHz </w:t>
            </w:r>
            <w:r w:rsidRPr="0096703B">
              <w:t>where V</w:t>
            </w:r>
            <w:r w:rsidRPr="006E03D5">
              <w:t xml:space="preserve"> is the unit of measurement.</w:t>
            </w:r>
          </w:p>
        </w:tc>
        <w:tc>
          <w:tcPr>
            <w:tcW w:w="1557" w:type="dxa"/>
            <w:tcBorders>
              <w:top w:val="nil"/>
              <w:left w:val="nil"/>
              <w:bottom w:val="single" w:sz="4" w:space="0" w:color="auto"/>
              <w:right w:val="single" w:sz="4" w:space="0" w:color="auto"/>
            </w:tcBorders>
            <w:noWrap/>
            <w:vAlign w:val="center"/>
            <w:hideMark/>
          </w:tcPr>
          <w:p w14:paraId="3F26959B" w14:textId="7BEC5910" w:rsidR="00E661EE" w:rsidRPr="006E03D5" w:rsidRDefault="00E56EE1" w:rsidP="00937816">
            <w:pPr>
              <w:pStyle w:val="Tabletext"/>
              <w:jc w:val="center"/>
            </w:pPr>
            <w:r w:rsidRPr="006E03D5">
              <w:t>−</w:t>
            </w:r>
            <w:r w:rsidR="00E661EE" w:rsidRPr="006E03D5">
              <w:t>27.27</w:t>
            </w:r>
          </w:p>
        </w:tc>
        <w:tc>
          <w:tcPr>
            <w:tcW w:w="5449" w:type="dxa"/>
            <w:tcBorders>
              <w:top w:val="nil"/>
              <w:left w:val="nil"/>
              <w:bottom w:val="single" w:sz="4" w:space="0" w:color="auto"/>
              <w:right w:val="single" w:sz="4" w:space="0" w:color="auto"/>
            </w:tcBorders>
            <w:vAlign w:val="center"/>
            <w:hideMark/>
          </w:tcPr>
          <w:p w14:paraId="4646282F" w14:textId="568A1724" w:rsidR="00E661EE" w:rsidRPr="006E03D5" w:rsidRDefault="00E661EE" w:rsidP="00937816">
            <w:pPr>
              <w:pStyle w:val="Tabletext"/>
              <w:jc w:val="left"/>
            </w:pPr>
            <m:oMathPara>
              <m:oMath>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E</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0.377×</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e>
                    </m:d>
                  </m:e>
                </m:func>
              </m:oMath>
            </m:oMathPara>
          </w:p>
        </w:tc>
      </w:tr>
      <w:tr w:rsidR="00E661EE" w:rsidRPr="006E03D5" w14:paraId="541BDA85"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37F5C6A0" w14:textId="77777777" w:rsidR="00E661EE" w:rsidRPr="006E03D5" w:rsidRDefault="00E661EE" w:rsidP="00937816">
            <w:pPr>
              <w:pStyle w:val="Tabletext"/>
              <w:jc w:val="left"/>
            </w:pPr>
            <w:r w:rsidRPr="006E03D5">
              <w:t>Device e.i.r.p. (dB(W/MHz)</w:t>
            </w:r>
          </w:p>
        </w:tc>
        <w:tc>
          <w:tcPr>
            <w:tcW w:w="1557" w:type="dxa"/>
            <w:tcBorders>
              <w:top w:val="nil"/>
              <w:left w:val="nil"/>
              <w:bottom w:val="single" w:sz="4" w:space="0" w:color="auto"/>
              <w:right w:val="single" w:sz="4" w:space="0" w:color="auto"/>
            </w:tcBorders>
            <w:noWrap/>
            <w:vAlign w:val="center"/>
            <w:hideMark/>
          </w:tcPr>
          <w:p w14:paraId="6AD1C243" w14:textId="1F53FE07" w:rsidR="00E661EE" w:rsidRPr="006E03D5" w:rsidRDefault="00E56EE1" w:rsidP="00937816">
            <w:pPr>
              <w:pStyle w:val="Tabletext"/>
              <w:jc w:val="center"/>
            </w:pPr>
            <w:r w:rsidRPr="006E03D5">
              <w:t>−</w:t>
            </w:r>
            <w:r w:rsidR="00E661EE" w:rsidRPr="006E03D5">
              <w:t>57.27</w:t>
            </w:r>
          </w:p>
        </w:tc>
        <w:tc>
          <w:tcPr>
            <w:tcW w:w="5449" w:type="dxa"/>
            <w:tcBorders>
              <w:top w:val="nil"/>
              <w:left w:val="nil"/>
              <w:bottom w:val="single" w:sz="4" w:space="0" w:color="auto"/>
              <w:right w:val="single" w:sz="4" w:space="0" w:color="auto"/>
            </w:tcBorders>
            <w:vAlign w:val="center"/>
            <w:hideMark/>
          </w:tcPr>
          <w:p w14:paraId="0C1671E3" w14:textId="77777777" w:rsidR="00E661EE" w:rsidRPr="006E03D5" w:rsidRDefault="00E661EE" w:rsidP="00937816">
            <w:pPr>
              <w:pStyle w:val="Tabletext"/>
              <w:jc w:val="left"/>
            </w:pPr>
            <w:r w:rsidRPr="006E03D5">
              <w:t xml:space="preserve">Conversion from dBm to </w:t>
            </w:r>
            <w:proofErr w:type="spellStart"/>
            <w:r w:rsidRPr="006E03D5">
              <w:t>dBW</w:t>
            </w:r>
            <w:proofErr w:type="spellEnd"/>
          </w:p>
        </w:tc>
      </w:tr>
      <w:tr w:rsidR="00E661EE" w:rsidRPr="006E03D5" w14:paraId="1ACF58BA"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4B9AFDFA" w14:textId="6C7002C1" w:rsidR="00E661EE" w:rsidRPr="006E03D5" w:rsidRDefault="00E661EE" w:rsidP="00937816">
            <w:pPr>
              <w:pStyle w:val="Tabletext"/>
              <w:jc w:val="left"/>
            </w:pPr>
            <w:r w:rsidRPr="006E03D5">
              <w:t>Reduction due to out</w:t>
            </w:r>
            <w:r w:rsidR="00A93F17" w:rsidRPr="006E03D5">
              <w:noBreakHyphen/>
            </w:r>
            <w:r w:rsidRPr="006E03D5">
              <w:t>of</w:t>
            </w:r>
            <w:r w:rsidR="00A93F17" w:rsidRPr="006E03D5">
              <w:noBreakHyphen/>
            </w:r>
            <w:r w:rsidRPr="006E03D5">
              <w:t xml:space="preserve">band Antenna pattern shape performance (Single Element) </w:t>
            </w:r>
            <w:r w:rsidR="00582DF6" w:rsidRPr="006E03D5">
              <w:t>–</w:t>
            </w:r>
            <w:r w:rsidRPr="006E03D5">
              <w:t xml:space="preserve"> (dB)</w:t>
            </w:r>
          </w:p>
        </w:tc>
        <w:tc>
          <w:tcPr>
            <w:tcW w:w="1557" w:type="dxa"/>
            <w:tcBorders>
              <w:top w:val="nil"/>
              <w:left w:val="nil"/>
              <w:bottom w:val="single" w:sz="4" w:space="0" w:color="auto"/>
              <w:right w:val="single" w:sz="4" w:space="0" w:color="auto"/>
            </w:tcBorders>
            <w:noWrap/>
            <w:vAlign w:val="center"/>
            <w:hideMark/>
          </w:tcPr>
          <w:p w14:paraId="140E3B9C" w14:textId="77777777" w:rsidR="00E661EE" w:rsidRPr="006E03D5" w:rsidRDefault="00E661EE" w:rsidP="00937816">
            <w:pPr>
              <w:pStyle w:val="Tabletext"/>
              <w:jc w:val="center"/>
            </w:pPr>
            <w:r w:rsidRPr="006E03D5">
              <w:t>Median: 11.84 dB</w:t>
            </w:r>
          </w:p>
        </w:tc>
        <w:tc>
          <w:tcPr>
            <w:tcW w:w="5449" w:type="dxa"/>
            <w:tcBorders>
              <w:top w:val="nil"/>
              <w:left w:val="nil"/>
              <w:bottom w:val="single" w:sz="4" w:space="0" w:color="auto"/>
              <w:right w:val="single" w:sz="4" w:space="0" w:color="auto"/>
            </w:tcBorders>
            <w:vAlign w:val="center"/>
            <w:hideMark/>
          </w:tcPr>
          <w:p w14:paraId="011196B5" w14:textId="77777777" w:rsidR="00E661EE" w:rsidRPr="006E03D5" w:rsidRDefault="00E661EE" w:rsidP="00937816">
            <w:pPr>
              <w:pStyle w:val="Tabletext"/>
              <w:jc w:val="left"/>
            </w:pPr>
            <w:r w:rsidRPr="006E03D5">
              <w:t xml:space="preserve">Azimuth dependent. Simulated antenna pattern is used in Monte-Carlo simulation. Range = 8.1 dB to 20.6 </w:t>
            </w:r>
            <w:proofErr w:type="spellStart"/>
            <w:r w:rsidRPr="006E03D5">
              <w:t>dB.</w:t>
            </w:r>
            <w:proofErr w:type="spellEnd"/>
          </w:p>
        </w:tc>
      </w:tr>
      <w:tr w:rsidR="00E661EE" w:rsidRPr="006E03D5" w14:paraId="7030FBF1"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1F8B892D" w14:textId="77777777" w:rsidR="00E661EE" w:rsidRPr="00F25A64" w:rsidRDefault="00E661EE" w:rsidP="00937816">
            <w:pPr>
              <w:pStyle w:val="Tabletext"/>
              <w:jc w:val="left"/>
              <w:rPr>
                <w:lang w:val="fr-CH"/>
              </w:rPr>
            </w:pPr>
            <w:r w:rsidRPr="00F25A64">
              <w:rPr>
                <w:lang w:val="fr-CH"/>
              </w:rPr>
              <w:t xml:space="preserve">Effective </w:t>
            </w:r>
            <w:proofErr w:type="spellStart"/>
            <w:r w:rsidRPr="00F25A64">
              <w:rPr>
                <w:lang w:val="fr-CH"/>
              </w:rPr>
              <w:t>device</w:t>
            </w:r>
            <w:proofErr w:type="spellEnd"/>
            <w:r w:rsidRPr="00F25A64">
              <w:rPr>
                <w:lang w:val="fr-CH"/>
              </w:rPr>
              <w:t xml:space="preserve"> e.i.r.p. (dB(W/MHz))</w:t>
            </w:r>
          </w:p>
        </w:tc>
        <w:tc>
          <w:tcPr>
            <w:tcW w:w="1557" w:type="dxa"/>
            <w:tcBorders>
              <w:top w:val="nil"/>
              <w:left w:val="nil"/>
              <w:bottom w:val="single" w:sz="4" w:space="0" w:color="auto"/>
              <w:right w:val="single" w:sz="4" w:space="0" w:color="auto"/>
            </w:tcBorders>
            <w:noWrap/>
            <w:vAlign w:val="center"/>
            <w:hideMark/>
          </w:tcPr>
          <w:p w14:paraId="471A4BC4" w14:textId="511074F5" w:rsidR="00E661EE" w:rsidRPr="006E03D5" w:rsidRDefault="00E56EE1" w:rsidP="00937816">
            <w:pPr>
              <w:pStyle w:val="Tabletext"/>
              <w:jc w:val="center"/>
            </w:pPr>
            <w:r w:rsidRPr="006E03D5">
              <w:t>−</w:t>
            </w:r>
            <w:r w:rsidR="00E661EE" w:rsidRPr="006E03D5">
              <w:t>57.27</w:t>
            </w:r>
          </w:p>
        </w:tc>
        <w:tc>
          <w:tcPr>
            <w:tcW w:w="5449" w:type="dxa"/>
            <w:tcBorders>
              <w:top w:val="nil"/>
              <w:left w:val="nil"/>
              <w:bottom w:val="single" w:sz="4" w:space="0" w:color="auto"/>
              <w:right w:val="single" w:sz="4" w:space="0" w:color="auto"/>
            </w:tcBorders>
            <w:vAlign w:val="center"/>
            <w:hideMark/>
          </w:tcPr>
          <w:p w14:paraId="56D97A2D" w14:textId="77777777" w:rsidR="00E661EE" w:rsidRPr="006E03D5" w:rsidRDefault="00E661EE" w:rsidP="00937816">
            <w:pPr>
              <w:pStyle w:val="Tabletext"/>
              <w:jc w:val="left"/>
            </w:pPr>
            <w:r w:rsidRPr="006E03D5">
              <w:t>Adding antenna pattern reduction</w:t>
            </w:r>
          </w:p>
        </w:tc>
      </w:tr>
      <w:tr w:rsidR="00E661EE" w:rsidRPr="006E03D5" w14:paraId="4A21E4B9" w14:textId="77777777" w:rsidTr="000F34E8">
        <w:trPr>
          <w:trHeight w:val="300"/>
          <w:jc w:val="center"/>
        </w:trPr>
        <w:tc>
          <w:tcPr>
            <w:tcW w:w="9639" w:type="dxa"/>
            <w:gridSpan w:val="3"/>
            <w:tcBorders>
              <w:top w:val="nil"/>
              <w:left w:val="single" w:sz="4" w:space="0" w:color="auto"/>
              <w:bottom w:val="single" w:sz="4" w:space="0" w:color="auto"/>
              <w:right w:val="single" w:sz="4" w:space="0" w:color="auto"/>
            </w:tcBorders>
            <w:vAlign w:val="center"/>
            <w:hideMark/>
          </w:tcPr>
          <w:p w14:paraId="223E4676" w14:textId="77777777" w:rsidR="00E661EE" w:rsidRPr="006E03D5" w:rsidRDefault="00E661EE" w:rsidP="00937816">
            <w:pPr>
              <w:pStyle w:val="Tabletext"/>
              <w:jc w:val="center"/>
            </w:pPr>
            <w:r w:rsidRPr="006E03D5">
              <w:rPr>
                <w:b/>
                <w:bCs/>
              </w:rPr>
              <w:t>Losses</w:t>
            </w:r>
          </w:p>
        </w:tc>
      </w:tr>
      <w:tr w:rsidR="00E661EE" w:rsidRPr="006E03D5" w14:paraId="42A7A2E9"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11506E78" w14:textId="77777777" w:rsidR="00E661EE" w:rsidRPr="006E03D5" w:rsidRDefault="00E661EE" w:rsidP="00937816">
            <w:pPr>
              <w:pStyle w:val="Tabletext"/>
              <w:jc w:val="left"/>
            </w:pPr>
            <w:r w:rsidRPr="006E03D5">
              <w:t>Activity factor. Number of hours during the day where all ISM devices are active (hours/day)</w:t>
            </w:r>
          </w:p>
        </w:tc>
        <w:tc>
          <w:tcPr>
            <w:tcW w:w="1557" w:type="dxa"/>
            <w:tcBorders>
              <w:top w:val="nil"/>
              <w:left w:val="nil"/>
              <w:bottom w:val="single" w:sz="4" w:space="0" w:color="auto"/>
              <w:right w:val="single" w:sz="4" w:space="0" w:color="auto"/>
            </w:tcBorders>
            <w:noWrap/>
            <w:vAlign w:val="center"/>
            <w:hideMark/>
          </w:tcPr>
          <w:p w14:paraId="55AA9C3A" w14:textId="77777777" w:rsidR="00E661EE" w:rsidRPr="006E03D5" w:rsidRDefault="00E661EE" w:rsidP="00937816">
            <w:pPr>
              <w:pStyle w:val="Tabletext"/>
              <w:jc w:val="center"/>
            </w:pPr>
            <w:r w:rsidRPr="006E03D5">
              <w:t>8</w:t>
            </w:r>
          </w:p>
        </w:tc>
        <w:tc>
          <w:tcPr>
            <w:tcW w:w="5449" w:type="dxa"/>
            <w:tcBorders>
              <w:top w:val="nil"/>
              <w:left w:val="nil"/>
              <w:bottom w:val="single" w:sz="4" w:space="0" w:color="auto"/>
              <w:right w:val="single" w:sz="4" w:space="0" w:color="auto"/>
            </w:tcBorders>
            <w:vAlign w:val="center"/>
            <w:hideMark/>
          </w:tcPr>
          <w:p w14:paraId="0D38447A" w14:textId="77777777" w:rsidR="00E661EE" w:rsidRPr="006E03D5" w:rsidRDefault="00E661EE" w:rsidP="00937816">
            <w:pPr>
              <w:pStyle w:val="Tabletext"/>
              <w:jc w:val="left"/>
            </w:pPr>
            <w:r w:rsidRPr="006E03D5">
              <w:t>Hours during the day where the ISM WPT device is active</w:t>
            </w:r>
          </w:p>
        </w:tc>
      </w:tr>
      <w:tr w:rsidR="00E661EE" w:rsidRPr="006E03D5" w14:paraId="0E6534C8"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34218D07" w14:textId="77777777" w:rsidR="00E661EE" w:rsidRPr="006E03D5" w:rsidRDefault="00E661EE" w:rsidP="00937816">
            <w:pPr>
              <w:pStyle w:val="Tabletext"/>
              <w:jc w:val="left"/>
            </w:pPr>
            <w:r w:rsidRPr="006E03D5">
              <w:t>Activity factor loss (dB)</w:t>
            </w:r>
          </w:p>
        </w:tc>
        <w:tc>
          <w:tcPr>
            <w:tcW w:w="1557" w:type="dxa"/>
            <w:tcBorders>
              <w:top w:val="nil"/>
              <w:left w:val="nil"/>
              <w:bottom w:val="single" w:sz="4" w:space="0" w:color="auto"/>
              <w:right w:val="single" w:sz="4" w:space="0" w:color="auto"/>
            </w:tcBorders>
            <w:noWrap/>
            <w:vAlign w:val="center"/>
            <w:hideMark/>
          </w:tcPr>
          <w:p w14:paraId="062C0ADB" w14:textId="77777777" w:rsidR="00E661EE" w:rsidRPr="006E03D5" w:rsidRDefault="00E661EE" w:rsidP="00937816">
            <w:pPr>
              <w:pStyle w:val="Tabletext"/>
              <w:jc w:val="center"/>
            </w:pPr>
            <w:r w:rsidRPr="006E03D5">
              <w:t>4.77</w:t>
            </w:r>
          </w:p>
        </w:tc>
        <w:tc>
          <w:tcPr>
            <w:tcW w:w="5449" w:type="dxa"/>
            <w:tcBorders>
              <w:top w:val="nil"/>
              <w:left w:val="nil"/>
              <w:bottom w:val="single" w:sz="4" w:space="0" w:color="auto"/>
              <w:right w:val="single" w:sz="4" w:space="0" w:color="auto"/>
            </w:tcBorders>
            <w:vAlign w:val="center"/>
            <w:hideMark/>
          </w:tcPr>
          <w:p w14:paraId="62A927B5" w14:textId="3FF11CD2" w:rsidR="00E661EE" w:rsidRPr="006E03D5" w:rsidRDefault="00E661EE" w:rsidP="00937816">
            <w:pPr>
              <w:pStyle w:val="Tabletext"/>
              <w:jc w:val="left"/>
            </w:pPr>
            <w:r w:rsidRPr="006E03D5">
              <w:t>Activity factor loss =10*log</w:t>
            </w:r>
            <w:r w:rsidRPr="006E03D5">
              <w:rPr>
                <w:vertAlign w:val="subscript"/>
              </w:rPr>
              <w:t>10</w:t>
            </w:r>
            <w:r w:rsidRPr="006E03D5">
              <w:t>(active hours/24) active hours is 8 hours (dB)</w:t>
            </w:r>
          </w:p>
        </w:tc>
      </w:tr>
      <w:tr w:rsidR="00E661EE" w:rsidRPr="006E03D5" w14:paraId="49560E7F" w14:textId="77777777" w:rsidTr="00C80C82">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5BA690F4" w14:textId="77777777" w:rsidR="00E661EE" w:rsidRPr="006E03D5" w:rsidRDefault="00E661EE" w:rsidP="00937816">
            <w:pPr>
              <w:pStyle w:val="Tabletext"/>
              <w:jc w:val="left"/>
            </w:pPr>
            <w:r w:rsidRPr="006E03D5">
              <w:t>Percent simultaneously active ISM devices during the active time (%)</w:t>
            </w:r>
          </w:p>
        </w:tc>
        <w:tc>
          <w:tcPr>
            <w:tcW w:w="1557" w:type="dxa"/>
            <w:tcBorders>
              <w:top w:val="nil"/>
              <w:left w:val="nil"/>
              <w:bottom w:val="single" w:sz="4" w:space="0" w:color="auto"/>
              <w:right w:val="single" w:sz="4" w:space="0" w:color="auto"/>
            </w:tcBorders>
            <w:noWrap/>
            <w:vAlign w:val="center"/>
            <w:hideMark/>
          </w:tcPr>
          <w:p w14:paraId="2013D89A" w14:textId="77777777" w:rsidR="00E661EE" w:rsidRPr="006E03D5" w:rsidRDefault="00E661EE" w:rsidP="00937816">
            <w:pPr>
              <w:pStyle w:val="Tabletext"/>
              <w:jc w:val="center"/>
            </w:pPr>
            <w:r w:rsidRPr="006E03D5">
              <w:t>70</w:t>
            </w:r>
          </w:p>
        </w:tc>
        <w:tc>
          <w:tcPr>
            <w:tcW w:w="5449" w:type="dxa"/>
            <w:tcBorders>
              <w:top w:val="nil"/>
              <w:left w:val="nil"/>
              <w:bottom w:val="single" w:sz="4" w:space="0" w:color="auto"/>
              <w:right w:val="single" w:sz="4" w:space="0" w:color="auto"/>
            </w:tcBorders>
            <w:vAlign w:val="center"/>
            <w:hideMark/>
          </w:tcPr>
          <w:p w14:paraId="34695E5E" w14:textId="77777777" w:rsidR="00E661EE" w:rsidRPr="006E03D5" w:rsidRDefault="00E661EE" w:rsidP="00937816">
            <w:pPr>
              <w:pStyle w:val="Tabletext"/>
              <w:jc w:val="left"/>
            </w:pPr>
            <w:r w:rsidRPr="006E03D5">
              <w:t>This is the percent of all ISM WPT devices that are simultaneously active with EESS being interfered</w:t>
            </w:r>
          </w:p>
        </w:tc>
      </w:tr>
      <w:tr w:rsidR="00C80C82" w:rsidRPr="006E03D5" w14:paraId="3D10458D" w14:textId="77777777" w:rsidTr="00C80C82">
        <w:trPr>
          <w:trHeight w:val="600"/>
          <w:jc w:val="center"/>
        </w:trPr>
        <w:tc>
          <w:tcPr>
            <w:tcW w:w="2633" w:type="dxa"/>
            <w:tcBorders>
              <w:top w:val="single" w:sz="4" w:space="0" w:color="auto"/>
              <w:left w:val="single" w:sz="4" w:space="0" w:color="auto"/>
              <w:bottom w:val="single" w:sz="4" w:space="0" w:color="auto"/>
              <w:right w:val="single" w:sz="4" w:space="0" w:color="auto"/>
            </w:tcBorders>
            <w:vAlign w:val="center"/>
          </w:tcPr>
          <w:p w14:paraId="6346B25E" w14:textId="010F7EB8" w:rsidR="00C80C82" w:rsidRPr="006E03D5" w:rsidRDefault="00C80C82" w:rsidP="00C80C82">
            <w:pPr>
              <w:pStyle w:val="Tabletext"/>
              <w:jc w:val="left"/>
            </w:pPr>
            <w:r w:rsidRPr="006E03D5">
              <w:t>Simultaneously active ISM devices factor (dB)</w:t>
            </w:r>
          </w:p>
        </w:tc>
        <w:tc>
          <w:tcPr>
            <w:tcW w:w="1557" w:type="dxa"/>
            <w:tcBorders>
              <w:top w:val="single" w:sz="4" w:space="0" w:color="auto"/>
              <w:left w:val="nil"/>
              <w:bottom w:val="single" w:sz="4" w:space="0" w:color="auto"/>
              <w:right w:val="single" w:sz="4" w:space="0" w:color="auto"/>
            </w:tcBorders>
            <w:noWrap/>
            <w:vAlign w:val="center"/>
          </w:tcPr>
          <w:p w14:paraId="2A35BC3B" w14:textId="4A7D1709" w:rsidR="00C80C82" w:rsidRPr="006E03D5" w:rsidRDefault="00C80C82" w:rsidP="00C80C82">
            <w:pPr>
              <w:pStyle w:val="Tabletext"/>
              <w:jc w:val="center"/>
            </w:pPr>
            <w:r w:rsidRPr="006E03D5">
              <w:t>1.55</w:t>
            </w:r>
          </w:p>
        </w:tc>
        <w:tc>
          <w:tcPr>
            <w:tcW w:w="5449" w:type="dxa"/>
            <w:tcBorders>
              <w:top w:val="single" w:sz="4" w:space="0" w:color="auto"/>
              <w:left w:val="nil"/>
              <w:bottom w:val="single" w:sz="4" w:space="0" w:color="auto"/>
              <w:right w:val="single" w:sz="4" w:space="0" w:color="auto"/>
            </w:tcBorders>
            <w:vAlign w:val="center"/>
          </w:tcPr>
          <w:p w14:paraId="6A82F57A" w14:textId="3BE984F8" w:rsidR="00C80C82" w:rsidRPr="006E03D5" w:rsidRDefault="00C80C82" w:rsidP="00C80C82">
            <w:pPr>
              <w:pStyle w:val="Tabletext"/>
              <w:jc w:val="left"/>
            </w:pPr>
            <w:r w:rsidRPr="006E03D5">
              <w:t xml:space="preserve">Loss </w:t>
            </w:r>
            <w:proofErr w:type="gramStart"/>
            <w:r w:rsidRPr="006E03D5">
              <w:t>due to the fact that</w:t>
            </w:r>
            <w:proofErr w:type="gramEnd"/>
            <w:r w:rsidRPr="006E03D5">
              <w:t xml:space="preserve"> only a percent of devices is simultaneously active = 10 </w:t>
            </w:r>
            <w:r w:rsidRPr="00EB65BD">
              <w:t>× log</w:t>
            </w:r>
            <w:r w:rsidRPr="00EB65BD">
              <w:rPr>
                <w:vertAlign w:val="subscript"/>
              </w:rPr>
              <w:t>10</w:t>
            </w:r>
            <w:r w:rsidRPr="006E03D5">
              <w:t>(0.7)</w:t>
            </w:r>
          </w:p>
        </w:tc>
      </w:tr>
      <w:tr w:rsidR="00C80C82" w:rsidRPr="006E03D5" w14:paraId="4EE427E9" w14:textId="77777777" w:rsidTr="00C80C82">
        <w:trPr>
          <w:trHeight w:val="75"/>
          <w:jc w:val="center"/>
        </w:trPr>
        <w:tc>
          <w:tcPr>
            <w:tcW w:w="2633" w:type="dxa"/>
            <w:tcBorders>
              <w:top w:val="single" w:sz="4" w:space="0" w:color="auto"/>
              <w:left w:val="single" w:sz="4" w:space="0" w:color="auto"/>
              <w:bottom w:val="single" w:sz="4" w:space="0" w:color="auto"/>
              <w:right w:val="single" w:sz="4" w:space="0" w:color="auto"/>
            </w:tcBorders>
            <w:vAlign w:val="center"/>
          </w:tcPr>
          <w:p w14:paraId="12872877" w14:textId="3CF60214" w:rsidR="00C80C82" w:rsidRPr="006E03D5" w:rsidRDefault="00C80C82" w:rsidP="00C80C82">
            <w:pPr>
              <w:pStyle w:val="Tabletext"/>
              <w:jc w:val="left"/>
            </w:pPr>
            <w:r w:rsidRPr="006E03D5">
              <w:t>Free space loss P.525 (dB)</w:t>
            </w:r>
          </w:p>
        </w:tc>
        <w:tc>
          <w:tcPr>
            <w:tcW w:w="1557" w:type="dxa"/>
            <w:tcBorders>
              <w:top w:val="single" w:sz="4" w:space="0" w:color="auto"/>
              <w:left w:val="nil"/>
              <w:bottom w:val="single" w:sz="4" w:space="0" w:color="auto"/>
              <w:right w:val="single" w:sz="4" w:space="0" w:color="auto"/>
            </w:tcBorders>
            <w:noWrap/>
            <w:vAlign w:val="center"/>
          </w:tcPr>
          <w:p w14:paraId="66281221" w14:textId="44BA8505" w:rsidR="00C80C82" w:rsidRPr="006E03D5" w:rsidRDefault="00C80C82" w:rsidP="00C80C82">
            <w:pPr>
              <w:pStyle w:val="Tabletext"/>
              <w:jc w:val="center"/>
            </w:pPr>
            <w:r w:rsidRPr="006E03D5">
              <w:t>180.54</w:t>
            </w:r>
          </w:p>
        </w:tc>
        <w:tc>
          <w:tcPr>
            <w:tcW w:w="5449" w:type="dxa"/>
            <w:tcBorders>
              <w:top w:val="single" w:sz="4" w:space="0" w:color="auto"/>
              <w:left w:val="nil"/>
              <w:bottom w:val="single" w:sz="4" w:space="0" w:color="auto"/>
              <w:right w:val="single" w:sz="4" w:space="0" w:color="auto"/>
            </w:tcBorders>
            <w:vAlign w:val="center"/>
          </w:tcPr>
          <w:p w14:paraId="2A4C5EF8" w14:textId="428DDCCB" w:rsidR="00C80C82" w:rsidRPr="006E03D5" w:rsidRDefault="00C80C82" w:rsidP="00C80C82">
            <w:pPr>
              <w:pStyle w:val="Tabletext"/>
              <w:jc w:val="left"/>
            </w:pPr>
            <w:r w:rsidRPr="006E03D5">
              <w:t>Frees space loss at the centre of the IFOV.</w:t>
            </w:r>
          </w:p>
        </w:tc>
      </w:tr>
      <w:tr w:rsidR="00C80C82" w:rsidRPr="006E03D5" w14:paraId="48915DF1" w14:textId="77777777" w:rsidTr="00C80C82">
        <w:trPr>
          <w:trHeight w:val="75"/>
          <w:jc w:val="center"/>
        </w:trPr>
        <w:tc>
          <w:tcPr>
            <w:tcW w:w="2633" w:type="dxa"/>
            <w:tcBorders>
              <w:top w:val="single" w:sz="4" w:space="0" w:color="auto"/>
              <w:left w:val="single" w:sz="4" w:space="0" w:color="auto"/>
              <w:bottom w:val="single" w:sz="4" w:space="0" w:color="auto"/>
              <w:right w:val="single" w:sz="4" w:space="0" w:color="auto"/>
            </w:tcBorders>
            <w:vAlign w:val="center"/>
          </w:tcPr>
          <w:p w14:paraId="24237814" w14:textId="1AAF82C6" w:rsidR="00C80C82" w:rsidRPr="006E03D5" w:rsidRDefault="00C80C82" w:rsidP="00C80C82">
            <w:pPr>
              <w:pStyle w:val="Tabletext"/>
              <w:jc w:val="left"/>
            </w:pPr>
            <w:r w:rsidRPr="006E03D5">
              <w:t>Gaseous loss P.676 (dB)</w:t>
            </w:r>
          </w:p>
        </w:tc>
        <w:tc>
          <w:tcPr>
            <w:tcW w:w="1557" w:type="dxa"/>
            <w:tcBorders>
              <w:top w:val="single" w:sz="4" w:space="0" w:color="auto"/>
              <w:left w:val="nil"/>
              <w:bottom w:val="single" w:sz="4" w:space="0" w:color="auto"/>
              <w:right w:val="single" w:sz="4" w:space="0" w:color="auto"/>
            </w:tcBorders>
            <w:noWrap/>
            <w:vAlign w:val="center"/>
          </w:tcPr>
          <w:p w14:paraId="7FC26D21" w14:textId="5A38B760" w:rsidR="00C80C82" w:rsidRPr="006E03D5" w:rsidRDefault="00C80C82" w:rsidP="00C80C82">
            <w:pPr>
              <w:pStyle w:val="Tabletext"/>
              <w:jc w:val="center"/>
            </w:pPr>
            <w:r w:rsidRPr="006E03D5">
              <w:t>0.71</w:t>
            </w:r>
          </w:p>
        </w:tc>
        <w:tc>
          <w:tcPr>
            <w:tcW w:w="5449" w:type="dxa"/>
            <w:tcBorders>
              <w:top w:val="single" w:sz="4" w:space="0" w:color="auto"/>
              <w:left w:val="nil"/>
              <w:bottom w:val="single" w:sz="4" w:space="0" w:color="auto"/>
              <w:right w:val="single" w:sz="4" w:space="0" w:color="auto"/>
            </w:tcBorders>
            <w:vAlign w:val="center"/>
          </w:tcPr>
          <w:p w14:paraId="60E19155" w14:textId="4CDFC8B9" w:rsidR="00C80C82" w:rsidRPr="006E03D5" w:rsidRDefault="00C80C82" w:rsidP="00C80C82">
            <w:pPr>
              <w:pStyle w:val="Tabletext"/>
              <w:jc w:val="left"/>
            </w:pPr>
            <w:r w:rsidRPr="006E03D5">
              <w:t>Gaseous loss using P.676 at the centre on the IFOV</w:t>
            </w:r>
          </w:p>
        </w:tc>
      </w:tr>
    </w:tbl>
    <w:p w14:paraId="2228B694" w14:textId="135C90D6" w:rsidR="000F34E8" w:rsidRPr="006E03D5" w:rsidRDefault="000F34E8" w:rsidP="000F34E8">
      <w:pPr>
        <w:pStyle w:val="TableNo"/>
      </w:pPr>
      <w:r w:rsidRPr="006E03D5">
        <w:lastRenderedPageBreak/>
        <w:t>TABLE A2-1 (</w:t>
      </w:r>
      <w:r w:rsidRPr="006E03D5">
        <w:rPr>
          <w:i/>
          <w:iCs/>
        </w:rPr>
        <w:t>end</w:t>
      </w:r>
      <w:r w:rsidRPr="006E03D5">
        <w:t>)</w:t>
      </w:r>
    </w:p>
    <w:tbl>
      <w:tblPr>
        <w:tblW w:w="9639" w:type="dxa"/>
        <w:jc w:val="center"/>
        <w:tblLayout w:type="fixed"/>
        <w:tblLook w:val="04A0" w:firstRow="1" w:lastRow="0" w:firstColumn="1" w:lastColumn="0" w:noHBand="0" w:noVBand="1"/>
      </w:tblPr>
      <w:tblGrid>
        <w:gridCol w:w="2633"/>
        <w:gridCol w:w="1557"/>
        <w:gridCol w:w="5449"/>
      </w:tblGrid>
      <w:tr w:rsidR="000F34E8" w:rsidRPr="006E03D5" w14:paraId="3BEB9698" w14:textId="77777777" w:rsidTr="000E48AF">
        <w:trPr>
          <w:trHeight w:val="300"/>
          <w:jc w:val="center"/>
        </w:trPr>
        <w:tc>
          <w:tcPr>
            <w:tcW w:w="2633" w:type="dxa"/>
            <w:tcBorders>
              <w:top w:val="single" w:sz="4" w:space="0" w:color="auto"/>
              <w:left w:val="single" w:sz="4" w:space="0" w:color="auto"/>
              <w:bottom w:val="single" w:sz="4" w:space="0" w:color="auto"/>
              <w:right w:val="single" w:sz="4" w:space="0" w:color="auto"/>
            </w:tcBorders>
            <w:vAlign w:val="center"/>
            <w:hideMark/>
          </w:tcPr>
          <w:p w14:paraId="4FD5AFAD" w14:textId="77777777" w:rsidR="000F34E8" w:rsidRPr="006E03D5" w:rsidRDefault="000F34E8" w:rsidP="000E48AF">
            <w:pPr>
              <w:pStyle w:val="Tablehead"/>
            </w:pPr>
            <w:r w:rsidRPr="006E03D5">
              <w:t>Sensor type/Operator</w:t>
            </w:r>
          </w:p>
        </w:tc>
        <w:tc>
          <w:tcPr>
            <w:tcW w:w="1557" w:type="dxa"/>
            <w:tcBorders>
              <w:top w:val="single" w:sz="4" w:space="0" w:color="auto"/>
              <w:left w:val="nil"/>
              <w:bottom w:val="single" w:sz="4" w:space="0" w:color="auto"/>
              <w:right w:val="single" w:sz="4" w:space="0" w:color="auto"/>
            </w:tcBorders>
            <w:noWrap/>
            <w:vAlign w:val="center"/>
            <w:hideMark/>
          </w:tcPr>
          <w:p w14:paraId="53C15D6F" w14:textId="77777777" w:rsidR="000F34E8" w:rsidRPr="006E03D5" w:rsidRDefault="000F34E8" w:rsidP="000E48AF">
            <w:pPr>
              <w:pStyle w:val="Tablehead"/>
            </w:pPr>
            <w:r w:rsidRPr="006E03D5">
              <w:t>Conical scan</w:t>
            </w:r>
            <w:r w:rsidRPr="006E03D5">
              <w:br/>
              <w:t>F-18</w:t>
            </w:r>
          </w:p>
        </w:tc>
        <w:tc>
          <w:tcPr>
            <w:tcW w:w="5449" w:type="dxa"/>
            <w:tcBorders>
              <w:top w:val="single" w:sz="4" w:space="0" w:color="auto"/>
              <w:left w:val="nil"/>
              <w:bottom w:val="single" w:sz="4" w:space="0" w:color="auto"/>
              <w:right w:val="single" w:sz="4" w:space="0" w:color="auto"/>
            </w:tcBorders>
            <w:vAlign w:val="center"/>
            <w:hideMark/>
          </w:tcPr>
          <w:p w14:paraId="3C2A4025" w14:textId="77777777" w:rsidR="000F34E8" w:rsidRPr="006E03D5" w:rsidRDefault="000F34E8" w:rsidP="000E48AF">
            <w:pPr>
              <w:pStyle w:val="Tablehead"/>
            </w:pPr>
            <w:r w:rsidRPr="006E03D5">
              <w:t>Comments</w:t>
            </w:r>
          </w:p>
        </w:tc>
      </w:tr>
      <w:tr w:rsidR="00E661EE" w:rsidRPr="006E03D5" w14:paraId="3456BE45"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56EAD987" w14:textId="77777777" w:rsidR="00E661EE" w:rsidRPr="006E03D5" w:rsidRDefault="00E661EE" w:rsidP="00937816">
            <w:pPr>
              <w:pStyle w:val="Tabletext"/>
              <w:jc w:val="left"/>
            </w:pPr>
            <w:r w:rsidRPr="006E03D5">
              <w:t>Polarization mismatch loss (dB)</w:t>
            </w:r>
          </w:p>
        </w:tc>
        <w:tc>
          <w:tcPr>
            <w:tcW w:w="1557" w:type="dxa"/>
            <w:tcBorders>
              <w:top w:val="nil"/>
              <w:left w:val="nil"/>
              <w:bottom w:val="single" w:sz="4" w:space="0" w:color="auto"/>
              <w:right w:val="single" w:sz="4" w:space="0" w:color="auto"/>
            </w:tcBorders>
            <w:noWrap/>
            <w:vAlign w:val="center"/>
            <w:hideMark/>
          </w:tcPr>
          <w:p w14:paraId="0AA7F62C" w14:textId="77777777" w:rsidR="00E661EE" w:rsidRPr="006E03D5" w:rsidRDefault="00E661EE" w:rsidP="00937816">
            <w:pPr>
              <w:pStyle w:val="Tabletext"/>
              <w:jc w:val="center"/>
            </w:pPr>
            <w:r w:rsidRPr="006E03D5">
              <w:t>3</w:t>
            </w:r>
          </w:p>
        </w:tc>
        <w:tc>
          <w:tcPr>
            <w:tcW w:w="5449" w:type="dxa"/>
            <w:tcBorders>
              <w:top w:val="nil"/>
              <w:left w:val="nil"/>
              <w:bottom w:val="single" w:sz="4" w:space="0" w:color="auto"/>
              <w:right w:val="single" w:sz="4" w:space="0" w:color="auto"/>
            </w:tcBorders>
            <w:vAlign w:val="center"/>
            <w:hideMark/>
          </w:tcPr>
          <w:p w14:paraId="689BBF90" w14:textId="77777777" w:rsidR="00E661EE" w:rsidRPr="006E03D5" w:rsidRDefault="00E661EE" w:rsidP="00937816">
            <w:pPr>
              <w:pStyle w:val="Tabletext"/>
              <w:jc w:val="left"/>
            </w:pPr>
            <w:r w:rsidRPr="006E03D5">
              <w:t>Polarization mismatch using P.619</w:t>
            </w:r>
          </w:p>
          <w:p w14:paraId="3A10DF63" w14:textId="77777777" w:rsidR="00E661EE" w:rsidRPr="006E03D5" w:rsidRDefault="00E661EE" w:rsidP="00937816">
            <w:pPr>
              <w:pStyle w:val="Tabletext"/>
              <w:jc w:val="left"/>
            </w:pPr>
            <w:r w:rsidRPr="006E03D5">
              <w:t>ISM device is assumed to have horizontal linear polarization.</w:t>
            </w:r>
          </w:p>
        </w:tc>
      </w:tr>
      <w:tr w:rsidR="00E661EE" w:rsidRPr="006E03D5" w14:paraId="43F3A213"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7ECE26B8" w14:textId="77777777" w:rsidR="00E661EE" w:rsidRPr="006E03D5" w:rsidRDefault="00E661EE" w:rsidP="00937816">
            <w:pPr>
              <w:pStyle w:val="Tabletext"/>
              <w:jc w:val="left"/>
            </w:pPr>
            <w:r w:rsidRPr="006E03D5">
              <w:t>Total activity adjustments (dB)</w:t>
            </w:r>
          </w:p>
        </w:tc>
        <w:tc>
          <w:tcPr>
            <w:tcW w:w="1557" w:type="dxa"/>
            <w:tcBorders>
              <w:top w:val="nil"/>
              <w:left w:val="nil"/>
              <w:bottom w:val="single" w:sz="4" w:space="0" w:color="auto"/>
              <w:right w:val="single" w:sz="4" w:space="0" w:color="auto"/>
            </w:tcBorders>
            <w:noWrap/>
            <w:vAlign w:val="center"/>
            <w:hideMark/>
          </w:tcPr>
          <w:p w14:paraId="45B04FE3" w14:textId="77777777" w:rsidR="00E661EE" w:rsidRPr="006E03D5" w:rsidRDefault="00E661EE" w:rsidP="00937816">
            <w:pPr>
              <w:pStyle w:val="Tabletext"/>
              <w:jc w:val="center"/>
            </w:pPr>
            <w:r w:rsidRPr="006E03D5">
              <w:t>6.32</w:t>
            </w:r>
          </w:p>
        </w:tc>
        <w:tc>
          <w:tcPr>
            <w:tcW w:w="5449" w:type="dxa"/>
            <w:tcBorders>
              <w:top w:val="nil"/>
              <w:left w:val="nil"/>
              <w:bottom w:val="single" w:sz="4" w:space="0" w:color="auto"/>
              <w:right w:val="single" w:sz="4" w:space="0" w:color="auto"/>
            </w:tcBorders>
            <w:vAlign w:val="center"/>
            <w:hideMark/>
          </w:tcPr>
          <w:p w14:paraId="17F598CD" w14:textId="0C635627" w:rsidR="00E661EE" w:rsidRPr="006E03D5" w:rsidRDefault="00E661EE" w:rsidP="00937816">
            <w:pPr>
              <w:pStyle w:val="Tabletext"/>
              <w:jc w:val="left"/>
            </w:pPr>
            <w:r w:rsidRPr="006E03D5">
              <w:t>Total activity adjustment from the above (4.77</w:t>
            </w:r>
            <w:r w:rsidR="00C21A38">
              <w:t xml:space="preserve"> </w:t>
            </w:r>
            <w:r w:rsidRPr="006E03D5">
              <w:t>+</w:t>
            </w:r>
            <w:r w:rsidR="00C21A38">
              <w:t xml:space="preserve"> </w:t>
            </w:r>
            <w:r w:rsidRPr="006E03D5">
              <w:t>1.55)</w:t>
            </w:r>
          </w:p>
        </w:tc>
      </w:tr>
      <w:tr w:rsidR="00E661EE" w:rsidRPr="006E03D5" w14:paraId="5C975666" w14:textId="77777777" w:rsidTr="000F34E8">
        <w:trPr>
          <w:trHeight w:val="300"/>
          <w:jc w:val="center"/>
        </w:trPr>
        <w:tc>
          <w:tcPr>
            <w:tcW w:w="9639" w:type="dxa"/>
            <w:gridSpan w:val="3"/>
            <w:tcBorders>
              <w:top w:val="nil"/>
              <w:left w:val="single" w:sz="4" w:space="0" w:color="auto"/>
              <w:bottom w:val="single" w:sz="4" w:space="0" w:color="auto"/>
              <w:right w:val="single" w:sz="4" w:space="0" w:color="auto"/>
            </w:tcBorders>
            <w:vAlign w:val="center"/>
            <w:hideMark/>
          </w:tcPr>
          <w:p w14:paraId="749D962E" w14:textId="77777777" w:rsidR="00E661EE" w:rsidRPr="006E03D5" w:rsidRDefault="00E661EE" w:rsidP="00937816">
            <w:pPr>
              <w:pStyle w:val="Tabletext"/>
              <w:jc w:val="center"/>
            </w:pPr>
            <w:r w:rsidRPr="006E03D5">
              <w:rPr>
                <w:b/>
                <w:bCs/>
              </w:rPr>
              <w:t>Calculations</w:t>
            </w:r>
          </w:p>
        </w:tc>
      </w:tr>
      <w:tr w:rsidR="00E661EE" w:rsidRPr="006E03D5" w14:paraId="100BB71E"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34DA7247" w14:textId="77777777" w:rsidR="00E661EE" w:rsidRPr="006E03D5" w:rsidRDefault="00E661EE" w:rsidP="00937816">
            <w:pPr>
              <w:pStyle w:val="Tabletext"/>
              <w:jc w:val="left"/>
            </w:pPr>
            <w:r w:rsidRPr="006E03D5">
              <w:t xml:space="preserve">Total Interference at EESS dB(W/MHz) </w:t>
            </w:r>
          </w:p>
        </w:tc>
        <w:tc>
          <w:tcPr>
            <w:tcW w:w="1557" w:type="dxa"/>
            <w:tcBorders>
              <w:top w:val="nil"/>
              <w:left w:val="nil"/>
              <w:bottom w:val="single" w:sz="4" w:space="0" w:color="auto"/>
              <w:right w:val="single" w:sz="4" w:space="0" w:color="auto"/>
            </w:tcBorders>
            <w:noWrap/>
            <w:vAlign w:val="center"/>
            <w:hideMark/>
          </w:tcPr>
          <w:p w14:paraId="3B5EE4DC" w14:textId="4CDD3E83" w:rsidR="00E661EE" w:rsidRPr="006E03D5" w:rsidRDefault="00E56EE1" w:rsidP="00937816">
            <w:pPr>
              <w:pStyle w:val="Tabletext"/>
              <w:jc w:val="center"/>
            </w:pPr>
            <w:r w:rsidRPr="006E03D5">
              <w:t>−</w:t>
            </w:r>
            <w:r w:rsidR="00E661EE" w:rsidRPr="006E03D5">
              <w:t>199.79</w:t>
            </w:r>
          </w:p>
        </w:tc>
        <w:tc>
          <w:tcPr>
            <w:tcW w:w="5449" w:type="dxa"/>
            <w:tcBorders>
              <w:top w:val="nil"/>
              <w:left w:val="nil"/>
              <w:bottom w:val="single" w:sz="4" w:space="0" w:color="auto"/>
              <w:right w:val="single" w:sz="4" w:space="0" w:color="auto"/>
            </w:tcBorders>
            <w:vAlign w:val="center"/>
            <w:hideMark/>
          </w:tcPr>
          <w:p w14:paraId="427EA84F" w14:textId="3FF46BDB" w:rsidR="00E661EE" w:rsidRPr="006E03D5" w:rsidRDefault="00E661EE" w:rsidP="00937816">
            <w:pPr>
              <w:pStyle w:val="Tabletext"/>
              <w:jc w:val="left"/>
            </w:pPr>
            <w:r w:rsidRPr="006E03D5">
              <w:t>This is the level after all the adjustments at the EESS in</w:t>
            </w:r>
            <w:r w:rsidR="00EB65BD">
              <w:t> </w:t>
            </w:r>
            <w:r w:rsidRPr="006E03D5">
              <w:t>MHz</w:t>
            </w:r>
          </w:p>
        </w:tc>
      </w:tr>
      <w:tr w:rsidR="00E661EE" w:rsidRPr="006E03D5" w14:paraId="3975815A"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2C7CBA43" w14:textId="77777777" w:rsidR="00E661EE" w:rsidRPr="006E03D5" w:rsidRDefault="00E661EE" w:rsidP="00937816">
            <w:pPr>
              <w:pStyle w:val="Tabletext"/>
              <w:jc w:val="left"/>
            </w:pPr>
            <w:r w:rsidRPr="006E03D5">
              <w:t xml:space="preserve">Interference at EESS dB(W in 200 MHz) </w:t>
            </w:r>
          </w:p>
        </w:tc>
        <w:tc>
          <w:tcPr>
            <w:tcW w:w="1557" w:type="dxa"/>
            <w:tcBorders>
              <w:top w:val="nil"/>
              <w:left w:val="nil"/>
              <w:bottom w:val="single" w:sz="4" w:space="0" w:color="auto"/>
              <w:right w:val="single" w:sz="4" w:space="0" w:color="auto"/>
            </w:tcBorders>
            <w:noWrap/>
            <w:vAlign w:val="center"/>
            <w:hideMark/>
          </w:tcPr>
          <w:p w14:paraId="4802774D" w14:textId="7D0457D6" w:rsidR="00E661EE" w:rsidRPr="006E03D5" w:rsidRDefault="00E56EE1" w:rsidP="00937816">
            <w:pPr>
              <w:pStyle w:val="Tabletext"/>
              <w:jc w:val="center"/>
            </w:pPr>
            <w:r w:rsidRPr="006E03D5">
              <w:t>−</w:t>
            </w:r>
            <w:r w:rsidR="00E661EE" w:rsidRPr="006E03D5">
              <w:t>176.79</w:t>
            </w:r>
          </w:p>
        </w:tc>
        <w:tc>
          <w:tcPr>
            <w:tcW w:w="5449" w:type="dxa"/>
            <w:tcBorders>
              <w:top w:val="nil"/>
              <w:left w:val="nil"/>
              <w:bottom w:val="single" w:sz="4" w:space="0" w:color="auto"/>
              <w:right w:val="single" w:sz="4" w:space="0" w:color="auto"/>
            </w:tcBorders>
            <w:vAlign w:val="center"/>
            <w:hideMark/>
          </w:tcPr>
          <w:p w14:paraId="21A7B272" w14:textId="77777777" w:rsidR="00E661EE" w:rsidRPr="006E03D5" w:rsidRDefault="00E661EE" w:rsidP="00937816">
            <w:pPr>
              <w:pStyle w:val="Tabletext"/>
              <w:jc w:val="left"/>
            </w:pPr>
            <w:r w:rsidRPr="006E03D5">
              <w:t>Convert to dB(W/200 MHz)</w:t>
            </w:r>
          </w:p>
        </w:tc>
      </w:tr>
      <w:tr w:rsidR="00E661EE" w:rsidRPr="006E03D5" w14:paraId="7838F4DE"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6BF02D8A" w14:textId="77777777" w:rsidR="00E661EE" w:rsidRPr="006E03D5" w:rsidRDefault="00E661EE" w:rsidP="00937816">
            <w:pPr>
              <w:pStyle w:val="Tabletext"/>
              <w:jc w:val="left"/>
            </w:pPr>
            <w:r w:rsidRPr="006E03D5">
              <w:t>P.2108. Prediction of clutter loss</w:t>
            </w:r>
          </w:p>
        </w:tc>
        <w:tc>
          <w:tcPr>
            <w:tcW w:w="1557" w:type="dxa"/>
            <w:tcBorders>
              <w:top w:val="nil"/>
              <w:left w:val="nil"/>
              <w:bottom w:val="single" w:sz="4" w:space="0" w:color="auto"/>
              <w:right w:val="single" w:sz="4" w:space="0" w:color="auto"/>
            </w:tcBorders>
            <w:noWrap/>
            <w:vAlign w:val="center"/>
            <w:hideMark/>
          </w:tcPr>
          <w:p w14:paraId="780FEAC9" w14:textId="77777777" w:rsidR="00E661EE" w:rsidRPr="006E03D5" w:rsidRDefault="00E661EE" w:rsidP="00937816">
            <w:pPr>
              <w:pStyle w:val="Tabletext"/>
              <w:jc w:val="center"/>
            </w:pPr>
            <w:r w:rsidRPr="006E03D5">
              <w:t>Median: 3.08 dB</w:t>
            </w:r>
          </w:p>
        </w:tc>
        <w:tc>
          <w:tcPr>
            <w:tcW w:w="5449" w:type="dxa"/>
            <w:tcBorders>
              <w:top w:val="nil"/>
              <w:left w:val="nil"/>
              <w:bottom w:val="single" w:sz="4" w:space="0" w:color="auto"/>
              <w:right w:val="single" w:sz="4" w:space="0" w:color="auto"/>
            </w:tcBorders>
            <w:vAlign w:val="center"/>
            <w:hideMark/>
          </w:tcPr>
          <w:p w14:paraId="15AF1157" w14:textId="77777777" w:rsidR="00E661EE" w:rsidRPr="006E03D5" w:rsidRDefault="00E661EE" w:rsidP="00937816">
            <w:pPr>
              <w:pStyle w:val="Tabletext"/>
              <w:jc w:val="left"/>
            </w:pPr>
            <w:r w:rsidRPr="006E03D5">
              <w:t>A random Percentage location is assigned to each ISM WPT device based on P.2108 CDF.</w:t>
            </w:r>
          </w:p>
        </w:tc>
      </w:tr>
      <w:tr w:rsidR="00E661EE" w:rsidRPr="006E03D5" w14:paraId="091FD5C3"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3C16E6AE" w14:textId="77777777" w:rsidR="00E661EE" w:rsidRPr="006E03D5" w:rsidRDefault="00E661EE" w:rsidP="00937816">
            <w:pPr>
              <w:pStyle w:val="Tabletext"/>
              <w:jc w:val="left"/>
            </w:pPr>
            <w:r w:rsidRPr="006E03D5">
              <w:t>P.2109. Prediction of building entry loss</w:t>
            </w:r>
          </w:p>
        </w:tc>
        <w:tc>
          <w:tcPr>
            <w:tcW w:w="1557" w:type="dxa"/>
            <w:tcBorders>
              <w:top w:val="nil"/>
              <w:left w:val="nil"/>
              <w:bottom w:val="single" w:sz="4" w:space="0" w:color="auto"/>
              <w:right w:val="single" w:sz="4" w:space="0" w:color="auto"/>
            </w:tcBorders>
            <w:noWrap/>
            <w:vAlign w:val="center"/>
            <w:hideMark/>
          </w:tcPr>
          <w:p w14:paraId="559C68C4" w14:textId="77777777" w:rsidR="00E661EE" w:rsidRPr="006E03D5" w:rsidRDefault="00E661EE" w:rsidP="00937816">
            <w:pPr>
              <w:pStyle w:val="Tabletext"/>
              <w:jc w:val="center"/>
            </w:pPr>
            <w:r w:rsidRPr="006E03D5">
              <w:t>Median: 17.5 dB</w:t>
            </w:r>
          </w:p>
        </w:tc>
        <w:tc>
          <w:tcPr>
            <w:tcW w:w="5449" w:type="dxa"/>
            <w:tcBorders>
              <w:top w:val="nil"/>
              <w:left w:val="nil"/>
              <w:bottom w:val="single" w:sz="4" w:space="0" w:color="auto"/>
              <w:right w:val="single" w:sz="4" w:space="0" w:color="auto"/>
            </w:tcBorders>
            <w:vAlign w:val="center"/>
            <w:hideMark/>
          </w:tcPr>
          <w:p w14:paraId="6C6C12F3" w14:textId="49F3DF39" w:rsidR="00E661EE" w:rsidRPr="006E03D5" w:rsidRDefault="00E661EE" w:rsidP="00937816">
            <w:pPr>
              <w:pStyle w:val="Tabletext"/>
              <w:jc w:val="left"/>
            </w:pPr>
            <w:r w:rsidRPr="006E03D5">
              <w:t>A random value for probability that loss is not exceeded is assigned to each ISM WPT device. The model can be used within a Monte</w:t>
            </w:r>
            <w:r w:rsidR="005C66BD" w:rsidRPr="006E03D5">
              <w:noBreakHyphen/>
            </w:r>
            <w:r w:rsidRPr="006E03D5">
              <w:t>Carlo method, but it should be noted that the model has only been validated against empirical data over the probability range 0.01 to 0.99. The building loss is calculated for 70% traditional buildings and 30% Thermally Efficient buildings.</w:t>
            </w:r>
          </w:p>
        </w:tc>
      </w:tr>
      <w:tr w:rsidR="00E661EE" w:rsidRPr="006E03D5" w14:paraId="295BC708"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25585975" w14:textId="43AC87AE" w:rsidR="00E661EE" w:rsidRPr="006E03D5" w:rsidRDefault="00E661EE" w:rsidP="00937816">
            <w:pPr>
              <w:pStyle w:val="Tabletext"/>
              <w:jc w:val="left"/>
            </w:pPr>
            <w:r w:rsidRPr="006E03D5">
              <w:t xml:space="preserve">Results for number of devices that would exceed </w:t>
            </w:r>
            <w:r w:rsidRPr="006E03D5">
              <w:br/>
            </w:r>
            <w:r w:rsidR="00582DF6" w:rsidRPr="006E03D5">
              <w:t>−</w:t>
            </w:r>
            <w:r w:rsidRPr="006E03D5">
              <w:t>166 dB</w:t>
            </w:r>
            <w:r w:rsidR="006A62E3">
              <w:t>(</w:t>
            </w:r>
            <w:r w:rsidRPr="006E03D5">
              <w:t>W/200 MHz</w:t>
            </w:r>
            <w:r w:rsidR="006A62E3">
              <w:t>)</w:t>
            </w:r>
          </w:p>
        </w:tc>
        <w:tc>
          <w:tcPr>
            <w:tcW w:w="1557" w:type="dxa"/>
            <w:tcBorders>
              <w:top w:val="nil"/>
              <w:left w:val="nil"/>
              <w:bottom w:val="single" w:sz="4" w:space="0" w:color="auto"/>
              <w:right w:val="single" w:sz="4" w:space="0" w:color="auto"/>
            </w:tcBorders>
            <w:noWrap/>
            <w:vAlign w:val="center"/>
            <w:hideMark/>
          </w:tcPr>
          <w:p w14:paraId="496C9926" w14:textId="77777777" w:rsidR="00E661EE" w:rsidRPr="006E03D5" w:rsidRDefault="00E661EE" w:rsidP="00937816">
            <w:pPr>
              <w:pStyle w:val="Tabletext"/>
              <w:jc w:val="center"/>
            </w:pPr>
          </w:p>
        </w:tc>
        <w:tc>
          <w:tcPr>
            <w:tcW w:w="5449" w:type="dxa"/>
            <w:tcBorders>
              <w:top w:val="nil"/>
              <w:left w:val="nil"/>
              <w:bottom w:val="single" w:sz="4" w:space="0" w:color="auto"/>
              <w:right w:val="single" w:sz="4" w:space="0" w:color="auto"/>
            </w:tcBorders>
            <w:vAlign w:val="center"/>
            <w:hideMark/>
          </w:tcPr>
          <w:p w14:paraId="663C10C2" w14:textId="77777777" w:rsidR="00E661EE" w:rsidRPr="006E03D5" w:rsidRDefault="00E661EE" w:rsidP="00937816">
            <w:pPr>
              <w:pStyle w:val="Tabletext"/>
              <w:jc w:val="left"/>
            </w:pPr>
            <w:r w:rsidRPr="006E03D5">
              <w:t>This step we aggregate the ISM WPT device signal level at the sensor until the aggregate signal level is close to the protection criteria but does not exceed it.</w:t>
            </w:r>
          </w:p>
        </w:tc>
      </w:tr>
      <w:tr w:rsidR="00E661EE" w:rsidRPr="006E03D5" w14:paraId="4B75F198" w14:textId="77777777" w:rsidTr="000F34E8">
        <w:trPr>
          <w:trHeight w:val="900"/>
          <w:jc w:val="center"/>
        </w:trPr>
        <w:tc>
          <w:tcPr>
            <w:tcW w:w="2633" w:type="dxa"/>
            <w:tcBorders>
              <w:top w:val="nil"/>
              <w:left w:val="single" w:sz="4" w:space="0" w:color="auto"/>
              <w:bottom w:val="single" w:sz="4" w:space="0" w:color="auto"/>
              <w:right w:val="single" w:sz="4" w:space="0" w:color="auto"/>
            </w:tcBorders>
            <w:vAlign w:val="center"/>
            <w:hideMark/>
          </w:tcPr>
          <w:p w14:paraId="40EF4E9B" w14:textId="77777777" w:rsidR="00E661EE" w:rsidRPr="006E03D5" w:rsidRDefault="00E661EE" w:rsidP="00937816">
            <w:pPr>
              <w:pStyle w:val="Tabletext"/>
              <w:jc w:val="left"/>
            </w:pPr>
            <w:r w:rsidRPr="006E03D5">
              <w:t>Worst case (lowest) aggregated number of ISM WPT devices</w:t>
            </w:r>
          </w:p>
        </w:tc>
        <w:tc>
          <w:tcPr>
            <w:tcW w:w="1557" w:type="dxa"/>
            <w:tcBorders>
              <w:top w:val="nil"/>
              <w:left w:val="nil"/>
              <w:bottom w:val="single" w:sz="4" w:space="0" w:color="auto"/>
              <w:right w:val="single" w:sz="4" w:space="0" w:color="auto"/>
            </w:tcBorders>
            <w:noWrap/>
            <w:vAlign w:val="center"/>
            <w:hideMark/>
          </w:tcPr>
          <w:p w14:paraId="37A75BD6" w14:textId="04A0CE87" w:rsidR="00E661EE" w:rsidRPr="006E03D5" w:rsidRDefault="00E661EE" w:rsidP="00937816">
            <w:pPr>
              <w:pStyle w:val="Tabletext"/>
              <w:jc w:val="center"/>
            </w:pPr>
            <w:r w:rsidRPr="006E03D5">
              <w:t>18</w:t>
            </w:r>
            <w:r w:rsidR="0081734D">
              <w:t xml:space="preserve"> </w:t>
            </w:r>
            <w:r w:rsidRPr="006E03D5">
              <w:t>810</w:t>
            </w:r>
          </w:p>
        </w:tc>
        <w:tc>
          <w:tcPr>
            <w:tcW w:w="5449" w:type="dxa"/>
            <w:tcBorders>
              <w:top w:val="nil"/>
              <w:left w:val="nil"/>
              <w:bottom w:val="single" w:sz="4" w:space="0" w:color="auto"/>
              <w:right w:val="single" w:sz="4" w:space="0" w:color="auto"/>
            </w:tcBorders>
            <w:vAlign w:val="center"/>
            <w:hideMark/>
          </w:tcPr>
          <w:p w14:paraId="2A7AFE2E" w14:textId="77777777" w:rsidR="00E661EE" w:rsidRPr="006E03D5" w:rsidRDefault="00E661EE" w:rsidP="00937816">
            <w:pPr>
              <w:pStyle w:val="Tabletext"/>
              <w:jc w:val="left"/>
            </w:pPr>
            <w:r w:rsidRPr="006E03D5">
              <w:t>This is the total number of devices that and be added without exceeding the EESS protection threshold level.</w:t>
            </w:r>
          </w:p>
        </w:tc>
      </w:tr>
      <w:tr w:rsidR="00E661EE" w:rsidRPr="006E03D5" w14:paraId="3AADE875" w14:textId="77777777" w:rsidTr="000F34E8">
        <w:trPr>
          <w:trHeight w:val="300"/>
          <w:jc w:val="center"/>
        </w:trPr>
        <w:tc>
          <w:tcPr>
            <w:tcW w:w="2633" w:type="dxa"/>
            <w:tcBorders>
              <w:top w:val="nil"/>
              <w:left w:val="single" w:sz="4" w:space="0" w:color="auto"/>
              <w:bottom w:val="single" w:sz="4" w:space="0" w:color="auto"/>
              <w:right w:val="single" w:sz="4" w:space="0" w:color="auto"/>
            </w:tcBorders>
            <w:vAlign w:val="center"/>
            <w:hideMark/>
          </w:tcPr>
          <w:p w14:paraId="06C2279E" w14:textId="77EB8208" w:rsidR="00E661EE" w:rsidRPr="006E03D5" w:rsidRDefault="00E661EE" w:rsidP="00937816">
            <w:pPr>
              <w:pStyle w:val="Tabletext"/>
              <w:jc w:val="left"/>
            </w:pPr>
            <w:r w:rsidRPr="006E03D5">
              <w:t>Device density in 1 km</w:t>
            </w:r>
            <w:r w:rsidR="00582DF6" w:rsidRPr="006E03D5">
              <w:rPr>
                <w:vertAlign w:val="superscript"/>
              </w:rPr>
              <w:t>2</w:t>
            </w:r>
            <w:r w:rsidRPr="006E03D5">
              <w:t xml:space="preserve"> (Device/IFOV area) </w:t>
            </w:r>
          </w:p>
        </w:tc>
        <w:tc>
          <w:tcPr>
            <w:tcW w:w="1557" w:type="dxa"/>
            <w:tcBorders>
              <w:top w:val="nil"/>
              <w:left w:val="nil"/>
              <w:bottom w:val="single" w:sz="4" w:space="0" w:color="auto"/>
              <w:right w:val="single" w:sz="4" w:space="0" w:color="auto"/>
            </w:tcBorders>
            <w:noWrap/>
            <w:vAlign w:val="center"/>
            <w:hideMark/>
          </w:tcPr>
          <w:p w14:paraId="6176923E" w14:textId="77777777" w:rsidR="00E661EE" w:rsidRPr="006E03D5" w:rsidRDefault="00E661EE" w:rsidP="00937816">
            <w:pPr>
              <w:pStyle w:val="Tabletext"/>
              <w:jc w:val="center"/>
            </w:pPr>
            <w:r w:rsidRPr="006E03D5">
              <w:t>71</w:t>
            </w:r>
          </w:p>
        </w:tc>
        <w:tc>
          <w:tcPr>
            <w:tcW w:w="5449" w:type="dxa"/>
            <w:tcBorders>
              <w:top w:val="nil"/>
              <w:left w:val="nil"/>
              <w:bottom w:val="single" w:sz="4" w:space="0" w:color="auto"/>
              <w:right w:val="single" w:sz="4" w:space="0" w:color="auto"/>
            </w:tcBorders>
            <w:vAlign w:val="center"/>
            <w:hideMark/>
          </w:tcPr>
          <w:p w14:paraId="1CD5370E" w14:textId="77777777" w:rsidR="00E661EE" w:rsidRPr="006E03D5" w:rsidRDefault="00E661EE" w:rsidP="00937816">
            <w:pPr>
              <w:pStyle w:val="Tabletext"/>
              <w:jc w:val="left"/>
            </w:pPr>
            <w:r w:rsidRPr="006E03D5">
              <w:t xml:space="preserve">ISM WPT device density using the IFOV. </w:t>
            </w:r>
          </w:p>
        </w:tc>
      </w:tr>
      <w:tr w:rsidR="00E661EE" w:rsidRPr="006E03D5" w14:paraId="0B507E41" w14:textId="77777777" w:rsidTr="000F34E8">
        <w:trPr>
          <w:trHeight w:val="600"/>
          <w:jc w:val="center"/>
        </w:trPr>
        <w:tc>
          <w:tcPr>
            <w:tcW w:w="2633" w:type="dxa"/>
            <w:tcBorders>
              <w:top w:val="nil"/>
              <w:left w:val="single" w:sz="4" w:space="0" w:color="auto"/>
              <w:bottom w:val="single" w:sz="4" w:space="0" w:color="auto"/>
              <w:right w:val="single" w:sz="4" w:space="0" w:color="auto"/>
            </w:tcBorders>
            <w:vAlign w:val="center"/>
            <w:hideMark/>
          </w:tcPr>
          <w:p w14:paraId="3CBB9836" w14:textId="22FCDBA9" w:rsidR="00E661EE" w:rsidRPr="006E03D5" w:rsidRDefault="00E661EE" w:rsidP="00937816">
            <w:pPr>
              <w:pStyle w:val="Tabletext"/>
              <w:jc w:val="left"/>
            </w:pPr>
            <w:r w:rsidRPr="006E03D5">
              <w:t>Device density in 1 km</w:t>
            </w:r>
            <w:r w:rsidR="00582DF6" w:rsidRPr="006E03D5">
              <w:rPr>
                <w:vertAlign w:val="superscript"/>
              </w:rPr>
              <w:t>2</w:t>
            </w:r>
            <w:r w:rsidRPr="006E03D5">
              <w:t xml:space="preserve"> (Devices using 200 km</w:t>
            </w:r>
            <w:r w:rsidR="00582DF6" w:rsidRPr="006E03D5">
              <w:rPr>
                <w:vertAlign w:val="superscript"/>
              </w:rPr>
              <w:t>2</w:t>
            </w:r>
            <w:r w:rsidRPr="006E03D5">
              <w:t xml:space="preserve"> area) </w:t>
            </w:r>
          </w:p>
        </w:tc>
        <w:tc>
          <w:tcPr>
            <w:tcW w:w="1557" w:type="dxa"/>
            <w:tcBorders>
              <w:top w:val="nil"/>
              <w:left w:val="nil"/>
              <w:bottom w:val="single" w:sz="4" w:space="0" w:color="auto"/>
              <w:right w:val="single" w:sz="4" w:space="0" w:color="auto"/>
            </w:tcBorders>
            <w:noWrap/>
            <w:vAlign w:val="center"/>
            <w:hideMark/>
          </w:tcPr>
          <w:p w14:paraId="03CB22F1" w14:textId="77777777" w:rsidR="00E661EE" w:rsidRPr="006E03D5" w:rsidRDefault="00E661EE" w:rsidP="00937816">
            <w:pPr>
              <w:pStyle w:val="Tabletext"/>
              <w:jc w:val="center"/>
            </w:pPr>
            <w:r w:rsidRPr="006E03D5">
              <w:t>94</w:t>
            </w:r>
          </w:p>
        </w:tc>
        <w:tc>
          <w:tcPr>
            <w:tcW w:w="5449" w:type="dxa"/>
            <w:tcBorders>
              <w:top w:val="nil"/>
              <w:left w:val="nil"/>
              <w:bottom w:val="single" w:sz="4" w:space="0" w:color="auto"/>
              <w:right w:val="single" w:sz="4" w:space="0" w:color="auto"/>
            </w:tcBorders>
            <w:vAlign w:val="center"/>
            <w:hideMark/>
          </w:tcPr>
          <w:p w14:paraId="23082A6E" w14:textId="028BDF87" w:rsidR="00E661EE" w:rsidRPr="006E03D5" w:rsidRDefault="00E661EE" w:rsidP="00937816">
            <w:pPr>
              <w:pStyle w:val="Tabletext"/>
              <w:jc w:val="left"/>
            </w:pPr>
            <w:r w:rsidRPr="006E03D5">
              <w:t>ISM WPT device density using the protection threshold area of 200 km</w:t>
            </w:r>
            <w:r w:rsidR="00582DF6" w:rsidRPr="006E03D5">
              <w:rPr>
                <w:vertAlign w:val="superscript"/>
              </w:rPr>
              <w:t>2</w:t>
            </w:r>
            <w:r w:rsidRPr="006E03D5">
              <w:t>.</w:t>
            </w:r>
          </w:p>
        </w:tc>
      </w:tr>
    </w:tbl>
    <w:p w14:paraId="2A08313F" w14:textId="77777777" w:rsidR="00E661EE" w:rsidRPr="006E03D5" w:rsidRDefault="00E661EE" w:rsidP="00582DF6">
      <w:pPr>
        <w:pStyle w:val="Tablefin"/>
      </w:pPr>
      <w:bookmarkStart w:id="94" w:name="_Toc123716815"/>
    </w:p>
    <w:p w14:paraId="1756091E" w14:textId="77777777" w:rsidR="00E661EE" w:rsidRPr="006E03D5" w:rsidRDefault="00E661EE" w:rsidP="00582DF6">
      <w:pPr>
        <w:pStyle w:val="Heading2"/>
      </w:pPr>
      <w:bookmarkStart w:id="95" w:name="_Toc201221125"/>
      <w:bookmarkStart w:id="96" w:name="_Toc236303194"/>
      <w:r w:rsidRPr="006E03D5">
        <w:t>A2.2</w:t>
      </w:r>
      <w:r w:rsidRPr="006E03D5">
        <w:tab/>
        <w:t>Summary of results</w:t>
      </w:r>
      <w:bookmarkEnd w:id="94"/>
      <w:bookmarkEnd w:id="95"/>
      <w:bookmarkEnd w:id="96"/>
    </w:p>
    <w:p w14:paraId="306CC8DE" w14:textId="04F9CBE4" w:rsidR="00582DF6" w:rsidRPr="006E03D5" w:rsidRDefault="00582DF6" w:rsidP="000F34E8">
      <w:r w:rsidRPr="006E03D5">
        <w:t>The Tables below show the EESS (passive) sensors and the results of simulation indicating the number of ISM devices that might be allowed to operate simultaneously in the footprint of each passive sensor. The sensors in green are highlighted in this Report.</w:t>
      </w:r>
    </w:p>
    <w:p w14:paraId="5862B9C0" w14:textId="77777777" w:rsidR="00582DF6" w:rsidRPr="006E03D5" w:rsidRDefault="00582DF6" w:rsidP="000F34E8">
      <w:pPr>
        <w:rPr>
          <w:rFonts w:eastAsia="MS Mincho"/>
        </w:rPr>
      </w:pPr>
      <w:r w:rsidRPr="006E03D5">
        <w:t>Results for the number of ISM devices that could be accommodated for each EESS (passive) sensor using the assumptions of systems characteristics and operating conditions discussed above are shown in Table A2-2.</w:t>
      </w:r>
      <w:r w:rsidRPr="006E03D5">
        <w:rPr>
          <w:rFonts w:eastAsia="MS Mincho"/>
        </w:rPr>
        <w:t xml:space="preserve"> </w:t>
      </w:r>
    </w:p>
    <w:p w14:paraId="5091EAB1" w14:textId="77777777" w:rsidR="00E661EE" w:rsidRPr="006E03D5" w:rsidRDefault="00E661EE" w:rsidP="00582DF6">
      <w:pPr>
        <w:pStyle w:val="TableNo"/>
      </w:pPr>
      <w:r w:rsidRPr="006E03D5">
        <w:lastRenderedPageBreak/>
        <w:t>TABLE A2-2</w:t>
      </w:r>
    </w:p>
    <w:p w14:paraId="08E57699" w14:textId="77777777" w:rsidR="00E661EE" w:rsidRPr="006E03D5" w:rsidRDefault="00E661EE" w:rsidP="00582DF6">
      <w:pPr>
        <w:pStyle w:val="Tabletitle"/>
      </w:pPr>
      <w:r w:rsidRPr="006E03D5">
        <w:t>Summary of results per sensor</w:t>
      </w:r>
    </w:p>
    <w:tbl>
      <w:tblPr>
        <w:tblStyle w:val="TableGrid"/>
        <w:tblW w:w="9639" w:type="dxa"/>
        <w:jc w:val="center"/>
        <w:tblLook w:val="04A0" w:firstRow="1" w:lastRow="0" w:firstColumn="1" w:lastColumn="0" w:noHBand="0" w:noVBand="1"/>
      </w:tblPr>
      <w:tblGrid>
        <w:gridCol w:w="1677"/>
        <w:gridCol w:w="1048"/>
        <w:gridCol w:w="1244"/>
        <w:gridCol w:w="1277"/>
        <w:gridCol w:w="1773"/>
        <w:gridCol w:w="1349"/>
        <w:gridCol w:w="1271"/>
      </w:tblGrid>
      <w:tr w:rsidR="00582DF6" w:rsidRPr="006E03D5" w14:paraId="2153EA0C" w14:textId="77777777" w:rsidTr="006A62E3">
        <w:trPr>
          <w:jc w:val="center"/>
        </w:trPr>
        <w:tc>
          <w:tcPr>
            <w:tcW w:w="1677" w:type="dxa"/>
            <w:vAlign w:val="center"/>
          </w:tcPr>
          <w:p w14:paraId="052E3FC5" w14:textId="4609337C"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Sensor (RS.1861)</w:t>
            </w:r>
          </w:p>
        </w:tc>
        <w:tc>
          <w:tcPr>
            <w:tcW w:w="1048" w:type="dxa"/>
            <w:vAlign w:val="center"/>
          </w:tcPr>
          <w:p w14:paraId="5A511692" w14:textId="6A08F19D"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EESS antenna gain (dBi)</w:t>
            </w:r>
          </w:p>
        </w:tc>
        <w:tc>
          <w:tcPr>
            <w:tcW w:w="1244" w:type="dxa"/>
            <w:vAlign w:val="center"/>
          </w:tcPr>
          <w:p w14:paraId="73DBCD1B" w14:textId="5EA153C5"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Elevation angle from ground to EESS sensor (deg</w:t>
            </w:r>
            <w:r w:rsidR="0081734D">
              <w:rPr>
                <w:rFonts w:ascii="Times New Roman" w:hAnsi="Times New Roman" w:cs="Times New Roman"/>
                <w:sz w:val="18"/>
                <w:szCs w:val="18"/>
              </w:rPr>
              <w:t>ree</w:t>
            </w:r>
            <w:r w:rsidRPr="006E03D5">
              <w:rPr>
                <w:rFonts w:ascii="Times New Roman" w:hAnsi="Times New Roman" w:cs="Times New Roman"/>
                <w:sz w:val="18"/>
                <w:szCs w:val="18"/>
              </w:rPr>
              <w:t>)</w:t>
            </w:r>
          </w:p>
        </w:tc>
        <w:tc>
          <w:tcPr>
            <w:tcW w:w="1277" w:type="dxa"/>
            <w:vAlign w:val="center"/>
          </w:tcPr>
          <w:p w14:paraId="52587E7E" w14:textId="0A159F57"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EESS IFOV (km</w:t>
            </w:r>
            <w:r w:rsidRPr="006E03D5">
              <w:rPr>
                <w:rFonts w:ascii="Times New Roman" w:hAnsi="Times New Roman" w:cs="Times New Roman"/>
                <w:sz w:val="18"/>
                <w:szCs w:val="18"/>
                <w:vertAlign w:val="superscript"/>
              </w:rPr>
              <w:t>2</w:t>
            </w:r>
            <w:r w:rsidRPr="006E03D5">
              <w:rPr>
                <w:rFonts w:ascii="Times New Roman" w:hAnsi="Times New Roman" w:cs="Times New Roman"/>
                <w:sz w:val="18"/>
                <w:szCs w:val="18"/>
              </w:rPr>
              <w:t>)</w:t>
            </w:r>
          </w:p>
        </w:tc>
        <w:tc>
          <w:tcPr>
            <w:tcW w:w="1773" w:type="dxa"/>
            <w:vAlign w:val="center"/>
          </w:tcPr>
          <w:p w14:paraId="27F98104" w14:textId="7A8E8579"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Total ISM devices in IFOV (simulated ISM antenna gain reduction of the isotropic antenna randomized in azimuth angle)</w:t>
            </w:r>
          </w:p>
        </w:tc>
        <w:tc>
          <w:tcPr>
            <w:tcW w:w="1349" w:type="dxa"/>
            <w:vAlign w:val="center"/>
          </w:tcPr>
          <w:p w14:paraId="29D736BE" w14:textId="3EA8F33E"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Density using IFOV area (devices/km</w:t>
            </w:r>
            <w:r w:rsidRPr="006E03D5">
              <w:rPr>
                <w:rFonts w:ascii="Times New Roman" w:hAnsi="Times New Roman" w:cs="Times New Roman"/>
                <w:sz w:val="18"/>
                <w:szCs w:val="18"/>
                <w:vertAlign w:val="superscript"/>
              </w:rPr>
              <w:t>2</w:t>
            </w:r>
            <w:r w:rsidRPr="006E03D5">
              <w:rPr>
                <w:rFonts w:ascii="Times New Roman" w:hAnsi="Times New Roman" w:cs="Times New Roman"/>
                <w:sz w:val="18"/>
                <w:szCs w:val="18"/>
              </w:rPr>
              <w:t>)</w:t>
            </w:r>
          </w:p>
        </w:tc>
        <w:tc>
          <w:tcPr>
            <w:tcW w:w="1271" w:type="dxa"/>
            <w:vAlign w:val="center"/>
          </w:tcPr>
          <w:p w14:paraId="405BEB05" w14:textId="495E3D70" w:rsidR="00582DF6" w:rsidRPr="006E03D5" w:rsidRDefault="00582DF6" w:rsidP="00582DF6">
            <w:pPr>
              <w:pStyle w:val="Tablehead"/>
              <w:rPr>
                <w:rFonts w:ascii="Times New Roman" w:hAnsi="Times New Roman" w:cs="Times New Roman"/>
                <w:sz w:val="18"/>
                <w:szCs w:val="18"/>
              </w:rPr>
            </w:pPr>
            <w:r w:rsidRPr="006E03D5">
              <w:rPr>
                <w:rFonts w:ascii="Times New Roman" w:hAnsi="Times New Roman" w:cs="Times New Roman"/>
                <w:sz w:val="18"/>
                <w:szCs w:val="18"/>
              </w:rPr>
              <w:t>ISM device density using 200 km</w:t>
            </w:r>
            <w:r w:rsidRPr="006E03D5">
              <w:rPr>
                <w:rFonts w:ascii="Times New Roman" w:hAnsi="Times New Roman" w:cs="Times New Roman"/>
                <w:sz w:val="18"/>
                <w:szCs w:val="18"/>
                <w:vertAlign w:val="superscript"/>
              </w:rPr>
              <w:t>2</w:t>
            </w:r>
            <w:r w:rsidRPr="006E03D5">
              <w:rPr>
                <w:rFonts w:ascii="Times New Roman" w:hAnsi="Times New Roman" w:cs="Times New Roman"/>
                <w:sz w:val="18"/>
                <w:szCs w:val="18"/>
              </w:rPr>
              <w:t xml:space="preserve"> area (devices/km</w:t>
            </w:r>
            <w:r w:rsidRPr="006E03D5">
              <w:rPr>
                <w:rFonts w:ascii="Times New Roman" w:hAnsi="Times New Roman" w:cs="Times New Roman"/>
                <w:sz w:val="18"/>
                <w:szCs w:val="18"/>
                <w:vertAlign w:val="superscript"/>
              </w:rPr>
              <w:t>2</w:t>
            </w:r>
            <w:r w:rsidRPr="006E03D5">
              <w:rPr>
                <w:rFonts w:ascii="Times New Roman" w:hAnsi="Times New Roman" w:cs="Times New Roman"/>
                <w:sz w:val="18"/>
                <w:szCs w:val="18"/>
              </w:rPr>
              <w:t>)</w:t>
            </w:r>
          </w:p>
        </w:tc>
      </w:tr>
      <w:tr w:rsidR="006A62E3" w:rsidRPr="006A62E3" w14:paraId="12BF43EA" w14:textId="77777777" w:rsidTr="006A62E3">
        <w:trPr>
          <w:jc w:val="center"/>
        </w:trPr>
        <w:tc>
          <w:tcPr>
            <w:tcW w:w="1677" w:type="dxa"/>
          </w:tcPr>
          <w:p w14:paraId="732A57B3" w14:textId="3E2A0EB4" w:rsidR="006A62E3" w:rsidRPr="006A62E3" w:rsidRDefault="006A62E3" w:rsidP="00582DF6">
            <w:pPr>
              <w:pStyle w:val="Tabletext"/>
              <w:jc w:val="left"/>
              <w:rPr>
                <w:rFonts w:ascii="Times New Roman" w:hAnsi="Times New Roman" w:cs="Times New Roman"/>
                <w:b/>
                <w:bCs/>
                <w:sz w:val="18"/>
                <w:szCs w:val="18"/>
              </w:rPr>
            </w:pPr>
            <w:r w:rsidRPr="006A62E3">
              <w:rPr>
                <w:rFonts w:ascii="Times New Roman" w:hAnsi="Times New Roman" w:cs="Times New Roman"/>
                <w:b/>
                <w:bCs/>
                <w:sz w:val="18"/>
                <w:szCs w:val="18"/>
              </w:rPr>
              <w:t>F1</w:t>
            </w:r>
          </w:p>
        </w:tc>
        <w:tc>
          <w:tcPr>
            <w:tcW w:w="1048" w:type="dxa"/>
          </w:tcPr>
          <w:p w14:paraId="3A73519C" w14:textId="1550DF21" w:rsidR="006A62E3" w:rsidRPr="006A62E3" w:rsidRDefault="006A62E3" w:rsidP="00582DF6">
            <w:pPr>
              <w:pStyle w:val="Tabletext"/>
              <w:jc w:val="center"/>
              <w:rPr>
                <w:rFonts w:ascii="Times New Roman" w:hAnsi="Times New Roman" w:cs="Times New Roman"/>
                <w:sz w:val="18"/>
                <w:szCs w:val="18"/>
              </w:rPr>
            </w:pPr>
            <w:r w:rsidRPr="006A62E3">
              <w:rPr>
                <w:rFonts w:ascii="Times New Roman" w:hAnsi="Times New Roman" w:cs="Times New Roman"/>
                <w:sz w:val="18"/>
                <w:szCs w:val="18"/>
              </w:rPr>
              <w:t>40</w:t>
            </w:r>
          </w:p>
        </w:tc>
        <w:tc>
          <w:tcPr>
            <w:tcW w:w="1244" w:type="dxa"/>
          </w:tcPr>
          <w:p w14:paraId="750E9094" w14:textId="1E7C7A13" w:rsidR="006A62E3" w:rsidRPr="006A62E3" w:rsidRDefault="006A62E3" w:rsidP="00582DF6">
            <w:pPr>
              <w:pStyle w:val="Tabletext"/>
              <w:jc w:val="center"/>
              <w:rPr>
                <w:rFonts w:ascii="Times New Roman" w:hAnsi="Times New Roman" w:cs="Times New Roman"/>
                <w:sz w:val="18"/>
                <w:szCs w:val="18"/>
              </w:rPr>
            </w:pPr>
            <w:r w:rsidRPr="006A62E3">
              <w:rPr>
                <w:rFonts w:ascii="Times New Roman" w:hAnsi="Times New Roman" w:cs="Times New Roman"/>
                <w:sz w:val="18"/>
                <w:szCs w:val="18"/>
              </w:rPr>
              <w:t>37.74</w:t>
            </w:r>
          </w:p>
        </w:tc>
        <w:tc>
          <w:tcPr>
            <w:tcW w:w="1277" w:type="dxa"/>
          </w:tcPr>
          <w:p w14:paraId="4ACD85D6" w14:textId="2D812AD6" w:rsidR="006A62E3" w:rsidRPr="006A62E3" w:rsidRDefault="006A62E3" w:rsidP="00582DF6">
            <w:pPr>
              <w:pStyle w:val="Tabletext"/>
              <w:jc w:val="center"/>
              <w:rPr>
                <w:rFonts w:ascii="Times New Roman" w:hAnsi="Times New Roman" w:cs="Times New Roman"/>
                <w:sz w:val="18"/>
                <w:szCs w:val="18"/>
              </w:rPr>
            </w:pPr>
            <w:r w:rsidRPr="006A62E3">
              <w:rPr>
                <w:rFonts w:ascii="Times New Roman" w:hAnsi="Times New Roman" w:cs="Times New Roman"/>
                <w:sz w:val="18"/>
                <w:szCs w:val="18"/>
              </w:rPr>
              <w:t>1 880.2</w:t>
            </w:r>
          </w:p>
        </w:tc>
        <w:tc>
          <w:tcPr>
            <w:tcW w:w="1773" w:type="dxa"/>
          </w:tcPr>
          <w:p w14:paraId="49943730" w14:textId="102D0A1F" w:rsidR="006A62E3" w:rsidRPr="006A62E3" w:rsidRDefault="006A62E3" w:rsidP="00582DF6">
            <w:pPr>
              <w:pStyle w:val="Tabletext"/>
              <w:jc w:val="center"/>
              <w:rPr>
                <w:rFonts w:ascii="Times New Roman" w:hAnsi="Times New Roman" w:cs="Times New Roman"/>
                <w:sz w:val="18"/>
                <w:szCs w:val="18"/>
              </w:rPr>
            </w:pPr>
            <w:r w:rsidRPr="006A62E3">
              <w:rPr>
                <w:rFonts w:ascii="Times New Roman" w:hAnsi="Times New Roman" w:cs="Times New Roman"/>
                <w:sz w:val="18"/>
                <w:szCs w:val="18"/>
              </w:rPr>
              <w:t>248 577</w:t>
            </w:r>
          </w:p>
        </w:tc>
        <w:tc>
          <w:tcPr>
            <w:tcW w:w="1349" w:type="dxa"/>
          </w:tcPr>
          <w:p w14:paraId="5615FB1C" w14:textId="1714A0BE" w:rsidR="006A62E3" w:rsidRPr="006A62E3" w:rsidRDefault="006A62E3" w:rsidP="00582DF6">
            <w:pPr>
              <w:pStyle w:val="Tabletext"/>
              <w:jc w:val="center"/>
              <w:rPr>
                <w:rFonts w:ascii="Times New Roman" w:hAnsi="Times New Roman" w:cs="Times New Roman"/>
                <w:sz w:val="18"/>
                <w:szCs w:val="18"/>
              </w:rPr>
            </w:pPr>
            <w:r>
              <w:rPr>
                <w:rFonts w:ascii="Times New Roman" w:hAnsi="Times New Roman" w:cs="Times New Roman"/>
                <w:sz w:val="18"/>
                <w:szCs w:val="18"/>
              </w:rPr>
              <w:t>132</w:t>
            </w:r>
          </w:p>
        </w:tc>
        <w:tc>
          <w:tcPr>
            <w:tcW w:w="1271" w:type="dxa"/>
          </w:tcPr>
          <w:p w14:paraId="244F56BD" w14:textId="54BF3C81" w:rsidR="006A62E3" w:rsidRPr="006A62E3" w:rsidRDefault="006A62E3" w:rsidP="00582DF6">
            <w:pPr>
              <w:pStyle w:val="Tabletext"/>
              <w:jc w:val="center"/>
              <w:rPr>
                <w:rFonts w:ascii="Times New Roman" w:hAnsi="Times New Roman" w:cs="Times New Roman"/>
                <w:sz w:val="18"/>
                <w:szCs w:val="18"/>
              </w:rPr>
            </w:pPr>
            <w:r>
              <w:rPr>
                <w:rFonts w:ascii="Times New Roman" w:hAnsi="Times New Roman" w:cs="Times New Roman"/>
                <w:sz w:val="18"/>
                <w:szCs w:val="18"/>
              </w:rPr>
              <w:t>1 243</w:t>
            </w:r>
          </w:p>
        </w:tc>
      </w:tr>
      <w:tr w:rsidR="00582DF6" w:rsidRPr="006E03D5" w14:paraId="794CDB93" w14:textId="77777777" w:rsidTr="006A62E3">
        <w:trPr>
          <w:jc w:val="center"/>
        </w:trPr>
        <w:tc>
          <w:tcPr>
            <w:tcW w:w="1677" w:type="dxa"/>
          </w:tcPr>
          <w:p w14:paraId="2B468FEC" w14:textId="7D3433DC"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F4 (Outer)</w:t>
            </w:r>
          </w:p>
        </w:tc>
        <w:tc>
          <w:tcPr>
            <w:tcW w:w="1048" w:type="dxa"/>
          </w:tcPr>
          <w:p w14:paraId="4D0C281A" w14:textId="56B6895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34.4</w:t>
            </w:r>
          </w:p>
        </w:tc>
        <w:tc>
          <w:tcPr>
            <w:tcW w:w="1244" w:type="dxa"/>
          </w:tcPr>
          <w:p w14:paraId="666B3F57" w14:textId="33BEAEC9" w:rsidR="00582DF6" w:rsidRPr="006E03D5" w:rsidRDefault="00582DF6" w:rsidP="00582DF6">
            <w:pPr>
              <w:pStyle w:val="Tabletext"/>
              <w:jc w:val="center"/>
              <w:rPr>
                <w:rFonts w:ascii="Times New Roman" w:hAnsi="Times New Roman" w:cs="Times New Roman"/>
                <w:sz w:val="18"/>
                <w:szCs w:val="18"/>
              </w:rPr>
            </w:pPr>
            <w:r w:rsidRPr="006A62E3">
              <w:rPr>
                <w:rFonts w:ascii="Times New Roman" w:hAnsi="Times New Roman" w:cs="Times New Roman"/>
                <w:color w:val="00B050"/>
                <w:sz w:val="18"/>
                <w:szCs w:val="18"/>
              </w:rPr>
              <w:t>32.5</w:t>
            </w:r>
          </w:p>
        </w:tc>
        <w:tc>
          <w:tcPr>
            <w:tcW w:w="1277" w:type="dxa"/>
          </w:tcPr>
          <w:p w14:paraId="3B69DAE7" w14:textId="35441E0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9 298.0</w:t>
            </w:r>
          </w:p>
        </w:tc>
        <w:tc>
          <w:tcPr>
            <w:tcW w:w="1773" w:type="dxa"/>
          </w:tcPr>
          <w:p w14:paraId="66FF91C7" w14:textId="2926C089"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761</w:t>
            </w:r>
            <w:r w:rsidR="006A62E3">
              <w:rPr>
                <w:rFonts w:ascii="Times New Roman" w:hAnsi="Times New Roman" w:cs="Times New Roman"/>
                <w:sz w:val="18"/>
                <w:szCs w:val="18"/>
              </w:rPr>
              <w:t> </w:t>
            </w:r>
            <w:r w:rsidRPr="00821E4C">
              <w:rPr>
                <w:rFonts w:ascii="Times New Roman" w:hAnsi="Times New Roman" w:cs="Times New Roman"/>
                <w:sz w:val="18"/>
                <w:szCs w:val="18"/>
              </w:rPr>
              <w:t>503</w:t>
            </w:r>
          </w:p>
        </w:tc>
        <w:tc>
          <w:tcPr>
            <w:tcW w:w="1349" w:type="dxa"/>
          </w:tcPr>
          <w:p w14:paraId="75887288" w14:textId="5536B235"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82</w:t>
            </w:r>
          </w:p>
        </w:tc>
        <w:tc>
          <w:tcPr>
            <w:tcW w:w="1271" w:type="dxa"/>
          </w:tcPr>
          <w:p w14:paraId="0E9EB32F" w14:textId="2E5F8847"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3 807</w:t>
            </w:r>
          </w:p>
        </w:tc>
      </w:tr>
      <w:tr w:rsidR="00582DF6" w:rsidRPr="006E03D5" w14:paraId="39B6E2AA" w14:textId="77777777" w:rsidTr="006A62E3">
        <w:trPr>
          <w:jc w:val="center"/>
        </w:trPr>
        <w:tc>
          <w:tcPr>
            <w:tcW w:w="1677" w:type="dxa"/>
          </w:tcPr>
          <w:p w14:paraId="14909DE0" w14:textId="21FBCA49"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F4 (Nadir)</w:t>
            </w:r>
          </w:p>
        </w:tc>
        <w:tc>
          <w:tcPr>
            <w:tcW w:w="1048" w:type="dxa"/>
          </w:tcPr>
          <w:p w14:paraId="0B055D70" w14:textId="538C18BA"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34.4</w:t>
            </w:r>
          </w:p>
        </w:tc>
        <w:tc>
          <w:tcPr>
            <w:tcW w:w="1244" w:type="dxa"/>
          </w:tcPr>
          <w:p w14:paraId="67DE5AF7" w14:textId="409D78FA"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90.00</w:t>
            </w:r>
          </w:p>
        </w:tc>
        <w:tc>
          <w:tcPr>
            <w:tcW w:w="1277" w:type="dxa"/>
          </w:tcPr>
          <w:p w14:paraId="5854A84B" w14:textId="7436EDC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1 847.5</w:t>
            </w:r>
          </w:p>
        </w:tc>
        <w:tc>
          <w:tcPr>
            <w:tcW w:w="1773" w:type="dxa"/>
          </w:tcPr>
          <w:p w14:paraId="42C93B09" w14:textId="549196C6"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70 million</w:t>
            </w:r>
          </w:p>
        </w:tc>
        <w:tc>
          <w:tcPr>
            <w:tcW w:w="1349" w:type="dxa"/>
          </w:tcPr>
          <w:p w14:paraId="3CEA906D" w14:textId="1504DEF6"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37 900</w:t>
            </w:r>
          </w:p>
        </w:tc>
        <w:tc>
          <w:tcPr>
            <w:tcW w:w="1271" w:type="dxa"/>
          </w:tcPr>
          <w:p w14:paraId="0DB37C5E" w14:textId="58F079AF"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350 000</w:t>
            </w:r>
          </w:p>
        </w:tc>
      </w:tr>
      <w:tr w:rsidR="00582DF6" w:rsidRPr="006E03D5" w14:paraId="320A4EE0" w14:textId="77777777" w:rsidTr="006A62E3">
        <w:trPr>
          <w:jc w:val="center"/>
        </w:trPr>
        <w:tc>
          <w:tcPr>
            <w:tcW w:w="1677" w:type="dxa"/>
          </w:tcPr>
          <w:p w14:paraId="3822564C" w14:textId="79AD2869"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F5 (Outer)</w:t>
            </w:r>
          </w:p>
        </w:tc>
        <w:tc>
          <w:tcPr>
            <w:tcW w:w="1048" w:type="dxa"/>
          </w:tcPr>
          <w:p w14:paraId="1855607A" w14:textId="02F4456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30.4</w:t>
            </w:r>
          </w:p>
        </w:tc>
        <w:tc>
          <w:tcPr>
            <w:tcW w:w="1244" w:type="dxa"/>
          </w:tcPr>
          <w:p w14:paraId="1E62EB02" w14:textId="70171A44"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26.02</w:t>
            </w:r>
          </w:p>
        </w:tc>
        <w:tc>
          <w:tcPr>
            <w:tcW w:w="1277" w:type="dxa"/>
          </w:tcPr>
          <w:p w14:paraId="53DE7887" w14:textId="41579618"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35 982.7</w:t>
            </w:r>
          </w:p>
        </w:tc>
        <w:tc>
          <w:tcPr>
            <w:tcW w:w="1773" w:type="dxa"/>
          </w:tcPr>
          <w:p w14:paraId="18C2B3DA" w14:textId="0DABC080"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2</w:t>
            </w:r>
            <w:r w:rsidR="006A62E3">
              <w:rPr>
                <w:rFonts w:ascii="Times New Roman" w:hAnsi="Times New Roman" w:cs="Times New Roman"/>
                <w:sz w:val="18"/>
                <w:szCs w:val="18"/>
              </w:rPr>
              <w:t> </w:t>
            </w:r>
            <w:r w:rsidRPr="00821E4C">
              <w:rPr>
                <w:rFonts w:ascii="Times New Roman" w:hAnsi="Times New Roman" w:cs="Times New Roman"/>
                <w:sz w:val="18"/>
                <w:szCs w:val="18"/>
              </w:rPr>
              <w:t>162</w:t>
            </w:r>
            <w:r w:rsidR="006A62E3">
              <w:rPr>
                <w:rFonts w:ascii="Times New Roman" w:hAnsi="Times New Roman" w:cs="Times New Roman"/>
                <w:sz w:val="18"/>
                <w:szCs w:val="18"/>
              </w:rPr>
              <w:t> </w:t>
            </w:r>
            <w:r w:rsidRPr="00821E4C">
              <w:rPr>
                <w:rFonts w:ascii="Times New Roman" w:hAnsi="Times New Roman" w:cs="Times New Roman"/>
                <w:sz w:val="18"/>
                <w:szCs w:val="18"/>
              </w:rPr>
              <w:t>096</w:t>
            </w:r>
          </w:p>
        </w:tc>
        <w:tc>
          <w:tcPr>
            <w:tcW w:w="1349" w:type="dxa"/>
          </w:tcPr>
          <w:p w14:paraId="007A7FC0" w14:textId="446D59E5"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60</w:t>
            </w:r>
          </w:p>
        </w:tc>
        <w:tc>
          <w:tcPr>
            <w:tcW w:w="1271" w:type="dxa"/>
          </w:tcPr>
          <w:p w14:paraId="76839C26" w14:textId="321E7DC9"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10 810</w:t>
            </w:r>
          </w:p>
        </w:tc>
      </w:tr>
      <w:tr w:rsidR="00582DF6" w:rsidRPr="006E03D5" w14:paraId="5264CAF8" w14:textId="77777777" w:rsidTr="006A62E3">
        <w:trPr>
          <w:jc w:val="center"/>
        </w:trPr>
        <w:tc>
          <w:tcPr>
            <w:tcW w:w="1677" w:type="dxa"/>
          </w:tcPr>
          <w:p w14:paraId="5080AA23" w14:textId="56CC4875"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F5 (Nadir)</w:t>
            </w:r>
          </w:p>
        </w:tc>
        <w:tc>
          <w:tcPr>
            <w:tcW w:w="1048" w:type="dxa"/>
          </w:tcPr>
          <w:p w14:paraId="730BD47B" w14:textId="7604926F"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30.4</w:t>
            </w:r>
          </w:p>
        </w:tc>
        <w:tc>
          <w:tcPr>
            <w:tcW w:w="1244" w:type="dxa"/>
          </w:tcPr>
          <w:p w14:paraId="27E375BC" w14:textId="287295AD"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90.00</w:t>
            </w:r>
          </w:p>
        </w:tc>
        <w:tc>
          <w:tcPr>
            <w:tcW w:w="1277" w:type="dxa"/>
          </w:tcPr>
          <w:p w14:paraId="5C287B4C" w14:textId="4EE4D04F"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4 394.6</w:t>
            </w:r>
          </w:p>
        </w:tc>
        <w:tc>
          <w:tcPr>
            <w:tcW w:w="1773" w:type="dxa"/>
          </w:tcPr>
          <w:p w14:paraId="180EEFD3" w14:textId="3506588C"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60 million</w:t>
            </w:r>
          </w:p>
        </w:tc>
        <w:tc>
          <w:tcPr>
            <w:tcW w:w="1349" w:type="dxa"/>
          </w:tcPr>
          <w:p w14:paraId="101323A2" w14:textId="16EF435C"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13 600</w:t>
            </w:r>
          </w:p>
        </w:tc>
        <w:tc>
          <w:tcPr>
            <w:tcW w:w="1271" w:type="dxa"/>
          </w:tcPr>
          <w:p w14:paraId="494AB73F" w14:textId="44E7747A"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w:t>
            </w:r>
            <w:r w:rsidR="00591222" w:rsidRPr="00821E4C">
              <w:rPr>
                <w:rFonts w:ascii="Times New Roman" w:hAnsi="Times New Roman" w:cs="Times New Roman"/>
                <w:sz w:val="18"/>
                <w:szCs w:val="18"/>
              </w:rPr>
              <w:t> </w:t>
            </w:r>
            <w:r w:rsidRPr="00821E4C">
              <w:rPr>
                <w:rFonts w:ascii="Times New Roman" w:hAnsi="Times New Roman" w:cs="Times New Roman"/>
                <w:sz w:val="18"/>
                <w:szCs w:val="18"/>
              </w:rPr>
              <w:t>300 000</w:t>
            </w:r>
          </w:p>
        </w:tc>
      </w:tr>
      <w:tr w:rsidR="00582DF6" w:rsidRPr="006E03D5" w14:paraId="7BB72727" w14:textId="77777777" w:rsidTr="006A62E3">
        <w:trPr>
          <w:jc w:val="center"/>
        </w:trPr>
        <w:tc>
          <w:tcPr>
            <w:tcW w:w="1677" w:type="dxa"/>
          </w:tcPr>
          <w:p w14:paraId="7FCB7930" w14:textId="5C66CA42"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F6</w:t>
            </w:r>
          </w:p>
        </w:tc>
        <w:tc>
          <w:tcPr>
            <w:tcW w:w="1048" w:type="dxa"/>
          </w:tcPr>
          <w:p w14:paraId="3BF51243" w14:textId="6E6A2821"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40.8</w:t>
            </w:r>
          </w:p>
        </w:tc>
        <w:tc>
          <w:tcPr>
            <w:tcW w:w="1244" w:type="dxa"/>
          </w:tcPr>
          <w:p w14:paraId="43CA5680" w14:textId="7992783D"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25.0</w:t>
            </w:r>
          </w:p>
        </w:tc>
        <w:tc>
          <w:tcPr>
            <w:tcW w:w="1277" w:type="dxa"/>
          </w:tcPr>
          <w:p w14:paraId="44655540" w14:textId="031BBEEA"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3 411.0</w:t>
            </w:r>
          </w:p>
        </w:tc>
        <w:tc>
          <w:tcPr>
            <w:tcW w:w="1773" w:type="dxa"/>
          </w:tcPr>
          <w:p w14:paraId="7E844F8A" w14:textId="5A77C922"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211 353</w:t>
            </w:r>
          </w:p>
        </w:tc>
        <w:tc>
          <w:tcPr>
            <w:tcW w:w="1349" w:type="dxa"/>
          </w:tcPr>
          <w:p w14:paraId="34EC526D" w14:textId="406C0B0D"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62</w:t>
            </w:r>
          </w:p>
        </w:tc>
        <w:tc>
          <w:tcPr>
            <w:tcW w:w="1271" w:type="dxa"/>
          </w:tcPr>
          <w:p w14:paraId="6922EBA6" w14:textId="0BF0B935"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1 057</w:t>
            </w:r>
          </w:p>
        </w:tc>
      </w:tr>
      <w:tr w:rsidR="00582DF6" w:rsidRPr="006E03D5" w14:paraId="5C41AC1C" w14:textId="77777777" w:rsidTr="006A62E3">
        <w:trPr>
          <w:jc w:val="center"/>
        </w:trPr>
        <w:tc>
          <w:tcPr>
            <w:tcW w:w="1677" w:type="dxa"/>
          </w:tcPr>
          <w:p w14:paraId="1F58F471" w14:textId="2CFDE4AC"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F8</w:t>
            </w:r>
          </w:p>
        </w:tc>
        <w:tc>
          <w:tcPr>
            <w:tcW w:w="1048" w:type="dxa"/>
          </w:tcPr>
          <w:p w14:paraId="32A64E9F" w14:textId="233A59BA"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48.5</w:t>
            </w:r>
          </w:p>
        </w:tc>
        <w:tc>
          <w:tcPr>
            <w:tcW w:w="1244" w:type="dxa"/>
          </w:tcPr>
          <w:p w14:paraId="3122ECC0" w14:textId="1090F3BD"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35.0</w:t>
            </w:r>
          </w:p>
        </w:tc>
        <w:tc>
          <w:tcPr>
            <w:tcW w:w="1277" w:type="dxa"/>
          </w:tcPr>
          <w:p w14:paraId="23E14410" w14:textId="23E351DC"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306.3</w:t>
            </w:r>
          </w:p>
        </w:tc>
        <w:tc>
          <w:tcPr>
            <w:tcW w:w="1773" w:type="dxa"/>
          </w:tcPr>
          <w:p w14:paraId="13FCEA23" w14:textId="62C8213D"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22 552</w:t>
            </w:r>
          </w:p>
        </w:tc>
        <w:tc>
          <w:tcPr>
            <w:tcW w:w="1349" w:type="dxa"/>
          </w:tcPr>
          <w:p w14:paraId="68AF0FC3" w14:textId="32B00378"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73</w:t>
            </w:r>
          </w:p>
        </w:tc>
        <w:tc>
          <w:tcPr>
            <w:tcW w:w="1271" w:type="dxa"/>
          </w:tcPr>
          <w:p w14:paraId="1EFC9DE2" w14:textId="2581D20F"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113</w:t>
            </w:r>
          </w:p>
        </w:tc>
      </w:tr>
      <w:tr w:rsidR="00582DF6" w:rsidRPr="006E03D5" w14:paraId="3C17E832" w14:textId="77777777" w:rsidTr="006A62E3">
        <w:trPr>
          <w:jc w:val="center"/>
        </w:trPr>
        <w:tc>
          <w:tcPr>
            <w:tcW w:w="1677" w:type="dxa"/>
          </w:tcPr>
          <w:p w14:paraId="5E74932C" w14:textId="00645D86"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F9 (MWS) (Outer)</w:t>
            </w:r>
          </w:p>
        </w:tc>
        <w:tc>
          <w:tcPr>
            <w:tcW w:w="1048" w:type="dxa"/>
          </w:tcPr>
          <w:p w14:paraId="393EF97E" w14:textId="25648984"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37</w:t>
            </w:r>
          </w:p>
        </w:tc>
        <w:tc>
          <w:tcPr>
            <w:tcW w:w="1244" w:type="dxa"/>
          </w:tcPr>
          <w:p w14:paraId="3FF62FF0" w14:textId="1CFC4A6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31.42</w:t>
            </w:r>
          </w:p>
        </w:tc>
        <w:tc>
          <w:tcPr>
            <w:tcW w:w="1277" w:type="dxa"/>
          </w:tcPr>
          <w:p w14:paraId="6299E9DF" w14:textId="15BEEAD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6 769</w:t>
            </w:r>
          </w:p>
        </w:tc>
        <w:tc>
          <w:tcPr>
            <w:tcW w:w="1773" w:type="dxa"/>
          </w:tcPr>
          <w:p w14:paraId="45ADE821" w14:textId="584343DE"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424 454</w:t>
            </w:r>
          </w:p>
        </w:tc>
        <w:tc>
          <w:tcPr>
            <w:tcW w:w="1349" w:type="dxa"/>
          </w:tcPr>
          <w:p w14:paraId="3BAF04D8" w14:textId="278F83BA"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62</w:t>
            </w:r>
          </w:p>
        </w:tc>
        <w:tc>
          <w:tcPr>
            <w:tcW w:w="1271" w:type="dxa"/>
          </w:tcPr>
          <w:p w14:paraId="4459978D" w14:textId="47BD3583"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2 122</w:t>
            </w:r>
          </w:p>
        </w:tc>
      </w:tr>
      <w:tr w:rsidR="00582DF6" w:rsidRPr="006E03D5" w14:paraId="080BC29E" w14:textId="77777777" w:rsidTr="006A62E3">
        <w:trPr>
          <w:jc w:val="center"/>
        </w:trPr>
        <w:tc>
          <w:tcPr>
            <w:tcW w:w="1677" w:type="dxa"/>
          </w:tcPr>
          <w:p w14:paraId="7C33962F" w14:textId="40BAAC3F"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F9 (MWS) (Nadir)</w:t>
            </w:r>
          </w:p>
        </w:tc>
        <w:tc>
          <w:tcPr>
            <w:tcW w:w="1048" w:type="dxa"/>
          </w:tcPr>
          <w:p w14:paraId="621588FA" w14:textId="546EB591"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37</w:t>
            </w:r>
          </w:p>
        </w:tc>
        <w:tc>
          <w:tcPr>
            <w:tcW w:w="1244" w:type="dxa"/>
          </w:tcPr>
          <w:p w14:paraId="6F34BB0E" w14:textId="36385CDC"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90.00</w:t>
            </w:r>
          </w:p>
        </w:tc>
        <w:tc>
          <w:tcPr>
            <w:tcW w:w="1277" w:type="dxa"/>
          </w:tcPr>
          <w:p w14:paraId="54F8F8ED" w14:textId="2B4F2DF4"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1 202</w:t>
            </w:r>
          </w:p>
        </w:tc>
        <w:tc>
          <w:tcPr>
            <w:tcW w:w="1773" w:type="dxa"/>
          </w:tcPr>
          <w:p w14:paraId="6E728B37" w14:textId="17A2AECD"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 60 million</w:t>
            </w:r>
          </w:p>
        </w:tc>
        <w:tc>
          <w:tcPr>
            <w:tcW w:w="1349" w:type="dxa"/>
          </w:tcPr>
          <w:p w14:paraId="3B53A522" w14:textId="5718BB0C"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&gt; 49 900</w:t>
            </w:r>
          </w:p>
        </w:tc>
        <w:tc>
          <w:tcPr>
            <w:tcW w:w="1271" w:type="dxa"/>
          </w:tcPr>
          <w:p w14:paraId="12F2CF6A" w14:textId="6ACCAD9F"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&gt; 300 000</w:t>
            </w:r>
          </w:p>
        </w:tc>
      </w:tr>
      <w:tr w:rsidR="00582DF6" w:rsidRPr="006E03D5" w14:paraId="2A12E7FC" w14:textId="77777777" w:rsidTr="006A62E3">
        <w:trPr>
          <w:jc w:val="center"/>
        </w:trPr>
        <w:tc>
          <w:tcPr>
            <w:tcW w:w="1677" w:type="dxa"/>
          </w:tcPr>
          <w:p w14:paraId="4635E836" w14:textId="492DAD0A"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F10 (MWI)</w:t>
            </w:r>
          </w:p>
        </w:tc>
        <w:tc>
          <w:tcPr>
            <w:tcW w:w="1048" w:type="dxa"/>
          </w:tcPr>
          <w:p w14:paraId="1D1A3E07" w14:textId="78543145"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41.5</w:t>
            </w:r>
          </w:p>
        </w:tc>
        <w:tc>
          <w:tcPr>
            <w:tcW w:w="1244" w:type="dxa"/>
          </w:tcPr>
          <w:p w14:paraId="12CA674A" w14:textId="50F31FB3" w:rsidR="00582DF6" w:rsidRPr="006E03D5" w:rsidRDefault="00582DF6" w:rsidP="00582DF6">
            <w:pPr>
              <w:pStyle w:val="Tabletext"/>
              <w:jc w:val="center"/>
              <w:rPr>
                <w:rFonts w:ascii="Times New Roman" w:hAnsi="Times New Roman" w:cs="Times New Roman"/>
                <w:sz w:val="18"/>
                <w:szCs w:val="18"/>
              </w:rPr>
            </w:pPr>
            <w:r w:rsidRPr="006A62E3">
              <w:rPr>
                <w:rFonts w:ascii="Times New Roman" w:hAnsi="Times New Roman" w:cs="Times New Roman"/>
                <w:color w:val="00B050"/>
                <w:sz w:val="18"/>
                <w:szCs w:val="18"/>
              </w:rPr>
              <w:t>37.2</w:t>
            </w:r>
          </w:p>
        </w:tc>
        <w:tc>
          <w:tcPr>
            <w:tcW w:w="1277" w:type="dxa"/>
          </w:tcPr>
          <w:p w14:paraId="79E94610" w14:textId="1A13E4C8"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1 703</w:t>
            </w:r>
          </w:p>
        </w:tc>
        <w:tc>
          <w:tcPr>
            <w:tcW w:w="1773" w:type="dxa"/>
          </w:tcPr>
          <w:p w14:paraId="0531DF42" w14:textId="083C7C77"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163 443</w:t>
            </w:r>
          </w:p>
        </w:tc>
        <w:tc>
          <w:tcPr>
            <w:tcW w:w="1349" w:type="dxa"/>
          </w:tcPr>
          <w:p w14:paraId="654E9BCD" w14:textId="137F905D"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96</w:t>
            </w:r>
          </w:p>
        </w:tc>
        <w:tc>
          <w:tcPr>
            <w:tcW w:w="1271" w:type="dxa"/>
          </w:tcPr>
          <w:p w14:paraId="13BBE37D" w14:textId="1FD1FCEE" w:rsidR="00582DF6" w:rsidRPr="00821E4C" w:rsidRDefault="00582DF6" w:rsidP="00582DF6">
            <w:pPr>
              <w:pStyle w:val="Tabletext"/>
              <w:jc w:val="center"/>
              <w:rPr>
                <w:rFonts w:ascii="Times New Roman" w:hAnsi="Times New Roman" w:cs="Times New Roman"/>
                <w:sz w:val="18"/>
                <w:szCs w:val="18"/>
              </w:rPr>
            </w:pPr>
            <w:r w:rsidRPr="00821E4C">
              <w:rPr>
                <w:rFonts w:ascii="Times New Roman" w:hAnsi="Times New Roman" w:cs="Times New Roman"/>
                <w:sz w:val="18"/>
                <w:szCs w:val="18"/>
              </w:rPr>
              <w:t>817</w:t>
            </w:r>
          </w:p>
        </w:tc>
      </w:tr>
      <w:tr w:rsidR="00582DF6" w:rsidRPr="006E03D5" w14:paraId="68F910E9" w14:textId="77777777" w:rsidTr="006A62E3">
        <w:trPr>
          <w:jc w:val="center"/>
        </w:trPr>
        <w:tc>
          <w:tcPr>
            <w:tcW w:w="1677" w:type="dxa"/>
          </w:tcPr>
          <w:p w14:paraId="325A8384" w14:textId="55E0F254"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F11 (AMR)</w:t>
            </w:r>
          </w:p>
        </w:tc>
        <w:tc>
          <w:tcPr>
            <w:tcW w:w="1048" w:type="dxa"/>
          </w:tcPr>
          <w:p w14:paraId="5574380B" w14:textId="31BD5F6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42.3</w:t>
            </w:r>
          </w:p>
        </w:tc>
        <w:tc>
          <w:tcPr>
            <w:tcW w:w="1244" w:type="dxa"/>
          </w:tcPr>
          <w:p w14:paraId="6696D6B6" w14:textId="4900BE11"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86.79</w:t>
            </w:r>
          </w:p>
        </w:tc>
        <w:tc>
          <w:tcPr>
            <w:tcW w:w="1277" w:type="dxa"/>
          </w:tcPr>
          <w:p w14:paraId="43B7E05B" w14:textId="3C8863FF"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855.3</w:t>
            </w:r>
          </w:p>
        </w:tc>
        <w:tc>
          <w:tcPr>
            <w:tcW w:w="1773" w:type="dxa"/>
          </w:tcPr>
          <w:p w14:paraId="0026CD8B" w14:textId="577114F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3 170 860</w:t>
            </w:r>
          </w:p>
        </w:tc>
        <w:tc>
          <w:tcPr>
            <w:tcW w:w="1349" w:type="dxa"/>
          </w:tcPr>
          <w:p w14:paraId="6BA7EFBC" w14:textId="283E0DB7"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3 707</w:t>
            </w:r>
          </w:p>
        </w:tc>
        <w:tc>
          <w:tcPr>
            <w:tcW w:w="1271" w:type="dxa"/>
          </w:tcPr>
          <w:p w14:paraId="24A4FFE1" w14:textId="6FA0F1FB"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15 854</w:t>
            </w:r>
          </w:p>
        </w:tc>
      </w:tr>
      <w:tr w:rsidR="00582DF6" w:rsidRPr="006E03D5" w14:paraId="185F9B39" w14:textId="77777777" w:rsidTr="006A62E3">
        <w:trPr>
          <w:jc w:val="center"/>
        </w:trPr>
        <w:tc>
          <w:tcPr>
            <w:tcW w:w="1677" w:type="dxa"/>
          </w:tcPr>
          <w:p w14:paraId="737D4BA0" w14:textId="0C70157C"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F12 (MWR)</w:t>
            </w:r>
          </w:p>
        </w:tc>
        <w:tc>
          <w:tcPr>
            <w:tcW w:w="1048" w:type="dxa"/>
          </w:tcPr>
          <w:p w14:paraId="28CB3F9F" w14:textId="42F4EDB8"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41</w:t>
            </w:r>
          </w:p>
        </w:tc>
        <w:tc>
          <w:tcPr>
            <w:tcW w:w="1244" w:type="dxa"/>
          </w:tcPr>
          <w:p w14:paraId="18549267" w14:textId="4950841C"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87.86</w:t>
            </w:r>
          </w:p>
        </w:tc>
        <w:tc>
          <w:tcPr>
            <w:tcW w:w="1277" w:type="dxa"/>
          </w:tcPr>
          <w:p w14:paraId="7F813283" w14:textId="30E8FEF7"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490.9</w:t>
            </w:r>
          </w:p>
        </w:tc>
        <w:tc>
          <w:tcPr>
            <w:tcW w:w="1773" w:type="dxa"/>
          </w:tcPr>
          <w:p w14:paraId="1A7BB52B" w14:textId="758A069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2 801 872</w:t>
            </w:r>
          </w:p>
        </w:tc>
        <w:tc>
          <w:tcPr>
            <w:tcW w:w="1349" w:type="dxa"/>
          </w:tcPr>
          <w:p w14:paraId="16E1E38D" w14:textId="4B2AFBC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5 708</w:t>
            </w:r>
          </w:p>
        </w:tc>
        <w:tc>
          <w:tcPr>
            <w:tcW w:w="1271" w:type="dxa"/>
          </w:tcPr>
          <w:p w14:paraId="72E36326" w14:textId="4B0930E5"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14 009</w:t>
            </w:r>
          </w:p>
        </w:tc>
      </w:tr>
      <w:tr w:rsidR="00582DF6" w:rsidRPr="006E03D5" w14:paraId="60A8E8BA" w14:textId="77777777" w:rsidTr="006A62E3">
        <w:trPr>
          <w:jc w:val="center"/>
        </w:trPr>
        <w:tc>
          <w:tcPr>
            <w:tcW w:w="1677" w:type="dxa"/>
          </w:tcPr>
          <w:p w14:paraId="26D29B45" w14:textId="3AA59EDA"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F13</w:t>
            </w:r>
          </w:p>
        </w:tc>
        <w:tc>
          <w:tcPr>
            <w:tcW w:w="1048" w:type="dxa"/>
          </w:tcPr>
          <w:p w14:paraId="789B7D6E" w14:textId="7ECBECFB"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45.7</w:t>
            </w:r>
          </w:p>
        </w:tc>
        <w:tc>
          <w:tcPr>
            <w:tcW w:w="1244" w:type="dxa"/>
          </w:tcPr>
          <w:p w14:paraId="0027DD3A" w14:textId="704F4694"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25.01</w:t>
            </w:r>
          </w:p>
        </w:tc>
        <w:tc>
          <w:tcPr>
            <w:tcW w:w="1277" w:type="dxa"/>
          </w:tcPr>
          <w:p w14:paraId="145E9BB7" w14:textId="2C537D19"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1 548.8</w:t>
            </w:r>
          </w:p>
        </w:tc>
        <w:tc>
          <w:tcPr>
            <w:tcW w:w="1773" w:type="dxa"/>
          </w:tcPr>
          <w:p w14:paraId="0C888451" w14:textId="19F3002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66 980</w:t>
            </w:r>
          </w:p>
        </w:tc>
        <w:tc>
          <w:tcPr>
            <w:tcW w:w="1349" w:type="dxa"/>
          </w:tcPr>
          <w:p w14:paraId="6C48C82F" w14:textId="1A588F83"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43</w:t>
            </w:r>
          </w:p>
        </w:tc>
        <w:tc>
          <w:tcPr>
            <w:tcW w:w="1271" w:type="dxa"/>
          </w:tcPr>
          <w:p w14:paraId="3F349E47" w14:textId="52865DCB"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335</w:t>
            </w:r>
          </w:p>
        </w:tc>
      </w:tr>
      <w:tr w:rsidR="00582DF6" w:rsidRPr="006E03D5" w14:paraId="7254876D" w14:textId="77777777" w:rsidTr="006A62E3">
        <w:trPr>
          <w:jc w:val="center"/>
        </w:trPr>
        <w:tc>
          <w:tcPr>
            <w:tcW w:w="1677" w:type="dxa"/>
          </w:tcPr>
          <w:p w14:paraId="4AF506BB" w14:textId="07C92059"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F14</w:t>
            </w:r>
          </w:p>
        </w:tc>
        <w:tc>
          <w:tcPr>
            <w:tcW w:w="1048" w:type="dxa"/>
          </w:tcPr>
          <w:p w14:paraId="351001A3" w14:textId="49EAA383"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46.5</w:t>
            </w:r>
          </w:p>
        </w:tc>
        <w:tc>
          <w:tcPr>
            <w:tcW w:w="1244" w:type="dxa"/>
          </w:tcPr>
          <w:p w14:paraId="421B8B8D" w14:textId="498FC6BC" w:rsidR="00582DF6" w:rsidRPr="006E03D5" w:rsidRDefault="00582DF6" w:rsidP="00582DF6">
            <w:pPr>
              <w:pStyle w:val="Tabletext"/>
              <w:jc w:val="center"/>
              <w:rPr>
                <w:rFonts w:ascii="Times New Roman" w:hAnsi="Times New Roman" w:cs="Times New Roman"/>
                <w:sz w:val="18"/>
                <w:szCs w:val="18"/>
              </w:rPr>
            </w:pPr>
            <w:r w:rsidRPr="006A62E3">
              <w:rPr>
                <w:rFonts w:ascii="Times New Roman" w:hAnsi="Times New Roman" w:cs="Times New Roman"/>
                <w:color w:val="00B050"/>
                <w:sz w:val="18"/>
                <w:szCs w:val="18"/>
              </w:rPr>
              <w:t>37.0</w:t>
            </w:r>
          </w:p>
        </w:tc>
        <w:tc>
          <w:tcPr>
            <w:tcW w:w="1277" w:type="dxa"/>
          </w:tcPr>
          <w:p w14:paraId="35C5890C" w14:textId="2BC7F49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106.0</w:t>
            </w:r>
          </w:p>
        </w:tc>
        <w:tc>
          <w:tcPr>
            <w:tcW w:w="1773" w:type="dxa"/>
          </w:tcPr>
          <w:p w14:paraId="76276F9E" w14:textId="30FEF39D"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13 751</w:t>
            </w:r>
          </w:p>
        </w:tc>
        <w:tc>
          <w:tcPr>
            <w:tcW w:w="1349" w:type="dxa"/>
          </w:tcPr>
          <w:p w14:paraId="61F1ED91" w14:textId="3FD48EB3"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130</w:t>
            </w:r>
          </w:p>
        </w:tc>
        <w:tc>
          <w:tcPr>
            <w:tcW w:w="1271" w:type="dxa"/>
          </w:tcPr>
          <w:p w14:paraId="1933C68B" w14:textId="5873398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69</w:t>
            </w:r>
          </w:p>
        </w:tc>
      </w:tr>
      <w:tr w:rsidR="00582DF6" w:rsidRPr="006E03D5" w14:paraId="5C78AF2A" w14:textId="77777777" w:rsidTr="006A62E3">
        <w:trPr>
          <w:jc w:val="center"/>
        </w:trPr>
        <w:tc>
          <w:tcPr>
            <w:tcW w:w="1677" w:type="dxa"/>
          </w:tcPr>
          <w:p w14:paraId="2FDC64FF" w14:textId="5771C07C"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F15</w:t>
            </w:r>
          </w:p>
        </w:tc>
        <w:tc>
          <w:tcPr>
            <w:tcW w:w="1048" w:type="dxa"/>
          </w:tcPr>
          <w:p w14:paraId="351B62FA" w14:textId="41F23ED9"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46.6</w:t>
            </w:r>
          </w:p>
        </w:tc>
        <w:tc>
          <w:tcPr>
            <w:tcW w:w="1244" w:type="dxa"/>
          </w:tcPr>
          <w:p w14:paraId="76B0F093" w14:textId="0561D098"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37.17</w:t>
            </w:r>
          </w:p>
        </w:tc>
        <w:tc>
          <w:tcPr>
            <w:tcW w:w="1277" w:type="dxa"/>
          </w:tcPr>
          <w:p w14:paraId="7D0A3CD9" w14:textId="148C0ED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121.9</w:t>
            </w:r>
          </w:p>
        </w:tc>
        <w:tc>
          <w:tcPr>
            <w:tcW w:w="1773" w:type="dxa"/>
          </w:tcPr>
          <w:p w14:paraId="0CCD3E02" w14:textId="5C213939"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13 421</w:t>
            </w:r>
          </w:p>
        </w:tc>
        <w:tc>
          <w:tcPr>
            <w:tcW w:w="1349" w:type="dxa"/>
          </w:tcPr>
          <w:p w14:paraId="38D078DE" w14:textId="019D1C9F"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110</w:t>
            </w:r>
          </w:p>
        </w:tc>
        <w:tc>
          <w:tcPr>
            <w:tcW w:w="1271" w:type="dxa"/>
          </w:tcPr>
          <w:p w14:paraId="30B9A195" w14:textId="035FBC3C"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67</w:t>
            </w:r>
          </w:p>
        </w:tc>
      </w:tr>
      <w:tr w:rsidR="00582DF6" w:rsidRPr="006E03D5" w14:paraId="32B9CF13" w14:textId="77777777" w:rsidTr="006A62E3">
        <w:trPr>
          <w:jc w:val="center"/>
        </w:trPr>
        <w:tc>
          <w:tcPr>
            <w:tcW w:w="1677" w:type="dxa"/>
          </w:tcPr>
          <w:p w14:paraId="1CE4B687" w14:textId="0AC4ED51"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F16</w:t>
            </w:r>
          </w:p>
        </w:tc>
        <w:tc>
          <w:tcPr>
            <w:tcW w:w="1048" w:type="dxa"/>
          </w:tcPr>
          <w:p w14:paraId="0D3B0B79" w14:textId="3FD0FF25"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45</w:t>
            </w:r>
          </w:p>
        </w:tc>
        <w:tc>
          <w:tcPr>
            <w:tcW w:w="1244" w:type="dxa"/>
          </w:tcPr>
          <w:p w14:paraId="2D33DDCD" w14:textId="4FD90A49"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37.0</w:t>
            </w:r>
          </w:p>
        </w:tc>
        <w:tc>
          <w:tcPr>
            <w:tcW w:w="1277" w:type="dxa"/>
          </w:tcPr>
          <w:p w14:paraId="39D0C7D5" w14:textId="546C6863"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933.1</w:t>
            </w:r>
          </w:p>
        </w:tc>
        <w:tc>
          <w:tcPr>
            <w:tcW w:w="1773" w:type="dxa"/>
          </w:tcPr>
          <w:p w14:paraId="198EFF5D" w14:textId="5DED7DF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98 636</w:t>
            </w:r>
          </w:p>
        </w:tc>
        <w:tc>
          <w:tcPr>
            <w:tcW w:w="1349" w:type="dxa"/>
          </w:tcPr>
          <w:p w14:paraId="1DE7431E" w14:textId="7B05A0E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106</w:t>
            </w:r>
          </w:p>
        </w:tc>
        <w:tc>
          <w:tcPr>
            <w:tcW w:w="1271" w:type="dxa"/>
          </w:tcPr>
          <w:p w14:paraId="4C068F71" w14:textId="21FA9EA7"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493</w:t>
            </w:r>
          </w:p>
        </w:tc>
      </w:tr>
      <w:tr w:rsidR="00582DF6" w:rsidRPr="006E03D5" w14:paraId="568C1B0F" w14:textId="77777777" w:rsidTr="006A62E3">
        <w:trPr>
          <w:jc w:val="center"/>
        </w:trPr>
        <w:tc>
          <w:tcPr>
            <w:tcW w:w="1677" w:type="dxa"/>
          </w:tcPr>
          <w:p w14:paraId="1D49CA65" w14:textId="26A53354"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F17</w:t>
            </w:r>
          </w:p>
        </w:tc>
        <w:tc>
          <w:tcPr>
            <w:tcW w:w="1048" w:type="dxa"/>
          </w:tcPr>
          <w:p w14:paraId="32E64AE6" w14:textId="2AAEDC0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45</w:t>
            </w:r>
          </w:p>
        </w:tc>
        <w:tc>
          <w:tcPr>
            <w:tcW w:w="1244" w:type="dxa"/>
          </w:tcPr>
          <w:p w14:paraId="47D43AF6" w14:textId="113AFEF0"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87.8</w:t>
            </w:r>
          </w:p>
        </w:tc>
        <w:tc>
          <w:tcPr>
            <w:tcW w:w="1277" w:type="dxa"/>
          </w:tcPr>
          <w:p w14:paraId="33E6CE4D" w14:textId="1F52F83C"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216.4</w:t>
            </w:r>
          </w:p>
        </w:tc>
        <w:tc>
          <w:tcPr>
            <w:tcW w:w="1773" w:type="dxa"/>
          </w:tcPr>
          <w:p w14:paraId="38853F22" w14:textId="4D09CE5E"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1 230 572</w:t>
            </w:r>
          </w:p>
        </w:tc>
        <w:tc>
          <w:tcPr>
            <w:tcW w:w="1349" w:type="dxa"/>
          </w:tcPr>
          <w:p w14:paraId="6AD3C90D" w14:textId="0C3ECB50"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5 686</w:t>
            </w:r>
          </w:p>
        </w:tc>
        <w:tc>
          <w:tcPr>
            <w:tcW w:w="1271" w:type="dxa"/>
          </w:tcPr>
          <w:p w14:paraId="59D4DF6C" w14:textId="600A636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6 153</w:t>
            </w:r>
          </w:p>
        </w:tc>
      </w:tr>
      <w:tr w:rsidR="00582DF6" w:rsidRPr="006E03D5" w14:paraId="0E7FCBE3" w14:textId="77777777" w:rsidTr="006A62E3">
        <w:trPr>
          <w:jc w:val="center"/>
        </w:trPr>
        <w:tc>
          <w:tcPr>
            <w:tcW w:w="1677" w:type="dxa"/>
          </w:tcPr>
          <w:p w14:paraId="57F6ECB5" w14:textId="099427C2" w:rsidR="00582DF6" w:rsidRPr="006E03D5" w:rsidRDefault="00582DF6" w:rsidP="00582DF6">
            <w:pPr>
              <w:pStyle w:val="Tabletext"/>
              <w:jc w:val="left"/>
              <w:rPr>
                <w:rFonts w:ascii="Times New Roman" w:hAnsi="Times New Roman" w:cs="Times New Roman"/>
                <w:b/>
                <w:bCs/>
                <w:sz w:val="18"/>
                <w:szCs w:val="18"/>
              </w:rPr>
            </w:pPr>
            <w:r w:rsidRPr="006E03D5">
              <w:rPr>
                <w:rFonts w:ascii="Times New Roman" w:hAnsi="Times New Roman" w:cs="Times New Roman"/>
                <w:b/>
                <w:bCs/>
                <w:sz w:val="18"/>
                <w:szCs w:val="18"/>
              </w:rPr>
              <w:t>F18</w:t>
            </w:r>
          </w:p>
        </w:tc>
        <w:tc>
          <w:tcPr>
            <w:tcW w:w="1048" w:type="dxa"/>
          </w:tcPr>
          <w:p w14:paraId="36E3C8ED" w14:textId="13C5FFF1"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48.5</w:t>
            </w:r>
          </w:p>
        </w:tc>
        <w:tc>
          <w:tcPr>
            <w:tcW w:w="1244" w:type="dxa"/>
          </w:tcPr>
          <w:p w14:paraId="5B9FF886" w14:textId="2DF87873" w:rsidR="00582DF6" w:rsidRPr="006A62E3" w:rsidRDefault="00582DF6" w:rsidP="00582DF6">
            <w:pPr>
              <w:pStyle w:val="Tabletext"/>
              <w:jc w:val="center"/>
              <w:rPr>
                <w:rFonts w:ascii="Times New Roman" w:hAnsi="Times New Roman" w:cs="Times New Roman"/>
                <w:color w:val="00B050"/>
                <w:sz w:val="18"/>
                <w:szCs w:val="18"/>
              </w:rPr>
            </w:pPr>
            <w:r w:rsidRPr="006A62E3">
              <w:rPr>
                <w:rFonts w:ascii="Times New Roman" w:hAnsi="Times New Roman" w:cs="Times New Roman"/>
                <w:color w:val="00B050"/>
                <w:sz w:val="18"/>
                <w:szCs w:val="18"/>
              </w:rPr>
              <w:t>35.0</w:t>
            </w:r>
          </w:p>
        </w:tc>
        <w:tc>
          <w:tcPr>
            <w:tcW w:w="1277" w:type="dxa"/>
          </w:tcPr>
          <w:p w14:paraId="230E1103" w14:textId="30319A96"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263.9</w:t>
            </w:r>
          </w:p>
        </w:tc>
        <w:tc>
          <w:tcPr>
            <w:tcW w:w="1773" w:type="dxa"/>
          </w:tcPr>
          <w:p w14:paraId="6DAF5BE1" w14:textId="7A0438EA"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18 810</w:t>
            </w:r>
          </w:p>
        </w:tc>
        <w:tc>
          <w:tcPr>
            <w:tcW w:w="1349" w:type="dxa"/>
          </w:tcPr>
          <w:p w14:paraId="7B64C4FD" w14:textId="0F0873B4"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71</w:t>
            </w:r>
          </w:p>
        </w:tc>
        <w:tc>
          <w:tcPr>
            <w:tcW w:w="1271" w:type="dxa"/>
          </w:tcPr>
          <w:p w14:paraId="63E620A8" w14:textId="524B7C42" w:rsidR="00582DF6" w:rsidRPr="006E03D5" w:rsidRDefault="00582DF6" w:rsidP="00582DF6">
            <w:pPr>
              <w:pStyle w:val="Tabletext"/>
              <w:jc w:val="center"/>
              <w:rPr>
                <w:rFonts w:ascii="Times New Roman" w:hAnsi="Times New Roman" w:cs="Times New Roman"/>
                <w:sz w:val="18"/>
                <w:szCs w:val="18"/>
              </w:rPr>
            </w:pPr>
            <w:r w:rsidRPr="006E03D5">
              <w:rPr>
                <w:rFonts w:ascii="Times New Roman" w:hAnsi="Times New Roman" w:cs="Times New Roman"/>
                <w:sz w:val="18"/>
                <w:szCs w:val="18"/>
              </w:rPr>
              <w:t>94</w:t>
            </w:r>
          </w:p>
        </w:tc>
      </w:tr>
    </w:tbl>
    <w:p w14:paraId="1D537F19" w14:textId="77777777" w:rsidR="00E661EE" w:rsidRPr="006E03D5" w:rsidRDefault="00E661EE" w:rsidP="00582DF6">
      <w:pPr>
        <w:pStyle w:val="Tablefin"/>
      </w:pPr>
    </w:p>
    <w:p w14:paraId="5A9EC127" w14:textId="41AE7C13" w:rsidR="00582DF6" w:rsidRPr="006E03D5" w:rsidRDefault="00582DF6" w:rsidP="000F34E8">
      <w:r w:rsidRPr="006E03D5">
        <w:t xml:space="preserve">The ISM device density that is possible while below the EESS protection criteria are </w:t>
      </w:r>
      <w:r w:rsidRPr="00821E4C">
        <w:t>from &gt;</w:t>
      </w:r>
      <w:r w:rsidR="00591222" w:rsidRPr="00821E4C">
        <w:t> </w:t>
      </w:r>
      <w:r w:rsidRPr="00821E4C">
        <w:t>350 000</w:t>
      </w:r>
      <w:r w:rsidRPr="006E03D5">
        <w:t xml:space="preserve"> to 67</w:t>
      </w:r>
      <w:r w:rsidR="00591222">
        <w:t> </w:t>
      </w:r>
      <w:r w:rsidRPr="006E03D5">
        <w:t>devices/km</w:t>
      </w:r>
      <w:r w:rsidRPr="006E03D5">
        <w:rPr>
          <w:vertAlign w:val="superscript"/>
        </w:rPr>
        <w:t>2</w:t>
      </w:r>
      <w:r w:rsidRPr="006E03D5">
        <w:t xml:space="preserve"> under the conservative assumptions and the building entry loss model given in Recommendation </w:t>
      </w:r>
      <w:hyperlink r:id="rId82" w:history="1">
        <w:r w:rsidRPr="006E03D5">
          <w:rPr>
            <w:rStyle w:val="Hyperlink"/>
            <w:color w:val="auto"/>
            <w:u w:val="none"/>
          </w:rPr>
          <w:t>ITU-R P.2109</w:t>
        </w:r>
      </w:hyperlink>
      <w:r w:rsidRPr="006E03D5">
        <w:t xml:space="preserve"> which considered only building wall loss and does not consider additional losses for high elevation angle paths in multi-storey buildings. This analysis makes </w:t>
      </w:r>
      <w:proofErr w:type="gramStart"/>
      <w:r w:rsidRPr="006E03D5">
        <w:t>a number of</w:t>
      </w:r>
      <w:proofErr w:type="gramEnd"/>
      <w:r w:rsidRPr="006E03D5">
        <w:t xml:space="preserve"> assumptions related to building entry losses and predicted deployment density that are estimated and can impact the results. Considering this, administrations implementing 24 GHz beam WPT should consider measures to address the conditions studied, such as implementing an effective means of ensuring that devices are used indoors, pointing downward to assure that the protection of allocated service required by RR No. </w:t>
      </w:r>
      <w:r w:rsidRPr="006E03D5">
        <w:rPr>
          <w:b/>
          <w:bCs/>
        </w:rPr>
        <w:t>15.13</w:t>
      </w:r>
      <w:r w:rsidRPr="006E03D5">
        <w:t xml:space="preserve"> is met.</w:t>
      </w:r>
    </w:p>
    <w:p w14:paraId="51AC0ED4" w14:textId="26D90238" w:rsidR="00E661EE" w:rsidRPr="006E03D5" w:rsidRDefault="00582DF6" w:rsidP="000F34E8">
      <w:r w:rsidRPr="006E03D5">
        <w:t>Administrations may also wish to consider the types of buildings, e.g. traditional v</w:t>
      </w:r>
      <w:r w:rsidR="0081734D">
        <w:t>ersu</w:t>
      </w:r>
      <w:r w:rsidRPr="006E03D5">
        <w:t>s thermally efficient, used in urbanized areas with a possible high density of 24 GHz beam WPT devices in their jurisdiction and consider how to model the BEL for high elevation angle OOBE in multi-storey buildings in such areas in deciding what emission limit for 24 GHz WPT is appropriate in their jurisdictions.</w:t>
      </w:r>
    </w:p>
    <w:p w14:paraId="50C1CD0E" w14:textId="77777777" w:rsidR="00E661EE" w:rsidRPr="006E03D5" w:rsidRDefault="00E661EE" w:rsidP="00582DF6">
      <w:pPr>
        <w:pStyle w:val="Heading2"/>
      </w:pPr>
      <w:bookmarkStart w:id="97" w:name="_Toc201221126"/>
      <w:bookmarkStart w:id="98" w:name="_Toc236303195"/>
      <w:r w:rsidRPr="006E03D5">
        <w:t>A2.3</w:t>
      </w:r>
      <w:r w:rsidRPr="006E03D5">
        <w:tab/>
        <w:t>RAS and beam WPT</w:t>
      </w:r>
      <w:bookmarkEnd w:id="97"/>
      <w:bookmarkEnd w:id="98"/>
    </w:p>
    <w:p w14:paraId="12D1207D" w14:textId="7A7A8054" w:rsidR="00582DF6" w:rsidRPr="006E03D5" w:rsidRDefault="00582DF6" w:rsidP="00BD6F3A">
      <w:r w:rsidRPr="006E03D5">
        <w:t xml:space="preserve">This section reviews the impact of 24 GHz beam WPT on RAS facilities in the 23.6-24.0 GHz band that are located nearby. The beam WPT device is </w:t>
      </w:r>
      <w:proofErr w:type="gramStart"/>
      <w:r w:rsidRPr="006E03D5">
        <w:t>indoors</w:t>
      </w:r>
      <w:proofErr w:type="gramEnd"/>
      <w:r w:rsidRPr="006E03D5">
        <w:t xml:space="preserve"> and downward pointing as is shown in Fig. A2-1. The out-of-band power in the direction of RAS facilities is not from the main beam of the device, but from the out-of-band radiation pattern of this multi-element antenna which is much less focused</w:t>
      </w:r>
      <w:r w:rsidRPr="001715E6">
        <w:t>. Table A2-3 shows</w:t>
      </w:r>
      <w:r w:rsidRPr="006E03D5">
        <w:t xml:space="preserve"> that for distances of less than 7 km one beam WPT device could cause </w:t>
      </w:r>
      <w:r w:rsidRPr="006E03D5">
        <w:lastRenderedPageBreak/>
        <w:t xml:space="preserve">interference. Beam WPT devices further away have a rapidly decreasing impact on RAS use because the total propagation loss as distances increase becomes the sum of a variety of propagation mechanisms and decreases with distance more rapidly than the free space attenuation of Recommendation </w:t>
      </w:r>
      <w:hyperlink r:id="rId83" w:history="1">
        <w:r w:rsidRPr="006E03D5">
          <w:rPr>
            <w:rStyle w:val="Hyperlink"/>
            <w:color w:val="auto"/>
            <w:u w:val="none"/>
          </w:rPr>
          <w:t>ITU-R P.525</w:t>
        </w:r>
      </w:hyperlink>
      <w:r w:rsidRPr="006E03D5">
        <w:t>.</w:t>
      </w:r>
    </w:p>
    <w:p w14:paraId="7BD8084A" w14:textId="170CA57F" w:rsidR="00582DF6" w:rsidRPr="006E03D5" w:rsidRDefault="00582DF6" w:rsidP="00BD6F3A">
      <w:pPr>
        <w:rPr>
          <w:rFonts w:eastAsia="MS Mincho"/>
          <w:szCs w:val="24"/>
        </w:rPr>
      </w:pPr>
      <w:r w:rsidRPr="006E03D5">
        <w:t>Table A2-</w:t>
      </w:r>
      <w:r w:rsidR="006A62E3">
        <w:t>3</w:t>
      </w:r>
      <w:r w:rsidRPr="006E03D5">
        <w:t xml:space="preserve"> shows the path losses and net power reaching an RAS facility for the case of distances of 7, 10, 15, 20 and 25 km. Interference is possible from a single beam WPT emitter at 7 km. But at </w:t>
      </w:r>
      <w:proofErr w:type="gramStart"/>
      <w:r w:rsidRPr="006E03D5">
        <w:t>a distance of 20</w:t>
      </w:r>
      <w:proofErr w:type="gramEnd"/>
      <w:r w:rsidRPr="006E03D5">
        <w:t xml:space="preserve"> km, over 750 emitters at that distance would be necessary before interference resulted. </w:t>
      </w:r>
    </w:p>
    <w:p w14:paraId="3D0B0D5F" w14:textId="77777777" w:rsidR="00E661EE" w:rsidRPr="006E03D5" w:rsidRDefault="00E661EE" w:rsidP="00582DF6">
      <w:pPr>
        <w:pStyle w:val="TableNo"/>
      </w:pPr>
      <w:r w:rsidRPr="006E03D5">
        <w:t>TABLE A2-3</w:t>
      </w:r>
    </w:p>
    <w:p w14:paraId="6C0CCEAD" w14:textId="77777777" w:rsidR="00E661EE" w:rsidRPr="006E03D5" w:rsidRDefault="00E661EE" w:rsidP="00582DF6">
      <w:pPr>
        <w:pStyle w:val="Tabletitle"/>
      </w:pPr>
      <w:r w:rsidRPr="006E03D5">
        <w:t>Power budget for beam WPT impact on radio astronomy</w:t>
      </w:r>
    </w:p>
    <w:tbl>
      <w:tblPr>
        <w:tblW w:w="9639" w:type="dxa"/>
        <w:jc w:val="center"/>
        <w:tblLook w:val="04A0" w:firstRow="1" w:lastRow="0" w:firstColumn="1" w:lastColumn="0" w:noHBand="0" w:noVBand="1"/>
      </w:tblPr>
      <w:tblGrid>
        <w:gridCol w:w="4376"/>
        <w:gridCol w:w="1029"/>
        <w:gridCol w:w="1078"/>
        <w:gridCol w:w="1078"/>
        <w:gridCol w:w="1039"/>
        <w:gridCol w:w="1039"/>
      </w:tblGrid>
      <w:tr w:rsidR="00E661EE" w:rsidRPr="006E03D5" w14:paraId="55198E47" w14:textId="77777777" w:rsidTr="00BD6F3A">
        <w:trPr>
          <w:trHeight w:val="202"/>
          <w:jc w:val="center"/>
        </w:trPr>
        <w:tc>
          <w:tcPr>
            <w:tcW w:w="4376" w:type="dxa"/>
            <w:tcBorders>
              <w:top w:val="single" w:sz="4" w:space="0" w:color="auto"/>
              <w:left w:val="single" w:sz="4" w:space="0" w:color="auto"/>
              <w:bottom w:val="single" w:sz="4" w:space="0" w:color="auto"/>
              <w:right w:val="single" w:sz="4" w:space="0" w:color="auto"/>
            </w:tcBorders>
            <w:vAlign w:val="bottom"/>
            <w:hideMark/>
          </w:tcPr>
          <w:p w14:paraId="4261A288" w14:textId="77777777" w:rsidR="00E661EE" w:rsidRPr="006E03D5" w:rsidRDefault="00E661EE" w:rsidP="00582DF6">
            <w:pPr>
              <w:pStyle w:val="Tablehead"/>
            </w:pPr>
            <w:r w:rsidRPr="006E03D5">
              <w:t>Distance from RAS antenna (km)</w:t>
            </w:r>
          </w:p>
        </w:tc>
        <w:tc>
          <w:tcPr>
            <w:tcW w:w="1029" w:type="dxa"/>
            <w:tcBorders>
              <w:top w:val="single" w:sz="4" w:space="0" w:color="auto"/>
              <w:left w:val="nil"/>
              <w:bottom w:val="single" w:sz="4" w:space="0" w:color="auto"/>
              <w:right w:val="single" w:sz="4" w:space="0" w:color="auto"/>
            </w:tcBorders>
            <w:vAlign w:val="center"/>
            <w:hideMark/>
          </w:tcPr>
          <w:p w14:paraId="36A51399" w14:textId="77777777" w:rsidR="00E661EE" w:rsidRPr="006E03D5" w:rsidRDefault="00E661EE" w:rsidP="00582DF6">
            <w:pPr>
              <w:pStyle w:val="Tablehead"/>
            </w:pPr>
            <w:r w:rsidRPr="006E03D5">
              <w:t>7.00</w:t>
            </w:r>
          </w:p>
        </w:tc>
        <w:tc>
          <w:tcPr>
            <w:tcW w:w="1078" w:type="dxa"/>
            <w:tcBorders>
              <w:top w:val="single" w:sz="4" w:space="0" w:color="auto"/>
              <w:left w:val="nil"/>
              <w:bottom w:val="single" w:sz="4" w:space="0" w:color="auto"/>
              <w:right w:val="single" w:sz="4" w:space="0" w:color="auto"/>
            </w:tcBorders>
            <w:vAlign w:val="center"/>
            <w:hideMark/>
          </w:tcPr>
          <w:p w14:paraId="75EDA667" w14:textId="77777777" w:rsidR="00E661EE" w:rsidRPr="006E03D5" w:rsidRDefault="00E661EE" w:rsidP="00582DF6">
            <w:pPr>
              <w:pStyle w:val="Tablehead"/>
            </w:pPr>
            <w:r w:rsidRPr="006E03D5">
              <w:t>10.00</w:t>
            </w:r>
          </w:p>
        </w:tc>
        <w:tc>
          <w:tcPr>
            <w:tcW w:w="1078" w:type="dxa"/>
            <w:tcBorders>
              <w:top w:val="single" w:sz="4" w:space="0" w:color="auto"/>
              <w:left w:val="nil"/>
              <w:bottom w:val="single" w:sz="4" w:space="0" w:color="auto"/>
              <w:right w:val="single" w:sz="4" w:space="0" w:color="auto"/>
            </w:tcBorders>
            <w:vAlign w:val="center"/>
            <w:hideMark/>
          </w:tcPr>
          <w:p w14:paraId="3915A4BF" w14:textId="77777777" w:rsidR="00E661EE" w:rsidRPr="006E03D5" w:rsidRDefault="00E661EE" w:rsidP="00582DF6">
            <w:pPr>
              <w:pStyle w:val="Tablehead"/>
            </w:pPr>
            <w:r w:rsidRPr="006E03D5">
              <w:t>15.00</w:t>
            </w:r>
          </w:p>
        </w:tc>
        <w:tc>
          <w:tcPr>
            <w:tcW w:w="1039" w:type="dxa"/>
            <w:tcBorders>
              <w:top w:val="single" w:sz="4" w:space="0" w:color="auto"/>
              <w:left w:val="nil"/>
              <w:bottom w:val="single" w:sz="4" w:space="0" w:color="auto"/>
              <w:right w:val="single" w:sz="4" w:space="0" w:color="auto"/>
            </w:tcBorders>
            <w:vAlign w:val="center"/>
            <w:hideMark/>
          </w:tcPr>
          <w:p w14:paraId="0E5DF973" w14:textId="77777777" w:rsidR="00E661EE" w:rsidRPr="006E03D5" w:rsidRDefault="00E661EE" w:rsidP="00582DF6">
            <w:pPr>
              <w:pStyle w:val="Tablehead"/>
            </w:pPr>
            <w:r w:rsidRPr="006E03D5">
              <w:t>20.00</w:t>
            </w:r>
          </w:p>
        </w:tc>
        <w:tc>
          <w:tcPr>
            <w:tcW w:w="1039" w:type="dxa"/>
            <w:tcBorders>
              <w:top w:val="single" w:sz="4" w:space="0" w:color="auto"/>
              <w:left w:val="nil"/>
              <w:bottom w:val="single" w:sz="4" w:space="0" w:color="auto"/>
              <w:right w:val="single" w:sz="4" w:space="0" w:color="auto"/>
            </w:tcBorders>
            <w:vAlign w:val="center"/>
            <w:hideMark/>
          </w:tcPr>
          <w:p w14:paraId="46375DE2" w14:textId="77777777" w:rsidR="00E661EE" w:rsidRPr="006E03D5" w:rsidRDefault="00E661EE" w:rsidP="00582DF6">
            <w:pPr>
              <w:pStyle w:val="Tablehead"/>
            </w:pPr>
            <w:r w:rsidRPr="006E03D5">
              <w:t>25.00</w:t>
            </w:r>
          </w:p>
        </w:tc>
      </w:tr>
      <w:tr w:rsidR="00E661EE" w:rsidRPr="006E03D5" w14:paraId="4A1BCC66" w14:textId="77777777" w:rsidTr="00BD6F3A">
        <w:trPr>
          <w:trHeight w:val="202"/>
          <w:jc w:val="center"/>
        </w:trPr>
        <w:tc>
          <w:tcPr>
            <w:tcW w:w="4376" w:type="dxa"/>
            <w:tcBorders>
              <w:top w:val="single" w:sz="4" w:space="0" w:color="auto"/>
              <w:left w:val="single" w:sz="4" w:space="0" w:color="auto"/>
              <w:bottom w:val="single" w:sz="4" w:space="0" w:color="auto"/>
              <w:right w:val="single" w:sz="4" w:space="0" w:color="auto"/>
            </w:tcBorders>
            <w:vAlign w:val="center"/>
            <w:hideMark/>
          </w:tcPr>
          <w:p w14:paraId="50741834" w14:textId="77777777" w:rsidR="00E661EE" w:rsidRPr="006E03D5" w:rsidRDefault="00E661EE" w:rsidP="00582DF6">
            <w:pPr>
              <w:pStyle w:val="Tabletext"/>
              <w:jc w:val="left"/>
            </w:pPr>
            <w:r w:rsidRPr="006E03D5">
              <w:t>Atmosphere conditions</w:t>
            </w:r>
          </w:p>
        </w:tc>
        <w:tc>
          <w:tcPr>
            <w:tcW w:w="5263" w:type="dxa"/>
            <w:gridSpan w:val="5"/>
            <w:tcBorders>
              <w:top w:val="single" w:sz="4" w:space="0" w:color="auto"/>
              <w:left w:val="nil"/>
              <w:bottom w:val="single" w:sz="4" w:space="0" w:color="auto"/>
              <w:right w:val="single" w:sz="4" w:space="0" w:color="auto"/>
            </w:tcBorders>
            <w:vAlign w:val="center"/>
            <w:hideMark/>
          </w:tcPr>
          <w:p w14:paraId="10D157A3" w14:textId="77777777" w:rsidR="00E661EE" w:rsidRPr="006E03D5" w:rsidRDefault="00E661EE" w:rsidP="00582DF6">
            <w:pPr>
              <w:pStyle w:val="Tabletext"/>
              <w:jc w:val="center"/>
            </w:pPr>
            <w:r w:rsidRPr="006E03D5">
              <w:t>Dry</w:t>
            </w:r>
          </w:p>
        </w:tc>
      </w:tr>
      <w:tr w:rsidR="00E661EE" w:rsidRPr="006E03D5" w14:paraId="51B70B46" w14:textId="77777777" w:rsidTr="00BD6F3A">
        <w:trPr>
          <w:trHeight w:val="50"/>
          <w:jc w:val="center"/>
        </w:trPr>
        <w:tc>
          <w:tcPr>
            <w:tcW w:w="4376" w:type="dxa"/>
            <w:tcBorders>
              <w:top w:val="single" w:sz="4" w:space="0" w:color="auto"/>
              <w:left w:val="single" w:sz="4" w:space="0" w:color="auto"/>
              <w:bottom w:val="single" w:sz="4" w:space="0" w:color="auto"/>
              <w:right w:val="single" w:sz="4" w:space="0" w:color="auto"/>
            </w:tcBorders>
            <w:vAlign w:val="center"/>
            <w:hideMark/>
          </w:tcPr>
          <w:p w14:paraId="277D4A23" w14:textId="77777777" w:rsidR="00E661EE" w:rsidRPr="006E03D5" w:rsidRDefault="00E661EE" w:rsidP="00582DF6">
            <w:pPr>
              <w:pStyle w:val="Tabletext"/>
              <w:jc w:val="left"/>
            </w:pPr>
            <w:r w:rsidRPr="006E03D5">
              <w:t>Threshold input power (</w:t>
            </w:r>
            <w:proofErr w:type="spellStart"/>
            <w:r w:rsidRPr="006E03D5">
              <w:t>dBW</w:t>
            </w:r>
            <w:proofErr w:type="spellEnd"/>
            <w:r w:rsidRPr="006E03D5">
              <w:t>)</w:t>
            </w:r>
          </w:p>
        </w:tc>
        <w:tc>
          <w:tcPr>
            <w:tcW w:w="5263" w:type="dxa"/>
            <w:gridSpan w:val="5"/>
            <w:tcBorders>
              <w:top w:val="single" w:sz="4" w:space="0" w:color="auto"/>
              <w:left w:val="nil"/>
              <w:bottom w:val="single" w:sz="4" w:space="0" w:color="auto"/>
              <w:right w:val="single" w:sz="4" w:space="0" w:color="auto"/>
            </w:tcBorders>
            <w:vAlign w:val="center"/>
            <w:hideMark/>
          </w:tcPr>
          <w:p w14:paraId="0C91D578" w14:textId="58EBB4A3" w:rsidR="00E661EE" w:rsidRPr="006E03D5" w:rsidRDefault="00582DF6" w:rsidP="00582DF6">
            <w:pPr>
              <w:pStyle w:val="Tabletext"/>
              <w:jc w:val="center"/>
            </w:pPr>
            <w:r w:rsidRPr="006E03D5">
              <w:t>−</w:t>
            </w:r>
            <w:r w:rsidR="00E661EE" w:rsidRPr="006E03D5">
              <w:t>195</w:t>
            </w:r>
          </w:p>
        </w:tc>
      </w:tr>
      <w:tr w:rsidR="00E661EE" w:rsidRPr="006E03D5" w14:paraId="37108F0D" w14:textId="77777777" w:rsidTr="00BD6F3A">
        <w:trPr>
          <w:trHeight w:val="50"/>
          <w:jc w:val="center"/>
        </w:trPr>
        <w:tc>
          <w:tcPr>
            <w:tcW w:w="4376" w:type="dxa"/>
            <w:tcBorders>
              <w:top w:val="single" w:sz="4" w:space="0" w:color="auto"/>
              <w:left w:val="single" w:sz="4" w:space="0" w:color="auto"/>
              <w:bottom w:val="single" w:sz="4" w:space="0" w:color="auto"/>
              <w:right w:val="single" w:sz="4" w:space="0" w:color="auto"/>
            </w:tcBorders>
            <w:vAlign w:val="center"/>
            <w:hideMark/>
          </w:tcPr>
          <w:p w14:paraId="76385C7C" w14:textId="77777777" w:rsidR="00E661EE" w:rsidRPr="006E03D5" w:rsidRDefault="00E661EE" w:rsidP="00582DF6">
            <w:pPr>
              <w:pStyle w:val="Tabletext"/>
              <w:jc w:val="left"/>
            </w:pPr>
            <w:r w:rsidRPr="006E03D5">
              <w:t xml:space="preserve">RAS </w:t>
            </w:r>
            <w:proofErr w:type="gramStart"/>
            <w:r w:rsidRPr="006E03D5">
              <w:t>antenna</w:t>
            </w:r>
            <w:proofErr w:type="gramEnd"/>
            <w:r w:rsidRPr="006E03D5">
              <w:t xml:space="preserve"> gain at horizontal (dBi)</w:t>
            </w:r>
          </w:p>
        </w:tc>
        <w:tc>
          <w:tcPr>
            <w:tcW w:w="5263" w:type="dxa"/>
            <w:gridSpan w:val="5"/>
            <w:tcBorders>
              <w:top w:val="single" w:sz="4" w:space="0" w:color="auto"/>
              <w:left w:val="nil"/>
              <w:bottom w:val="single" w:sz="4" w:space="0" w:color="auto"/>
              <w:right w:val="single" w:sz="4" w:space="0" w:color="auto"/>
            </w:tcBorders>
            <w:vAlign w:val="center"/>
            <w:hideMark/>
          </w:tcPr>
          <w:p w14:paraId="6B40FC00" w14:textId="77777777" w:rsidR="00E661EE" w:rsidRPr="006E03D5" w:rsidRDefault="00E661EE" w:rsidP="00582DF6">
            <w:pPr>
              <w:pStyle w:val="Tabletext"/>
              <w:jc w:val="center"/>
            </w:pPr>
            <w:r w:rsidRPr="006E03D5">
              <w:t>0.00</w:t>
            </w:r>
          </w:p>
        </w:tc>
      </w:tr>
      <w:tr w:rsidR="00E661EE" w:rsidRPr="006E03D5" w14:paraId="417EEA36" w14:textId="77777777" w:rsidTr="00BD6F3A">
        <w:trPr>
          <w:trHeight w:val="50"/>
          <w:jc w:val="center"/>
        </w:trPr>
        <w:tc>
          <w:tcPr>
            <w:tcW w:w="4376" w:type="dxa"/>
            <w:tcBorders>
              <w:top w:val="single" w:sz="4" w:space="0" w:color="auto"/>
              <w:left w:val="single" w:sz="4" w:space="0" w:color="auto"/>
              <w:bottom w:val="single" w:sz="4" w:space="0" w:color="auto"/>
              <w:right w:val="single" w:sz="4" w:space="0" w:color="auto"/>
            </w:tcBorders>
            <w:vAlign w:val="center"/>
            <w:hideMark/>
          </w:tcPr>
          <w:p w14:paraId="114CB3BA" w14:textId="77777777" w:rsidR="00E661EE" w:rsidRPr="006E03D5" w:rsidRDefault="00E661EE" w:rsidP="00582DF6">
            <w:pPr>
              <w:pStyle w:val="Tabletext"/>
              <w:jc w:val="left"/>
            </w:pPr>
            <w:r w:rsidRPr="006E03D5">
              <w:t>Observation bandwidth (MHz)</w:t>
            </w:r>
          </w:p>
        </w:tc>
        <w:tc>
          <w:tcPr>
            <w:tcW w:w="5263" w:type="dxa"/>
            <w:gridSpan w:val="5"/>
            <w:tcBorders>
              <w:top w:val="single" w:sz="4" w:space="0" w:color="auto"/>
              <w:left w:val="nil"/>
              <w:bottom w:val="single" w:sz="4" w:space="0" w:color="auto"/>
              <w:right w:val="single" w:sz="4" w:space="0" w:color="auto"/>
            </w:tcBorders>
            <w:vAlign w:val="center"/>
            <w:hideMark/>
          </w:tcPr>
          <w:p w14:paraId="46979D6B" w14:textId="77777777" w:rsidR="00E661EE" w:rsidRPr="006E03D5" w:rsidRDefault="00E661EE" w:rsidP="00582DF6">
            <w:pPr>
              <w:pStyle w:val="Tabletext"/>
              <w:jc w:val="center"/>
            </w:pPr>
            <w:r w:rsidRPr="006E03D5">
              <w:t>400.0</w:t>
            </w:r>
          </w:p>
        </w:tc>
      </w:tr>
      <w:tr w:rsidR="00E661EE" w:rsidRPr="006E03D5" w14:paraId="52D9C219" w14:textId="77777777" w:rsidTr="00BD6F3A">
        <w:trPr>
          <w:trHeight w:val="53"/>
          <w:jc w:val="center"/>
        </w:trPr>
        <w:tc>
          <w:tcPr>
            <w:tcW w:w="4376" w:type="dxa"/>
            <w:tcBorders>
              <w:top w:val="nil"/>
              <w:left w:val="single" w:sz="4" w:space="0" w:color="auto"/>
              <w:bottom w:val="single" w:sz="4" w:space="0" w:color="auto"/>
              <w:right w:val="single" w:sz="4" w:space="0" w:color="auto"/>
            </w:tcBorders>
            <w:vAlign w:val="center"/>
            <w:hideMark/>
          </w:tcPr>
          <w:p w14:paraId="3CEBF960" w14:textId="77777777" w:rsidR="00E661EE" w:rsidRPr="006E03D5" w:rsidRDefault="00E661EE" w:rsidP="00582DF6">
            <w:pPr>
              <w:pStyle w:val="Tabletext"/>
              <w:jc w:val="left"/>
            </w:pPr>
            <w:r w:rsidRPr="006E03D5">
              <w:t>Threshold input spectral power (</w:t>
            </w:r>
            <w:proofErr w:type="spellStart"/>
            <w:r w:rsidRPr="006E03D5">
              <w:t>dBW</w:t>
            </w:r>
            <w:proofErr w:type="spellEnd"/>
            <w:r w:rsidRPr="006E03D5">
              <w:t>/MHz)</w:t>
            </w:r>
          </w:p>
        </w:tc>
        <w:tc>
          <w:tcPr>
            <w:tcW w:w="5263" w:type="dxa"/>
            <w:gridSpan w:val="5"/>
            <w:tcBorders>
              <w:top w:val="nil"/>
              <w:left w:val="nil"/>
              <w:bottom w:val="single" w:sz="4" w:space="0" w:color="auto"/>
              <w:right w:val="single" w:sz="4" w:space="0" w:color="auto"/>
            </w:tcBorders>
            <w:vAlign w:val="center"/>
            <w:hideMark/>
          </w:tcPr>
          <w:p w14:paraId="43CAB6F6" w14:textId="576191B9" w:rsidR="00E661EE" w:rsidRPr="006E03D5" w:rsidRDefault="00582DF6" w:rsidP="00582DF6">
            <w:pPr>
              <w:pStyle w:val="Tabletext"/>
              <w:jc w:val="center"/>
            </w:pPr>
            <w:r w:rsidRPr="006E03D5">
              <w:t>−</w:t>
            </w:r>
            <w:r w:rsidR="00E661EE" w:rsidRPr="006E03D5">
              <w:t>221</w:t>
            </w:r>
          </w:p>
        </w:tc>
      </w:tr>
      <w:tr w:rsidR="00E661EE" w:rsidRPr="006E03D5" w14:paraId="78AC9A5D" w14:textId="77777777" w:rsidTr="00BD6F3A">
        <w:trPr>
          <w:trHeight w:val="50"/>
          <w:jc w:val="center"/>
        </w:trPr>
        <w:tc>
          <w:tcPr>
            <w:tcW w:w="9639" w:type="dxa"/>
            <w:gridSpan w:val="6"/>
            <w:tcBorders>
              <w:top w:val="nil"/>
              <w:left w:val="single" w:sz="4" w:space="0" w:color="auto"/>
              <w:bottom w:val="single" w:sz="4" w:space="0" w:color="auto"/>
              <w:right w:val="single" w:sz="4" w:space="0" w:color="auto"/>
            </w:tcBorders>
            <w:vAlign w:val="center"/>
            <w:hideMark/>
          </w:tcPr>
          <w:p w14:paraId="06F824E8" w14:textId="77777777" w:rsidR="00E661EE" w:rsidRPr="006E03D5" w:rsidRDefault="00E661EE" w:rsidP="00582DF6">
            <w:pPr>
              <w:pStyle w:val="Tabletext"/>
              <w:jc w:val="left"/>
              <w:rPr>
                <w:b/>
                <w:bCs/>
              </w:rPr>
            </w:pPr>
            <w:r w:rsidRPr="006E03D5">
              <w:rPr>
                <w:b/>
                <w:bCs/>
              </w:rPr>
              <w:t>ISM out of band e.i.r.p.</w:t>
            </w:r>
          </w:p>
        </w:tc>
      </w:tr>
      <w:tr w:rsidR="00E661EE" w:rsidRPr="006E03D5" w14:paraId="4AC57DCD" w14:textId="77777777" w:rsidTr="00BD6F3A">
        <w:trPr>
          <w:trHeight w:val="540"/>
          <w:jc w:val="center"/>
        </w:trPr>
        <w:tc>
          <w:tcPr>
            <w:tcW w:w="4376" w:type="dxa"/>
            <w:tcBorders>
              <w:top w:val="nil"/>
              <w:left w:val="single" w:sz="4" w:space="0" w:color="auto"/>
              <w:bottom w:val="single" w:sz="4" w:space="0" w:color="auto"/>
              <w:right w:val="single" w:sz="4" w:space="0" w:color="auto"/>
            </w:tcBorders>
            <w:vAlign w:val="center"/>
            <w:hideMark/>
          </w:tcPr>
          <w:p w14:paraId="10AAE9EF" w14:textId="7838AEB6" w:rsidR="00E661EE" w:rsidRPr="006E03D5" w:rsidRDefault="00E661EE" w:rsidP="00582DF6">
            <w:pPr>
              <w:pStyle w:val="Tabletext"/>
              <w:jc w:val="left"/>
            </w:pPr>
            <w:r w:rsidRPr="006E03D5">
              <w:t>The field strength levels of emissions which lie outside the 24 GHz band. Field strength limit (</w:t>
            </w:r>
            <w:r w:rsidR="00837F40">
              <w:sym w:font="Symbol" w:char="F06D"/>
            </w:r>
            <w:r w:rsidRPr="006E03D5">
              <w:t>V/m) FCC 18.305 Field Strength Limits</w:t>
            </w:r>
          </w:p>
        </w:tc>
        <w:tc>
          <w:tcPr>
            <w:tcW w:w="5263" w:type="dxa"/>
            <w:gridSpan w:val="5"/>
            <w:tcBorders>
              <w:top w:val="nil"/>
              <w:left w:val="nil"/>
              <w:bottom w:val="single" w:sz="4" w:space="0" w:color="auto"/>
              <w:right w:val="single" w:sz="4" w:space="0" w:color="auto"/>
            </w:tcBorders>
            <w:vAlign w:val="center"/>
            <w:hideMark/>
          </w:tcPr>
          <w:p w14:paraId="07DD2AF4" w14:textId="77777777" w:rsidR="00E661EE" w:rsidRPr="006E03D5" w:rsidRDefault="00E661EE" w:rsidP="00582DF6">
            <w:pPr>
              <w:pStyle w:val="Tabletext"/>
              <w:jc w:val="center"/>
            </w:pPr>
            <w:r w:rsidRPr="006E03D5">
              <w:t>25</w:t>
            </w:r>
          </w:p>
        </w:tc>
      </w:tr>
      <w:tr w:rsidR="00E661EE" w:rsidRPr="006E03D5" w14:paraId="217383AE"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1577ECEE" w14:textId="77777777" w:rsidR="00E661EE" w:rsidRPr="006E03D5" w:rsidRDefault="00E661EE" w:rsidP="00582DF6">
            <w:pPr>
              <w:pStyle w:val="Tabletext"/>
              <w:jc w:val="left"/>
            </w:pPr>
            <w:r w:rsidRPr="006E03D5">
              <w:t>Distance of field strength limit (m)</w:t>
            </w:r>
          </w:p>
        </w:tc>
        <w:tc>
          <w:tcPr>
            <w:tcW w:w="5263" w:type="dxa"/>
            <w:gridSpan w:val="5"/>
            <w:tcBorders>
              <w:top w:val="nil"/>
              <w:left w:val="nil"/>
              <w:bottom w:val="single" w:sz="4" w:space="0" w:color="auto"/>
              <w:right w:val="single" w:sz="4" w:space="0" w:color="auto"/>
            </w:tcBorders>
            <w:vAlign w:val="center"/>
            <w:hideMark/>
          </w:tcPr>
          <w:p w14:paraId="34C91691" w14:textId="77777777" w:rsidR="00E661EE" w:rsidRPr="006E03D5" w:rsidRDefault="00E661EE" w:rsidP="00582DF6">
            <w:pPr>
              <w:pStyle w:val="Tabletext"/>
              <w:jc w:val="center"/>
            </w:pPr>
            <w:r w:rsidRPr="006E03D5">
              <w:t>300</w:t>
            </w:r>
          </w:p>
        </w:tc>
      </w:tr>
      <w:tr w:rsidR="00E661EE" w:rsidRPr="006E03D5" w14:paraId="2DAC3008" w14:textId="77777777" w:rsidTr="00BD6F3A">
        <w:trPr>
          <w:trHeight w:val="540"/>
          <w:jc w:val="center"/>
        </w:trPr>
        <w:tc>
          <w:tcPr>
            <w:tcW w:w="4376" w:type="dxa"/>
            <w:tcBorders>
              <w:top w:val="nil"/>
              <w:left w:val="single" w:sz="4" w:space="0" w:color="auto"/>
              <w:bottom w:val="single" w:sz="4" w:space="0" w:color="auto"/>
              <w:right w:val="single" w:sz="4" w:space="0" w:color="auto"/>
            </w:tcBorders>
            <w:vAlign w:val="center"/>
            <w:hideMark/>
          </w:tcPr>
          <w:p w14:paraId="678F7D3B" w14:textId="30FE664A" w:rsidR="00E661EE" w:rsidRPr="006E03D5" w:rsidRDefault="00E661EE" w:rsidP="00582DF6">
            <w:pPr>
              <w:pStyle w:val="Tabletext"/>
              <w:jc w:val="left"/>
            </w:pPr>
            <w:r w:rsidRPr="006E03D5">
              <w:t xml:space="preserve">e.i.r.p. (dBm) out of band per 1 MHz = </w:t>
            </w:r>
            <w:r w:rsidRPr="006E03D5">
              <w:br/>
            </w:r>
            <m:oMath>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E</m:t>
                              </m:r>
                            </m:e>
                            <m:sup>
                              <m:r>
                                <m:rPr>
                                  <m:sty m:val="p"/>
                                </m:rPr>
                                <w:rPr>
                                  <w:rFonts w:ascii="Cambria Math" w:hAnsi="Cambria Math"/>
                                </w:rPr>
                                <m:t>2</m:t>
                              </m:r>
                            </m:sup>
                          </m:sSup>
                          <m:r>
                            <m:rPr>
                              <m:sty m:val="p"/>
                            </m:rPr>
                            <w:rPr>
                              <w:rFonts w:ascii="Cambria Math" w:hAnsi="Cambria Math"/>
                            </w:rPr>
                            <m:t>×</m:t>
                          </m:r>
                          <m:sSup>
                            <m:sSupPr>
                              <m:ctrlPr>
                                <w:rPr>
                                  <w:rFonts w:ascii="Cambria Math" w:hAnsi="Cambria Math"/>
                                  <w:i/>
                                  <w:iCs/>
                                </w:rPr>
                              </m:ctrlPr>
                            </m:sSupPr>
                            <m:e>
                              <m:r>
                                <w:rPr>
                                  <w:rFonts w:ascii="Cambria Math" w:hAnsi="Cambria Math"/>
                                </w:rPr>
                                <m:t>d</m:t>
                              </m:r>
                            </m:e>
                            <m:sup>
                              <m:r>
                                <w:rPr>
                                  <w:rFonts w:ascii="Cambria Math" w:hAnsi="Cambria Math"/>
                                </w:rPr>
                                <m:t>2</m:t>
                              </m:r>
                            </m:sup>
                          </m:sSup>
                        </m:num>
                        <m:den>
                          <m:r>
                            <m:rPr>
                              <m:sty m:val="p"/>
                            </m:rPr>
                            <w:rPr>
                              <w:rFonts w:ascii="Cambria Math" w:hAnsi="Cambria Math"/>
                            </w:rPr>
                            <m:t>0.377</m:t>
                          </m:r>
                        </m:den>
                      </m:f>
                    </m:e>
                  </m:d>
                </m:e>
              </m:func>
            </m:oMath>
            <w:r w:rsidRPr="006E03D5">
              <w:t>. Also see NTIA Technical Memorandum TM-10-469 Eq-59</w:t>
            </w:r>
          </w:p>
        </w:tc>
        <w:tc>
          <w:tcPr>
            <w:tcW w:w="5263" w:type="dxa"/>
            <w:gridSpan w:val="5"/>
            <w:tcBorders>
              <w:top w:val="nil"/>
              <w:left w:val="nil"/>
              <w:bottom w:val="single" w:sz="4" w:space="0" w:color="auto"/>
              <w:right w:val="single" w:sz="4" w:space="0" w:color="auto"/>
            </w:tcBorders>
            <w:vAlign w:val="center"/>
            <w:hideMark/>
          </w:tcPr>
          <w:p w14:paraId="06C4242B" w14:textId="499A5F1E" w:rsidR="00E661EE" w:rsidRPr="006E03D5" w:rsidRDefault="00582DF6" w:rsidP="00582DF6">
            <w:pPr>
              <w:pStyle w:val="Tabletext"/>
              <w:jc w:val="center"/>
            </w:pPr>
            <w:r w:rsidRPr="006E03D5">
              <w:t>−</w:t>
            </w:r>
            <w:r w:rsidR="00E661EE" w:rsidRPr="006E03D5">
              <w:t>27.27</w:t>
            </w:r>
          </w:p>
        </w:tc>
      </w:tr>
      <w:tr w:rsidR="00E661EE" w:rsidRPr="006E03D5" w14:paraId="73AEF88D"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41BB7567" w14:textId="77777777" w:rsidR="00E661EE" w:rsidRPr="006E03D5" w:rsidRDefault="00E661EE" w:rsidP="00582DF6">
            <w:pPr>
              <w:pStyle w:val="Tabletext"/>
              <w:jc w:val="left"/>
            </w:pPr>
            <w:r w:rsidRPr="006E03D5">
              <w:t>Device e.i.r.p. (dB(W/MHz)</w:t>
            </w:r>
          </w:p>
        </w:tc>
        <w:tc>
          <w:tcPr>
            <w:tcW w:w="5263" w:type="dxa"/>
            <w:gridSpan w:val="5"/>
            <w:tcBorders>
              <w:top w:val="nil"/>
              <w:left w:val="nil"/>
              <w:bottom w:val="single" w:sz="4" w:space="0" w:color="auto"/>
              <w:right w:val="single" w:sz="4" w:space="0" w:color="auto"/>
            </w:tcBorders>
            <w:vAlign w:val="center"/>
            <w:hideMark/>
          </w:tcPr>
          <w:p w14:paraId="4F93C9BB" w14:textId="46994B6A" w:rsidR="00E661EE" w:rsidRPr="006E03D5" w:rsidRDefault="00582DF6" w:rsidP="00582DF6">
            <w:pPr>
              <w:pStyle w:val="Tabletext"/>
              <w:jc w:val="center"/>
            </w:pPr>
            <w:r w:rsidRPr="006E03D5">
              <w:t>−</w:t>
            </w:r>
            <w:r w:rsidR="00E661EE" w:rsidRPr="006E03D5">
              <w:t>57.27</w:t>
            </w:r>
          </w:p>
        </w:tc>
      </w:tr>
      <w:tr w:rsidR="00E661EE" w:rsidRPr="006E03D5" w14:paraId="0F638D9F" w14:textId="77777777" w:rsidTr="00BD6F3A">
        <w:trPr>
          <w:trHeight w:val="50"/>
          <w:jc w:val="center"/>
        </w:trPr>
        <w:tc>
          <w:tcPr>
            <w:tcW w:w="9639" w:type="dxa"/>
            <w:gridSpan w:val="6"/>
            <w:tcBorders>
              <w:top w:val="nil"/>
              <w:left w:val="single" w:sz="4" w:space="0" w:color="auto"/>
              <w:bottom w:val="single" w:sz="4" w:space="0" w:color="auto"/>
              <w:right w:val="single" w:sz="4" w:space="0" w:color="auto"/>
            </w:tcBorders>
            <w:vAlign w:val="center"/>
            <w:hideMark/>
          </w:tcPr>
          <w:p w14:paraId="1A822F76" w14:textId="77777777" w:rsidR="00E661EE" w:rsidRPr="006E03D5" w:rsidRDefault="00E661EE" w:rsidP="00582DF6">
            <w:pPr>
              <w:pStyle w:val="Tabletext"/>
              <w:jc w:val="left"/>
              <w:rPr>
                <w:b/>
                <w:bCs/>
              </w:rPr>
            </w:pPr>
            <w:r w:rsidRPr="006E03D5">
              <w:rPr>
                <w:b/>
                <w:bCs/>
              </w:rPr>
              <w:t>Losses</w:t>
            </w:r>
          </w:p>
        </w:tc>
      </w:tr>
      <w:tr w:rsidR="00E661EE" w:rsidRPr="006E03D5" w14:paraId="5AE8C817" w14:textId="77777777" w:rsidTr="00BD6F3A">
        <w:trPr>
          <w:trHeight w:val="540"/>
          <w:jc w:val="center"/>
        </w:trPr>
        <w:tc>
          <w:tcPr>
            <w:tcW w:w="4376" w:type="dxa"/>
            <w:tcBorders>
              <w:top w:val="nil"/>
              <w:left w:val="single" w:sz="4" w:space="0" w:color="auto"/>
              <w:bottom w:val="single" w:sz="4" w:space="0" w:color="auto"/>
              <w:right w:val="single" w:sz="4" w:space="0" w:color="auto"/>
            </w:tcBorders>
            <w:vAlign w:val="center"/>
            <w:hideMark/>
          </w:tcPr>
          <w:p w14:paraId="793CD8BC" w14:textId="77777777" w:rsidR="00E661EE" w:rsidRPr="006E03D5" w:rsidRDefault="00E661EE" w:rsidP="00582DF6">
            <w:pPr>
              <w:pStyle w:val="Tabletext"/>
              <w:jc w:val="left"/>
            </w:pPr>
            <w:r w:rsidRPr="006E03D5">
              <w:t xml:space="preserve">Normalized </w:t>
            </w:r>
            <w:proofErr w:type="gramStart"/>
            <w:r w:rsidRPr="006E03D5">
              <w:t>antenna</w:t>
            </w:r>
            <w:proofErr w:type="gramEnd"/>
            <w:r w:rsidRPr="006E03D5">
              <w:t xml:space="preserve"> gain at horizontal (Note that the device is ceiling mounted and points downward)</w:t>
            </w:r>
          </w:p>
        </w:tc>
        <w:tc>
          <w:tcPr>
            <w:tcW w:w="5263" w:type="dxa"/>
            <w:gridSpan w:val="5"/>
            <w:tcBorders>
              <w:top w:val="nil"/>
              <w:left w:val="nil"/>
              <w:bottom w:val="single" w:sz="4" w:space="0" w:color="auto"/>
              <w:right w:val="single" w:sz="4" w:space="0" w:color="auto"/>
            </w:tcBorders>
            <w:vAlign w:val="center"/>
            <w:hideMark/>
          </w:tcPr>
          <w:p w14:paraId="2E53AB8B" w14:textId="1D01EE5B" w:rsidR="00E661EE" w:rsidRPr="006E03D5" w:rsidRDefault="00582DF6" w:rsidP="00582DF6">
            <w:pPr>
              <w:pStyle w:val="Tabletext"/>
              <w:jc w:val="center"/>
            </w:pPr>
            <w:r w:rsidRPr="006E03D5">
              <w:t>−</w:t>
            </w:r>
            <w:r w:rsidR="00E661EE" w:rsidRPr="006E03D5">
              <w:t>4</w:t>
            </w:r>
          </w:p>
        </w:tc>
      </w:tr>
      <w:tr w:rsidR="00E661EE" w:rsidRPr="006E03D5" w14:paraId="111D46D9"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2F50F6F8" w14:textId="77777777" w:rsidR="00E661EE" w:rsidRPr="006E03D5" w:rsidRDefault="00E661EE" w:rsidP="00582DF6">
            <w:pPr>
              <w:pStyle w:val="Tabletext"/>
              <w:jc w:val="left"/>
            </w:pPr>
            <w:r w:rsidRPr="006E03D5">
              <w:t>Free space loss (dB)</w:t>
            </w:r>
          </w:p>
        </w:tc>
        <w:tc>
          <w:tcPr>
            <w:tcW w:w="1029" w:type="dxa"/>
            <w:tcBorders>
              <w:top w:val="nil"/>
              <w:left w:val="nil"/>
              <w:bottom w:val="single" w:sz="4" w:space="0" w:color="auto"/>
              <w:right w:val="single" w:sz="4" w:space="0" w:color="auto"/>
            </w:tcBorders>
            <w:vAlign w:val="center"/>
            <w:hideMark/>
          </w:tcPr>
          <w:p w14:paraId="501F4F0D" w14:textId="77777777" w:rsidR="00E661EE" w:rsidRPr="006E03D5" w:rsidRDefault="00E661EE" w:rsidP="00582DF6">
            <w:pPr>
              <w:pStyle w:val="Tabletext"/>
              <w:jc w:val="center"/>
            </w:pPr>
            <w:r w:rsidRPr="006E03D5">
              <w:t>136.88</w:t>
            </w:r>
          </w:p>
        </w:tc>
        <w:tc>
          <w:tcPr>
            <w:tcW w:w="1078" w:type="dxa"/>
            <w:tcBorders>
              <w:top w:val="nil"/>
              <w:left w:val="nil"/>
              <w:bottom w:val="single" w:sz="4" w:space="0" w:color="auto"/>
              <w:right w:val="single" w:sz="4" w:space="0" w:color="auto"/>
            </w:tcBorders>
            <w:vAlign w:val="center"/>
            <w:hideMark/>
          </w:tcPr>
          <w:p w14:paraId="5C288016" w14:textId="77777777" w:rsidR="00E661EE" w:rsidRPr="006E03D5" w:rsidRDefault="00E661EE" w:rsidP="00582DF6">
            <w:pPr>
              <w:pStyle w:val="Tabletext"/>
              <w:jc w:val="center"/>
            </w:pPr>
            <w:r w:rsidRPr="006E03D5">
              <w:t>139.98</w:t>
            </w:r>
          </w:p>
        </w:tc>
        <w:tc>
          <w:tcPr>
            <w:tcW w:w="1078" w:type="dxa"/>
            <w:tcBorders>
              <w:top w:val="nil"/>
              <w:left w:val="nil"/>
              <w:bottom w:val="single" w:sz="4" w:space="0" w:color="auto"/>
              <w:right w:val="single" w:sz="4" w:space="0" w:color="auto"/>
            </w:tcBorders>
            <w:vAlign w:val="center"/>
            <w:hideMark/>
          </w:tcPr>
          <w:p w14:paraId="18C6A815" w14:textId="77777777" w:rsidR="00E661EE" w:rsidRPr="006E03D5" w:rsidRDefault="00E661EE" w:rsidP="00582DF6">
            <w:pPr>
              <w:pStyle w:val="Tabletext"/>
              <w:jc w:val="center"/>
            </w:pPr>
            <w:r w:rsidRPr="006E03D5">
              <w:t>143.50</w:t>
            </w:r>
          </w:p>
        </w:tc>
        <w:tc>
          <w:tcPr>
            <w:tcW w:w="1039" w:type="dxa"/>
            <w:tcBorders>
              <w:top w:val="nil"/>
              <w:left w:val="nil"/>
              <w:bottom w:val="single" w:sz="4" w:space="0" w:color="auto"/>
              <w:right w:val="single" w:sz="4" w:space="0" w:color="auto"/>
            </w:tcBorders>
            <w:vAlign w:val="center"/>
            <w:hideMark/>
          </w:tcPr>
          <w:p w14:paraId="182AEA2C" w14:textId="77777777" w:rsidR="00E661EE" w:rsidRPr="006E03D5" w:rsidRDefault="00E661EE" w:rsidP="00582DF6">
            <w:pPr>
              <w:pStyle w:val="Tabletext"/>
              <w:jc w:val="center"/>
            </w:pPr>
            <w:r w:rsidRPr="006E03D5">
              <w:t>146.00</w:t>
            </w:r>
          </w:p>
        </w:tc>
        <w:tc>
          <w:tcPr>
            <w:tcW w:w="1039" w:type="dxa"/>
            <w:tcBorders>
              <w:top w:val="nil"/>
              <w:left w:val="nil"/>
              <w:bottom w:val="single" w:sz="4" w:space="0" w:color="auto"/>
              <w:right w:val="single" w:sz="4" w:space="0" w:color="auto"/>
            </w:tcBorders>
            <w:vAlign w:val="center"/>
            <w:hideMark/>
          </w:tcPr>
          <w:p w14:paraId="41666AD5" w14:textId="77777777" w:rsidR="00E661EE" w:rsidRPr="006E03D5" w:rsidRDefault="00E661EE" w:rsidP="00582DF6">
            <w:pPr>
              <w:pStyle w:val="Tabletext"/>
              <w:jc w:val="center"/>
            </w:pPr>
            <w:r w:rsidRPr="006E03D5">
              <w:t>147.94</w:t>
            </w:r>
          </w:p>
        </w:tc>
      </w:tr>
      <w:tr w:rsidR="00E661EE" w:rsidRPr="006E03D5" w14:paraId="6A4F5396"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2B33A1AA" w14:textId="77777777" w:rsidR="00E661EE" w:rsidRPr="006E03D5" w:rsidRDefault="00E661EE" w:rsidP="00582DF6">
            <w:pPr>
              <w:pStyle w:val="Tabletext"/>
              <w:jc w:val="left"/>
            </w:pPr>
            <w:r w:rsidRPr="006E03D5">
              <w:t>Gaseous loss (dB)</w:t>
            </w:r>
          </w:p>
        </w:tc>
        <w:tc>
          <w:tcPr>
            <w:tcW w:w="1029" w:type="dxa"/>
            <w:tcBorders>
              <w:top w:val="nil"/>
              <w:left w:val="nil"/>
              <w:bottom w:val="single" w:sz="4" w:space="0" w:color="auto"/>
              <w:right w:val="single" w:sz="4" w:space="0" w:color="auto"/>
            </w:tcBorders>
            <w:vAlign w:val="center"/>
            <w:hideMark/>
          </w:tcPr>
          <w:p w14:paraId="76CDBE63" w14:textId="77777777" w:rsidR="00E661EE" w:rsidRPr="006E03D5" w:rsidRDefault="00E661EE" w:rsidP="00582DF6">
            <w:pPr>
              <w:pStyle w:val="Tabletext"/>
              <w:jc w:val="center"/>
            </w:pPr>
            <w:r w:rsidRPr="006E03D5">
              <w:t>0.10</w:t>
            </w:r>
          </w:p>
        </w:tc>
        <w:tc>
          <w:tcPr>
            <w:tcW w:w="1078" w:type="dxa"/>
            <w:tcBorders>
              <w:top w:val="nil"/>
              <w:left w:val="nil"/>
              <w:bottom w:val="single" w:sz="4" w:space="0" w:color="auto"/>
              <w:right w:val="single" w:sz="4" w:space="0" w:color="auto"/>
            </w:tcBorders>
            <w:vAlign w:val="center"/>
            <w:hideMark/>
          </w:tcPr>
          <w:p w14:paraId="4E0DCEAE" w14:textId="77777777" w:rsidR="00E661EE" w:rsidRPr="006E03D5" w:rsidRDefault="00E661EE" w:rsidP="00582DF6">
            <w:pPr>
              <w:pStyle w:val="Tabletext"/>
              <w:jc w:val="center"/>
            </w:pPr>
            <w:r w:rsidRPr="006E03D5">
              <w:t>0.14</w:t>
            </w:r>
          </w:p>
        </w:tc>
        <w:tc>
          <w:tcPr>
            <w:tcW w:w="1078" w:type="dxa"/>
            <w:tcBorders>
              <w:top w:val="nil"/>
              <w:left w:val="nil"/>
              <w:bottom w:val="single" w:sz="4" w:space="0" w:color="auto"/>
              <w:right w:val="single" w:sz="4" w:space="0" w:color="auto"/>
            </w:tcBorders>
            <w:vAlign w:val="center"/>
            <w:hideMark/>
          </w:tcPr>
          <w:p w14:paraId="02BEC6A7" w14:textId="77777777" w:rsidR="00E661EE" w:rsidRPr="006E03D5" w:rsidRDefault="00E661EE" w:rsidP="00582DF6">
            <w:pPr>
              <w:pStyle w:val="Tabletext"/>
              <w:jc w:val="center"/>
            </w:pPr>
            <w:r w:rsidRPr="006E03D5">
              <w:t>0.21</w:t>
            </w:r>
          </w:p>
        </w:tc>
        <w:tc>
          <w:tcPr>
            <w:tcW w:w="1039" w:type="dxa"/>
            <w:tcBorders>
              <w:top w:val="nil"/>
              <w:left w:val="nil"/>
              <w:bottom w:val="single" w:sz="4" w:space="0" w:color="auto"/>
              <w:right w:val="single" w:sz="4" w:space="0" w:color="auto"/>
            </w:tcBorders>
            <w:vAlign w:val="center"/>
            <w:hideMark/>
          </w:tcPr>
          <w:p w14:paraId="6BD7952F" w14:textId="77777777" w:rsidR="00E661EE" w:rsidRPr="006E03D5" w:rsidRDefault="00E661EE" w:rsidP="00582DF6">
            <w:pPr>
              <w:pStyle w:val="Tabletext"/>
              <w:jc w:val="center"/>
            </w:pPr>
            <w:r w:rsidRPr="006E03D5">
              <w:t>0.28</w:t>
            </w:r>
          </w:p>
        </w:tc>
        <w:tc>
          <w:tcPr>
            <w:tcW w:w="1039" w:type="dxa"/>
            <w:tcBorders>
              <w:top w:val="nil"/>
              <w:left w:val="nil"/>
              <w:bottom w:val="single" w:sz="4" w:space="0" w:color="auto"/>
              <w:right w:val="single" w:sz="4" w:space="0" w:color="auto"/>
            </w:tcBorders>
            <w:vAlign w:val="center"/>
            <w:hideMark/>
          </w:tcPr>
          <w:p w14:paraId="488325D6" w14:textId="77777777" w:rsidR="00E661EE" w:rsidRPr="006E03D5" w:rsidRDefault="00E661EE" w:rsidP="00582DF6">
            <w:pPr>
              <w:pStyle w:val="Tabletext"/>
              <w:jc w:val="center"/>
            </w:pPr>
            <w:r w:rsidRPr="006E03D5">
              <w:t>0.35</w:t>
            </w:r>
          </w:p>
        </w:tc>
      </w:tr>
      <w:tr w:rsidR="00E661EE" w:rsidRPr="006E03D5" w14:paraId="2917DA2E"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0046A153" w14:textId="77777777" w:rsidR="00E661EE" w:rsidRPr="006E03D5" w:rsidRDefault="00E661EE" w:rsidP="00582DF6">
            <w:pPr>
              <w:pStyle w:val="Tabletext"/>
              <w:jc w:val="left"/>
            </w:pPr>
            <w:r w:rsidRPr="006E03D5">
              <w:t>Polarization mismatch loss (dB)</w:t>
            </w:r>
          </w:p>
        </w:tc>
        <w:tc>
          <w:tcPr>
            <w:tcW w:w="5263" w:type="dxa"/>
            <w:gridSpan w:val="5"/>
            <w:tcBorders>
              <w:top w:val="nil"/>
              <w:left w:val="nil"/>
              <w:bottom w:val="single" w:sz="4" w:space="0" w:color="auto"/>
              <w:right w:val="single" w:sz="4" w:space="0" w:color="auto"/>
            </w:tcBorders>
            <w:vAlign w:val="center"/>
            <w:hideMark/>
          </w:tcPr>
          <w:p w14:paraId="30A79BFC" w14:textId="77777777" w:rsidR="00E661EE" w:rsidRPr="006E03D5" w:rsidRDefault="00E661EE" w:rsidP="00582DF6">
            <w:pPr>
              <w:pStyle w:val="Tabletext"/>
              <w:jc w:val="center"/>
            </w:pPr>
            <w:r w:rsidRPr="006E03D5">
              <w:t>3.0</w:t>
            </w:r>
          </w:p>
        </w:tc>
      </w:tr>
      <w:tr w:rsidR="00E661EE" w:rsidRPr="006E03D5" w14:paraId="614A7B44" w14:textId="77777777" w:rsidTr="00BD6F3A">
        <w:trPr>
          <w:trHeight w:val="540"/>
          <w:jc w:val="center"/>
        </w:trPr>
        <w:tc>
          <w:tcPr>
            <w:tcW w:w="4376" w:type="dxa"/>
            <w:tcBorders>
              <w:top w:val="nil"/>
              <w:left w:val="single" w:sz="4" w:space="0" w:color="auto"/>
              <w:bottom w:val="single" w:sz="4" w:space="0" w:color="auto"/>
              <w:right w:val="single" w:sz="4" w:space="0" w:color="auto"/>
            </w:tcBorders>
            <w:vAlign w:val="center"/>
            <w:hideMark/>
          </w:tcPr>
          <w:p w14:paraId="1319F174" w14:textId="3B96E25F" w:rsidR="00E661EE" w:rsidRPr="006E03D5" w:rsidRDefault="00E661EE" w:rsidP="00582DF6">
            <w:pPr>
              <w:pStyle w:val="Tabletext"/>
              <w:jc w:val="left"/>
            </w:pPr>
            <w:r w:rsidRPr="006E03D5">
              <w:t xml:space="preserve">Building entry loss P.2109 (P=50%) </w:t>
            </w:r>
            <w:r w:rsidR="00582DF6" w:rsidRPr="006E03D5">
              <w:t>–</w:t>
            </w:r>
            <w:r w:rsidRPr="006E03D5">
              <w:t xml:space="preserve"> Traditional buildings (dB)</w:t>
            </w:r>
          </w:p>
        </w:tc>
        <w:tc>
          <w:tcPr>
            <w:tcW w:w="5263" w:type="dxa"/>
            <w:gridSpan w:val="5"/>
            <w:tcBorders>
              <w:top w:val="nil"/>
              <w:left w:val="nil"/>
              <w:bottom w:val="single" w:sz="4" w:space="0" w:color="auto"/>
              <w:right w:val="single" w:sz="4" w:space="0" w:color="auto"/>
            </w:tcBorders>
            <w:vAlign w:val="center"/>
            <w:hideMark/>
          </w:tcPr>
          <w:p w14:paraId="6550A157" w14:textId="77777777" w:rsidR="00E661EE" w:rsidRPr="006E03D5" w:rsidRDefault="00E661EE" w:rsidP="00582DF6">
            <w:pPr>
              <w:pStyle w:val="Tabletext"/>
              <w:jc w:val="center"/>
            </w:pPr>
            <w:r w:rsidRPr="006E03D5">
              <w:t>19.8</w:t>
            </w:r>
          </w:p>
        </w:tc>
      </w:tr>
      <w:tr w:rsidR="00E661EE" w:rsidRPr="006E03D5" w14:paraId="2D1E634D" w14:textId="77777777" w:rsidTr="00BD6F3A">
        <w:trPr>
          <w:trHeight w:val="540"/>
          <w:jc w:val="center"/>
        </w:trPr>
        <w:tc>
          <w:tcPr>
            <w:tcW w:w="4376" w:type="dxa"/>
            <w:tcBorders>
              <w:top w:val="nil"/>
              <w:left w:val="single" w:sz="4" w:space="0" w:color="auto"/>
              <w:bottom w:val="single" w:sz="4" w:space="0" w:color="auto"/>
              <w:right w:val="single" w:sz="4" w:space="0" w:color="auto"/>
            </w:tcBorders>
            <w:vAlign w:val="center"/>
            <w:hideMark/>
          </w:tcPr>
          <w:p w14:paraId="0167D8CB" w14:textId="77777777" w:rsidR="00E661EE" w:rsidRPr="006E03D5" w:rsidRDefault="00E661EE" w:rsidP="00582DF6">
            <w:pPr>
              <w:pStyle w:val="Tabletext"/>
              <w:jc w:val="left"/>
            </w:pPr>
            <w:r w:rsidRPr="006E03D5">
              <w:t>Propagation loss by diffraction over horizon Rec. P.526-15</w:t>
            </w:r>
          </w:p>
        </w:tc>
        <w:tc>
          <w:tcPr>
            <w:tcW w:w="1029" w:type="dxa"/>
            <w:tcBorders>
              <w:top w:val="nil"/>
              <w:left w:val="nil"/>
              <w:bottom w:val="single" w:sz="4" w:space="0" w:color="auto"/>
              <w:right w:val="single" w:sz="4" w:space="0" w:color="auto"/>
            </w:tcBorders>
            <w:vAlign w:val="center"/>
            <w:hideMark/>
          </w:tcPr>
          <w:p w14:paraId="07F4853E" w14:textId="77777777" w:rsidR="00E661EE" w:rsidRPr="006E03D5" w:rsidRDefault="00E661EE" w:rsidP="00582DF6">
            <w:pPr>
              <w:pStyle w:val="Tabletext"/>
              <w:jc w:val="center"/>
            </w:pPr>
            <w:r w:rsidRPr="006E03D5">
              <w:t>0.0</w:t>
            </w:r>
          </w:p>
        </w:tc>
        <w:tc>
          <w:tcPr>
            <w:tcW w:w="1078" w:type="dxa"/>
            <w:tcBorders>
              <w:top w:val="nil"/>
              <w:left w:val="nil"/>
              <w:bottom w:val="single" w:sz="4" w:space="0" w:color="auto"/>
              <w:right w:val="single" w:sz="4" w:space="0" w:color="auto"/>
            </w:tcBorders>
            <w:vAlign w:val="center"/>
            <w:hideMark/>
          </w:tcPr>
          <w:p w14:paraId="4AA8566B" w14:textId="77777777" w:rsidR="00E661EE" w:rsidRPr="006E03D5" w:rsidRDefault="00E661EE" w:rsidP="00582DF6">
            <w:pPr>
              <w:pStyle w:val="Tabletext"/>
              <w:jc w:val="center"/>
            </w:pPr>
            <w:r w:rsidRPr="006E03D5">
              <w:t>0.0</w:t>
            </w:r>
          </w:p>
        </w:tc>
        <w:tc>
          <w:tcPr>
            <w:tcW w:w="1078" w:type="dxa"/>
            <w:tcBorders>
              <w:top w:val="nil"/>
              <w:left w:val="nil"/>
              <w:bottom w:val="single" w:sz="4" w:space="0" w:color="auto"/>
              <w:right w:val="single" w:sz="4" w:space="0" w:color="auto"/>
            </w:tcBorders>
            <w:vAlign w:val="center"/>
            <w:hideMark/>
          </w:tcPr>
          <w:p w14:paraId="3708235F" w14:textId="77777777" w:rsidR="00E661EE" w:rsidRPr="006E03D5" w:rsidRDefault="00E661EE" w:rsidP="00582DF6">
            <w:pPr>
              <w:pStyle w:val="Tabletext"/>
              <w:jc w:val="center"/>
            </w:pPr>
            <w:r w:rsidRPr="006E03D5">
              <w:t>4.6</w:t>
            </w:r>
          </w:p>
        </w:tc>
        <w:tc>
          <w:tcPr>
            <w:tcW w:w="1039" w:type="dxa"/>
            <w:tcBorders>
              <w:top w:val="nil"/>
              <w:left w:val="nil"/>
              <w:bottom w:val="single" w:sz="4" w:space="0" w:color="auto"/>
              <w:right w:val="single" w:sz="4" w:space="0" w:color="auto"/>
            </w:tcBorders>
            <w:vAlign w:val="center"/>
            <w:hideMark/>
          </w:tcPr>
          <w:p w14:paraId="4E41C33C" w14:textId="77777777" w:rsidR="00E661EE" w:rsidRPr="006E03D5" w:rsidRDefault="00E661EE" w:rsidP="00582DF6">
            <w:pPr>
              <w:pStyle w:val="Tabletext"/>
              <w:jc w:val="center"/>
            </w:pPr>
            <w:r w:rsidRPr="006E03D5">
              <w:t>19.5</w:t>
            </w:r>
          </w:p>
        </w:tc>
        <w:tc>
          <w:tcPr>
            <w:tcW w:w="1039" w:type="dxa"/>
            <w:tcBorders>
              <w:top w:val="nil"/>
              <w:left w:val="nil"/>
              <w:bottom w:val="single" w:sz="4" w:space="0" w:color="auto"/>
              <w:right w:val="single" w:sz="4" w:space="0" w:color="auto"/>
            </w:tcBorders>
            <w:vAlign w:val="center"/>
            <w:hideMark/>
          </w:tcPr>
          <w:p w14:paraId="4BEBB8D3" w14:textId="77777777" w:rsidR="00E661EE" w:rsidRPr="006E03D5" w:rsidRDefault="00E661EE" w:rsidP="00582DF6">
            <w:pPr>
              <w:pStyle w:val="Tabletext"/>
              <w:jc w:val="center"/>
            </w:pPr>
            <w:r w:rsidRPr="006E03D5">
              <w:t>34.6</w:t>
            </w:r>
          </w:p>
        </w:tc>
      </w:tr>
      <w:tr w:rsidR="00E661EE" w:rsidRPr="006E03D5" w14:paraId="622663B0"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01D442FD" w14:textId="77777777" w:rsidR="00E661EE" w:rsidRPr="006E03D5" w:rsidRDefault="00E661EE" w:rsidP="00582DF6">
            <w:pPr>
              <w:pStyle w:val="Tabletext"/>
              <w:jc w:val="left"/>
            </w:pPr>
            <w:r w:rsidRPr="006E03D5">
              <w:t>Total losses (dB)</w:t>
            </w:r>
          </w:p>
        </w:tc>
        <w:tc>
          <w:tcPr>
            <w:tcW w:w="1029" w:type="dxa"/>
            <w:tcBorders>
              <w:top w:val="nil"/>
              <w:left w:val="nil"/>
              <w:bottom w:val="single" w:sz="4" w:space="0" w:color="auto"/>
              <w:right w:val="single" w:sz="4" w:space="0" w:color="auto"/>
            </w:tcBorders>
            <w:vAlign w:val="center"/>
            <w:hideMark/>
          </w:tcPr>
          <w:p w14:paraId="471A985C" w14:textId="77777777" w:rsidR="00E661EE" w:rsidRPr="006E03D5" w:rsidRDefault="00E661EE" w:rsidP="00582DF6">
            <w:pPr>
              <w:pStyle w:val="Tabletext"/>
              <w:jc w:val="center"/>
            </w:pPr>
            <w:r w:rsidRPr="006E03D5">
              <w:t>163.7</w:t>
            </w:r>
          </w:p>
        </w:tc>
        <w:tc>
          <w:tcPr>
            <w:tcW w:w="1078" w:type="dxa"/>
            <w:tcBorders>
              <w:top w:val="nil"/>
              <w:left w:val="nil"/>
              <w:bottom w:val="single" w:sz="4" w:space="0" w:color="auto"/>
              <w:right w:val="single" w:sz="4" w:space="0" w:color="auto"/>
            </w:tcBorders>
            <w:vAlign w:val="center"/>
            <w:hideMark/>
          </w:tcPr>
          <w:p w14:paraId="6253E0F5" w14:textId="77777777" w:rsidR="00E661EE" w:rsidRPr="006E03D5" w:rsidRDefault="00E661EE" w:rsidP="00582DF6">
            <w:pPr>
              <w:pStyle w:val="Tabletext"/>
              <w:jc w:val="center"/>
            </w:pPr>
            <w:r w:rsidRPr="006E03D5">
              <w:t>166.9</w:t>
            </w:r>
          </w:p>
        </w:tc>
        <w:tc>
          <w:tcPr>
            <w:tcW w:w="1078" w:type="dxa"/>
            <w:tcBorders>
              <w:top w:val="nil"/>
              <w:left w:val="nil"/>
              <w:bottom w:val="single" w:sz="4" w:space="0" w:color="auto"/>
              <w:right w:val="single" w:sz="4" w:space="0" w:color="auto"/>
            </w:tcBorders>
            <w:vAlign w:val="center"/>
            <w:hideMark/>
          </w:tcPr>
          <w:p w14:paraId="46E9F830" w14:textId="77777777" w:rsidR="00E661EE" w:rsidRPr="006E03D5" w:rsidRDefault="00E661EE" w:rsidP="00582DF6">
            <w:pPr>
              <w:pStyle w:val="Tabletext"/>
              <w:jc w:val="center"/>
            </w:pPr>
            <w:r w:rsidRPr="006E03D5">
              <w:t>175.1</w:t>
            </w:r>
          </w:p>
        </w:tc>
        <w:tc>
          <w:tcPr>
            <w:tcW w:w="1039" w:type="dxa"/>
            <w:tcBorders>
              <w:top w:val="nil"/>
              <w:left w:val="nil"/>
              <w:bottom w:val="single" w:sz="4" w:space="0" w:color="auto"/>
              <w:right w:val="single" w:sz="4" w:space="0" w:color="auto"/>
            </w:tcBorders>
            <w:vAlign w:val="center"/>
            <w:hideMark/>
          </w:tcPr>
          <w:p w14:paraId="18E31378" w14:textId="77777777" w:rsidR="00E661EE" w:rsidRPr="006E03D5" w:rsidRDefault="00E661EE" w:rsidP="00582DF6">
            <w:pPr>
              <w:pStyle w:val="Tabletext"/>
              <w:jc w:val="center"/>
            </w:pPr>
            <w:r w:rsidRPr="006E03D5">
              <w:t>192.5</w:t>
            </w:r>
          </w:p>
        </w:tc>
        <w:tc>
          <w:tcPr>
            <w:tcW w:w="1039" w:type="dxa"/>
            <w:tcBorders>
              <w:top w:val="nil"/>
              <w:left w:val="nil"/>
              <w:bottom w:val="single" w:sz="4" w:space="0" w:color="auto"/>
              <w:right w:val="single" w:sz="4" w:space="0" w:color="auto"/>
            </w:tcBorders>
            <w:vAlign w:val="center"/>
            <w:hideMark/>
          </w:tcPr>
          <w:p w14:paraId="5A6EA7C0" w14:textId="77777777" w:rsidR="00E661EE" w:rsidRPr="006E03D5" w:rsidRDefault="00E661EE" w:rsidP="00582DF6">
            <w:pPr>
              <w:pStyle w:val="Tabletext"/>
              <w:jc w:val="center"/>
            </w:pPr>
            <w:r w:rsidRPr="006E03D5">
              <w:t>209.6</w:t>
            </w:r>
          </w:p>
        </w:tc>
      </w:tr>
      <w:tr w:rsidR="00E661EE" w:rsidRPr="006E03D5" w14:paraId="12C429CF" w14:textId="77777777" w:rsidTr="00BD6F3A">
        <w:trPr>
          <w:trHeight w:val="50"/>
          <w:jc w:val="center"/>
        </w:trPr>
        <w:tc>
          <w:tcPr>
            <w:tcW w:w="9639" w:type="dxa"/>
            <w:gridSpan w:val="6"/>
            <w:tcBorders>
              <w:top w:val="nil"/>
              <w:left w:val="single" w:sz="4" w:space="0" w:color="auto"/>
              <w:bottom w:val="single" w:sz="4" w:space="0" w:color="auto"/>
              <w:right w:val="single" w:sz="4" w:space="0" w:color="auto"/>
            </w:tcBorders>
            <w:vAlign w:val="center"/>
            <w:hideMark/>
          </w:tcPr>
          <w:p w14:paraId="75CB4933" w14:textId="77777777" w:rsidR="00E661EE" w:rsidRPr="006E03D5" w:rsidRDefault="00E661EE" w:rsidP="00582DF6">
            <w:pPr>
              <w:pStyle w:val="Tabletext"/>
              <w:jc w:val="left"/>
              <w:rPr>
                <w:b/>
                <w:bCs/>
              </w:rPr>
            </w:pPr>
            <w:r w:rsidRPr="006E03D5">
              <w:rPr>
                <w:b/>
                <w:bCs/>
              </w:rPr>
              <w:t>Calculations</w:t>
            </w:r>
          </w:p>
        </w:tc>
      </w:tr>
      <w:tr w:rsidR="00E661EE" w:rsidRPr="006E03D5" w14:paraId="1C73C997" w14:textId="77777777" w:rsidTr="00BD6F3A">
        <w:trPr>
          <w:trHeight w:val="50"/>
          <w:jc w:val="center"/>
        </w:trPr>
        <w:tc>
          <w:tcPr>
            <w:tcW w:w="9639" w:type="dxa"/>
            <w:gridSpan w:val="6"/>
            <w:tcBorders>
              <w:top w:val="single" w:sz="4" w:space="0" w:color="auto"/>
              <w:left w:val="single" w:sz="4" w:space="0" w:color="auto"/>
              <w:bottom w:val="single" w:sz="4" w:space="0" w:color="auto"/>
              <w:right w:val="single" w:sz="4" w:space="0" w:color="auto"/>
            </w:tcBorders>
            <w:vAlign w:val="center"/>
            <w:hideMark/>
          </w:tcPr>
          <w:p w14:paraId="0A849C7B" w14:textId="77777777" w:rsidR="00E661EE" w:rsidRPr="006E03D5" w:rsidRDefault="00E661EE" w:rsidP="00582DF6">
            <w:pPr>
              <w:pStyle w:val="Tabletext"/>
              <w:jc w:val="left"/>
              <w:rPr>
                <w:b/>
                <w:bCs/>
              </w:rPr>
            </w:pPr>
            <w:r w:rsidRPr="006E03D5">
              <w:rPr>
                <w:b/>
                <w:bCs/>
              </w:rPr>
              <w:t>Traditional buildings</w:t>
            </w:r>
          </w:p>
        </w:tc>
      </w:tr>
      <w:tr w:rsidR="00E661EE" w:rsidRPr="006E03D5" w14:paraId="5B89EFC8" w14:textId="77777777" w:rsidTr="00BD6F3A">
        <w:trPr>
          <w:trHeight w:val="540"/>
          <w:jc w:val="center"/>
        </w:trPr>
        <w:tc>
          <w:tcPr>
            <w:tcW w:w="4376" w:type="dxa"/>
            <w:tcBorders>
              <w:top w:val="single" w:sz="4" w:space="0" w:color="auto"/>
              <w:left w:val="single" w:sz="4" w:space="0" w:color="auto"/>
              <w:bottom w:val="single" w:sz="4" w:space="0" w:color="auto"/>
              <w:right w:val="single" w:sz="4" w:space="0" w:color="auto"/>
            </w:tcBorders>
            <w:vAlign w:val="center"/>
            <w:hideMark/>
          </w:tcPr>
          <w:p w14:paraId="21097475" w14:textId="77777777" w:rsidR="00E661EE" w:rsidRPr="006E03D5" w:rsidRDefault="00E661EE" w:rsidP="00582DF6">
            <w:pPr>
              <w:pStyle w:val="Tabletext"/>
              <w:jc w:val="left"/>
            </w:pPr>
            <w:r w:rsidRPr="006E03D5">
              <w:t>Single interferer level at RAS antenna dB(W/MHz) for traditional buildings</w:t>
            </w:r>
          </w:p>
        </w:tc>
        <w:tc>
          <w:tcPr>
            <w:tcW w:w="1029" w:type="dxa"/>
            <w:tcBorders>
              <w:top w:val="single" w:sz="4" w:space="0" w:color="auto"/>
              <w:left w:val="nil"/>
              <w:bottom w:val="single" w:sz="4" w:space="0" w:color="auto"/>
              <w:right w:val="single" w:sz="4" w:space="0" w:color="auto"/>
            </w:tcBorders>
            <w:vAlign w:val="center"/>
            <w:hideMark/>
          </w:tcPr>
          <w:p w14:paraId="02C574BD" w14:textId="32958794" w:rsidR="00E661EE" w:rsidRPr="006E03D5" w:rsidRDefault="00582DF6" w:rsidP="00582DF6">
            <w:pPr>
              <w:pStyle w:val="Tabletext"/>
              <w:jc w:val="center"/>
            </w:pPr>
            <w:r w:rsidRPr="006E03D5">
              <w:t>−</w:t>
            </w:r>
            <w:r w:rsidR="00E661EE" w:rsidRPr="006E03D5">
              <w:t>221.0</w:t>
            </w:r>
          </w:p>
        </w:tc>
        <w:tc>
          <w:tcPr>
            <w:tcW w:w="1078" w:type="dxa"/>
            <w:tcBorders>
              <w:top w:val="single" w:sz="4" w:space="0" w:color="auto"/>
              <w:left w:val="nil"/>
              <w:bottom w:val="single" w:sz="4" w:space="0" w:color="auto"/>
              <w:right w:val="single" w:sz="4" w:space="0" w:color="auto"/>
            </w:tcBorders>
            <w:vAlign w:val="center"/>
            <w:hideMark/>
          </w:tcPr>
          <w:p w14:paraId="6C1C2E08" w14:textId="7943BE7A" w:rsidR="00E661EE" w:rsidRPr="006E03D5" w:rsidRDefault="00582DF6" w:rsidP="00582DF6">
            <w:pPr>
              <w:pStyle w:val="Tabletext"/>
              <w:jc w:val="center"/>
            </w:pPr>
            <w:r w:rsidRPr="006E03D5">
              <w:t>−</w:t>
            </w:r>
            <w:r w:rsidR="00E661EE" w:rsidRPr="006E03D5">
              <w:t>224.1</w:t>
            </w:r>
          </w:p>
        </w:tc>
        <w:tc>
          <w:tcPr>
            <w:tcW w:w="1078" w:type="dxa"/>
            <w:tcBorders>
              <w:top w:val="single" w:sz="4" w:space="0" w:color="auto"/>
              <w:left w:val="nil"/>
              <w:bottom w:val="single" w:sz="4" w:space="0" w:color="auto"/>
              <w:right w:val="single" w:sz="4" w:space="0" w:color="auto"/>
            </w:tcBorders>
            <w:vAlign w:val="center"/>
            <w:hideMark/>
          </w:tcPr>
          <w:p w14:paraId="101ECBAB" w14:textId="707C5E12" w:rsidR="00E661EE" w:rsidRPr="006E03D5" w:rsidRDefault="00582DF6" w:rsidP="00582DF6">
            <w:pPr>
              <w:pStyle w:val="Tabletext"/>
              <w:jc w:val="center"/>
            </w:pPr>
            <w:r w:rsidRPr="006E03D5">
              <w:t>−</w:t>
            </w:r>
            <w:r w:rsidR="00E661EE" w:rsidRPr="006E03D5">
              <w:t>232.3</w:t>
            </w:r>
          </w:p>
        </w:tc>
        <w:tc>
          <w:tcPr>
            <w:tcW w:w="1039" w:type="dxa"/>
            <w:tcBorders>
              <w:top w:val="single" w:sz="4" w:space="0" w:color="auto"/>
              <w:left w:val="nil"/>
              <w:bottom w:val="single" w:sz="4" w:space="0" w:color="auto"/>
              <w:right w:val="single" w:sz="4" w:space="0" w:color="auto"/>
            </w:tcBorders>
            <w:vAlign w:val="center"/>
            <w:hideMark/>
          </w:tcPr>
          <w:p w14:paraId="087812C0" w14:textId="461FDF5C" w:rsidR="00E661EE" w:rsidRPr="006E03D5" w:rsidRDefault="00582DF6" w:rsidP="00582DF6">
            <w:pPr>
              <w:pStyle w:val="Tabletext"/>
              <w:jc w:val="center"/>
            </w:pPr>
            <w:r w:rsidRPr="006E03D5">
              <w:t>−</w:t>
            </w:r>
            <w:r w:rsidR="00E661EE" w:rsidRPr="006E03D5">
              <w:t>249.8</w:t>
            </w:r>
          </w:p>
        </w:tc>
        <w:tc>
          <w:tcPr>
            <w:tcW w:w="1039" w:type="dxa"/>
            <w:tcBorders>
              <w:top w:val="single" w:sz="4" w:space="0" w:color="auto"/>
              <w:left w:val="nil"/>
              <w:bottom w:val="single" w:sz="4" w:space="0" w:color="auto"/>
              <w:right w:val="single" w:sz="4" w:space="0" w:color="auto"/>
            </w:tcBorders>
            <w:vAlign w:val="center"/>
            <w:hideMark/>
          </w:tcPr>
          <w:p w14:paraId="01740900" w14:textId="6B424BDB" w:rsidR="00E661EE" w:rsidRPr="006E03D5" w:rsidRDefault="00582DF6" w:rsidP="00582DF6">
            <w:pPr>
              <w:pStyle w:val="Tabletext"/>
              <w:jc w:val="center"/>
            </w:pPr>
            <w:r w:rsidRPr="006E03D5">
              <w:t>−</w:t>
            </w:r>
            <w:r w:rsidR="00E661EE" w:rsidRPr="006E03D5">
              <w:t>266.9</w:t>
            </w:r>
          </w:p>
        </w:tc>
      </w:tr>
      <w:tr w:rsidR="00E661EE" w:rsidRPr="006E03D5" w14:paraId="78F2EE18"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55C0C0FE" w14:textId="77777777" w:rsidR="00E661EE" w:rsidRPr="006E03D5" w:rsidRDefault="00E661EE" w:rsidP="00582DF6">
            <w:pPr>
              <w:pStyle w:val="Tabletext"/>
              <w:jc w:val="left"/>
            </w:pPr>
            <w:r w:rsidRPr="006E03D5">
              <w:t>Margin for traditional buildings (dB)</w:t>
            </w:r>
          </w:p>
        </w:tc>
        <w:tc>
          <w:tcPr>
            <w:tcW w:w="1029" w:type="dxa"/>
            <w:tcBorders>
              <w:top w:val="nil"/>
              <w:left w:val="nil"/>
              <w:bottom w:val="single" w:sz="4" w:space="0" w:color="auto"/>
              <w:right w:val="single" w:sz="4" w:space="0" w:color="auto"/>
            </w:tcBorders>
            <w:vAlign w:val="center"/>
            <w:hideMark/>
          </w:tcPr>
          <w:p w14:paraId="5EB8C6CF" w14:textId="77777777" w:rsidR="00E661EE" w:rsidRPr="006E03D5" w:rsidRDefault="00E661EE" w:rsidP="00582DF6">
            <w:pPr>
              <w:pStyle w:val="Tabletext"/>
              <w:jc w:val="center"/>
            </w:pPr>
            <w:r w:rsidRPr="006E03D5">
              <w:t>0.0</w:t>
            </w:r>
          </w:p>
        </w:tc>
        <w:tc>
          <w:tcPr>
            <w:tcW w:w="1078" w:type="dxa"/>
            <w:tcBorders>
              <w:top w:val="nil"/>
              <w:left w:val="nil"/>
              <w:bottom w:val="single" w:sz="4" w:space="0" w:color="auto"/>
              <w:right w:val="single" w:sz="4" w:space="0" w:color="auto"/>
            </w:tcBorders>
            <w:vAlign w:val="center"/>
            <w:hideMark/>
          </w:tcPr>
          <w:p w14:paraId="71AFDAAC" w14:textId="77777777" w:rsidR="00E661EE" w:rsidRPr="006E03D5" w:rsidRDefault="00E661EE" w:rsidP="00582DF6">
            <w:pPr>
              <w:pStyle w:val="Tabletext"/>
              <w:jc w:val="center"/>
            </w:pPr>
            <w:r w:rsidRPr="006E03D5">
              <w:t>3.1</w:t>
            </w:r>
          </w:p>
        </w:tc>
        <w:tc>
          <w:tcPr>
            <w:tcW w:w="1078" w:type="dxa"/>
            <w:tcBorders>
              <w:top w:val="nil"/>
              <w:left w:val="nil"/>
              <w:bottom w:val="single" w:sz="4" w:space="0" w:color="auto"/>
              <w:right w:val="single" w:sz="4" w:space="0" w:color="auto"/>
            </w:tcBorders>
            <w:vAlign w:val="center"/>
            <w:hideMark/>
          </w:tcPr>
          <w:p w14:paraId="0264F2C5" w14:textId="77777777" w:rsidR="00E661EE" w:rsidRPr="006E03D5" w:rsidRDefault="00E661EE" w:rsidP="00582DF6">
            <w:pPr>
              <w:pStyle w:val="Tabletext"/>
              <w:jc w:val="center"/>
            </w:pPr>
            <w:r w:rsidRPr="006E03D5">
              <w:t>11.3</w:t>
            </w:r>
          </w:p>
        </w:tc>
        <w:tc>
          <w:tcPr>
            <w:tcW w:w="1039" w:type="dxa"/>
            <w:tcBorders>
              <w:top w:val="nil"/>
              <w:left w:val="nil"/>
              <w:bottom w:val="single" w:sz="4" w:space="0" w:color="auto"/>
              <w:right w:val="single" w:sz="4" w:space="0" w:color="auto"/>
            </w:tcBorders>
            <w:vAlign w:val="center"/>
            <w:hideMark/>
          </w:tcPr>
          <w:p w14:paraId="75C233D3" w14:textId="77777777" w:rsidR="00E661EE" w:rsidRPr="006E03D5" w:rsidRDefault="00E661EE" w:rsidP="00582DF6">
            <w:pPr>
              <w:pStyle w:val="Tabletext"/>
              <w:jc w:val="center"/>
            </w:pPr>
            <w:r w:rsidRPr="006E03D5">
              <w:t>28.8</w:t>
            </w:r>
          </w:p>
        </w:tc>
        <w:tc>
          <w:tcPr>
            <w:tcW w:w="1039" w:type="dxa"/>
            <w:tcBorders>
              <w:top w:val="nil"/>
              <w:left w:val="nil"/>
              <w:bottom w:val="single" w:sz="4" w:space="0" w:color="auto"/>
              <w:right w:val="single" w:sz="4" w:space="0" w:color="auto"/>
            </w:tcBorders>
            <w:vAlign w:val="center"/>
            <w:hideMark/>
          </w:tcPr>
          <w:p w14:paraId="364B11B4" w14:textId="77777777" w:rsidR="00E661EE" w:rsidRPr="006E03D5" w:rsidRDefault="00E661EE" w:rsidP="00582DF6">
            <w:pPr>
              <w:pStyle w:val="Tabletext"/>
              <w:jc w:val="center"/>
            </w:pPr>
            <w:r w:rsidRPr="006E03D5">
              <w:t>45.9</w:t>
            </w:r>
          </w:p>
        </w:tc>
      </w:tr>
      <w:tr w:rsidR="00E661EE" w:rsidRPr="006E03D5" w14:paraId="5E9FEFEE" w14:textId="77777777" w:rsidTr="00BD6F3A">
        <w:trPr>
          <w:trHeight w:val="50"/>
          <w:jc w:val="center"/>
        </w:trPr>
        <w:tc>
          <w:tcPr>
            <w:tcW w:w="4376" w:type="dxa"/>
            <w:tcBorders>
              <w:top w:val="nil"/>
              <w:left w:val="single" w:sz="4" w:space="0" w:color="auto"/>
              <w:bottom w:val="single" w:sz="4" w:space="0" w:color="auto"/>
              <w:right w:val="single" w:sz="4" w:space="0" w:color="auto"/>
            </w:tcBorders>
            <w:vAlign w:val="center"/>
            <w:hideMark/>
          </w:tcPr>
          <w:p w14:paraId="1AA50868" w14:textId="77777777" w:rsidR="00E661EE" w:rsidRPr="006E03D5" w:rsidRDefault="00E661EE" w:rsidP="00582DF6">
            <w:pPr>
              <w:pStyle w:val="Tabletext"/>
              <w:jc w:val="left"/>
            </w:pPr>
            <w:r w:rsidRPr="006E03D5">
              <w:t>Distance from RAS antenna (km)</w:t>
            </w:r>
          </w:p>
        </w:tc>
        <w:tc>
          <w:tcPr>
            <w:tcW w:w="1029" w:type="dxa"/>
            <w:tcBorders>
              <w:top w:val="nil"/>
              <w:left w:val="nil"/>
              <w:bottom w:val="single" w:sz="4" w:space="0" w:color="auto"/>
              <w:right w:val="single" w:sz="4" w:space="0" w:color="auto"/>
            </w:tcBorders>
            <w:vAlign w:val="center"/>
            <w:hideMark/>
          </w:tcPr>
          <w:p w14:paraId="484030A8" w14:textId="77777777" w:rsidR="00E661EE" w:rsidRPr="006E03D5" w:rsidRDefault="00E661EE" w:rsidP="00582DF6">
            <w:pPr>
              <w:pStyle w:val="Tabletext"/>
              <w:jc w:val="center"/>
            </w:pPr>
            <w:r w:rsidRPr="006E03D5">
              <w:t>7</w:t>
            </w:r>
          </w:p>
        </w:tc>
        <w:tc>
          <w:tcPr>
            <w:tcW w:w="1078" w:type="dxa"/>
            <w:tcBorders>
              <w:top w:val="nil"/>
              <w:left w:val="nil"/>
              <w:bottom w:val="single" w:sz="4" w:space="0" w:color="auto"/>
              <w:right w:val="single" w:sz="4" w:space="0" w:color="auto"/>
            </w:tcBorders>
            <w:vAlign w:val="center"/>
            <w:hideMark/>
          </w:tcPr>
          <w:p w14:paraId="619783AE" w14:textId="77777777" w:rsidR="00E661EE" w:rsidRPr="006E03D5" w:rsidRDefault="00E661EE" w:rsidP="00582DF6">
            <w:pPr>
              <w:pStyle w:val="Tabletext"/>
              <w:jc w:val="center"/>
            </w:pPr>
            <w:r w:rsidRPr="006E03D5">
              <w:t>10</w:t>
            </w:r>
          </w:p>
        </w:tc>
        <w:tc>
          <w:tcPr>
            <w:tcW w:w="1078" w:type="dxa"/>
            <w:tcBorders>
              <w:top w:val="nil"/>
              <w:left w:val="nil"/>
              <w:bottom w:val="single" w:sz="4" w:space="0" w:color="auto"/>
              <w:right w:val="single" w:sz="4" w:space="0" w:color="auto"/>
            </w:tcBorders>
            <w:vAlign w:val="center"/>
            <w:hideMark/>
          </w:tcPr>
          <w:p w14:paraId="0CA3A493" w14:textId="77777777" w:rsidR="00E661EE" w:rsidRPr="006E03D5" w:rsidRDefault="00E661EE" w:rsidP="00582DF6">
            <w:pPr>
              <w:pStyle w:val="Tabletext"/>
              <w:jc w:val="center"/>
            </w:pPr>
            <w:r w:rsidRPr="006E03D5">
              <w:t>15</w:t>
            </w:r>
          </w:p>
        </w:tc>
        <w:tc>
          <w:tcPr>
            <w:tcW w:w="1039" w:type="dxa"/>
            <w:tcBorders>
              <w:top w:val="nil"/>
              <w:left w:val="nil"/>
              <w:bottom w:val="single" w:sz="4" w:space="0" w:color="auto"/>
              <w:right w:val="single" w:sz="4" w:space="0" w:color="auto"/>
            </w:tcBorders>
            <w:vAlign w:val="center"/>
            <w:hideMark/>
          </w:tcPr>
          <w:p w14:paraId="7CED4044" w14:textId="77777777" w:rsidR="00E661EE" w:rsidRPr="006E03D5" w:rsidRDefault="00E661EE" w:rsidP="00582DF6">
            <w:pPr>
              <w:pStyle w:val="Tabletext"/>
              <w:jc w:val="center"/>
            </w:pPr>
            <w:r w:rsidRPr="006E03D5">
              <w:t>20</w:t>
            </w:r>
          </w:p>
        </w:tc>
        <w:tc>
          <w:tcPr>
            <w:tcW w:w="1039" w:type="dxa"/>
            <w:tcBorders>
              <w:top w:val="nil"/>
              <w:left w:val="nil"/>
              <w:bottom w:val="single" w:sz="4" w:space="0" w:color="auto"/>
              <w:right w:val="single" w:sz="4" w:space="0" w:color="auto"/>
            </w:tcBorders>
            <w:vAlign w:val="center"/>
            <w:hideMark/>
          </w:tcPr>
          <w:p w14:paraId="34C758A1" w14:textId="77777777" w:rsidR="00E661EE" w:rsidRPr="006E03D5" w:rsidRDefault="00E661EE" w:rsidP="00582DF6">
            <w:pPr>
              <w:pStyle w:val="Tabletext"/>
              <w:jc w:val="center"/>
            </w:pPr>
            <w:r w:rsidRPr="006E03D5">
              <w:t>25</w:t>
            </w:r>
          </w:p>
        </w:tc>
      </w:tr>
    </w:tbl>
    <w:p w14:paraId="32B942F2" w14:textId="26F882ED" w:rsidR="00BD6F3A" w:rsidRPr="006E03D5" w:rsidRDefault="00BD6F3A" w:rsidP="00BD6F3A">
      <w:pPr>
        <w:pStyle w:val="TableNo"/>
      </w:pPr>
      <w:r w:rsidRPr="006E03D5">
        <w:lastRenderedPageBreak/>
        <w:t>TABLE A2-3 (</w:t>
      </w:r>
      <w:r w:rsidRPr="006E03D5">
        <w:rPr>
          <w:i/>
          <w:iCs/>
        </w:rPr>
        <w:t>end</w:t>
      </w:r>
      <w:r w:rsidRPr="006E03D5">
        <w:t>)</w:t>
      </w:r>
    </w:p>
    <w:tbl>
      <w:tblPr>
        <w:tblW w:w="9639" w:type="dxa"/>
        <w:jc w:val="center"/>
        <w:tblLook w:val="04A0" w:firstRow="1" w:lastRow="0" w:firstColumn="1" w:lastColumn="0" w:noHBand="0" w:noVBand="1"/>
      </w:tblPr>
      <w:tblGrid>
        <w:gridCol w:w="4375"/>
        <w:gridCol w:w="1028"/>
        <w:gridCol w:w="1079"/>
        <w:gridCol w:w="1079"/>
        <w:gridCol w:w="1039"/>
        <w:gridCol w:w="1039"/>
      </w:tblGrid>
      <w:tr w:rsidR="00BD6F3A" w:rsidRPr="006E03D5" w14:paraId="0E7A8878" w14:textId="77777777" w:rsidTr="00BD6F3A">
        <w:trPr>
          <w:trHeight w:val="202"/>
          <w:jc w:val="center"/>
        </w:trPr>
        <w:tc>
          <w:tcPr>
            <w:tcW w:w="4375" w:type="dxa"/>
            <w:tcBorders>
              <w:top w:val="single" w:sz="4" w:space="0" w:color="auto"/>
              <w:left w:val="single" w:sz="4" w:space="0" w:color="auto"/>
              <w:bottom w:val="single" w:sz="4" w:space="0" w:color="auto"/>
              <w:right w:val="single" w:sz="4" w:space="0" w:color="auto"/>
            </w:tcBorders>
            <w:vAlign w:val="bottom"/>
            <w:hideMark/>
          </w:tcPr>
          <w:p w14:paraId="1CDFFFE7" w14:textId="77777777" w:rsidR="00BD6F3A" w:rsidRPr="006E03D5" w:rsidRDefault="00BD6F3A" w:rsidP="000E48AF">
            <w:pPr>
              <w:pStyle w:val="Tablehead"/>
            </w:pPr>
            <w:r w:rsidRPr="006E03D5">
              <w:t>Distance from RAS antenna (km)</w:t>
            </w:r>
          </w:p>
        </w:tc>
        <w:tc>
          <w:tcPr>
            <w:tcW w:w="1028" w:type="dxa"/>
            <w:tcBorders>
              <w:top w:val="single" w:sz="4" w:space="0" w:color="auto"/>
              <w:left w:val="nil"/>
              <w:bottom w:val="single" w:sz="4" w:space="0" w:color="auto"/>
              <w:right w:val="single" w:sz="4" w:space="0" w:color="auto"/>
            </w:tcBorders>
            <w:vAlign w:val="center"/>
            <w:hideMark/>
          </w:tcPr>
          <w:p w14:paraId="5868F06C" w14:textId="77777777" w:rsidR="00BD6F3A" w:rsidRPr="006E03D5" w:rsidRDefault="00BD6F3A" w:rsidP="000E48AF">
            <w:pPr>
              <w:pStyle w:val="Tablehead"/>
            </w:pPr>
            <w:r w:rsidRPr="006E03D5">
              <w:t>7.00</w:t>
            </w:r>
          </w:p>
        </w:tc>
        <w:tc>
          <w:tcPr>
            <w:tcW w:w="1079" w:type="dxa"/>
            <w:tcBorders>
              <w:top w:val="single" w:sz="4" w:space="0" w:color="auto"/>
              <w:left w:val="nil"/>
              <w:bottom w:val="single" w:sz="4" w:space="0" w:color="auto"/>
              <w:right w:val="single" w:sz="4" w:space="0" w:color="auto"/>
            </w:tcBorders>
            <w:vAlign w:val="center"/>
            <w:hideMark/>
          </w:tcPr>
          <w:p w14:paraId="4CDC3F38" w14:textId="77777777" w:rsidR="00BD6F3A" w:rsidRPr="006E03D5" w:rsidRDefault="00BD6F3A" w:rsidP="000E48AF">
            <w:pPr>
              <w:pStyle w:val="Tablehead"/>
            </w:pPr>
            <w:r w:rsidRPr="006E03D5">
              <w:t>10.00</w:t>
            </w:r>
          </w:p>
        </w:tc>
        <w:tc>
          <w:tcPr>
            <w:tcW w:w="1079" w:type="dxa"/>
            <w:tcBorders>
              <w:top w:val="single" w:sz="4" w:space="0" w:color="auto"/>
              <w:left w:val="nil"/>
              <w:bottom w:val="single" w:sz="4" w:space="0" w:color="auto"/>
              <w:right w:val="single" w:sz="4" w:space="0" w:color="auto"/>
            </w:tcBorders>
            <w:vAlign w:val="center"/>
            <w:hideMark/>
          </w:tcPr>
          <w:p w14:paraId="387214F8" w14:textId="77777777" w:rsidR="00BD6F3A" w:rsidRPr="006E03D5" w:rsidRDefault="00BD6F3A" w:rsidP="000E48AF">
            <w:pPr>
              <w:pStyle w:val="Tablehead"/>
            </w:pPr>
            <w:r w:rsidRPr="006E03D5">
              <w:t>15.00</w:t>
            </w:r>
          </w:p>
        </w:tc>
        <w:tc>
          <w:tcPr>
            <w:tcW w:w="1039" w:type="dxa"/>
            <w:tcBorders>
              <w:top w:val="single" w:sz="4" w:space="0" w:color="auto"/>
              <w:left w:val="nil"/>
              <w:bottom w:val="single" w:sz="4" w:space="0" w:color="auto"/>
              <w:right w:val="single" w:sz="4" w:space="0" w:color="auto"/>
            </w:tcBorders>
            <w:vAlign w:val="center"/>
            <w:hideMark/>
          </w:tcPr>
          <w:p w14:paraId="0B9B4ED4" w14:textId="77777777" w:rsidR="00BD6F3A" w:rsidRPr="006E03D5" w:rsidRDefault="00BD6F3A" w:rsidP="000E48AF">
            <w:pPr>
              <w:pStyle w:val="Tablehead"/>
            </w:pPr>
            <w:r w:rsidRPr="006E03D5">
              <w:t>20.00</w:t>
            </w:r>
          </w:p>
        </w:tc>
        <w:tc>
          <w:tcPr>
            <w:tcW w:w="1039" w:type="dxa"/>
            <w:tcBorders>
              <w:top w:val="single" w:sz="4" w:space="0" w:color="auto"/>
              <w:left w:val="nil"/>
              <w:bottom w:val="single" w:sz="4" w:space="0" w:color="auto"/>
              <w:right w:val="single" w:sz="4" w:space="0" w:color="auto"/>
            </w:tcBorders>
            <w:vAlign w:val="center"/>
            <w:hideMark/>
          </w:tcPr>
          <w:p w14:paraId="602BE199" w14:textId="77777777" w:rsidR="00BD6F3A" w:rsidRPr="006E03D5" w:rsidRDefault="00BD6F3A" w:rsidP="000E48AF">
            <w:pPr>
              <w:pStyle w:val="Tablehead"/>
            </w:pPr>
            <w:r w:rsidRPr="006E03D5">
              <w:t>25.00</w:t>
            </w:r>
          </w:p>
        </w:tc>
      </w:tr>
      <w:tr w:rsidR="00E661EE" w:rsidRPr="006E03D5" w14:paraId="34E15CC2" w14:textId="77777777" w:rsidTr="00BD6F3A">
        <w:trPr>
          <w:trHeight w:val="540"/>
          <w:jc w:val="center"/>
        </w:trPr>
        <w:tc>
          <w:tcPr>
            <w:tcW w:w="4375" w:type="dxa"/>
            <w:tcBorders>
              <w:top w:val="nil"/>
              <w:left w:val="single" w:sz="4" w:space="0" w:color="auto"/>
              <w:bottom w:val="single" w:sz="4" w:space="0" w:color="auto"/>
              <w:right w:val="single" w:sz="4" w:space="0" w:color="auto"/>
            </w:tcBorders>
            <w:vAlign w:val="center"/>
            <w:hideMark/>
          </w:tcPr>
          <w:p w14:paraId="38C45654" w14:textId="2854BC1A" w:rsidR="00E661EE" w:rsidRPr="006E03D5" w:rsidRDefault="00E661EE" w:rsidP="00582DF6">
            <w:pPr>
              <w:pStyle w:val="Tabletext"/>
              <w:jc w:val="left"/>
            </w:pPr>
            <w:r w:rsidRPr="006E03D5">
              <w:t>Number of devices for traditional buildings (dB) before exceeding RAS protection criteria</w:t>
            </w:r>
          </w:p>
        </w:tc>
        <w:tc>
          <w:tcPr>
            <w:tcW w:w="1028" w:type="dxa"/>
            <w:tcBorders>
              <w:top w:val="nil"/>
              <w:left w:val="nil"/>
              <w:bottom w:val="single" w:sz="4" w:space="0" w:color="auto"/>
              <w:right w:val="single" w:sz="4" w:space="0" w:color="auto"/>
            </w:tcBorders>
            <w:vAlign w:val="center"/>
            <w:hideMark/>
          </w:tcPr>
          <w:p w14:paraId="5F309853" w14:textId="77777777" w:rsidR="00E661EE" w:rsidRPr="006E03D5" w:rsidRDefault="00E661EE" w:rsidP="00582DF6">
            <w:pPr>
              <w:pStyle w:val="Tabletext"/>
              <w:jc w:val="center"/>
            </w:pPr>
            <w:r w:rsidRPr="006E03D5">
              <w:t>1</w:t>
            </w:r>
          </w:p>
        </w:tc>
        <w:tc>
          <w:tcPr>
            <w:tcW w:w="1079" w:type="dxa"/>
            <w:tcBorders>
              <w:top w:val="nil"/>
              <w:left w:val="nil"/>
              <w:bottom w:val="single" w:sz="4" w:space="0" w:color="auto"/>
              <w:right w:val="single" w:sz="4" w:space="0" w:color="auto"/>
            </w:tcBorders>
            <w:vAlign w:val="center"/>
            <w:hideMark/>
          </w:tcPr>
          <w:p w14:paraId="665090C0" w14:textId="77777777" w:rsidR="00E661EE" w:rsidRPr="006E03D5" w:rsidRDefault="00E661EE" w:rsidP="00582DF6">
            <w:pPr>
              <w:pStyle w:val="Tabletext"/>
              <w:jc w:val="center"/>
            </w:pPr>
            <w:r w:rsidRPr="006E03D5">
              <w:t>2</w:t>
            </w:r>
          </w:p>
        </w:tc>
        <w:tc>
          <w:tcPr>
            <w:tcW w:w="1079" w:type="dxa"/>
            <w:tcBorders>
              <w:top w:val="nil"/>
              <w:left w:val="nil"/>
              <w:bottom w:val="single" w:sz="4" w:space="0" w:color="auto"/>
              <w:right w:val="single" w:sz="4" w:space="0" w:color="auto"/>
            </w:tcBorders>
            <w:vAlign w:val="center"/>
            <w:hideMark/>
          </w:tcPr>
          <w:p w14:paraId="3BCE0578" w14:textId="77777777" w:rsidR="00E661EE" w:rsidRPr="006E03D5" w:rsidRDefault="00E661EE" w:rsidP="00582DF6">
            <w:pPr>
              <w:pStyle w:val="Tabletext"/>
              <w:jc w:val="center"/>
            </w:pPr>
            <w:r w:rsidRPr="006E03D5">
              <w:t>14</w:t>
            </w:r>
          </w:p>
        </w:tc>
        <w:tc>
          <w:tcPr>
            <w:tcW w:w="1039" w:type="dxa"/>
            <w:tcBorders>
              <w:top w:val="nil"/>
              <w:left w:val="nil"/>
              <w:bottom w:val="single" w:sz="4" w:space="0" w:color="auto"/>
              <w:right w:val="single" w:sz="4" w:space="0" w:color="auto"/>
            </w:tcBorders>
            <w:vAlign w:val="center"/>
            <w:hideMark/>
          </w:tcPr>
          <w:p w14:paraId="69B49FC3" w14:textId="77777777" w:rsidR="00E661EE" w:rsidRPr="006E03D5" w:rsidRDefault="00E661EE" w:rsidP="00582DF6">
            <w:pPr>
              <w:pStyle w:val="Tabletext"/>
              <w:jc w:val="center"/>
            </w:pPr>
            <w:r w:rsidRPr="006E03D5">
              <w:t>755</w:t>
            </w:r>
          </w:p>
        </w:tc>
        <w:tc>
          <w:tcPr>
            <w:tcW w:w="1039" w:type="dxa"/>
            <w:tcBorders>
              <w:top w:val="nil"/>
              <w:left w:val="nil"/>
              <w:bottom w:val="single" w:sz="4" w:space="0" w:color="auto"/>
              <w:right w:val="single" w:sz="4" w:space="0" w:color="auto"/>
            </w:tcBorders>
            <w:vAlign w:val="center"/>
            <w:hideMark/>
          </w:tcPr>
          <w:p w14:paraId="5161ED81" w14:textId="77777777" w:rsidR="00E661EE" w:rsidRPr="006E03D5" w:rsidRDefault="00E661EE" w:rsidP="00582DF6">
            <w:pPr>
              <w:pStyle w:val="Tabletext"/>
              <w:jc w:val="center"/>
            </w:pPr>
            <w:r w:rsidRPr="006E03D5">
              <w:t>38 801</w:t>
            </w:r>
          </w:p>
        </w:tc>
      </w:tr>
    </w:tbl>
    <w:p w14:paraId="44B051B9" w14:textId="77777777" w:rsidR="00E661EE" w:rsidRPr="006E03D5" w:rsidRDefault="00E661EE" w:rsidP="002A38B9">
      <w:pPr>
        <w:pStyle w:val="Tablefin"/>
      </w:pPr>
    </w:p>
    <w:p w14:paraId="40C42836" w14:textId="77777777" w:rsidR="002A38B9" w:rsidRPr="006E03D5" w:rsidRDefault="002A38B9" w:rsidP="002A38B9">
      <w:r w:rsidRPr="006E03D5">
        <w:t xml:space="preserve">Table A2-3 shows that at </w:t>
      </w:r>
      <w:proofErr w:type="gramStart"/>
      <w:r w:rsidRPr="006E03D5">
        <w:t>a distance of 20</w:t>
      </w:r>
      <w:proofErr w:type="gramEnd"/>
      <w:r w:rsidRPr="006E03D5">
        <w:t xml:space="preserve"> km from the radio astronomy facility, more than 750 indoor WPT beam devices would have to be in place to result in harmful interference at the facility.</w:t>
      </w:r>
    </w:p>
    <w:p w14:paraId="40476E11" w14:textId="1BFD8E17" w:rsidR="002A38B9" w:rsidRPr="006E03D5" w:rsidRDefault="002A38B9" w:rsidP="002A38B9">
      <w:r w:rsidRPr="006E03D5">
        <w:t>Due to this potential of harmful RAS interference, administrations that authorize the use of 24</w:t>
      </w:r>
      <w:r w:rsidR="00BD6F3A" w:rsidRPr="006E03D5">
        <w:t> </w:t>
      </w:r>
      <w:r w:rsidRPr="006E03D5">
        <w:t xml:space="preserve">GHz beam WPT need to limit use of this technology near all 24 GHz RAS facilities </w:t>
      </w:r>
      <w:proofErr w:type="gramStart"/>
      <w:r w:rsidRPr="006E03D5">
        <w:t>similar to</w:t>
      </w:r>
      <w:proofErr w:type="gramEnd"/>
      <w:r w:rsidRPr="006E03D5">
        <w:t xml:space="preserve"> the way that they are limited in quiet zones. The exact distances of the necessary limitations depend greatly on the specific topography around the RAS facility since path loss at this frequency depends greatly on how obstructed the path is. For distances under 10 km, the propagation by diffraction given in Recommendation ITU-R P.526-15 can be ignored, but for greater distances it should be considered and has a large impact in preventing interference that might be predicted in a theoretical free space propagation environment.</w:t>
      </w:r>
    </w:p>
    <w:p w14:paraId="6725AB56" w14:textId="4691E8FB" w:rsidR="00E661EE" w:rsidRPr="006E03D5" w:rsidRDefault="002A38B9" w:rsidP="002A38B9">
      <w:r w:rsidRPr="006E03D5">
        <w:t>Radio telescopes at 24 GHz are limited in number and usually in rural locations. Table A2-4 gives the estimated numbers on each continent. They are often sited in places where terrain blockage lessens their potential interference from intentional and unintentional emitters. While a few beam WPT</w:t>
      </w:r>
      <w:r w:rsidR="00BD6F3A" w:rsidRPr="006E03D5">
        <w:t> </w:t>
      </w:r>
      <w:r w:rsidRPr="006E03D5">
        <w:t xml:space="preserve">devices could in theory result in interference to RAS observations within a few km in locations without terrain blockage, this can be avoided by administration that decide to permit 24 GHz beam WPT under the provisions of RR No. </w:t>
      </w:r>
      <w:r w:rsidRPr="006E03D5">
        <w:rPr>
          <w:b/>
          <w:bCs/>
        </w:rPr>
        <w:t>15.13</w:t>
      </w:r>
      <w:r w:rsidRPr="006E03D5">
        <w:t xml:space="preserve"> by forbidding use of the technology in area within a</w:t>
      </w:r>
      <w:r w:rsidR="00BD6F3A" w:rsidRPr="006E03D5">
        <w:t> </w:t>
      </w:r>
      <w:r w:rsidRPr="006E03D5">
        <w:t>few</w:t>
      </w:r>
      <w:r w:rsidR="00BD6F3A" w:rsidRPr="006E03D5">
        <w:t> </w:t>
      </w:r>
      <w:r w:rsidRPr="006E03D5">
        <w:t>km of 24 GHz radio telescopes and taking account of actual terrain.</w:t>
      </w:r>
    </w:p>
    <w:p w14:paraId="2B2AF75B" w14:textId="77777777" w:rsidR="00E661EE" w:rsidRPr="006E03D5" w:rsidRDefault="00E661EE" w:rsidP="002A38B9">
      <w:pPr>
        <w:pStyle w:val="TableNo"/>
      </w:pPr>
      <w:r w:rsidRPr="006E03D5">
        <w:t>TABLE A2-4</w:t>
      </w:r>
    </w:p>
    <w:p w14:paraId="2A60343A" w14:textId="77777777" w:rsidR="00E661EE" w:rsidRPr="006E03D5" w:rsidRDefault="00E661EE" w:rsidP="002A38B9">
      <w:pPr>
        <w:pStyle w:val="Tabletitle"/>
      </w:pPr>
      <w:r w:rsidRPr="006E03D5">
        <w:t>Summary of 24 GHz radio telescope locations</w:t>
      </w:r>
    </w:p>
    <w:tbl>
      <w:tblPr>
        <w:tblW w:w="5670" w:type="dxa"/>
        <w:jc w:val="center"/>
        <w:tblLook w:val="04A0" w:firstRow="1" w:lastRow="0" w:firstColumn="1" w:lastColumn="0" w:noHBand="0" w:noVBand="1"/>
      </w:tblPr>
      <w:tblGrid>
        <w:gridCol w:w="2263"/>
        <w:gridCol w:w="3407"/>
      </w:tblGrid>
      <w:tr w:rsidR="00E661EE" w:rsidRPr="006E03D5" w14:paraId="0EB0A929" w14:textId="77777777">
        <w:trPr>
          <w:tblHeader/>
          <w:jc w:val="center"/>
        </w:trPr>
        <w:tc>
          <w:tcPr>
            <w:tcW w:w="2263" w:type="dxa"/>
            <w:tcBorders>
              <w:top w:val="single" w:sz="4" w:space="0" w:color="auto"/>
              <w:left w:val="single" w:sz="4" w:space="0" w:color="auto"/>
              <w:bottom w:val="single" w:sz="4" w:space="0" w:color="auto"/>
              <w:right w:val="single" w:sz="4" w:space="0" w:color="auto"/>
            </w:tcBorders>
            <w:hideMark/>
          </w:tcPr>
          <w:p w14:paraId="47C06A90" w14:textId="77777777" w:rsidR="00E661EE" w:rsidRPr="006E03D5" w:rsidRDefault="00E661EE" w:rsidP="002A38B9">
            <w:pPr>
              <w:pStyle w:val="Tablehead"/>
            </w:pPr>
            <w:r w:rsidRPr="006E03D5">
              <w:t>Continent</w:t>
            </w:r>
          </w:p>
        </w:tc>
        <w:tc>
          <w:tcPr>
            <w:tcW w:w="3407" w:type="dxa"/>
            <w:tcBorders>
              <w:top w:val="single" w:sz="4" w:space="0" w:color="auto"/>
              <w:left w:val="single" w:sz="4" w:space="0" w:color="auto"/>
              <w:bottom w:val="single" w:sz="4" w:space="0" w:color="auto"/>
              <w:right w:val="single" w:sz="4" w:space="0" w:color="auto"/>
            </w:tcBorders>
            <w:hideMark/>
          </w:tcPr>
          <w:p w14:paraId="3BC4F9D1" w14:textId="77777777" w:rsidR="00E661EE" w:rsidRPr="006E03D5" w:rsidRDefault="00E661EE" w:rsidP="002A38B9">
            <w:pPr>
              <w:pStyle w:val="Tablehead"/>
            </w:pPr>
            <w:r w:rsidRPr="006E03D5">
              <w:t>Number of 24 GHz radio telescopes</w:t>
            </w:r>
          </w:p>
        </w:tc>
      </w:tr>
      <w:tr w:rsidR="00E661EE" w:rsidRPr="006E03D5" w14:paraId="40289623"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2A564264" w14:textId="77777777" w:rsidR="00E661EE" w:rsidRPr="006E03D5" w:rsidRDefault="00E661EE" w:rsidP="002A38B9">
            <w:pPr>
              <w:pStyle w:val="Tabletext"/>
              <w:jc w:val="left"/>
            </w:pPr>
            <w:r w:rsidRPr="006E03D5">
              <w:t>North America</w:t>
            </w:r>
          </w:p>
        </w:tc>
        <w:tc>
          <w:tcPr>
            <w:tcW w:w="3407" w:type="dxa"/>
            <w:tcBorders>
              <w:top w:val="single" w:sz="4" w:space="0" w:color="auto"/>
              <w:left w:val="single" w:sz="4" w:space="0" w:color="auto"/>
              <w:bottom w:val="single" w:sz="4" w:space="0" w:color="auto"/>
              <w:right w:val="single" w:sz="4" w:space="0" w:color="auto"/>
            </w:tcBorders>
            <w:hideMark/>
          </w:tcPr>
          <w:p w14:paraId="4A3DCE85" w14:textId="77777777" w:rsidR="00E661EE" w:rsidRPr="006E03D5" w:rsidRDefault="00E661EE" w:rsidP="002A38B9">
            <w:pPr>
              <w:pStyle w:val="Tabletext"/>
              <w:jc w:val="center"/>
            </w:pPr>
            <w:r w:rsidRPr="006E03D5">
              <w:t>14</w:t>
            </w:r>
          </w:p>
        </w:tc>
      </w:tr>
      <w:tr w:rsidR="00E661EE" w:rsidRPr="006E03D5" w14:paraId="2C9A0CD6"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7014A40A" w14:textId="77777777" w:rsidR="00E661EE" w:rsidRPr="006E03D5" w:rsidRDefault="00E661EE" w:rsidP="002A38B9">
            <w:pPr>
              <w:pStyle w:val="Tabletext"/>
              <w:jc w:val="left"/>
            </w:pPr>
            <w:r w:rsidRPr="006E03D5">
              <w:t>South America</w:t>
            </w:r>
          </w:p>
        </w:tc>
        <w:tc>
          <w:tcPr>
            <w:tcW w:w="3407" w:type="dxa"/>
            <w:tcBorders>
              <w:top w:val="single" w:sz="4" w:space="0" w:color="auto"/>
              <w:left w:val="single" w:sz="4" w:space="0" w:color="auto"/>
              <w:bottom w:val="single" w:sz="4" w:space="0" w:color="auto"/>
              <w:right w:val="single" w:sz="4" w:space="0" w:color="auto"/>
            </w:tcBorders>
            <w:hideMark/>
          </w:tcPr>
          <w:p w14:paraId="62E5FFFA" w14:textId="77777777" w:rsidR="00E661EE" w:rsidRPr="006E03D5" w:rsidRDefault="00E661EE" w:rsidP="002A38B9">
            <w:pPr>
              <w:pStyle w:val="Tabletext"/>
              <w:jc w:val="center"/>
            </w:pPr>
            <w:r w:rsidRPr="006E03D5">
              <w:t>0</w:t>
            </w:r>
          </w:p>
        </w:tc>
      </w:tr>
      <w:tr w:rsidR="00E661EE" w:rsidRPr="006E03D5" w14:paraId="0FFF4A09"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2CEB409D" w14:textId="77777777" w:rsidR="00E661EE" w:rsidRPr="006E03D5" w:rsidRDefault="00E661EE" w:rsidP="002A38B9">
            <w:pPr>
              <w:pStyle w:val="Tabletext"/>
              <w:jc w:val="left"/>
            </w:pPr>
            <w:r w:rsidRPr="006E03D5">
              <w:t>Africa</w:t>
            </w:r>
          </w:p>
        </w:tc>
        <w:tc>
          <w:tcPr>
            <w:tcW w:w="3407" w:type="dxa"/>
            <w:tcBorders>
              <w:top w:val="single" w:sz="4" w:space="0" w:color="auto"/>
              <w:left w:val="single" w:sz="4" w:space="0" w:color="auto"/>
              <w:bottom w:val="single" w:sz="4" w:space="0" w:color="auto"/>
              <w:right w:val="single" w:sz="4" w:space="0" w:color="auto"/>
            </w:tcBorders>
            <w:hideMark/>
          </w:tcPr>
          <w:p w14:paraId="581A9CD4" w14:textId="77777777" w:rsidR="00E661EE" w:rsidRPr="006E03D5" w:rsidRDefault="00E661EE" w:rsidP="002A38B9">
            <w:pPr>
              <w:pStyle w:val="Tabletext"/>
              <w:jc w:val="center"/>
            </w:pPr>
            <w:r w:rsidRPr="006E03D5">
              <w:t>1</w:t>
            </w:r>
          </w:p>
        </w:tc>
      </w:tr>
      <w:tr w:rsidR="00E661EE" w:rsidRPr="006E03D5" w14:paraId="6ADE57A5"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4FC7E6A7" w14:textId="77777777" w:rsidR="00E661EE" w:rsidRPr="006E03D5" w:rsidRDefault="00E661EE" w:rsidP="002A38B9">
            <w:pPr>
              <w:pStyle w:val="Tabletext"/>
              <w:jc w:val="left"/>
            </w:pPr>
            <w:r w:rsidRPr="006E03D5">
              <w:t>Europe</w:t>
            </w:r>
          </w:p>
        </w:tc>
        <w:tc>
          <w:tcPr>
            <w:tcW w:w="3407" w:type="dxa"/>
            <w:tcBorders>
              <w:top w:val="single" w:sz="4" w:space="0" w:color="auto"/>
              <w:left w:val="single" w:sz="4" w:space="0" w:color="auto"/>
              <w:bottom w:val="single" w:sz="4" w:space="0" w:color="auto"/>
              <w:right w:val="single" w:sz="4" w:space="0" w:color="auto"/>
            </w:tcBorders>
            <w:hideMark/>
          </w:tcPr>
          <w:p w14:paraId="42E87507" w14:textId="77777777" w:rsidR="00E661EE" w:rsidRPr="006E03D5" w:rsidRDefault="00E661EE" w:rsidP="002A38B9">
            <w:pPr>
              <w:pStyle w:val="Tabletext"/>
              <w:jc w:val="center"/>
            </w:pPr>
            <w:r w:rsidRPr="006E03D5">
              <w:t>17</w:t>
            </w:r>
          </w:p>
        </w:tc>
      </w:tr>
      <w:tr w:rsidR="00E661EE" w:rsidRPr="006E03D5" w14:paraId="46760602"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6ED5476E" w14:textId="77777777" w:rsidR="00E661EE" w:rsidRPr="006E03D5" w:rsidRDefault="00E661EE" w:rsidP="002A38B9">
            <w:pPr>
              <w:pStyle w:val="Tabletext"/>
              <w:jc w:val="left"/>
            </w:pPr>
            <w:r w:rsidRPr="006E03D5">
              <w:t>Asia</w:t>
            </w:r>
          </w:p>
        </w:tc>
        <w:tc>
          <w:tcPr>
            <w:tcW w:w="3407" w:type="dxa"/>
            <w:tcBorders>
              <w:top w:val="single" w:sz="4" w:space="0" w:color="auto"/>
              <w:left w:val="single" w:sz="4" w:space="0" w:color="auto"/>
              <w:bottom w:val="single" w:sz="4" w:space="0" w:color="auto"/>
              <w:right w:val="single" w:sz="4" w:space="0" w:color="auto"/>
            </w:tcBorders>
            <w:hideMark/>
          </w:tcPr>
          <w:p w14:paraId="072235C9" w14:textId="77777777" w:rsidR="00E661EE" w:rsidRPr="006E03D5" w:rsidRDefault="00E661EE" w:rsidP="002A38B9">
            <w:pPr>
              <w:pStyle w:val="Tabletext"/>
              <w:jc w:val="center"/>
            </w:pPr>
            <w:r w:rsidRPr="006E03D5">
              <w:t>16</w:t>
            </w:r>
          </w:p>
        </w:tc>
      </w:tr>
      <w:tr w:rsidR="00E661EE" w:rsidRPr="006E03D5" w14:paraId="29BB7096"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38D15817" w14:textId="77777777" w:rsidR="00E661EE" w:rsidRPr="006E03D5" w:rsidRDefault="00E661EE" w:rsidP="002A38B9">
            <w:pPr>
              <w:pStyle w:val="Tabletext"/>
              <w:jc w:val="left"/>
            </w:pPr>
            <w:r w:rsidRPr="006E03D5">
              <w:t>Australia</w:t>
            </w:r>
          </w:p>
        </w:tc>
        <w:tc>
          <w:tcPr>
            <w:tcW w:w="3407" w:type="dxa"/>
            <w:tcBorders>
              <w:top w:val="single" w:sz="4" w:space="0" w:color="auto"/>
              <w:left w:val="single" w:sz="4" w:space="0" w:color="auto"/>
              <w:bottom w:val="single" w:sz="4" w:space="0" w:color="auto"/>
              <w:right w:val="single" w:sz="4" w:space="0" w:color="auto"/>
            </w:tcBorders>
            <w:hideMark/>
          </w:tcPr>
          <w:p w14:paraId="522D2A45" w14:textId="77777777" w:rsidR="00E661EE" w:rsidRPr="006E03D5" w:rsidRDefault="00E661EE" w:rsidP="002A38B9">
            <w:pPr>
              <w:pStyle w:val="Tabletext"/>
              <w:jc w:val="center"/>
            </w:pPr>
            <w:r w:rsidRPr="006E03D5">
              <w:t>8</w:t>
            </w:r>
          </w:p>
        </w:tc>
      </w:tr>
      <w:tr w:rsidR="00E661EE" w:rsidRPr="006E03D5" w14:paraId="479603D8"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16DAE3F7" w14:textId="77777777" w:rsidR="00E661EE" w:rsidRPr="006E03D5" w:rsidRDefault="00E661EE" w:rsidP="002A38B9">
            <w:pPr>
              <w:pStyle w:val="Tabletext"/>
              <w:jc w:val="left"/>
            </w:pPr>
            <w:r w:rsidRPr="006E03D5">
              <w:t>Antarctica</w:t>
            </w:r>
          </w:p>
        </w:tc>
        <w:tc>
          <w:tcPr>
            <w:tcW w:w="3407" w:type="dxa"/>
            <w:tcBorders>
              <w:top w:val="single" w:sz="4" w:space="0" w:color="auto"/>
              <w:left w:val="single" w:sz="4" w:space="0" w:color="auto"/>
              <w:bottom w:val="single" w:sz="4" w:space="0" w:color="auto"/>
              <w:right w:val="single" w:sz="4" w:space="0" w:color="auto"/>
            </w:tcBorders>
            <w:hideMark/>
          </w:tcPr>
          <w:p w14:paraId="66683A6B" w14:textId="77777777" w:rsidR="00E661EE" w:rsidRPr="006E03D5" w:rsidRDefault="00E661EE" w:rsidP="002A38B9">
            <w:pPr>
              <w:pStyle w:val="Tabletext"/>
              <w:jc w:val="center"/>
            </w:pPr>
            <w:r w:rsidRPr="006E03D5">
              <w:t>0</w:t>
            </w:r>
          </w:p>
        </w:tc>
      </w:tr>
      <w:tr w:rsidR="00E661EE" w:rsidRPr="006E03D5" w14:paraId="37827C1D" w14:textId="77777777" w:rsidTr="002A38B9">
        <w:trPr>
          <w:jc w:val="center"/>
        </w:trPr>
        <w:tc>
          <w:tcPr>
            <w:tcW w:w="2263" w:type="dxa"/>
            <w:tcBorders>
              <w:top w:val="single" w:sz="4" w:space="0" w:color="auto"/>
              <w:left w:val="single" w:sz="4" w:space="0" w:color="auto"/>
              <w:bottom w:val="single" w:sz="4" w:space="0" w:color="auto"/>
              <w:right w:val="single" w:sz="4" w:space="0" w:color="auto"/>
            </w:tcBorders>
            <w:hideMark/>
          </w:tcPr>
          <w:p w14:paraId="611E61AA" w14:textId="77777777" w:rsidR="00E661EE" w:rsidRPr="006E03D5" w:rsidRDefault="00E661EE" w:rsidP="002A38B9">
            <w:pPr>
              <w:pStyle w:val="Tabletext"/>
              <w:jc w:val="left"/>
              <w:rPr>
                <w:b/>
                <w:bCs/>
              </w:rPr>
            </w:pPr>
            <w:r w:rsidRPr="006E03D5">
              <w:rPr>
                <w:b/>
                <w:bCs/>
              </w:rPr>
              <w:t>Total</w:t>
            </w:r>
          </w:p>
        </w:tc>
        <w:tc>
          <w:tcPr>
            <w:tcW w:w="3407" w:type="dxa"/>
            <w:tcBorders>
              <w:top w:val="single" w:sz="4" w:space="0" w:color="auto"/>
              <w:left w:val="single" w:sz="4" w:space="0" w:color="auto"/>
              <w:bottom w:val="single" w:sz="4" w:space="0" w:color="auto"/>
              <w:right w:val="single" w:sz="4" w:space="0" w:color="auto"/>
            </w:tcBorders>
            <w:hideMark/>
          </w:tcPr>
          <w:p w14:paraId="65959BAF" w14:textId="77777777" w:rsidR="00E661EE" w:rsidRPr="006E03D5" w:rsidRDefault="00E661EE" w:rsidP="002A38B9">
            <w:pPr>
              <w:pStyle w:val="Tabletext"/>
              <w:jc w:val="center"/>
              <w:rPr>
                <w:b/>
                <w:bCs/>
              </w:rPr>
            </w:pPr>
            <w:r w:rsidRPr="006E03D5">
              <w:rPr>
                <w:b/>
                <w:bCs/>
              </w:rPr>
              <w:t>56</w:t>
            </w:r>
          </w:p>
        </w:tc>
      </w:tr>
    </w:tbl>
    <w:p w14:paraId="23E041D3" w14:textId="77777777" w:rsidR="00E661EE" w:rsidRPr="006E03D5" w:rsidRDefault="00E661EE" w:rsidP="002A38B9">
      <w:pPr>
        <w:pStyle w:val="Tablefin"/>
      </w:pPr>
      <w:bookmarkStart w:id="99" w:name="_Toc201221127"/>
    </w:p>
    <w:p w14:paraId="6D49F498" w14:textId="77777777" w:rsidR="00E661EE" w:rsidRPr="006E03D5" w:rsidRDefault="00E661EE" w:rsidP="002A38B9">
      <w:pPr>
        <w:pStyle w:val="Heading2"/>
      </w:pPr>
      <w:bookmarkStart w:id="100" w:name="_Toc236303196"/>
      <w:r w:rsidRPr="006E03D5">
        <w:lastRenderedPageBreak/>
        <w:t>A2.4</w:t>
      </w:r>
      <w:r w:rsidRPr="006E03D5">
        <w:tab/>
        <w:t>Terrestrial component of IMT (24.25-27.5 GHz)</w:t>
      </w:r>
      <w:bookmarkEnd w:id="99"/>
      <w:bookmarkEnd w:id="100"/>
    </w:p>
    <w:p w14:paraId="066CA828" w14:textId="01F89E57" w:rsidR="002A38B9" w:rsidRPr="006E03D5" w:rsidRDefault="002A38B9" w:rsidP="00BD6F3A">
      <w:pPr>
        <w:keepNext/>
        <w:keepLines/>
      </w:pPr>
      <w:r w:rsidRPr="006E03D5">
        <w:rPr>
          <w:lang w:eastAsia="zh-CN"/>
        </w:rPr>
        <w:t xml:space="preserve">The frequency band </w:t>
      </w:r>
      <w:r w:rsidRPr="006E03D5">
        <w:t xml:space="preserve">24.25-27.5 GHz is identified by RR No. </w:t>
      </w:r>
      <w:r w:rsidRPr="006E03D5">
        <w:rPr>
          <w:b/>
          <w:bCs/>
        </w:rPr>
        <w:t>5.532AB</w:t>
      </w:r>
      <w:r w:rsidRPr="006E03D5">
        <w:t xml:space="preserve"> for the use of IMT worldwide and allocated to the mobile service on a primary basis. A </w:t>
      </w:r>
      <w:proofErr w:type="gramStart"/>
      <w:r w:rsidRPr="006E03D5">
        <w:t>reply</w:t>
      </w:r>
      <w:proofErr w:type="gramEnd"/>
      <w:r w:rsidRPr="006E03D5">
        <w:t xml:space="preserve"> liaison statement from Working Party 5D to Working Party 1A stated that </w:t>
      </w:r>
      <w:r w:rsidRPr="006E03D5">
        <w:rPr>
          <w:lang w:eastAsia="zh-CN"/>
        </w:rPr>
        <w:t>there was a need to assess the impact of beam WPT on IMT stations in this band.</w:t>
      </w:r>
      <w:r w:rsidRPr="006E03D5">
        <w:t xml:space="preserve"> A sensitivity level of 97 dBm/50 MHz</w:t>
      </w:r>
      <w:r w:rsidRPr="006E03D5">
        <w:rPr>
          <w:rStyle w:val="FootnoteReference"/>
        </w:rPr>
        <w:footnoteReference w:id="2"/>
      </w:r>
      <w:r w:rsidRPr="006E03D5">
        <w:t xml:space="preserve"> for BS and 88.3 dBm/50 MHz</w:t>
      </w:r>
      <w:r w:rsidRPr="006E03D5">
        <w:rPr>
          <w:rStyle w:val="FootnoteReference"/>
        </w:rPr>
        <w:footnoteReference w:id="3"/>
      </w:r>
      <w:r w:rsidRPr="006E03D5">
        <w:t xml:space="preserve"> for UE can be used to assess the impact on IMT stations </w:t>
      </w:r>
      <w:r w:rsidRPr="006E03D5">
        <w:rPr>
          <w:lang w:eastAsia="zh-CN"/>
        </w:rPr>
        <w:t xml:space="preserve">in the frequency band </w:t>
      </w:r>
      <w:r w:rsidRPr="006E03D5">
        <w:t>24.25-27.5 GHz.</w:t>
      </w:r>
    </w:p>
    <w:p w14:paraId="117BC94C" w14:textId="296083C6" w:rsidR="002A38B9" w:rsidRPr="006E03D5" w:rsidRDefault="002A38B9" w:rsidP="002A38B9">
      <w:r w:rsidRPr="006E03D5">
        <w:t>For UE case, there are several situations that should be considered: 1) UE in the same room as the beam WPT device; 2) UE in the same building but on a lower floor in the case of multistorey building; and 3) UE outside the building where there is attenuation by the outer wall of the building. Table A2</w:t>
      </w:r>
      <w:r w:rsidRPr="006E03D5">
        <w:noBreakHyphen/>
        <w:t xml:space="preserve">5 considers beam WPT device to UE distances for distances of 10, 50, 100 and 200 m. The calculations for 10 m are based on free space loss/minimum path loss only. The calculations’ distances of 50 m, 100 m and 200 m use these losses plus Recommendation </w:t>
      </w:r>
      <w:hyperlink r:id="rId84" w:history="1">
        <w:r w:rsidRPr="006E03D5">
          <w:rPr>
            <w:rStyle w:val="Hyperlink"/>
            <w:color w:val="auto"/>
            <w:u w:val="none"/>
          </w:rPr>
          <w:t>ITU-R P.2109</w:t>
        </w:r>
      </w:hyperlink>
      <w:r w:rsidRPr="006E03D5">
        <w:t xml:space="preserve"> building entry loss and model the impact on UE outside the building.</w:t>
      </w:r>
    </w:p>
    <w:p w14:paraId="54E61604" w14:textId="77777777" w:rsidR="002A38B9" w:rsidRPr="006E03D5" w:rsidRDefault="002A38B9" w:rsidP="002A38B9">
      <w:r w:rsidRPr="006E03D5">
        <w:t>With respect to blocking interference to an IMT BS, the results show that for distances less than 10 m from the WPT device to BS, blocking interference can occur depending on the type of the BS. During the installation of WPT device in a traditional building this needs to be considered to avoid harmful blocking interference to IMT.</w:t>
      </w:r>
    </w:p>
    <w:p w14:paraId="19E77424" w14:textId="77777777" w:rsidR="002A38B9" w:rsidRPr="006E03D5" w:rsidRDefault="002A38B9" w:rsidP="002A38B9">
      <w:pPr>
        <w:rPr>
          <w:rFonts w:eastAsia="MS Mincho"/>
          <w:szCs w:val="24"/>
        </w:rPr>
      </w:pPr>
      <w:r w:rsidRPr="006E03D5">
        <w:t xml:space="preserve">Table A2-5 shows the impact of 24.1-24.15 GHz beam WPT on IMT UE in the 24 GHz IMT band. </w:t>
      </w:r>
      <w:proofErr w:type="gramStart"/>
      <w:r w:rsidRPr="006E03D5">
        <w:t>It can be seen that even</w:t>
      </w:r>
      <w:proofErr w:type="gramEnd"/>
      <w:r w:rsidRPr="006E03D5">
        <w:t xml:space="preserve"> at 10 m separation with free space propagation in the same room there is no adverse out-of-band impact on the UE performance as more than two beam WPT transmitters would need to be present at that distance before the interference level would be met.</w:t>
      </w:r>
      <w:r w:rsidRPr="006E03D5">
        <w:rPr>
          <w:rFonts w:eastAsia="MS Mincho"/>
          <w:szCs w:val="24"/>
        </w:rPr>
        <w:t xml:space="preserve"> </w:t>
      </w:r>
    </w:p>
    <w:p w14:paraId="684DF6ED" w14:textId="77777777" w:rsidR="00E661EE" w:rsidRPr="006E03D5" w:rsidRDefault="00E661EE" w:rsidP="002A38B9">
      <w:pPr>
        <w:pStyle w:val="TableNo"/>
      </w:pPr>
      <w:r w:rsidRPr="006E03D5">
        <w:t>TABLE A2-5</w:t>
      </w:r>
    </w:p>
    <w:p w14:paraId="1206D51E" w14:textId="77777777" w:rsidR="00E661EE" w:rsidRPr="006E03D5" w:rsidRDefault="00E661EE" w:rsidP="002A38B9">
      <w:pPr>
        <w:pStyle w:val="Tabletitle"/>
      </w:pPr>
      <w:r w:rsidRPr="006E03D5">
        <w:t>Power budget for 24.25-27.5 IMT UE impact</w:t>
      </w:r>
    </w:p>
    <w:tbl>
      <w:tblPr>
        <w:tblW w:w="9639" w:type="dxa"/>
        <w:jc w:val="center"/>
        <w:tblLook w:val="04A0" w:firstRow="1" w:lastRow="0" w:firstColumn="1" w:lastColumn="0" w:noHBand="0" w:noVBand="1"/>
      </w:tblPr>
      <w:tblGrid>
        <w:gridCol w:w="4323"/>
        <w:gridCol w:w="1238"/>
        <w:gridCol w:w="1238"/>
        <w:gridCol w:w="1375"/>
        <w:gridCol w:w="1465"/>
      </w:tblGrid>
      <w:tr w:rsidR="00E661EE" w:rsidRPr="006E03D5" w14:paraId="561D7673" w14:textId="77777777" w:rsidTr="00BD6F3A">
        <w:trPr>
          <w:trHeight w:val="70"/>
          <w:jc w:val="center"/>
        </w:trPr>
        <w:tc>
          <w:tcPr>
            <w:tcW w:w="4323" w:type="dxa"/>
            <w:tcBorders>
              <w:top w:val="single" w:sz="4" w:space="0" w:color="auto"/>
              <w:left w:val="single" w:sz="4" w:space="0" w:color="auto"/>
              <w:bottom w:val="single" w:sz="4" w:space="0" w:color="auto"/>
              <w:right w:val="single" w:sz="4" w:space="0" w:color="auto"/>
            </w:tcBorders>
            <w:vAlign w:val="bottom"/>
            <w:hideMark/>
          </w:tcPr>
          <w:p w14:paraId="2B2A8C68" w14:textId="77777777" w:rsidR="00E661EE" w:rsidRPr="006E03D5" w:rsidRDefault="00E661EE" w:rsidP="002A38B9">
            <w:pPr>
              <w:pStyle w:val="Tablehead"/>
            </w:pPr>
            <w:r w:rsidRPr="006E03D5">
              <w:t>Distance from IMT UE antenna (m)</w:t>
            </w:r>
          </w:p>
        </w:tc>
        <w:tc>
          <w:tcPr>
            <w:tcW w:w="1238" w:type="dxa"/>
            <w:tcBorders>
              <w:top w:val="single" w:sz="4" w:space="0" w:color="auto"/>
              <w:left w:val="nil"/>
              <w:bottom w:val="single" w:sz="4" w:space="0" w:color="auto"/>
              <w:right w:val="single" w:sz="4" w:space="0" w:color="auto"/>
            </w:tcBorders>
            <w:vAlign w:val="center"/>
            <w:hideMark/>
          </w:tcPr>
          <w:p w14:paraId="1A594794" w14:textId="77777777" w:rsidR="00E661EE" w:rsidRPr="006E03D5" w:rsidRDefault="00E661EE" w:rsidP="002A38B9">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hideMark/>
          </w:tcPr>
          <w:p w14:paraId="6E1BAB6A" w14:textId="77777777" w:rsidR="00E661EE" w:rsidRPr="006E03D5" w:rsidRDefault="00E661EE" w:rsidP="002A38B9">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hideMark/>
          </w:tcPr>
          <w:p w14:paraId="368BF99E" w14:textId="77777777" w:rsidR="00E661EE" w:rsidRPr="006E03D5" w:rsidRDefault="00E661EE" w:rsidP="002A38B9">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hideMark/>
          </w:tcPr>
          <w:p w14:paraId="32F402D5" w14:textId="77777777" w:rsidR="00E661EE" w:rsidRPr="006E03D5" w:rsidRDefault="00E661EE" w:rsidP="002A38B9">
            <w:pPr>
              <w:pStyle w:val="Tablehead"/>
            </w:pPr>
            <w:r w:rsidRPr="006E03D5">
              <w:t>200.00</w:t>
            </w:r>
          </w:p>
        </w:tc>
      </w:tr>
      <w:tr w:rsidR="00E661EE" w:rsidRPr="006E03D5" w14:paraId="096BCFF9" w14:textId="77777777" w:rsidTr="00BD6F3A">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hideMark/>
          </w:tcPr>
          <w:p w14:paraId="43560826" w14:textId="77777777" w:rsidR="00E661EE" w:rsidRPr="006E03D5" w:rsidRDefault="00E661EE" w:rsidP="002A38B9">
            <w:pPr>
              <w:pStyle w:val="Tabletext"/>
              <w:jc w:val="left"/>
            </w:pPr>
            <w:r w:rsidRPr="006E03D5">
              <w:t>Atmosphere conditions</w:t>
            </w:r>
          </w:p>
        </w:tc>
        <w:tc>
          <w:tcPr>
            <w:tcW w:w="5316" w:type="dxa"/>
            <w:gridSpan w:val="4"/>
            <w:tcBorders>
              <w:top w:val="single" w:sz="4" w:space="0" w:color="auto"/>
              <w:left w:val="nil"/>
              <w:bottom w:val="single" w:sz="4" w:space="0" w:color="auto"/>
              <w:right w:val="single" w:sz="4" w:space="0" w:color="auto"/>
            </w:tcBorders>
            <w:vAlign w:val="center"/>
            <w:hideMark/>
          </w:tcPr>
          <w:p w14:paraId="568362A2" w14:textId="77777777" w:rsidR="00E661EE" w:rsidRPr="006E03D5" w:rsidRDefault="00E661EE" w:rsidP="002A38B9">
            <w:pPr>
              <w:pStyle w:val="Tabletext"/>
              <w:jc w:val="center"/>
            </w:pPr>
            <w:r w:rsidRPr="006E03D5">
              <w:t>Dry</w:t>
            </w:r>
          </w:p>
        </w:tc>
      </w:tr>
      <w:tr w:rsidR="00E661EE" w:rsidRPr="006E03D5" w14:paraId="03AE22A6" w14:textId="77777777" w:rsidTr="00BD6F3A">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hideMark/>
          </w:tcPr>
          <w:p w14:paraId="0816453F" w14:textId="77777777" w:rsidR="00E661EE" w:rsidRPr="006E03D5" w:rsidRDefault="00E661EE" w:rsidP="002A38B9">
            <w:pPr>
              <w:pStyle w:val="Tabletext"/>
              <w:jc w:val="left"/>
            </w:pPr>
            <w:r w:rsidRPr="006E03D5">
              <w:t>Threshold input power (dBm)</w:t>
            </w:r>
          </w:p>
        </w:tc>
        <w:tc>
          <w:tcPr>
            <w:tcW w:w="5316" w:type="dxa"/>
            <w:gridSpan w:val="4"/>
            <w:tcBorders>
              <w:top w:val="single" w:sz="4" w:space="0" w:color="auto"/>
              <w:left w:val="nil"/>
              <w:bottom w:val="single" w:sz="4" w:space="0" w:color="auto"/>
              <w:right w:val="single" w:sz="4" w:space="0" w:color="auto"/>
            </w:tcBorders>
            <w:vAlign w:val="center"/>
            <w:hideMark/>
          </w:tcPr>
          <w:p w14:paraId="596B47CB" w14:textId="17BDDDA4" w:rsidR="00E661EE" w:rsidRPr="006E03D5" w:rsidRDefault="002A38B9" w:rsidP="002A38B9">
            <w:pPr>
              <w:pStyle w:val="Tabletext"/>
              <w:jc w:val="center"/>
            </w:pPr>
            <w:r w:rsidRPr="006E03D5">
              <w:t>−</w:t>
            </w:r>
            <w:r w:rsidR="00E661EE" w:rsidRPr="006E03D5">
              <w:t>88.3</w:t>
            </w:r>
          </w:p>
        </w:tc>
      </w:tr>
      <w:tr w:rsidR="00E661EE" w:rsidRPr="006E03D5" w14:paraId="34023F66"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4A73DCFF" w14:textId="77777777" w:rsidR="00E661EE" w:rsidRPr="006E03D5" w:rsidRDefault="00E661EE" w:rsidP="002A38B9">
            <w:pPr>
              <w:pStyle w:val="Tabletext"/>
              <w:jc w:val="left"/>
            </w:pPr>
            <w:r w:rsidRPr="006E03D5">
              <w:t xml:space="preserve">IMT UE antenna </w:t>
            </w:r>
            <w:proofErr w:type="gramStart"/>
            <w:r w:rsidRPr="006E03D5">
              <w:t>gain</w:t>
            </w:r>
            <w:proofErr w:type="gramEnd"/>
            <w:r w:rsidRPr="006E03D5">
              <w:t xml:space="preserve"> at horizontal (dBi)</w:t>
            </w:r>
          </w:p>
        </w:tc>
        <w:tc>
          <w:tcPr>
            <w:tcW w:w="5316" w:type="dxa"/>
            <w:gridSpan w:val="4"/>
            <w:tcBorders>
              <w:top w:val="nil"/>
              <w:left w:val="nil"/>
              <w:bottom w:val="single" w:sz="4" w:space="0" w:color="auto"/>
              <w:right w:val="single" w:sz="4" w:space="0" w:color="auto"/>
            </w:tcBorders>
            <w:vAlign w:val="center"/>
            <w:hideMark/>
          </w:tcPr>
          <w:p w14:paraId="59F2004C" w14:textId="77777777" w:rsidR="00E661EE" w:rsidRPr="006E03D5" w:rsidRDefault="00E661EE" w:rsidP="002A38B9">
            <w:pPr>
              <w:pStyle w:val="Tabletext"/>
              <w:jc w:val="center"/>
            </w:pPr>
            <w:r w:rsidRPr="006E03D5">
              <w:t>0.00</w:t>
            </w:r>
          </w:p>
        </w:tc>
      </w:tr>
      <w:tr w:rsidR="00E661EE" w:rsidRPr="006E03D5" w14:paraId="79C36C1D"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5546F316" w14:textId="77777777" w:rsidR="00E661EE" w:rsidRPr="006E03D5" w:rsidRDefault="00E661EE" w:rsidP="002A38B9">
            <w:pPr>
              <w:pStyle w:val="Tabletext"/>
              <w:jc w:val="left"/>
            </w:pPr>
            <w:r w:rsidRPr="006E03D5">
              <w:t>Observation bandwidth (MHz)</w:t>
            </w:r>
          </w:p>
        </w:tc>
        <w:tc>
          <w:tcPr>
            <w:tcW w:w="5316" w:type="dxa"/>
            <w:gridSpan w:val="4"/>
            <w:tcBorders>
              <w:top w:val="nil"/>
              <w:left w:val="nil"/>
              <w:bottom w:val="single" w:sz="4" w:space="0" w:color="auto"/>
              <w:right w:val="single" w:sz="4" w:space="0" w:color="auto"/>
            </w:tcBorders>
            <w:vAlign w:val="center"/>
            <w:hideMark/>
          </w:tcPr>
          <w:p w14:paraId="1DE87454" w14:textId="77777777" w:rsidR="00E661EE" w:rsidRPr="006E03D5" w:rsidRDefault="00E661EE" w:rsidP="002A38B9">
            <w:pPr>
              <w:pStyle w:val="Tabletext"/>
              <w:jc w:val="center"/>
            </w:pPr>
            <w:r w:rsidRPr="006E03D5">
              <w:t>50.0</w:t>
            </w:r>
          </w:p>
        </w:tc>
      </w:tr>
      <w:tr w:rsidR="00E661EE" w:rsidRPr="006E03D5" w14:paraId="22D5DC5D"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59179E2D" w14:textId="77777777" w:rsidR="00E661EE" w:rsidRPr="006E03D5" w:rsidRDefault="00E661EE" w:rsidP="002A38B9">
            <w:pPr>
              <w:pStyle w:val="Tabletext"/>
              <w:jc w:val="left"/>
            </w:pPr>
            <w:r w:rsidRPr="006E03D5">
              <w:t>Threshold input spectral power (</w:t>
            </w:r>
            <w:proofErr w:type="spellStart"/>
            <w:r w:rsidRPr="006E03D5">
              <w:t>dBW</w:t>
            </w:r>
            <w:proofErr w:type="spellEnd"/>
            <w:r w:rsidRPr="006E03D5">
              <w:t>/MHz)</w:t>
            </w:r>
          </w:p>
        </w:tc>
        <w:tc>
          <w:tcPr>
            <w:tcW w:w="5316" w:type="dxa"/>
            <w:gridSpan w:val="4"/>
            <w:tcBorders>
              <w:top w:val="nil"/>
              <w:left w:val="nil"/>
              <w:bottom w:val="single" w:sz="4" w:space="0" w:color="auto"/>
              <w:right w:val="single" w:sz="4" w:space="0" w:color="auto"/>
            </w:tcBorders>
            <w:vAlign w:val="center"/>
            <w:hideMark/>
          </w:tcPr>
          <w:p w14:paraId="7A1C181C" w14:textId="6433CEC5" w:rsidR="00E661EE" w:rsidRPr="006E03D5" w:rsidRDefault="002A38B9" w:rsidP="002A38B9">
            <w:pPr>
              <w:pStyle w:val="Tabletext"/>
              <w:jc w:val="center"/>
            </w:pPr>
            <w:r w:rsidRPr="006E03D5">
              <w:t>−</w:t>
            </w:r>
            <w:r w:rsidR="00E661EE" w:rsidRPr="006E03D5">
              <w:t>135</w:t>
            </w:r>
          </w:p>
        </w:tc>
      </w:tr>
      <w:tr w:rsidR="00E661EE" w:rsidRPr="006E03D5" w14:paraId="4E0318B2" w14:textId="77777777" w:rsidTr="00BD6F3A">
        <w:trPr>
          <w:trHeight w:val="70"/>
          <w:jc w:val="center"/>
        </w:trPr>
        <w:tc>
          <w:tcPr>
            <w:tcW w:w="9639" w:type="dxa"/>
            <w:gridSpan w:val="5"/>
            <w:tcBorders>
              <w:top w:val="nil"/>
              <w:left w:val="single" w:sz="4" w:space="0" w:color="auto"/>
              <w:bottom w:val="single" w:sz="4" w:space="0" w:color="auto"/>
              <w:right w:val="single" w:sz="4" w:space="0" w:color="auto"/>
            </w:tcBorders>
            <w:vAlign w:val="center"/>
            <w:hideMark/>
          </w:tcPr>
          <w:p w14:paraId="0173AEBC" w14:textId="77777777" w:rsidR="00E661EE" w:rsidRPr="006E03D5" w:rsidRDefault="00E661EE" w:rsidP="002A38B9">
            <w:pPr>
              <w:pStyle w:val="Tabletext"/>
              <w:jc w:val="left"/>
              <w:rPr>
                <w:b/>
                <w:bCs/>
              </w:rPr>
            </w:pPr>
            <w:r w:rsidRPr="006E03D5">
              <w:rPr>
                <w:b/>
                <w:bCs/>
              </w:rPr>
              <w:t>ISM out of band e.i.r.p.</w:t>
            </w:r>
          </w:p>
        </w:tc>
      </w:tr>
      <w:tr w:rsidR="00E661EE" w:rsidRPr="006E03D5" w14:paraId="01C95C98" w14:textId="77777777" w:rsidTr="00BD6F3A">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67D7398F" w14:textId="09BF1D4E" w:rsidR="00E661EE" w:rsidRPr="006E03D5" w:rsidRDefault="00E661EE" w:rsidP="002A38B9">
            <w:pPr>
              <w:pStyle w:val="Tabletext"/>
              <w:jc w:val="left"/>
            </w:pPr>
            <w:r w:rsidRPr="006E03D5">
              <w:t>The field strength levels of emissions which lie outside the 24 GHz band. Field strength limit (</w:t>
            </w:r>
            <w:r w:rsidR="00837F40">
              <w:sym w:font="Symbol" w:char="F06D"/>
            </w:r>
            <w:r w:rsidRPr="006E03D5">
              <w:t>V/m) FCC 18.305 Field Strength Limits</w:t>
            </w:r>
          </w:p>
        </w:tc>
        <w:tc>
          <w:tcPr>
            <w:tcW w:w="5316" w:type="dxa"/>
            <w:gridSpan w:val="4"/>
            <w:tcBorders>
              <w:top w:val="nil"/>
              <w:left w:val="nil"/>
              <w:bottom w:val="single" w:sz="4" w:space="0" w:color="auto"/>
              <w:right w:val="single" w:sz="4" w:space="0" w:color="auto"/>
            </w:tcBorders>
            <w:vAlign w:val="center"/>
            <w:hideMark/>
          </w:tcPr>
          <w:p w14:paraId="46C80089" w14:textId="77777777" w:rsidR="00E661EE" w:rsidRPr="006E03D5" w:rsidRDefault="00E661EE" w:rsidP="002A38B9">
            <w:pPr>
              <w:pStyle w:val="Tabletext"/>
              <w:jc w:val="center"/>
            </w:pPr>
            <w:r w:rsidRPr="006E03D5">
              <w:t>25</w:t>
            </w:r>
          </w:p>
        </w:tc>
      </w:tr>
      <w:tr w:rsidR="00E661EE" w:rsidRPr="006E03D5" w14:paraId="19F91D11"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24F1D803" w14:textId="77777777" w:rsidR="00E661EE" w:rsidRPr="006E03D5" w:rsidRDefault="00E661EE" w:rsidP="002A38B9">
            <w:pPr>
              <w:pStyle w:val="Tabletext"/>
              <w:jc w:val="left"/>
            </w:pPr>
            <w:r w:rsidRPr="006E03D5">
              <w:t>Distance of field strength limit (m)</w:t>
            </w:r>
          </w:p>
        </w:tc>
        <w:tc>
          <w:tcPr>
            <w:tcW w:w="5316" w:type="dxa"/>
            <w:gridSpan w:val="4"/>
            <w:tcBorders>
              <w:top w:val="nil"/>
              <w:left w:val="nil"/>
              <w:bottom w:val="single" w:sz="4" w:space="0" w:color="auto"/>
              <w:right w:val="single" w:sz="4" w:space="0" w:color="auto"/>
            </w:tcBorders>
            <w:vAlign w:val="center"/>
            <w:hideMark/>
          </w:tcPr>
          <w:p w14:paraId="6CF8A5AF" w14:textId="77777777" w:rsidR="00E661EE" w:rsidRPr="006E03D5" w:rsidRDefault="00E661EE" w:rsidP="002A38B9">
            <w:pPr>
              <w:pStyle w:val="Tabletext"/>
              <w:jc w:val="center"/>
            </w:pPr>
            <w:r w:rsidRPr="006E03D5">
              <w:t>300</w:t>
            </w:r>
          </w:p>
        </w:tc>
      </w:tr>
    </w:tbl>
    <w:p w14:paraId="316A4F0B" w14:textId="6133BD22" w:rsidR="00BD6F3A" w:rsidRPr="006E03D5" w:rsidRDefault="00BD6F3A" w:rsidP="00BD6F3A">
      <w:pPr>
        <w:pStyle w:val="TableNo"/>
      </w:pPr>
      <w:r w:rsidRPr="006E03D5">
        <w:lastRenderedPageBreak/>
        <w:t>TABLE A2-5 (</w:t>
      </w:r>
      <w:r w:rsidRPr="006E03D5">
        <w:rPr>
          <w:i/>
          <w:iCs/>
        </w:rPr>
        <w:t>end</w:t>
      </w:r>
      <w:r w:rsidRPr="006E03D5">
        <w:t>)</w:t>
      </w:r>
    </w:p>
    <w:tbl>
      <w:tblPr>
        <w:tblW w:w="9639" w:type="dxa"/>
        <w:jc w:val="center"/>
        <w:tblLook w:val="04A0" w:firstRow="1" w:lastRow="0" w:firstColumn="1" w:lastColumn="0" w:noHBand="0" w:noVBand="1"/>
      </w:tblPr>
      <w:tblGrid>
        <w:gridCol w:w="4323"/>
        <w:gridCol w:w="1238"/>
        <w:gridCol w:w="1238"/>
        <w:gridCol w:w="1375"/>
        <w:gridCol w:w="1465"/>
      </w:tblGrid>
      <w:tr w:rsidR="00BD6F3A" w:rsidRPr="006E03D5" w14:paraId="3A1DA089" w14:textId="77777777" w:rsidTr="000E48AF">
        <w:trPr>
          <w:trHeight w:val="70"/>
          <w:jc w:val="center"/>
        </w:trPr>
        <w:tc>
          <w:tcPr>
            <w:tcW w:w="4323" w:type="dxa"/>
            <w:tcBorders>
              <w:top w:val="single" w:sz="4" w:space="0" w:color="auto"/>
              <w:left w:val="single" w:sz="4" w:space="0" w:color="auto"/>
              <w:bottom w:val="single" w:sz="4" w:space="0" w:color="auto"/>
              <w:right w:val="single" w:sz="4" w:space="0" w:color="auto"/>
            </w:tcBorders>
            <w:vAlign w:val="bottom"/>
            <w:hideMark/>
          </w:tcPr>
          <w:p w14:paraId="502FEC40" w14:textId="77777777" w:rsidR="00BD6F3A" w:rsidRPr="006E03D5" w:rsidRDefault="00BD6F3A" w:rsidP="000E48AF">
            <w:pPr>
              <w:pStyle w:val="Tablehead"/>
            </w:pPr>
            <w:r w:rsidRPr="006E03D5">
              <w:t>Distance from IMT UE antenna (m)</w:t>
            </w:r>
          </w:p>
        </w:tc>
        <w:tc>
          <w:tcPr>
            <w:tcW w:w="1238" w:type="dxa"/>
            <w:tcBorders>
              <w:top w:val="single" w:sz="4" w:space="0" w:color="auto"/>
              <w:left w:val="nil"/>
              <w:bottom w:val="single" w:sz="4" w:space="0" w:color="auto"/>
              <w:right w:val="single" w:sz="4" w:space="0" w:color="auto"/>
            </w:tcBorders>
            <w:vAlign w:val="center"/>
            <w:hideMark/>
          </w:tcPr>
          <w:p w14:paraId="59872DE9" w14:textId="77777777" w:rsidR="00BD6F3A" w:rsidRPr="006E03D5" w:rsidRDefault="00BD6F3A" w:rsidP="000E48AF">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hideMark/>
          </w:tcPr>
          <w:p w14:paraId="31F93B9B" w14:textId="77777777" w:rsidR="00BD6F3A" w:rsidRPr="006E03D5" w:rsidRDefault="00BD6F3A" w:rsidP="000E48AF">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hideMark/>
          </w:tcPr>
          <w:p w14:paraId="41707BBB" w14:textId="77777777" w:rsidR="00BD6F3A" w:rsidRPr="006E03D5" w:rsidRDefault="00BD6F3A" w:rsidP="000E48AF">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hideMark/>
          </w:tcPr>
          <w:p w14:paraId="13478748" w14:textId="77777777" w:rsidR="00BD6F3A" w:rsidRPr="006E03D5" w:rsidRDefault="00BD6F3A" w:rsidP="000E48AF">
            <w:pPr>
              <w:pStyle w:val="Tablehead"/>
            </w:pPr>
            <w:r w:rsidRPr="006E03D5">
              <w:t>200.00</w:t>
            </w:r>
          </w:p>
        </w:tc>
      </w:tr>
      <w:tr w:rsidR="00E661EE" w:rsidRPr="006E03D5" w14:paraId="3BEE3462" w14:textId="77777777" w:rsidTr="00BD6F3A">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04DCDDA3" w14:textId="3CEB4764" w:rsidR="00E661EE" w:rsidRPr="006E03D5" w:rsidRDefault="00E661EE" w:rsidP="002A38B9">
            <w:pPr>
              <w:pStyle w:val="Tabletext"/>
              <w:jc w:val="left"/>
            </w:pPr>
            <w:r w:rsidRPr="006E03D5">
              <w:t xml:space="preserve">e.i.r.p. (dBm) out of band per 1 MHz = </w:t>
            </w:r>
            <m:oMath>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f>
                        <m:fPr>
                          <m:ctrlPr>
                            <w:rPr>
                              <w:rFonts w:ascii="Cambria Math" w:hAnsi="Cambria Math"/>
                            </w:rPr>
                          </m:ctrlPr>
                        </m:fPr>
                        <m:num>
                          <m:r>
                            <m:rPr>
                              <m:sty m:val="p"/>
                            </m:rPr>
                            <w:rPr>
                              <w:rFonts w:ascii="Cambria Math" w:hAnsi="Cambria Math"/>
                            </w:rPr>
                            <m:t>4π×</m:t>
                          </m:r>
                          <m:sSup>
                            <m:sSupPr>
                              <m:ctrlPr>
                                <w:rPr>
                                  <w:rFonts w:ascii="Cambria Math" w:hAnsi="Cambria Math"/>
                                </w:rPr>
                              </m:ctrlPr>
                            </m:sSupPr>
                            <m:e>
                              <m:r>
                                <w:rPr>
                                  <w:rFonts w:ascii="Cambria Math" w:hAnsi="Cambria Math"/>
                                </w:rPr>
                                <m:t>E</m:t>
                              </m:r>
                            </m:e>
                            <m:sup>
                              <m:r>
                                <m:rPr>
                                  <m:sty m:val="p"/>
                                </m:rPr>
                                <w:rPr>
                                  <w:rFonts w:ascii="Cambria Math" w:hAnsi="Cambria Math"/>
                                </w:rPr>
                                <m:t>2</m:t>
                              </m:r>
                            </m:sup>
                          </m:sSup>
                          <m:r>
                            <m:rPr>
                              <m:sty m:val="p"/>
                            </m:rPr>
                            <w:rPr>
                              <w:rFonts w:ascii="Cambria Math" w:hAnsi="Cambria Math"/>
                            </w:rPr>
                            <m:t>×</m:t>
                          </m:r>
                          <m:sSup>
                            <m:sSupPr>
                              <m:ctrlPr>
                                <w:rPr>
                                  <w:rFonts w:ascii="Cambria Math" w:hAnsi="Cambria Math"/>
                                  <w:i/>
                                  <w:iCs/>
                                </w:rPr>
                              </m:ctrlPr>
                            </m:sSupPr>
                            <m:e>
                              <m:r>
                                <w:rPr>
                                  <w:rFonts w:ascii="Cambria Math" w:hAnsi="Cambria Math"/>
                                </w:rPr>
                                <m:t>d</m:t>
                              </m:r>
                            </m:e>
                            <m:sup>
                              <m:r>
                                <w:rPr>
                                  <w:rFonts w:ascii="Cambria Math" w:hAnsi="Cambria Math"/>
                                </w:rPr>
                                <m:t>2</m:t>
                              </m:r>
                            </m:sup>
                          </m:sSup>
                        </m:num>
                        <m:den>
                          <m:r>
                            <m:rPr>
                              <m:sty m:val="p"/>
                            </m:rPr>
                            <w:rPr>
                              <w:rFonts w:ascii="Cambria Math" w:hAnsi="Cambria Math"/>
                            </w:rPr>
                            <m:t>0.377</m:t>
                          </m:r>
                        </m:den>
                      </m:f>
                    </m:e>
                  </m:d>
                </m:e>
              </m:func>
            </m:oMath>
            <w:r w:rsidRPr="006E03D5">
              <w:t>. Also see NTIA Technical Memorandum TM-10-469 Eq-59</w:t>
            </w:r>
          </w:p>
        </w:tc>
        <w:tc>
          <w:tcPr>
            <w:tcW w:w="5316" w:type="dxa"/>
            <w:gridSpan w:val="4"/>
            <w:tcBorders>
              <w:top w:val="nil"/>
              <w:left w:val="nil"/>
              <w:bottom w:val="single" w:sz="4" w:space="0" w:color="auto"/>
              <w:right w:val="single" w:sz="4" w:space="0" w:color="auto"/>
            </w:tcBorders>
            <w:vAlign w:val="center"/>
            <w:hideMark/>
          </w:tcPr>
          <w:p w14:paraId="282F5C21" w14:textId="12FC5782" w:rsidR="00E661EE" w:rsidRPr="006E03D5" w:rsidRDefault="002A38B9" w:rsidP="002A38B9">
            <w:pPr>
              <w:pStyle w:val="Tabletext"/>
              <w:jc w:val="center"/>
            </w:pPr>
            <w:r w:rsidRPr="006E03D5">
              <w:t>−</w:t>
            </w:r>
            <w:r w:rsidR="00E661EE" w:rsidRPr="006E03D5">
              <w:t>27.27</w:t>
            </w:r>
          </w:p>
        </w:tc>
      </w:tr>
      <w:tr w:rsidR="00E661EE" w:rsidRPr="006E03D5" w14:paraId="79778969"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3C5C57A3" w14:textId="77777777" w:rsidR="00E661EE" w:rsidRPr="006E03D5" w:rsidRDefault="00E661EE" w:rsidP="002A38B9">
            <w:pPr>
              <w:pStyle w:val="Tabletext"/>
              <w:jc w:val="left"/>
            </w:pPr>
            <w:r w:rsidRPr="006E03D5">
              <w:t>Device e.i.r.p. (dB(W/MHz)</w:t>
            </w:r>
          </w:p>
        </w:tc>
        <w:tc>
          <w:tcPr>
            <w:tcW w:w="5316" w:type="dxa"/>
            <w:gridSpan w:val="4"/>
            <w:tcBorders>
              <w:top w:val="nil"/>
              <w:left w:val="nil"/>
              <w:bottom w:val="single" w:sz="4" w:space="0" w:color="auto"/>
              <w:right w:val="single" w:sz="4" w:space="0" w:color="auto"/>
            </w:tcBorders>
            <w:vAlign w:val="center"/>
            <w:hideMark/>
          </w:tcPr>
          <w:p w14:paraId="3D9ADF5B" w14:textId="2C079005" w:rsidR="00E661EE" w:rsidRPr="006E03D5" w:rsidRDefault="002A38B9" w:rsidP="002A38B9">
            <w:pPr>
              <w:pStyle w:val="Tabletext"/>
              <w:jc w:val="center"/>
            </w:pPr>
            <w:r w:rsidRPr="006E03D5">
              <w:t>−</w:t>
            </w:r>
            <w:r w:rsidR="00E661EE" w:rsidRPr="006E03D5">
              <w:t>57.27</w:t>
            </w:r>
          </w:p>
        </w:tc>
      </w:tr>
      <w:tr w:rsidR="00E661EE" w:rsidRPr="006E03D5" w14:paraId="0D9D4EA7" w14:textId="77777777" w:rsidTr="00BD6F3A">
        <w:trPr>
          <w:trHeight w:val="70"/>
          <w:jc w:val="center"/>
        </w:trPr>
        <w:tc>
          <w:tcPr>
            <w:tcW w:w="9639" w:type="dxa"/>
            <w:gridSpan w:val="5"/>
            <w:tcBorders>
              <w:top w:val="nil"/>
              <w:left w:val="single" w:sz="4" w:space="0" w:color="auto"/>
              <w:bottom w:val="single" w:sz="4" w:space="0" w:color="auto"/>
              <w:right w:val="single" w:sz="4" w:space="0" w:color="auto"/>
            </w:tcBorders>
            <w:vAlign w:val="bottom"/>
            <w:hideMark/>
          </w:tcPr>
          <w:p w14:paraId="79DF7BCD" w14:textId="77777777" w:rsidR="00E661EE" w:rsidRPr="006E03D5" w:rsidRDefault="00E661EE" w:rsidP="002A38B9">
            <w:pPr>
              <w:pStyle w:val="Tabletext"/>
              <w:jc w:val="left"/>
            </w:pPr>
            <w:r w:rsidRPr="006E03D5">
              <w:rPr>
                <w:b/>
                <w:bCs/>
              </w:rPr>
              <w:t>Losses</w:t>
            </w:r>
          </w:p>
        </w:tc>
      </w:tr>
      <w:tr w:rsidR="00E661EE" w:rsidRPr="006E03D5" w14:paraId="438C3025" w14:textId="77777777" w:rsidTr="00BD6F3A">
        <w:trPr>
          <w:trHeight w:val="600"/>
          <w:jc w:val="center"/>
        </w:trPr>
        <w:tc>
          <w:tcPr>
            <w:tcW w:w="4323" w:type="dxa"/>
            <w:tcBorders>
              <w:top w:val="nil"/>
              <w:left w:val="single" w:sz="4" w:space="0" w:color="auto"/>
              <w:bottom w:val="single" w:sz="4" w:space="0" w:color="auto"/>
              <w:right w:val="single" w:sz="4" w:space="0" w:color="auto"/>
            </w:tcBorders>
            <w:vAlign w:val="bottom"/>
            <w:hideMark/>
          </w:tcPr>
          <w:p w14:paraId="66DF14CA" w14:textId="65297823" w:rsidR="00E661EE" w:rsidRPr="006E03D5" w:rsidRDefault="00E661EE" w:rsidP="002A38B9">
            <w:pPr>
              <w:pStyle w:val="Tabletext"/>
              <w:jc w:val="left"/>
            </w:pPr>
            <w:r w:rsidRPr="006E03D5">
              <w:t xml:space="preserve">Normalized </w:t>
            </w:r>
            <w:proofErr w:type="gramStart"/>
            <w:r w:rsidRPr="006E03D5">
              <w:t>antenna</w:t>
            </w:r>
            <w:proofErr w:type="gramEnd"/>
            <w:r w:rsidRPr="006E03D5">
              <w:t xml:space="preserve"> gain at horizontal </w:t>
            </w:r>
            <w:r w:rsidR="00237190" w:rsidRPr="006E03D5">
              <w:br/>
            </w:r>
            <w:r w:rsidRPr="006E03D5">
              <w:t>(Note that the device is ceiling mounted and points downward)</w:t>
            </w:r>
          </w:p>
        </w:tc>
        <w:tc>
          <w:tcPr>
            <w:tcW w:w="5316" w:type="dxa"/>
            <w:gridSpan w:val="4"/>
            <w:tcBorders>
              <w:top w:val="nil"/>
              <w:left w:val="nil"/>
              <w:bottom w:val="single" w:sz="4" w:space="0" w:color="auto"/>
              <w:right w:val="single" w:sz="4" w:space="0" w:color="auto"/>
            </w:tcBorders>
            <w:vAlign w:val="center"/>
            <w:hideMark/>
          </w:tcPr>
          <w:p w14:paraId="172D6519" w14:textId="3C4B28A0" w:rsidR="00E661EE" w:rsidRPr="006E03D5" w:rsidRDefault="002A38B9" w:rsidP="002A38B9">
            <w:pPr>
              <w:pStyle w:val="Tabletext"/>
              <w:jc w:val="center"/>
            </w:pPr>
            <w:r w:rsidRPr="006E03D5">
              <w:t>−</w:t>
            </w:r>
            <w:r w:rsidR="00E661EE" w:rsidRPr="006E03D5">
              <w:t>4</w:t>
            </w:r>
          </w:p>
        </w:tc>
      </w:tr>
      <w:tr w:rsidR="00E661EE" w:rsidRPr="006E03D5" w14:paraId="579C1B5C"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741FE0E4" w14:textId="77777777" w:rsidR="00E661EE" w:rsidRPr="006E03D5" w:rsidRDefault="00E661EE" w:rsidP="002A38B9">
            <w:pPr>
              <w:pStyle w:val="Tabletext"/>
              <w:jc w:val="left"/>
            </w:pPr>
            <w:r w:rsidRPr="006E03D5">
              <w:t>Free space loss (dB)</w:t>
            </w:r>
          </w:p>
        </w:tc>
        <w:tc>
          <w:tcPr>
            <w:tcW w:w="1238" w:type="dxa"/>
            <w:tcBorders>
              <w:top w:val="nil"/>
              <w:left w:val="nil"/>
              <w:bottom w:val="single" w:sz="4" w:space="0" w:color="auto"/>
              <w:right w:val="single" w:sz="4" w:space="0" w:color="auto"/>
            </w:tcBorders>
            <w:vAlign w:val="center"/>
            <w:hideMark/>
          </w:tcPr>
          <w:p w14:paraId="060388C9" w14:textId="77777777" w:rsidR="00E661EE" w:rsidRPr="006E03D5" w:rsidRDefault="00E661EE" w:rsidP="002A38B9">
            <w:pPr>
              <w:pStyle w:val="Tabletext"/>
              <w:jc w:val="center"/>
            </w:pPr>
            <w:r w:rsidRPr="006E03D5">
              <w:t>79.98</w:t>
            </w:r>
          </w:p>
        </w:tc>
        <w:tc>
          <w:tcPr>
            <w:tcW w:w="1238" w:type="dxa"/>
            <w:tcBorders>
              <w:top w:val="nil"/>
              <w:left w:val="nil"/>
              <w:bottom w:val="single" w:sz="4" w:space="0" w:color="auto"/>
              <w:right w:val="single" w:sz="4" w:space="0" w:color="auto"/>
            </w:tcBorders>
            <w:vAlign w:val="center"/>
            <w:hideMark/>
          </w:tcPr>
          <w:p w14:paraId="50A34788" w14:textId="77777777" w:rsidR="00E661EE" w:rsidRPr="006E03D5" w:rsidRDefault="00E661EE" w:rsidP="002A38B9">
            <w:pPr>
              <w:pStyle w:val="Tabletext"/>
              <w:jc w:val="center"/>
            </w:pPr>
            <w:r w:rsidRPr="006E03D5">
              <w:t>93.96</w:t>
            </w:r>
          </w:p>
        </w:tc>
        <w:tc>
          <w:tcPr>
            <w:tcW w:w="1375" w:type="dxa"/>
            <w:tcBorders>
              <w:top w:val="nil"/>
              <w:left w:val="nil"/>
              <w:bottom w:val="single" w:sz="4" w:space="0" w:color="auto"/>
              <w:right w:val="single" w:sz="4" w:space="0" w:color="auto"/>
            </w:tcBorders>
            <w:vAlign w:val="center"/>
            <w:hideMark/>
          </w:tcPr>
          <w:p w14:paraId="22FC154F" w14:textId="77777777" w:rsidR="00E661EE" w:rsidRPr="006E03D5" w:rsidRDefault="00E661EE" w:rsidP="002A38B9">
            <w:pPr>
              <w:pStyle w:val="Tabletext"/>
              <w:jc w:val="center"/>
            </w:pPr>
            <w:r w:rsidRPr="006E03D5">
              <w:t>99.98</w:t>
            </w:r>
          </w:p>
        </w:tc>
        <w:tc>
          <w:tcPr>
            <w:tcW w:w="1465" w:type="dxa"/>
            <w:tcBorders>
              <w:top w:val="nil"/>
              <w:left w:val="nil"/>
              <w:bottom w:val="single" w:sz="4" w:space="0" w:color="auto"/>
              <w:right w:val="single" w:sz="4" w:space="0" w:color="auto"/>
            </w:tcBorders>
            <w:vAlign w:val="center"/>
            <w:hideMark/>
          </w:tcPr>
          <w:p w14:paraId="3BCA3691" w14:textId="77777777" w:rsidR="00E661EE" w:rsidRPr="006E03D5" w:rsidRDefault="00E661EE" w:rsidP="002A38B9">
            <w:pPr>
              <w:pStyle w:val="Tabletext"/>
              <w:jc w:val="center"/>
            </w:pPr>
            <w:r w:rsidRPr="006E03D5">
              <w:t>106.00</w:t>
            </w:r>
          </w:p>
        </w:tc>
      </w:tr>
      <w:tr w:rsidR="00E661EE" w:rsidRPr="006E03D5" w14:paraId="6B608985"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1AD28B97" w14:textId="77777777" w:rsidR="00E661EE" w:rsidRPr="006E03D5" w:rsidRDefault="00E661EE" w:rsidP="002A38B9">
            <w:pPr>
              <w:pStyle w:val="Tabletext"/>
              <w:jc w:val="left"/>
            </w:pPr>
            <w:r w:rsidRPr="006E03D5">
              <w:t>Gaseous loss (dB)</w:t>
            </w:r>
          </w:p>
        </w:tc>
        <w:tc>
          <w:tcPr>
            <w:tcW w:w="5316" w:type="dxa"/>
            <w:gridSpan w:val="4"/>
            <w:tcBorders>
              <w:top w:val="nil"/>
              <w:left w:val="nil"/>
              <w:bottom w:val="single" w:sz="4" w:space="0" w:color="auto"/>
              <w:right w:val="single" w:sz="4" w:space="0" w:color="auto"/>
            </w:tcBorders>
            <w:vAlign w:val="center"/>
            <w:hideMark/>
          </w:tcPr>
          <w:p w14:paraId="1A41DA4D" w14:textId="77777777" w:rsidR="00E661EE" w:rsidRPr="006E03D5" w:rsidRDefault="00E661EE" w:rsidP="002A38B9">
            <w:pPr>
              <w:pStyle w:val="Tabletext"/>
              <w:jc w:val="center"/>
            </w:pPr>
            <w:r w:rsidRPr="006E03D5">
              <w:t>0.00</w:t>
            </w:r>
          </w:p>
        </w:tc>
      </w:tr>
      <w:tr w:rsidR="00E661EE" w:rsidRPr="006E03D5" w14:paraId="01AD073B"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7188B371" w14:textId="77777777" w:rsidR="00E661EE" w:rsidRPr="006E03D5" w:rsidRDefault="00E661EE" w:rsidP="002A38B9">
            <w:pPr>
              <w:pStyle w:val="Tabletext"/>
              <w:jc w:val="left"/>
            </w:pPr>
            <w:r w:rsidRPr="006E03D5">
              <w:t>Polarization mismatch loss (dB)</w:t>
            </w:r>
          </w:p>
        </w:tc>
        <w:tc>
          <w:tcPr>
            <w:tcW w:w="5316" w:type="dxa"/>
            <w:gridSpan w:val="4"/>
            <w:tcBorders>
              <w:top w:val="nil"/>
              <w:left w:val="nil"/>
              <w:bottom w:val="single" w:sz="4" w:space="0" w:color="auto"/>
              <w:right w:val="single" w:sz="4" w:space="0" w:color="auto"/>
            </w:tcBorders>
            <w:vAlign w:val="center"/>
            <w:hideMark/>
          </w:tcPr>
          <w:p w14:paraId="2458E745" w14:textId="77777777" w:rsidR="00E661EE" w:rsidRPr="006E03D5" w:rsidRDefault="00E661EE" w:rsidP="002A38B9">
            <w:pPr>
              <w:pStyle w:val="Tabletext"/>
              <w:jc w:val="center"/>
            </w:pPr>
            <w:r w:rsidRPr="006E03D5">
              <w:t>3.0</w:t>
            </w:r>
          </w:p>
        </w:tc>
      </w:tr>
      <w:tr w:rsidR="00E661EE" w:rsidRPr="006E03D5" w14:paraId="1E1A0544" w14:textId="77777777" w:rsidTr="00BD6F3A">
        <w:trPr>
          <w:trHeight w:val="70"/>
          <w:jc w:val="center"/>
        </w:trPr>
        <w:tc>
          <w:tcPr>
            <w:tcW w:w="4323" w:type="dxa"/>
            <w:tcBorders>
              <w:top w:val="nil"/>
              <w:left w:val="single" w:sz="4" w:space="0" w:color="auto"/>
              <w:bottom w:val="single" w:sz="4" w:space="0" w:color="auto"/>
              <w:right w:val="single" w:sz="4" w:space="0" w:color="auto"/>
            </w:tcBorders>
            <w:shd w:val="clear" w:color="auto" w:fill="FFFFFF"/>
            <w:vAlign w:val="bottom"/>
            <w:hideMark/>
          </w:tcPr>
          <w:p w14:paraId="65FB08A5" w14:textId="27379FF3" w:rsidR="00E661EE" w:rsidRPr="006E03D5" w:rsidRDefault="00E661EE" w:rsidP="002A38B9">
            <w:pPr>
              <w:pStyle w:val="Tabletext"/>
              <w:jc w:val="left"/>
            </w:pPr>
            <w:r w:rsidRPr="006E03D5">
              <w:t xml:space="preserve">Building entry loss P.2109 (P=50%) </w:t>
            </w:r>
            <w:r w:rsidR="002A38B9" w:rsidRPr="006E03D5">
              <w:t>–</w:t>
            </w:r>
            <w:r w:rsidRPr="006E03D5">
              <w:t xml:space="preserve"> Traditional buildings (dB)</w:t>
            </w:r>
          </w:p>
        </w:tc>
        <w:tc>
          <w:tcPr>
            <w:tcW w:w="1238" w:type="dxa"/>
            <w:tcBorders>
              <w:top w:val="nil"/>
              <w:left w:val="nil"/>
              <w:bottom w:val="single" w:sz="4" w:space="0" w:color="auto"/>
              <w:right w:val="single" w:sz="4" w:space="0" w:color="auto"/>
            </w:tcBorders>
            <w:vAlign w:val="center"/>
            <w:hideMark/>
          </w:tcPr>
          <w:p w14:paraId="6A879435" w14:textId="77777777" w:rsidR="00E661EE" w:rsidRPr="006E03D5" w:rsidRDefault="00E661EE" w:rsidP="002A38B9">
            <w:pPr>
              <w:pStyle w:val="Tabletext"/>
              <w:jc w:val="center"/>
            </w:pPr>
            <w:r w:rsidRPr="006E03D5">
              <w:t>0.0</w:t>
            </w:r>
          </w:p>
        </w:tc>
        <w:tc>
          <w:tcPr>
            <w:tcW w:w="1238" w:type="dxa"/>
            <w:tcBorders>
              <w:top w:val="nil"/>
              <w:left w:val="nil"/>
              <w:bottom w:val="single" w:sz="4" w:space="0" w:color="auto"/>
              <w:right w:val="single" w:sz="4" w:space="0" w:color="auto"/>
            </w:tcBorders>
            <w:vAlign w:val="center"/>
            <w:hideMark/>
          </w:tcPr>
          <w:p w14:paraId="6E4DA62B" w14:textId="77777777" w:rsidR="00E661EE" w:rsidRPr="006E03D5" w:rsidRDefault="00E661EE" w:rsidP="002A38B9">
            <w:pPr>
              <w:pStyle w:val="Tabletext"/>
              <w:jc w:val="center"/>
            </w:pPr>
            <w:r w:rsidRPr="006E03D5">
              <w:t>19.8</w:t>
            </w:r>
          </w:p>
        </w:tc>
        <w:tc>
          <w:tcPr>
            <w:tcW w:w="1375" w:type="dxa"/>
            <w:tcBorders>
              <w:top w:val="nil"/>
              <w:left w:val="nil"/>
              <w:bottom w:val="single" w:sz="4" w:space="0" w:color="auto"/>
              <w:right w:val="single" w:sz="4" w:space="0" w:color="auto"/>
            </w:tcBorders>
            <w:vAlign w:val="center"/>
            <w:hideMark/>
          </w:tcPr>
          <w:p w14:paraId="33ECB58F" w14:textId="77777777" w:rsidR="00E661EE" w:rsidRPr="006E03D5" w:rsidRDefault="00E661EE" w:rsidP="002A38B9">
            <w:pPr>
              <w:pStyle w:val="Tabletext"/>
              <w:jc w:val="center"/>
            </w:pPr>
            <w:r w:rsidRPr="006E03D5">
              <w:t>19.8</w:t>
            </w:r>
          </w:p>
        </w:tc>
        <w:tc>
          <w:tcPr>
            <w:tcW w:w="1465" w:type="dxa"/>
            <w:tcBorders>
              <w:top w:val="nil"/>
              <w:left w:val="nil"/>
              <w:bottom w:val="single" w:sz="4" w:space="0" w:color="auto"/>
              <w:right w:val="single" w:sz="4" w:space="0" w:color="auto"/>
            </w:tcBorders>
            <w:vAlign w:val="center"/>
            <w:hideMark/>
          </w:tcPr>
          <w:p w14:paraId="1AFE0532" w14:textId="77777777" w:rsidR="00E661EE" w:rsidRPr="006E03D5" w:rsidRDefault="00E661EE" w:rsidP="002A38B9">
            <w:pPr>
              <w:pStyle w:val="Tabletext"/>
              <w:jc w:val="center"/>
            </w:pPr>
            <w:r w:rsidRPr="006E03D5">
              <w:t>16.8</w:t>
            </w:r>
          </w:p>
        </w:tc>
      </w:tr>
      <w:tr w:rsidR="00E661EE" w:rsidRPr="006E03D5" w14:paraId="0FD33990"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6748BAB9" w14:textId="77777777" w:rsidR="00E661EE" w:rsidRPr="006E03D5" w:rsidRDefault="00E661EE" w:rsidP="002A38B9">
            <w:pPr>
              <w:pStyle w:val="Tabletext"/>
              <w:jc w:val="left"/>
            </w:pPr>
            <w:r w:rsidRPr="006E03D5">
              <w:t>Clutter loss (P.2108 at 50%) (dB)</w:t>
            </w:r>
          </w:p>
        </w:tc>
        <w:tc>
          <w:tcPr>
            <w:tcW w:w="1238" w:type="dxa"/>
            <w:tcBorders>
              <w:top w:val="nil"/>
              <w:left w:val="nil"/>
              <w:bottom w:val="single" w:sz="4" w:space="0" w:color="auto"/>
              <w:right w:val="single" w:sz="4" w:space="0" w:color="auto"/>
            </w:tcBorders>
            <w:vAlign w:val="center"/>
            <w:hideMark/>
          </w:tcPr>
          <w:p w14:paraId="6C302DCF" w14:textId="77777777" w:rsidR="00E661EE" w:rsidRPr="006E03D5" w:rsidRDefault="00E661EE" w:rsidP="002A38B9">
            <w:pPr>
              <w:pStyle w:val="Tabletext"/>
              <w:jc w:val="center"/>
            </w:pPr>
            <w:r w:rsidRPr="006E03D5">
              <w:t>0.00</w:t>
            </w:r>
          </w:p>
        </w:tc>
        <w:tc>
          <w:tcPr>
            <w:tcW w:w="1238" w:type="dxa"/>
            <w:tcBorders>
              <w:top w:val="nil"/>
              <w:left w:val="nil"/>
              <w:bottom w:val="single" w:sz="4" w:space="0" w:color="auto"/>
              <w:right w:val="single" w:sz="4" w:space="0" w:color="auto"/>
            </w:tcBorders>
            <w:vAlign w:val="center"/>
            <w:hideMark/>
          </w:tcPr>
          <w:p w14:paraId="0F5A5FE7" w14:textId="77777777" w:rsidR="00E661EE" w:rsidRPr="006E03D5" w:rsidRDefault="00E661EE" w:rsidP="002A38B9">
            <w:pPr>
              <w:pStyle w:val="Tabletext"/>
              <w:jc w:val="center"/>
            </w:pPr>
            <w:r w:rsidRPr="006E03D5">
              <w:t>6.01</w:t>
            </w:r>
          </w:p>
        </w:tc>
        <w:tc>
          <w:tcPr>
            <w:tcW w:w="1375" w:type="dxa"/>
            <w:tcBorders>
              <w:top w:val="nil"/>
              <w:left w:val="nil"/>
              <w:bottom w:val="single" w:sz="4" w:space="0" w:color="auto"/>
              <w:right w:val="single" w:sz="4" w:space="0" w:color="auto"/>
            </w:tcBorders>
            <w:vAlign w:val="center"/>
            <w:hideMark/>
          </w:tcPr>
          <w:p w14:paraId="191DE495" w14:textId="77777777" w:rsidR="00E661EE" w:rsidRPr="006E03D5" w:rsidRDefault="00E661EE" w:rsidP="002A38B9">
            <w:pPr>
              <w:pStyle w:val="Tabletext"/>
              <w:jc w:val="center"/>
            </w:pPr>
            <w:r w:rsidRPr="006E03D5">
              <w:t>13.21</w:t>
            </w:r>
          </w:p>
        </w:tc>
        <w:tc>
          <w:tcPr>
            <w:tcW w:w="1465" w:type="dxa"/>
            <w:tcBorders>
              <w:top w:val="nil"/>
              <w:left w:val="nil"/>
              <w:bottom w:val="single" w:sz="4" w:space="0" w:color="auto"/>
              <w:right w:val="single" w:sz="4" w:space="0" w:color="auto"/>
            </w:tcBorders>
            <w:vAlign w:val="center"/>
            <w:hideMark/>
          </w:tcPr>
          <w:p w14:paraId="2AD6DC6E" w14:textId="77777777" w:rsidR="00E661EE" w:rsidRPr="006E03D5" w:rsidRDefault="00E661EE" w:rsidP="002A38B9">
            <w:pPr>
              <w:pStyle w:val="Tabletext"/>
              <w:jc w:val="center"/>
            </w:pPr>
            <w:r w:rsidRPr="006E03D5">
              <w:t>20.40</w:t>
            </w:r>
          </w:p>
        </w:tc>
      </w:tr>
      <w:tr w:rsidR="00E661EE" w:rsidRPr="006E03D5" w14:paraId="620E480E" w14:textId="77777777" w:rsidTr="00BD6F3A">
        <w:trPr>
          <w:trHeight w:val="70"/>
          <w:jc w:val="center"/>
        </w:trPr>
        <w:tc>
          <w:tcPr>
            <w:tcW w:w="4323" w:type="dxa"/>
            <w:tcBorders>
              <w:top w:val="nil"/>
              <w:left w:val="single" w:sz="4" w:space="0" w:color="auto"/>
              <w:bottom w:val="single" w:sz="4" w:space="0" w:color="auto"/>
              <w:right w:val="single" w:sz="4" w:space="0" w:color="auto"/>
            </w:tcBorders>
            <w:shd w:val="clear" w:color="auto" w:fill="FFFFFF"/>
            <w:vAlign w:val="bottom"/>
            <w:hideMark/>
          </w:tcPr>
          <w:p w14:paraId="3553F55F" w14:textId="77777777" w:rsidR="00E661EE" w:rsidRPr="006E03D5" w:rsidRDefault="00E661EE" w:rsidP="002A38B9">
            <w:pPr>
              <w:pStyle w:val="Tabletext"/>
              <w:jc w:val="left"/>
            </w:pPr>
            <w:r w:rsidRPr="006E03D5">
              <w:t>Total losses (dB)</w:t>
            </w:r>
          </w:p>
        </w:tc>
        <w:tc>
          <w:tcPr>
            <w:tcW w:w="1238" w:type="dxa"/>
            <w:tcBorders>
              <w:top w:val="nil"/>
              <w:left w:val="nil"/>
              <w:bottom w:val="single" w:sz="4" w:space="0" w:color="auto"/>
              <w:right w:val="single" w:sz="4" w:space="0" w:color="auto"/>
            </w:tcBorders>
            <w:vAlign w:val="center"/>
            <w:hideMark/>
          </w:tcPr>
          <w:p w14:paraId="70F90FDB" w14:textId="77777777" w:rsidR="00E661EE" w:rsidRPr="006E03D5" w:rsidRDefault="00E661EE" w:rsidP="002A38B9">
            <w:pPr>
              <w:pStyle w:val="Tabletext"/>
              <w:jc w:val="center"/>
            </w:pPr>
            <w:r w:rsidRPr="006E03D5">
              <w:t>87.0</w:t>
            </w:r>
          </w:p>
        </w:tc>
        <w:tc>
          <w:tcPr>
            <w:tcW w:w="1238" w:type="dxa"/>
            <w:tcBorders>
              <w:top w:val="nil"/>
              <w:left w:val="nil"/>
              <w:bottom w:val="single" w:sz="4" w:space="0" w:color="auto"/>
              <w:right w:val="single" w:sz="4" w:space="0" w:color="auto"/>
            </w:tcBorders>
            <w:vAlign w:val="center"/>
            <w:hideMark/>
          </w:tcPr>
          <w:p w14:paraId="1DE2364D" w14:textId="77777777" w:rsidR="00E661EE" w:rsidRPr="006E03D5" w:rsidRDefault="00E661EE" w:rsidP="002A38B9">
            <w:pPr>
              <w:pStyle w:val="Tabletext"/>
              <w:jc w:val="center"/>
            </w:pPr>
            <w:r w:rsidRPr="006E03D5">
              <w:t>126.7</w:t>
            </w:r>
          </w:p>
        </w:tc>
        <w:tc>
          <w:tcPr>
            <w:tcW w:w="1375" w:type="dxa"/>
            <w:tcBorders>
              <w:top w:val="nil"/>
              <w:left w:val="nil"/>
              <w:bottom w:val="single" w:sz="4" w:space="0" w:color="auto"/>
              <w:right w:val="single" w:sz="4" w:space="0" w:color="auto"/>
            </w:tcBorders>
            <w:vAlign w:val="center"/>
            <w:hideMark/>
          </w:tcPr>
          <w:p w14:paraId="0A49F7A0" w14:textId="77777777" w:rsidR="00E661EE" w:rsidRPr="006E03D5" w:rsidRDefault="00E661EE" w:rsidP="002A38B9">
            <w:pPr>
              <w:pStyle w:val="Tabletext"/>
              <w:jc w:val="center"/>
            </w:pPr>
            <w:r w:rsidRPr="006E03D5">
              <w:t>139.9</w:t>
            </w:r>
          </w:p>
        </w:tc>
        <w:tc>
          <w:tcPr>
            <w:tcW w:w="1465" w:type="dxa"/>
            <w:tcBorders>
              <w:top w:val="nil"/>
              <w:left w:val="nil"/>
              <w:bottom w:val="single" w:sz="4" w:space="0" w:color="auto"/>
              <w:right w:val="single" w:sz="4" w:space="0" w:color="auto"/>
            </w:tcBorders>
            <w:vAlign w:val="center"/>
            <w:hideMark/>
          </w:tcPr>
          <w:p w14:paraId="52AD6BD2" w14:textId="77777777" w:rsidR="00E661EE" w:rsidRPr="006E03D5" w:rsidRDefault="00E661EE" w:rsidP="002A38B9">
            <w:pPr>
              <w:pStyle w:val="Tabletext"/>
              <w:jc w:val="center"/>
            </w:pPr>
            <w:r w:rsidRPr="006E03D5">
              <w:t>153.2</w:t>
            </w:r>
          </w:p>
        </w:tc>
      </w:tr>
      <w:tr w:rsidR="00E661EE" w:rsidRPr="006E03D5" w14:paraId="6A080F53" w14:textId="77777777" w:rsidTr="00BD6F3A">
        <w:trPr>
          <w:trHeight w:val="70"/>
          <w:jc w:val="center"/>
        </w:trPr>
        <w:tc>
          <w:tcPr>
            <w:tcW w:w="9639" w:type="dxa"/>
            <w:gridSpan w:val="5"/>
            <w:tcBorders>
              <w:top w:val="nil"/>
              <w:left w:val="single" w:sz="4" w:space="0" w:color="auto"/>
              <w:bottom w:val="single" w:sz="4" w:space="0" w:color="auto"/>
              <w:right w:val="single" w:sz="4" w:space="0" w:color="auto"/>
            </w:tcBorders>
            <w:vAlign w:val="bottom"/>
            <w:hideMark/>
          </w:tcPr>
          <w:p w14:paraId="58EF2916" w14:textId="77777777" w:rsidR="00E661EE" w:rsidRPr="006E03D5" w:rsidRDefault="00E661EE" w:rsidP="002A38B9">
            <w:pPr>
              <w:pStyle w:val="Tabletext"/>
              <w:jc w:val="left"/>
            </w:pPr>
            <w:r w:rsidRPr="006E03D5">
              <w:rPr>
                <w:b/>
                <w:bCs/>
              </w:rPr>
              <w:t>Calculations</w:t>
            </w:r>
          </w:p>
        </w:tc>
      </w:tr>
      <w:tr w:rsidR="00E661EE" w:rsidRPr="006E03D5" w14:paraId="44EF3050" w14:textId="77777777" w:rsidTr="00BD6F3A">
        <w:trPr>
          <w:trHeight w:val="600"/>
          <w:jc w:val="center"/>
        </w:trPr>
        <w:tc>
          <w:tcPr>
            <w:tcW w:w="4323" w:type="dxa"/>
            <w:tcBorders>
              <w:top w:val="nil"/>
              <w:left w:val="single" w:sz="4" w:space="0" w:color="auto"/>
              <w:bottom w:val="single" w:sz="4" w:space="0" w:color="auto"/>
              <w:right w:val="single" w:sz="4" w:space="0" w:color="auto"/>
            </w:tcBorders>
            <w:vAlign w:val="bottom"/>
            <w:hideMark/>
          </w:tcPr>
          <w:p w14:paraId="5240D74A" w14:textId="6DDC9A93" w:rsidR="00E661EE" w:rsidRPr="006E03D5" w:rsidRDefault="00E661EE" w:rsidP="002A38B9">
            <w:pPr>
              <w:pStyle w:val="Tabletext"/>
              <w:jc w:val="left"/>
            </w:pPr>
            <w:r w:rsidRPr="006E03D5">
              <w:t>Single interferer level at IMT UE antenna dB(W/MHz)</w:t>
            </w:r>
          </w:p>
        </w:tc>
        <w:tc>
          <w:tcPr>
            <w:tcW w:w="1238" w:type="dxa"/>
            <w:tcBorders>
              <w:top w:val="nil"/>
              <w:left w:val="nil"/>
              <w:bottom w:val="single" w:sz="4" w:space="0" w:color="auto"/>
              <w:right w:val="single" w:sz="4" w:space="0" w:color="auto"/>
            </w:tcBorders>
            <w:vAlign w:val="center"/>
            <w:hideMark/>
          </w:tcPr>
          <w:p w14:paraId="1C90208E" w14:textId="564C66E5" w:rsidR="00E661EE" w:rsidRPr="006E03D5" w:rsidRDefault="002A38B9" w:rsidP="002A38B9">
            <w:pPr>
              <w:pStyle w:val="Tabletext"/>
              <w:jc w:val="center"/>
            </w:pPr>
            <w:r w:rsidRPr="006E03D5">
              <w:t>−</w:t>
            </w:r>
            <w:r w:rsidR="00E661EE" w:rsidRPr="006E03D5">
              <w:t>144.2</w:t>
            </w:r>
          </w:p>
        </w:tc>
        <w:tc>
          <w:tcPr>
            <w:tcW w:w="1238" w:type="dxa"/>
            <w:tcBorders>
              <w:top w:val="nil"/>
              <w:left w:val="nil"/>
              <w:bottom w:val="single" w:sz="4" w:space="0" w:color="auto"/>
              <w:right w:val="single" w:sz="4" w:space="0" w:color="auto"/>
            </w:tcBorders>
            <w:vAlign w:val="center"/>
            <w:hideMark/>
          </w:tcPr>
          <w:p w14:paraId="603DA5ED" w14:textId="12C50A26" w:rsidR="00E661EE" w:rsidRPr="006E03D5" w:rsidRDefault="002A38B9" w:rsidP="002A38B9">
            <w:pPr>
              <w:pStyle w:val="Tabletext"/>
              <w:jc w:val="center"/>
            </w:pPr>
            <w:r w:rsidRPr="006E03D5">
              <w:t>−</w:t>
            </w:r>
            <w:r w:rsidR="00E661EE" w:rsidRPr="006E03D5">
              <w:t>184.0</w:t>
            </w:r>
          </w:p>
        </w:tc>
        <w:tc>
          <w:tcPr>
            <w:tcW w:w="1375" w:type="dxa"/>
            <w:tcBorders>
              <w:top w:val="nil"/>
              <w:left w:val="nil"/>
              <w:bottom w:val="single" w:sz="4" w:space="0" w:color="auto"/>
              <w:right w:val="single" w:sz="4" w:space="0" w:color="auto"/>
            </w:tcBorders>
            <w:vAlign w:val="center"/>
            <w:hideMark/>
          </w:tcPr>
          <w:p w14:paraId="381353BC" w14:textId="1AC9C7CD" w:rsidR="00E661EE" w:rsidRPr="006E03D5" w:rsidRDefault="002A38B9" w:rsidP="002A38B9">
            <w:pPr>
              <w:pStyle w:val="Tabletext"/>
              <w:jc w:val="center"/>
            </w:pPr>
            <w:r w:rsidRPr="006E03D5">
              <w:t>−</w:t>
            </w:r>
            <w:r w:rsidR="00E661EE" w:rsidRPr="006E03D5">
              <w:t>197.2</w:t>
            </w:r>
          </w:p>
        </w:tc>
        <w:tc>
          <w:tcPr>
            <w:tcW w:w="1465" w:type="dxa"/>
            <w:tcBorders>
              <w:top w:val="nil"/>
              <w:left w:val="nil"/>
              <w:bottom w:val="single" w:sz="4" w:space="0" w:color="auto"/>
              <w:right w:val="single" w:sz="4" w:space="0" w:color="auto"/>
            </w:tcBorders>
            <w:vAlign w:val="center"/>
            <w:hideMark/>
          </w:tcPr>
          <w:p w14:paraId="58801695" w14:textId="3618EEE4" w:rsidR="00E661EE" w:rsidRPr="006E03D5" w:rsidRDefault="002A38B9" w:rsidP="002A38B9">
            <w:pPr>
              <w:pStyle w:val="Tabletext"/>
              <w:jc w:val="center"/>
            </w:pPr>
            <w:r w:rsidRPr="006E03D5">
              <w:t>−</w:t>
            </w:r>
            <w:r w:rsidR="00E661EE" w:rsidRPr="006E03D5">
              <w:t>206.4</w:t>
            </w:r>
          </w:p>
        </w:tc>
      </w:tr>
      <w:tr w:rsidR="00E661EE" w:rsidRPr="006E03D5" w14:paraId="15735C6D"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271D5344" w14:textId="6FAD2A39" w:rsidR="00E661EE" w:rsidRPr="006E03D5" w:rsidRDefault="00E661EE" w:rsidP="002A38B9">
            <w:pPr>
              <w:pStyle w:val="Tabletext"/>
              <w:jc w:val="left"/>
            </w:pPr>
            <w:r w:rsidRPr="006E03D5">
              <w:t>Margin (dB)</w:t>
            </w:r>
          </w:p>
        </w:tc>
        <w:tc>
          <w:tcPr>
            <w:tcW w:w="1238" w:type="dxa"/>
            <w:tcBorders>
              <w:top w:val="nil"/>
              <w:left w:val="nil"/>
              <w:bottom w:val="single" w:sz="4" w:space="0" w:color="auto"/>
              <w:right w:val="single" w:sz="4" w:space="0" w:color="auto"/>
            </w:tcBorders>
            <w:vAlign w:val="center"/>
            <w:hideMark/>
          </w:tcPr>
          <w:p w14:paraId="2B102841" w14:textId="77777777" w:rsidR="00E661EE" w:rsidRPr="006E03D5" w:rsidRDefault="00E661EE" w:rsidP="002A38B9">
            <w:pPr>
              <w:pStyle w:val="Tabletext"/>
              <w:jc w:val="center"/>
            </w:pPr>
            <w:r w:rsidRPr="006E03D5">
              <w:t>9.0</w:t>
            </w:r>
          </w:p>
        </w:tc>
        <w:tc>
          <w:tcPr>
            <w:tcW w:w="1238" w:type="dxa"/>
            <w:tcBorders>
              <w:top w:val="nil"/>
              <w:left w:val="nil"/>
              <w:bottom w:val="single" w:sz="4" w:space="0" w:color="auto"/>
              <w:right w:val="single" w:sz="4" w:space="0" w:color="auto"/>
            </w:tcBorders>
            <w:vAlign w:val="center"/>
            <w:hideMark/>
          </w:tcPr>
          <w:p w14:paraId="25E50335" w14:textId="77777777" w:rsidR="00E661EE" w:rsidRPr="006E03D5" w:rsidRDefault="00E661EE" w:rsidP="002A38B9">
            <w:pPr>
              <w:pStyle w:val="Tabletext"/>
              <w:jc w:val="center"/>
            </w:pPr>
            <w:r w:rsidRPr="006E03D5">
              <w:t>48.7</w:t>
            </w:r>
          </w:p>
        </w:tc>
        <w:tc>
          <w:tcPr>
            <w:tcW w:w="1375" w:type="dxa"/>
            <w:tcBorders>
              <w:top w:val="nil"/>
              <w:left w:val="nil"/>
              <w:bottom w:val="single" w:sz="4" w:space="0" w:color="auto"/>
              <w:right w:val="single" w:sz="4" w:space="0" w:color="auto"/>
            </w:tcBorders>
            <w:vAlign w:val="center"/>
            <w:hideMark/>
          </w:tcPr>
          <w:p w14:paraId="5DB8C791" w14:textId="77777777" w:rsidR="00E661EE" w:rsidRPr="006E03D5" w:rsidRDefault="00E661EE" w:rsidP="002A38B9">
            <w:pPr>
              <w:pStyle w:val="Tabletext"/>
              <w:jc w:val="center"/>
            </w:pPr>
            <w:r w:rsidRPr="006E03D5">
              <w:t>61.9</w:t>
            </w:r>
          </w:p>
        </w:tc>
        <w:tc>
          <w:tcPr>
            <w:tcW w:w="1465" w:type="dxa"/>
            <w:tcBorders>
              <w:top w:val="nil"/>
              <w:left w:val="nil"/>
              <w:bottom w:val="single" w:sz="4" w:space="0" w:color="auto"/>
              <w:right w:val="single" w:sz="4" w:space="0" w:color="auto"/>
            </w:tcBorders>
            <w:vAlign w:val="center"/>
            <w:hideMark/>
          </w:tcPr>
          <w:p w14:paraId="14CCF22D" w14:textId="77777777" w:rsidR="00E661EE" w:rsidRPr="006E03D5" w:rsidRDefault="00E661EE" w:rsidP="002A38B9">
            <w:pPr>
              <w:pStyle w:val="Tabletext"/>
              <w:jc w:val="center"/>
            </w:pPr>
            <w:r w:rsidRPr="006E03D5">
              <w:t>71.1</w:t>
            </w:r>
          </w:p>
        </w:tc>
      </w:tr>
      <w:tr w:rsidR="00E661EE" w:rsidRPr="006E03D5" w14:paraId="2FF7713D"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05AD7E4B" w14:textId="77777777" w:rsidR="00E661EE" w:rsidRPr="006E03D5" w:rsidRDefault="00E661EE" w:rsidP="002A38B9">
            <w:pPr>
              <w:pStyle w:val="Tabletext"/>
              <w:jc w:val="left"/>
            </w:pPr>
            <w:r w:rsidRPr="006E03D5">
              <w:t>Protection margin (dB)</w:t>
            </w:r>
          </w:p>
        </w:tc>
        <w:tc>
          <w:tcPr>
            <w:tcW w:w="1238" w:type="dxa"/>
            <w:tcBorders>
              <w:top w:val="nil"/>
              <w:left w:val="nil"/>
              <w:bottom w:val="single" w:sz="4" w:space="0" w:color="auto"/>
              <w:right w:val="single" w:sz="4" w:space="0" w:color="auto"/>
            </w:tcBorders>
            <w:vAlign w:val="center"/>
            <w:hideMark/>
          </w:tcPr>
          <w:p w14:paraId="6BD2BBAA" w14:textId="77777777" w:rsidR="00E661EE" w:rsidRPr="006E03D5" w:rsidRDefault="00E661EE" w:rsidP="002A38B9">
            <w:pPr>
              <w:pStyle w:val="Tabletext"/>
              <w:jc w:val="center"/>
            </w:pPr>
            <w:r w:rsidRPr="006E03D5">
              <w:t>6.0</w:t>
            </w:r>
          </w:p>
        </w:tc>
        <w:tc>
          <w:tcPr>
            <w:tcW w:w="1238" w:type="dxa"/>
            <w:tcBorders>
              <w:top w:val="nil"/>
              <w:left w:val="nil"/>
              <w:bottom w:val="single" w:sz="4" w:space="0" w:color="auto"/>
              <w:right w:val="single" w:sz="4" w:space="0" w:color="auto"/>
            </w:tcBorders>
            <w:vAlign w:val="center"/>
            <w:hideMark/>
          </w:tcPr>
          <w:p w14:paraId="0E766059" w14:textId="77777777" w:rsidR="00E661EE" w:rsidRPr="006E03D5" w:rsidRDefault="00E661EE" w:rsidP="002A38B9">
            <w:pPr>
              <w:pStyle w:val="Tabletext"/>
              <w:jc w:val="center"/>
            </w:pPr>
            <w:r w:rsidRPr="006E03D5">
              <w:t>6.0</w:t>
            </w:r>
          </w:p>
        </w:tc>
        <w:tc>
          <w:tcPr>
            <w:tcW w:w="1375" w:type="dxa"/>
            <w:tcBorders>
              <w:top w:val="nil"/>
              <w:left w:val="nil"/>
              <w:bottom w:val="single" w:sz="4" w:space="0" w:color="auto"/>
              <w:right w:val="single" w:sz="4" w:space="0" w:color="auto"/>
            </w:tcBorders>
            <w:vAlign w:val="center"/>
            <w:hideMark/>
          </w:tcPr>
          <w:p w14:paraId="6E5AE5E9" w14:textId="77777777" w:rsidR="00E661EE" w:rsidRPr="006E03D5" w:rsidRDefault="00E661EE" w:rsidP="002A38B9">
            <w:pPr>
              <w:pStyle w:val="Tabletext"/>
              <w:jc w:val="center"/>
            </w:pPr>
            <w:r w:rsidRPr="006E03D5">
              <w:t>6.0</w:t>
            </w:r>
          </w:p>
        </w:tc>
        <w:tc>
          <w:tcPr>
            <w:tcW w:w="1465" w:type="dxa"/>
            <w:tcBorders>
              <w:top w:val="nil"/>
              <w:left w:val="nil"/>
              <w:bottom w:val="single" w:sz="4" w:space="0" w:color="auto"/>
              <w:right w:val="single" w:sz="4" w:space="0" w:color="auto"/>
            </w:tcBorders>
            <w:vAlign w:val="center"/>
            <w:hideMark/>
          </w:tcPr>
          <w:p w14:paraId="30330299" w14:textId="77777777" w:rsidR="00E661EE" w:rsidRPr="006E03D5" w:rsidRDefault="00E661EE" w:rsidP="002A38B9">
            <w:pPr>
              <w:pStyle w:val="Tabletext"/>
              <w:jc w:val="center"/>
            </w:pPr>
            <w:r w:rsidRPr="006E03D5">
              <w:t>6.0</w:t>
            </w:r>
          </w:p>
        </w:tc>
      </w:tr>
      <w:tr w:rsidR="00E661EE" w:rsidRPr="006E03D5" w14:paraId="67C04A6D" w14:textId="77777777" w:rsidTr="00BD6F3A">
        <w:trPr>
          <w:trHeight w:val="70"/>
          <w:jc w:val="center"/>
        </w:trPr>
        <w:tc>
          <w:tcPr>
            <w:tcW w:w="4323" w:type="dxa"/>
            <w:tcBorders>
              <w:top w:val="nil"/>
              <w:left w:val="single" w:sz="4" w:space="0" w:color="auto"/>
              <w:bottom w:val="single" w:sz="4" w:space="0" w:color="auto"/>
              <w:right w:val="single" w:sz="4" w:space="0" w:color="auto"/>
            </w:tcBorders>
            <w:vAlign w:val="bottom"/>
            <w:hideMark/>
          </w:tcPr>
          <w:p w14:paraId="42BFF9D7" w14:textId="36605778" w:rsidR="00E661EE" w:rsidRPr="006E03D5" w:rsidRDefault="00E661EE" w:rsidP="002A38B9">
            <w:pPr>
              <w:pStyle w:val="Tabletext"/>
              <w:jc w:val="left"/>
            </w:pPr>
            <w:r w:rsidRPr="006E03D5">
              <w:t>Number of devices (dB) BEFORE exceeding IMT UE RF sensitivity</w:t>
            </w:r>
          </w:p>
        </w:tc>
        <w:tc>
          <w:tcPr>
            <w:tcW w:w="1238" w:type="dxa"/>
            <w:tcBorders>
              <w:top w:val="nil"/>
              <w:left w:val="nil"/>
              <w:bottom w:val="single" w:sz="4" w:space="0" w:color="auto"/>
              <w:right w:val="single" w:sz="4" w:space="0" w:color="auto"/>
            </w:tcBorders>
            <w:vAlign w:val="center"/>
            <w:hideMark/>
          </w:tcPr>
          <w:p w14:paraId="59E08E49" w14:textId="77777777" w:rsidR="00E661EE" w:rsidRPr="006E03D5" w:rsidRDefault="00E661EE" w:rsidP="002A38B9">
            <w:pPr>
              <w:pStyle w:val="Tabletext"/>
              <w:jc w:val="center"/>
            </w:pPr>
            <w:r w:rsidRPr="006E03D5">
              <w:t>2</w:t>
            </w:r>
          </w:p>
        </w:tc>
        <w:tc>
          <w:tcPr>
            <w:tcW w:w="1238" w:type="dxa"/>
            <w:tcBorders>
              <w:top w:val="nil"/>
              <w:left w:val="nil"/>
              <w:bottom w:val="single" w:sz="4" w:space="0" w:color="auto"/>
              <w:right w:val="single" w:sz="4" w:space="0" w:color="auto"/>
            </w:tcBorders>
            <w:vAlign w:val="center"/>
            <w:hideMark/>
          </w:tcPr>
          <w:p w14:paraId="16BF76EA" w14:textId="77777777" w:rsidR="00E661EE" w:rsidRPr="006E03D5" w:rsidRDefault="00E661EE" w:rsidP="002A38B9">
            <w:pPr>
              <w:pStyle w:val="Tabletext"/>
              <w:jc w:val="center"/>
            </w:pPr>
            <w:r w:rsidRPr="006E03D5">
              <w:t>18 624</w:t>
            </w:r>
          </w:p>
        </w:tc>
        <w:tc>
          <w:tcPr>
            <w:tcW w:w="1375" w:type="dxa"/>
            <w:tcBorders>
              <w:top w:val="nil"/>
              <w:left w:val="nil"/>
              <w:bottom w:val="single" w:sz="4" w:space="0" w:color="auto"/>
              <w:right w:val="single" w:sz="4" w:space="0" w:color="auto"/>
            </w:tcBorders>
            <w:vAlign w:val="center"/>
            <w:hideMark/>
          </w:tcPr>
          <w:p w14:paraId="4A41B42B" w14:textId="77777777" w:rsidR="00E661EE" w:rsidRPr="006E03D5" w:rsidRDefault="00E661EE" w:rsidP="002A38B9">
            <w:pPr>
              <w:pStyle w:val="Tabletext"/>
              <w:jc w:val="center"/>
            </w:pPr>
            <w:r w:rsidRPr="006E03D5">
              <w:t>391 018</w:t>
            </w:r>
          </w:p>
        </w:tc>
        <w:tc>
          <w:tcPr>
            <w:tcW w:w="1465" w:type="dxa"/>
            <w:tcBorders>
              <w:top w:val="nil"/>
              <w:left w:val="nil"/>
              <w:bottom w:val="single" w:sz="4" w:space="0" w:color="auto"/>
              <w:right w:val="single" w:sz="4" w:space="0" w:color="auto"/>
            </w:tcBorders>
            <w:vAlign w:val="center"/>
            <w:hideMark/>
          </w:tcPr>
          <w:p w14:paraId="55A9A232" w14:textId="77777777" w:rsidR="00E661EE" w:rsidRPr="006E03D5" w:rsidRDefault="00E661EE" w:rsidP="002A38B9">
            <w:pPr>
              <w:pStyle w:val="Tabletext"/>
              <w:jc w:val="center"/>
            </w:pPr>
            <w:r w:rsidRPr="006E03D5">
              <w:t>3 261 341</w:t>
            </w:r>
          </w:p>
        </w:tc>
      </w:tr>
    </w:tbl>
    <w:p w14:paraId="56F437E0" w14:textId="77777777" w:rsidR="00E661EE" w:rsidRPr="006E03D5" w:rsidRDefault="00E661EE" w:rsidP="002A38B9">
      <w:pPr>
        <w:pStyle w:val="Tablefin"/>
      </w:pPr>
    </w:p>
    <w:p w14:paraId="72106503" w14:textId="77777777" w:rsidR="00E661EE" w:rsidRPr="006E03D5" w:rsidRDefault="00E661EE" w:rsidP="00E661EE">
      <w:r w:rsidRPr="006E03D5">
        <w:t xml:space="preserve">Table A2-6 shows the impact of 24.1-24.15 GHz beam WPT on IMT BS in the 24 GHz IMT band. </w:t>
      </w:r>
      <w:proofErr w:type="gramStart"/>
      <w:r w:rsidRPr="006E03D5">
        <w:t>It can be seen that, even</w:t>
      </w:r>
      <w:proofErr w:type="gramEnd"/>
      <w:r w:rsidRPr="006E03D5">
        <w:t xml:space="preserve"> at 10 m separation with path losses due only to free space propagation and building penetration loss, a BS could operate without OOBE harmful interference even with more than twenty-five 24 GHz beam WPT devices within this distance.</w:t>
      </w:r>
    </w:p>
    <w:p w14:paraId="7A001FB8" w14:textId="77777777" w:rsidR="00E661EE" w:rsidRPr="006E03D5" w:rsidRDefault="00E661EE" w:rsidP="002A38B9">
      <w:pPr>
        <w:pStyle w:val="TableNo"/>
      </w:pPr>
      <w:r w:rsidRPr="006E03D5">
        <w:t>TABLE A2-6</w:t>
      </w:r>
    </w:p>
    <w:p w14:paraId="71CDCAF4" w14:textId="77777777" w:rsidR="00E661EE" w:rsidRPr="006E03D5" w:rsidRDefault="00E661EE" w:rsidP="002A38B9">
      <w:pPr>
        <w:pStyle w:val="Tabletitle"/>
      </w:pPr>
      <w:r w:rsidRPr="006E03D5">
        <w:t>Power budget for 24.25-27.5 IMT BS impact</w:t>
      </w:r>
    </w:p>
    <w:tbl>
      <w:tblPr>
        <w:tblW w:w="9639" w:type="dxa"/>
        <w:jc w:val="center"/>
        <w:tblLook w:val="04A0" w:firstRow="1" w:lastRow="0" w:firstColumn="1" w:lastColumn="0" w:noHBand="0" w:noVBand="1"/>
      </w:tblPr>
      <w:tblGrid>
        <w:gridCol w:w="4323"/>
        <w:gridCol w:w="1238"/>
        <w:gridCol w:w="1238"/>
        <w:gridCol w:w="1375"/>
        <w:gridCol w:w="1465"/>
      </w:tblGrid>
      <w:tr w:rsidR="002A38B9" w:rsidRPr="006E03D5" w14:paraId="6AFD049D" w14:textId="77777777" w:rsidTr="002A38B9">
        <w:trPr>
          <w:trHeight w:val="70"/>
          <w:jc w:val="center"/>
        </w:trPr>
        <w:tc>
          <w:tcPr>
            <w:tcW w:w="4323" w:type="dxa"/>
            <w:tcBorders>
              <w:top w:val="single" w:sz="4" w:space="0" w:color="auto"/>
              <w:left w:val="single" w:sz="4" w:space="0" w:color="auto"/>
              <w:bottom w:val="single" w:sz="4" w:space="0" w:color="auto"/>
              <w:right w:val="single" w:sz="4" w:space="0" w:color="auto"/>
            </w:tcBorders>
            <w:vAlign w:val="bottom"/>
            <w:hideMark/>
          </w:tcPr>
          <w:p w14:paraId="5A416242" w14:textId="77777777" w:rsidR="002A38B9" w:rsidRPr="006E03D5" w:rsidRDefault="002A38B9" w:rsidP="000E48AF">
            <w:pPr>
              <w:pStyle w:val="Tablehead"/>
            </w:pPr>
            <w:r w:rsidRPr="006E03D5">
              <w:t>Distance from IMT UE antenna (m)</w:t>
            </w:r>
          </w:p>
        </w:tc>
        <w:tc>
          <w:tcPr>
            <w:tcW w:w="1238" w:type="dxa"/>
            <w:tcBorders>
              <w:top w:val="single" w:sz="4" w:space="0" w:color="auto"/>
              <w:left w:val="nil"/>
              <w:bottom w:val="single" w:sz="4" w:space="0" w:color="auto"/>
              <w:right w:val="single" w:sz="4" w:space="0" w:color="auto"/>
            </w:tcBorders>
            <w:vAlign w:val="center"/>
            <w:hideMark/>
          </w:tcPr>
          <w:p w14:paraId="1963768A" w14:textId="77777777" w:rsidR="002A38B9" w:rsidRPr="006E03D5" w:rsidRDefault="002A38B9" w:rsidP="000E48AF">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hideMark/>
          </w:tcPr>
          <w:p w14:paraId="17C74994" w14:textId="77777777" w:rsidR="002A38B9" w:rsidRPr="006E03D5" w:rsidRDefault="002A38B9" w:rsidP="000E48AF">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hideMark/>
          </w:tcPr>
          <w:p w14:paraId="535E6424" w14:textId="77777777" w:rsidR="002A38B9" w:rsidRPr="006E03D5" w:rsidRDefault="002A38B9" w:rsidP="000E48AF">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hideMark/>
          </w:tcPr>
          <w:p w14:paraId="6734ADD0" w14:textId="77777777" w:rsidR="002A38B9" w:rsidRPr="006E03D5" w:rsidRDefault="002A38B9" w:rsidP="000E48AF">
            <w:pPr>
              <w:pStyle w:val="Tablehead"/>
            </w:pPr>
            <w:r w:rsidRPr="006E03D5">
              <w:t>200.00</w:t>
            </w:r>
          </w:p>
        </w:tc>
      </w:tr>
      <w:tr w:rsidR="002A38B9" w:rsidRPr="006E03D5" w14:paraId="2FCAD306" w14:textId="77777777" w:rsidTr="002A38B9">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hideMark/>
          </w:tcPr>
          <w:p w14:paraId="07A6E523" w14:textId="02139CEE" w:rsidR="002A38B9" w:rsidRPr="006E03D5" w:rsidRDefault="002A38B9" w:rsidP="002A38B9">
            <w:pPr>
              <w:pStyle w:val="Tabletext"/>
              <w:jc w:val="left"/>
            </w:pPr>
            <w:r w:rsidRPr="006E03D5">
              <w:t>Atmosphere conditions</w:t>
            </w:r>
          </w:p>
        </w:tc>
        <w:tc>
          <w:tcPr>
            <w:tcW w:w="5316" w:type="dxa"/>
            <w:gridSpan w:val="4"/>
            <w:tcBorders>
              <w:top w:val="single" w:sz="4" w:space="0" w:color="auto"/>
              <w:left w:val="nil"/>
              <w:bottom w:val="single" w:sz="4" w:space="0" w:color="auto"/>
              <w:right w:val="single" w:sz="4" w:space="0" w:color="auto"/>
            </w:tcBorders>
            <w:vAlign w:val="center"/>
            <w:hideMark/>
          </w:tcPr>
          <w:p w14:paraId="28B12AFC" w14:textId="4F2D5375" w:rsidR="002A38B9" w:rsidRPr="006E03D5" w:rsidRDefault="002A38B9" w:rsidP="002A38B9">
            <w:pPr>
              <w:pStyle w:val="Tabletext"/>
              <w:jc w:val="center"/>
            </w:pPr>
            <w:r w:rsidRPr="006E03D5">
              <w:t>Dry</w:t>
            </w:r>
          </w:p>
        </w:tc>
      </w:tr>
      <w:tr w:rsidR="002A38B9" w:rsidRPr="006E03D5" w14:paraId="66123F13" w14:textId="77777777" w:rsidTr="002A38B9">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hideMark/>
          </w:tcPr>
          <w:p w14:paraId="130E5FFB" w14:textId="2A52C028" w:rsidR="002A38B9" w:rsidRPr="006E03D5" w:rsidRDefault="002A38B9" w:rsidP="002A38B9">
            <w:pPr>
              <w:pStyle w:val="Tabletext"/>
              <w:jc w:val="left"/>
            </w:pPr>
            <w:r w:rsidRPr="006E03D5">
              <w:t>Threshold input power (dBm)</w:t>
            </w:r>
          </w:p>
        </w:tc>
        <w:tc>
          <w:tcPr>
            <w:tcW w:w="5316" w:type="dxa"/>
            <w:gridSpan w:val="4"/>
            <w:tcBorders>
              <w:top w:val="single" w:sz="4" w:space="0" w:color="auto"/>
              <w:left w:val="nil"/>
              <w:bottom w:val="single" w:sz="4" w:space="0" w:color="auto"/>
              <w:right w:val="single" w:sz="4" w:space="0" w:color="auto"/>
            </w:tcBorders>
            <w:vAlign w:val="center"/>
            <w:hideMark/>
          </w:tcPr>
          <w:p w14:paraId="2984C8A6" w14:textId="50DCE541" w:rsidR="002A38B9" w:rsidRPr="006E03D5" w:rsidRDefault="002A38B9" w:rsidP="002A38B9">
            <w:pPr>
              <w:pStyle w:val="Tabletext"/>
              <w:jc w:val="center"/>
            </w:pPr>
            <w:r w:rsidRPr="006E03D5">
              <w:t>−97</w:t>
            </w:r>
          </w:p>
        </w:tc>
      </w:tr>
      <w:tr w:rsidR="002A38B9" w:rsidRPr="006E03D5" w14:paraId="4A326F6E"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650AB3A3" w14:textId="4B249B14" w:rsidR="002A38B9" w:rsidRPr="006E03D5" w:rsidRDefault="002A38B9" w:rsidP="002A38B9">
            <w:pPr>
              <w:pStyle w:val="Tabletext"/>
              <w:jc w:val="left"/>
            </w:pPr>
            <w:r w:rsidRPr="006E03D5">
              <w:t xml:space="preserve">IMT BS antenna </w:t>
            </w:r>
            <w:proofErr w:type="gramStart"/>
            <w:r w:rsidRPr="006E03D5">
              <w:t>gain</w:t>
            </w:r>
            <w:proofErr w:type="gramEnd"/>
            <w:r w:rsidRPr="006E03D5">
              <w:t xml:space="preserve"> at horizontal (dBi)</w:t>
            </w:r>
          </w:p>
        </w:tc>
        <w:tc>
          <w:tcPr>
            <w:tcW w:w="5316" w:type="dxa"/>
            <w:gridSpan w:val="4"/>
            <w:tcBorders>
              <w:top w:val="nil"/>
              <w:left w:val="nil"/>
              <w:bottom w:val="single" w:sz="4" w:space="0" w:color="auto"/>
              <w:right w:val="single" w:sz="4" w:space="0" w:color="auto"/>
            </w:tcBorders>
            <w:vAlign w:val="center"/>
            <w:hideMark/>
          </w:tcPr>
          <w:p w14:paraId="669A5818" w14:textId="76FE38EA" w:rsidR="002A38B9" w:rsidRPr="006E03D5" w:rsidRDefault="002A38B9" w:rsidP="002A38B9">
            <w:pPr>
              <w:pStyle w:val="Tabletext"/>
              <w:jc w:val="center"/>
            </w:pPr>
            <w:r w:rsidRPr="006E03D5">
              <w:t>0.00</w:t>
            </w:r>
          </w:p>
        </w:tc>
      </w:tr>
      <w:tr w:rsidR="002A38B9" w:rsidRPr="006E03D5" w14:paraId="0AA66594"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0BE99938" w14:textId="74C54A85" w:rsidR="002A38B9" w:rsidRPr="006E03D5" w:rsidRDefault="002A38B9" w:rsidP="002A38B9">
            <w:pPr>
              <w:pStyle w:val="Tabletext"/>
              <w:jc w:val="left"/>
            </w:pPr>
            <w:r w:rsidRPr="006E03D5">
              <w:t>Observation bandwidth (MHz)</w:t>
            </w:r>
          </w:p>
        </w:tc>
        <w:tc>
          <w:tcPr>
            <w:tcW w:w="5316" w:type="dxa"/>
            <w:gridSpan w:val="4"/>
            <w:tcBorders>
              <w:top w:val="nil"/>
              <w:left w:val="nil"/>
              <w:bottom w:val="single" w:sz="4" w:space="0" w:color="auto"/>
              <w:right w:val="single" w:sz="4" w:space="0" w:color="auto"/>
            </w:tcBorders>
            <w:vAlign w:val="center"/>
            <w:hideMark/>
          </w:tcPr>
          <w:p w14:paraId="1BA7AD0C" w14:textId="03258CD1" w:rsidR="002A38B9" w:rsidRPr="006E03D5" w:rsidRDefault="002A38B9" w:rsidP="002A38B9">
            <w:pPr>
              <w:pStyle w:val="Tabletext"/>
              <w:jc w:val="center"/>
            </w:pPr>
            <w:r w:rsidRPr="006E03D5">
              <w:t>50.0</w:t>
            </w:r>
          </w:p>
        </w:tc>
      </w:tr>
      <w:tr w:rsidR="002A38B9" w:rsidRPr="006E03D5" w14:paraId="71E36A3F"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2C93856E" w14:textId="66F9E45E" w:rsidR="002A38B9" w:rsidRPr="006E03D5" w:rsidRDefault="002A38B9" w:rsidP="002A38B9">
            <w:pPr>
              <w:pStyle w:val="Tabletext"/>
              <w:jc w:val="left"/>
            </w:pPr>
            <w:r w:rsidRPr="006E03D5">
              <w:t>Threshold input spectral power (</w:t>
            </w:r>
            <w:proofErr w:type="spellStart"/>
            <w:r w:rsidRPr="006E03D5">
              <w:t>dBW</w:t>
            </w:r>
            <w:proofErr w:type="spellEnd"/>
            <w:r w:rsidRPr="006E03D5">
              <w:t>/MHz)</w:t>
            </w:r>
          </w:p>
        </w:tc>
        <w:tc>
          <w:tcPr>
            <w:tcW w:w="5316" w:type="dxa"/>
            <w:gridSpan w:val="4"/>
            <w:tcBorders>
              <w:top w:val="nil"/>
              <w:left w:val="nil"/>
              <w:bottom w:val="single" w:sz="4" w:space="0" w:color="auto"/>
              <w:right w:val="single" w:sz="4" w:space="0" w:color="auto"/>
            </w:tcBorders>
            <w:vAlign w:val="center"/>
            <w:hideMark/>
          </w:tcPr>
          <w:p w14:paraId="32729C50" w14:textId="1C031212" w:rsidR="002A38B9" w:rsidRPr="006E03D5" w:rsidRDefault="002A38B9" w:rsidP="002A38B9">
            <w:pPr>
              <w:pStyle w:val="Tabletext"/>
              <w:jc w:val="center"/>
            </w:pPr>
            <w:r w:rsidRPr="006E03D5">
              <w:t>−144</w:t>
            </w:r>
          </w:p>
        </w:tc>
      </w:tr>
      <w:tr w:rsidR="002A38B9" w:rsidRPr="006E03D5" w14:paraId="2DF5C94B" w14:textId="77777777" w:rsidTr="002A38B9">
        <w:trPr>
          <w:trHeight w:val="70"/>
          <w:jc w:val="center"/>
        </w:trPr>
        <w:tc>
          <w:tcPr>
            <w:tcW w:w="9639" w:type="dxa"/>
            <w:gridSpan w:val="5"/>
            <w:tcBorders>
              <w:top w:val="nil"/>
              <w:left w:val="single" w:sz="4" w:space="0" w:color="auto"/>
              <w:bottom w:val="single" w:sz="4" w:space="0" w:color="auto"/>
              <w:right w:val="single" w:sz="4" w:space="0" w:color="auto"/>
            </w:tcBorders>
            <w:vAlign w:val="center"/>
            <w:hideMark/>
          </w:tcPr>
          <w:p w14:paraId="3C6FF423" w14:textId="6A4D8C6E" w:rsidR="002A38B9" w:rsidRPr="006E03D5" w:rsidRDefault="002A38B9" w:rsidP="002A38B9">
            <w:pPr>
              <w:pStyle w:val="Tabletext"/>
              <w:jc w:val="left"/>
              <w:rPr>
                <w:b/>
                <w:bCs/>
              </w:rPr>
            </w:pPr>
            <w:r w:rsidRPr="006E03D5">
              <w:rPr>
                <w:b/>
                <w:bCs/>
              </w:rPr>
              <w:t>ISM out of band e.i.r.p.</w:t>
            </w:r>
          </w:p>
        </w:tc>
      </w:tr>
      <w:tr w:rsidR="002A38B9" w:rsidRPr="006E03D5" w14:paraId="79001CD7" w14:textId="77777777" w:rsidTr="002A38B9">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49380F46" w14:textId="2F3FDDAC" w:rsidR="002A38B9" w:rsidRPr="006E03D5" w:rsidRDefault="002A38B9" w:rsidP="002A38B9">
            <w:pPr>
              <w:pStyle w:val="Tabletext"/>
              <w:jc w:val="left"/>
            </w:pPr>
            <w:r w:rsidRPr="006E03D5">
              <w:t>The field strength levels of emissions which lie outside the 24 GHz band. Field strength limit (</w:t>
            </w:r>
            <w:r w:rsidR="00837F40">
              <w:sym w:font="Symbol" w:char="F06D"/>
            </w:r>
            <w:r w:rsidRPr="006E03D5">
              <w:t>V/m) FCC 18.305 Field Strength Limits</w:t>
            </w:r>
          </w:p>
        </w:tc>
        <w:tc>
          <w:tcPr>
            <w:tcW w:w="5316" w:type="dxa"/>
            <w:gridSpan w:val="4"/>
            <w:tcBorders>
              <w:top w:val="nil"/>
              <w:left w:val="nil"/>
              <w:bottom w:val="single" w:sz="4" w:space="0" w:color="auto"/>
              <w:right w:val="single" w:sz="4" w:space="0" w:color="auto"/>
            </w:tcBorders>
            <w:vAlign w:val="center"/>
            <w:hideMark/>
          </w:tcPr>
          <w:p w14:paraId="06AEBFC8" w14:textId="7165768A" w:rsidR="002A38B9" w:rsidRPr="006E03D5" w:rsidRDefault="002A38B9" w:rsidP="002A38B9">
            <w:pPr>
              <w:pStyle w:val="Tabletext"/>
              <w:jc w:val="center"/>
            </w:pPr>
            <w:r w:rsidRPr="006E03D5">
              <w:t>25</w:t>
            </w:r>
          </w:p>
        </w:tc>
      </w:tr>
    </w:tbl>
    <w:p w14:paraId="67FA591C" w14:textId="2202DE34" w:rsidR="00237190" w:rsidRPr="006E03D5" w:rsidRDefault="00237190" w:rsidP="00237190">
      <w:pPr>
        <w:pStyle w:val="TableNo"/>
      </w:pPr>
      <w:r w:rsidRPr="006E03D5">
        <w:lastRenderedPageBreak/>
        <w:t>TABLE A2-6 (</w:t>
      </w:r>
      <w:r w:rsidRPr="006E03D5">
        <w:rPr>
          <w:i/>
          <w:iCs/>
        </w:rPr>
        <w:t>end</w:t>
      </w:r>
      <w:r w:rsidRPr="006E03D5">
        <w:t>)</w:t>
      </w:r>
    </w:p>
    <w:tbl>
      <w:tblPr>
        <w:tblW w:w="9639" w:type="dxa"/>
        <w:jc w:val="center"/>
        <w:tblLook w:val="04A0" w:firstRow="1" w:lastRow="0" w:firstColumn="1" w:lastColumn="0" w:noHBand="0" w:noVBand="1"/>
      </w:tblPr>
      <w:tblGrid>
        <w:gridCol w:w="4323"/>
        <w:gridCol w:w="1238"/>
        <w:gridCol w:w="1238"/>
        <w:gridCol w:w="1375"/>
        <w:gridCol w:w="1465"/>
      </w:tblGrid>
      <w:tr w:rsidR="00237190" w:rsidRPr="006E03D5" w14:paraId="59E6575A" w14:textId="77777777" w:rsidTr="000E48AF">
        <w:trPr>
          <w:trHeight w:val="70"/>
          <w:jc w:val="center"/>
        </w:trPr>
        <w:tc>
          <w:tcPr>
            <w:tcW w:w="4323" w:type="dxa"/>
            <w:tcBorders>
              <w:top w:val="single" w:sz="4" w:space="0" w:color="auto"/>
              <w:left w:val="single" w:sz="4" w:space="0" w:color="auto"/>
              <w:bottom w:val="single" w:sz="4" w:space="0" w:color="auto"/>
              <w:right w:val="single" w:sz="4" w:space="0" w:color="auto"/>
            </w:tcBorders>
            <w:vAlign w:val="bottom"/>
            <w:hideMark/>
          </w:tcPr>
          <w:p w14:paraId="56B8BCD9" w14:textId="77777777" w:rsidR="00237190" w:rsidRPr="006E03D5" w:rsidRDefault="00237190" w:rsidP="000E48AF">
            <w:pPr>
              <w:pStyle w:val="Tablehead"/>
            </w:pPr>
            <w:r w:rsidRPr="006E03D5">
              <w:t>Distance from IMT UE antenna (m)</w:t>
            </w:r>
          </w:p>
        </w:tc>
        <w:tc>
          <w:tcPr>
            <w:tcW w:w="1238" w:type="dxa"/>
            <w:tcBorders>
              <w:top w:val="single" w:sz="4" w:space="0" w:color="auto"/>
              <w:left w:val="nil"/>
              <w:bottom w:val="single" w:sz="4" w:space="0" w:color="auto"/>
              <w:right w:val="single" w:sz="4" w:space="0" w:color="auto"/>
            </w:tcBorders>
            <w:vAlign w:val="center"/>
            <w:hideMark/>
          </w:tcPr>
          <w:p w14:paraId="0831A714" w14:textId="77777777" w:rsidR="00237190" w:rsidRPr="006E03D5" w:rsidRDefault="00237190" w:rsidP="000E48AF">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hideMark/>
          </w:tcPr>
          <w:p w14:paraId="73E3605C" w14:textId="77777777" w:rsidR="00237190" w:rsidRPr="006E03D5" w:rsidRDefault="00237190" w:rsidP="000E48AF">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hideMark/>
          </w:tcPr>
          <w:p w14:paraId="74F4AF2A" w14:textId="77777777" w:rsidR="00237190" w:rsidRPr="006E03D5" w:rsidRDefault="00237190" w:rsidP="000E48AF">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hideMark/>
          </w:tcPr>
          <w:p w14:paraId="69F0E74D" w14:textId="77777777" w:rsidR="00237190" w:rsidRPr="006E03D5" w:rsidRDefault="00237190" w:rsidP="000E48AF">
            <w:pPr>
              <w:pStyle w:val="Tablehead"/>
            </w:pPr>
            <w:r w:rsidRPr="006E03D5">
              <w:t>200.00</w:t>
            </w:r>
          </w:p>
        </w:tc>
      </w:tr>
      <w:tr w:rsidR="002A38B9" w:rsidRPr="006E03D5" w14:paraId="2B964C3E"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145F655C" w14:textId="7144793C" w:rsidR="002A38B9" w:rsidRPr="006E03D5" w:rsidRDefault="002A38B9" w:rsidP="002A38B9">
            <w:pPr>
              <w:pStyle w:val="Tabletext"/>
              <w:jc w:val="left"/>
            </w:pPr>
            <w:r w:rsidRPr="006E03D5">
              <w:t>Distance of field strength limit (m)</w:t>
            </w:r>
          </w:p>
        </w:tc>
        <w:tc>
          <w:tcPr>
            <w:tcW w:w="5316" w:type="dxa"/>
            <w:gridSpan w:val="4"/>
            <w:tcBorders>
              <w:top w:val="nil"/>
              <w:left w:val="nil"/>
              <w:bottom w:val="single" w:sz="4" w:space="0" w:color="auto"/>
              <w:right w:val="single" w:sz="4" w:space="0" w:color="auto"/>
            </w:tcBorders>
            <w:vAlign w:val="center"/>
            <w:hideMark/>
          </w:tcPr>
          <w:p w14:paraId="2AC03AA3" w14:textId="6CA78264" w:rsidR="002A38B9" w:rsidRPr="006E03D5" w:rsidRDefault="002A38B9" w:rsidP="002A38B9">
            <w:pPr>
              <w:pStyle w:val="Tabletext"/>
              <w:jc w:val="center"/>
            </w:pPr>
            <w:r w:rsidRPr="006E03D5">
              <w:t>300</w:t>
            </w:r>
          </w:p>
        </w:tc>
      </w:tr>
      <w:tr w:rsidR="002A38B9" w:rsidRPr="006E03D5" w14:paraId="00405634" w14:textId="77777777" w:rsidTr="002A38B9">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3FF7B5DF" w14:textId="1B104653" w:rsidR="002A38B9" w:rsidRPr="006E03D5" w:rsidRDefault="002A38B9" w:rsidP="002A38B9">
            <w:pPr>
              <w:pStyle w:val="Tabletext"/>
              <w:jc w:val="left"/>
            </w:pPr>
            <w:r w:rsidRPr="006E03D5">
              <w:t xml:space="preserve">e.i.r.p. (dBm) out of band per 1 MHz = </w:t>
            </w:r>
            <m:oMath>
              <m:r>
                <m:rPr>
                  <m:sty m:val="p"/>
                </m:rPr>
                <w:rPr>
                  <w:rFonts w:ascii="Cambria Math" w:hAnsi="Cambria Math"/>
                </w:rPr>
                <m:t>10</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f>
                        <m:fPr>
                          <m:ctrlPr>
                            <w:rPr>
                              <w:rFonts w:ascii="Cambria Math" w:hAnsi="Cambria Math"/>
                            </w:rPr>
                          </m:ctrlPr>
                        </m:fPr>
                        <m:num>
                          <m:r>
                            <m:rPr>
                              <m:sty m:val="p"/>
                            </m:rPr>
                            <w:rPr>
                              <w:rFonts w:ascii="Cambria Math" w:hAnsi="Cambria Math"/>
                            </w:rPr>
                            <m:t>4π×</m:t>
                          </m:r>
                          <m:sSup>
                            <m:sSupPr>
                              <m:ctrlPr>
                                <w:rPr>
                                  <w:rFonts w:ascii="Cambria Math" w:hAnsi="Cambria Math"/>
                                  <w:i/>
                                  <w:iCs/>
                                </w:rPr>
                              </m:ctrlPr>
                            </m:sSupPr>
                            <m:e>
                              <m:r>
                                <w:rPr>
                                  <w:rFonts w:ascii="Cambria Math" w:hAnsi="Cambria Math"/>
                                </w:rPr>
                                <m:t>E</m:t>
                              </m:r>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0.377</m:t>
                          </m:r>
                        </m:den>
                      </m:f>
                    </m:e>
                  </m:d>
                </m:e>
              </m:func>
            </m:oMath>
            <w:r w:rsidRPr="006E03D5">
              <w:t>. Also see NTIA Technical Memorandum TM-10-469 Eq-59</w:t>
            </w:r>
          </w:p>
        </w:tc>
        <w:tc>
          <w:tcPr>
            <w:tcW w:w="5316" w:type="dxa"/>
            <w:gridSpan w:val="4"/>
            <w:tcBorders>
              <w:top w:val="nil"/>
              <w:left w:val="nil"/>
              <w:bottom w:val="single" w:sz="4" w:space="0" w:color="auto"/>
              <w:right w:val="single" w:sz="4" w:space="0" w:color="auto"/>
            </w:tcBorders>
            <w:vAlign w:val="center"/>
            <w:hideMark/>
          </w:tcPr>
          <w:p w14:paraId="1D091391" w14:textId="0EE88706" w:rsidR="002A38B9" w:rsidRPr="006E03D5" w:rsidRDefault="002A38B9" w:rsidP="002A38B9">
            <w:pPr>
              <w:pStyle w:val="Tabletext"/>
              <w:jc w:val="center"/>
            </w:pPr>
            <w:r w:rsidRPr="006E03D5">
              <w:t>−27.27</w:t>
            </w:r>
          </w:p>
        </w:tc>
      </w:tr>
      <w:tr w:rsidR="002A38B9" w:rsidRPr="006E03D5" w14:paraId="4B46CE96"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3F37C908" w14:textId="3AD78E32" w:rsidR="002A38B9" w:rsidRPr="006E03D5" w:rsidRDefault="002A38B9" w:rsidP="002A38B9">
            <w:pPr>
              <w:pStyle w:val="Tabletext"/>
              <w:jc w:val="left"/>
            </w:pPr>
            <w:r w:rsidRPr="006E03D5">
              <w:t>Device e.i.r.p. (dB(W/MHz)</w:t>
            </w:r>
          </w:p>
        </w:tc>
        <w:tc>
          <w:tcPr>
            <w:tcW w:w="5316" w:type="dxa"/>
            <w:gridSpan w:val="4"/>
            <w:tcBorders>
              <w:top w:val="nil"/>
              <w:left w:val="nil"/>
              <w:bottom w:val="single" w:sz="4" w:space="0" w:color="auto"/>
              <w:right w:val="single" w:sz="4" w:space="0" w:color="auto"/>
            </w:tcBorders>
            <w:vAlign w:val="center"/>
            <w:hideMark/>
          </w:tcPr>
          <w:p w14:paraId="5A27FDF7" w14:textId="0D085647" w:rsidR="002A38B9" w:rsidRPr="006E03D5" w:rsidRDefault="002A38B9" w:rsidP="002A38B9">
            <w:pPr>
              <w:pStyle w:val="Tabletext"/>
              <w:jc w:val="center"/>
            </w:pPr>
            <w:r w:rsidRPr="006E03D5">
              <w:t>−57.27</w:t>
            </w:r>
          </w:p>
        </w:tc>
      </w:tr>
      <w:tr w:rsidR="002A38B9" w:rsidRPr="006E03D5" w14:paraId="495C81CF" w14:textId="77777777" w:rsidTr="002A38B9">
        <w:trPr>
          <w:trHeight w:val="70"/>
          <w:jc w:val="center"/>
        </w:trPr>
        <w:tc>
          <w:tcPr>
            <w:tcW w:w="9639" w:type="dxa"/>
            <w:gridSpan w:val="5"/>
            <w:tcBorders>
              <w:top w:val="nil"/>
              <w:left w:val="single" w:sz="4" w:space="0" w:color="auto"/>
              <w:bottom w:val="single" w:sz="4" w:space="0" w:color="auto"/>
              <w:right w:val="single" w:sz="4" w:space="0" w:color="auto"/>
            </w:tcBorders>
            <w:vAlign w:val="center"/>
            <w:hideMark/>
          </w:tcPr>
          <w:p w14:paraId="767032DF" w14:textId="3F2B12D2" w:rsidR="002A38B9" w:rsidRPr="006E03D5" w:rsidRDefault="002A38B9" w:rsidP="002A38B9">
            <w:pPr>
              <w:pStyle w:val="Tabletext"/>
              <w:jc w:val="left"/>
              <w:rPr>
                <w:b/>
                <w:bCs/>
              </w:rPr>
            </w:pPr>
            <w:r w:rsidRPr="006E03D5">
              <w:rPr>
                <w:b/>
                <w:bCs/>
              </w:rPr>
              <w:t>Losses</w:t>
            </w:r>
          </w:p>
        </w:tc>
      </w:tr>
      <w:tr w:rsidR="002A38B9" w:rsidRPr="006E03D5" w14:paraId="53AEF94F" w14:textId="77777777" w:rsidTr="002A38B9">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7CECB225" w14:textId="613EF1FC" w:rsidR="002A38B9" w:rsidRPr="006E03D5" w:rsidRDefault="002A38B9" w:rsidP="002A38B9">
            <w:pPr>
              <w:pStyle w:val="Tabletext"/>
              <w:jc w:val="left"/>
            </w:pPr>
            <w:r w:rsidRPr="006E03D5">
              <w:t xml:space="preserve">Normalized </w:t>
            </w:r>
            <w:proofErr w:type="gramStart"/>
            <w:r w:rsidRPr="006E03D5">
              <w:t>antenna</w:t>
            </w:r>
            <w:proofErr w:type="gramEnd"/>
            <w:r w:rsidRPr="006E03D5">
              <w:t xml:space="preserve"> gain at horizontal (Note that the device is ceiling mounted and points downward)</w:t>
            </w:r>
          </w:p>
        </w:tc>
        <w:tc>
          <w:tcPr>
            <w:tcW w:w="5316" w:type="dxa"/>
            <w:gridSpan w:val="4"/>
            <w:tcBorders>
              <w:top w:val="nil"/>
              <w:left w:val="nil"/>
              <w:bottom w:val="single" w:sz="4" w:space="0" w:color="auto"/>
              <w:right w:val="single" w:sz="4" w:space="0" w:color="auto"/>
            </w:tcBorders>
            <w:vAlign w:val="center"/>
            <w:hideMark/>
          </w:tcPr>
          <w:p w14:paraId="1F7B2E61" w14:textId="7C1948D5" w:rsidR="002A38B9" w:rsidRPr="006E03D5" w:rsidRDefault="002A38B9" w:rsidP="002A38B9">
            <w:pPr>
              <w:pStyle w:val="Tabletext"/>
              <w:jc w:val="center"/>
            </w:pPr>
            <w:r w:rsidRPr="006E03D5">
              <w:t>−4</w:t>
            </w:r>
          </w:p>
        </w:tc>
      </w:tr>
      <w:tr w:rsidR="002A38B9" w:rsidRPr="006E03D5" w14:paraId="3C9EC9FD"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7A9F1CC5" w14:textId="2671AC99" w:rsidR="002A38B9" w:rsidRPr="006E03D5" w:rsidRDefault="002A38B9" w:rsidP="002A38B9">
            <w:pPr>
              <w:pStyle w:val="Tabletext"/>
              <w:jc w:val="left"/>
            </w:pPr>
            <w:r w:rsidRPr="006E03D5">
              <w:t>Free space loss (dB)</w:t>
            </w:r>
          </w:p>
        </w:tc>
        <w:tc>
          <w:tcPr>
            <w:tcW w:w="1238" w:type="dxa"/>
            <w:tcBorders>
              <w:top w:val="nil"/>
              <w:left w:val="nil"/>
              <w:bottom w:val="single" w:sz="4" w:space="0" w:color="auto"/>
              <w:right w:val="single" w:sz="4" w:space="0" w:color="auto"/>
            </w:tcBorders>
            <w:vAlign w:val="center"/>
            <w:hideMark/>
          </w:tcPr>
          <w:p w14:paraId="451F9FF0" w14:textId="7DE8570B" w:rsidR="002A38B9" w:rsidRPr="006E03D5" w:rsidRDefault="002A38B9" w:rsidP="002A38B9">
            <w:pPr>
              <w:pStyle w:val="Tabletext"/>
              <w:jc w:val="center"/>
            </w:pPr>
            <w:r w:rsidRPr="006E03D5">
              <w:t>79.98</w:t>
            </w:r>
          </w:p>
        </w:tc>
        <w:tc>
          <w:tcPr>
            <w:tcW w:w="1238" w:type="dxa"/>
            <w:tcBorders>
              <w:top w:val="nil"/>
              <w:left w:val="nil"/>
              <w:bottom w:val="single" w:sz="4" w:space="0" w:color="auto"/>
              <w:right w:val="single" w:sz="4" w:space="0" w:color="auto"/>
            </w:tcBorders>
            <w:vAlign w:val="center"/>
            <w:hideMark/>
          </w:tcPr>
          <w:p w14:paraId="69478317" w14:textId="68F7102B" w:rsidR="002A38B9" w:rsidRPr="006E03D5" w:rsidRDefault="002A38B9" w:rsidP="002A38B9">
            <w:pPr>
              <w:pStyle w:val="Tabletext"/>
              <w:jc w:val="center"/>
            </w:pPr>
            <w:r w:rsidRPr="006E03D5">
              <w:t>93.96</w:t>
            </w:r>
          </w:p>
        </w:tc>
        <w:tc>
          <w:tcPr>
            <w:tcW w:w="1375" w:type="dxa"/>
            <w:tcBorders>
              <w:top w:val="nil"/>
              <w:left w:val="nil"/>
              <w:bottom w:val="single" w:sz="4" w:space="0" w:color="auto"/>
              <w:right w:val="single" w:sz="4" w:space="0" w:color="auto"/>
            </w:tcBorders>
            <w:vAlign w:val="center"/>
            <w:hideMark/>
          </w:tcPr>
          <w:p w14:paraId="777CFF70" w14:textId="1275485B" w:rsidR="002A38B9" w:rsidRPr="006E03D5" w:rsidRDefault="002A38B9" w:rsidP="002A38B9">
            <w:pPr>
              <w:pStyle w:val="Tabletext"/>
              <w:jc w:val="center"/>
            </w:pPr>
            <w:r w:rsidRPr="006E03D5">
              <w:t>99.98</w:t>
            </w:r>
          </w:p>
        </w:tc>
        <w:tc>
          <w:tcPr>
            <w:tcW w:w="1465" w:type="dxa"/>
            <w:tcBorders>
              <w:top w:val="nil"/>
              <w:left w:val="nil"/>
              <w:bottom w:val="single" w:sz="4" w:space="0" w:color="auto"/>
              <w:right w:val="single" w:sz="4" w:space="0" w:color="auto"/>
            </w:tcBorders>
            <w:vAlign w:val="center"/>
            <w:hideMark/>
          </w:tcPr>
          <w:p w14:paraId="11607615" w14:textId="2B3AE258" w:rsidR="002A38B9" w:rsidRPr="006E03D5" w:rsidRDefault="002A38B9" w:rsidP="002A38B9">
            <w:pPr>
              <w:pStyle w:val="Tabletext"/>
              <w:jc w:val="center"/>
            </w:pPr>
            <w:r w:rsidRPr="006E03D5">
              <w:t>106.00</w:t>
            </w:r>
          </w:p>
        </w:tc>
      </w:tr>
      <w:tr w:rsidR="002A38B9" w:rsidRPr="006E03D5" w14:paraId="72B3DA39"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32B7B7E4" w14:textId="31C6473E" w:rsidR="002A38B9" w:rsidRPr="006E03D5" w:rsidRDefault="002A38B9" w:rsidP="002A38B9">
            <w:pPr>
              <w:pStyle w:val="Tabletext"/>
              <w:jc w:val="left"/>
            </w:pPr>
            <w:r w:rsidRPr="006E03D5">
              <w:t>Gaseous loss (dB)</w:t>
            </w:r>
          </w:p>
        </w:tc>
        <w:tc>
          <w:tcPr>
            <w:tcW w:w="5316" w:type="dxa"/>
            <w:gridSpan w:val="4"/>
            <w:tcBorders>
              <w:top w:val="nil"/>
              <w:left w:val="nil"/>
              <w:bottom w:val="single" w:sz="4" w:space="0" w:color="auto"/>
              <w:right w:val="single" w:sz="4" w:space="0" w:color="auto"/>
            </w:tcBorders>
            <w:vAlign w:val="center"/>
            <w:hideMark/>
          </w:tcPr>
          <w:p w14:paraId="4D167C85" w14:textId="1A494C84" w:rsidR="002A38B9" w:rsidRPr="006E03D5" w:rsidRDefault="002A38B9" w:rsidP="002A38B9">
            <w:pPr>
              <w:pStyle w:val="Tabletext"/>
              <w:jc w:val="center"/>
            </w:pPr>
            <w:r w:rsidRPr="006E03D5">
              <w:t>0.00</w:t>
            </w:r>
          </w:p>
        </w:tc>
      </w:tr>
      <w:tr w:rsidR="002A38B9" w:rsidRPr="006E03D5" w14:paraId="598FE0C0"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78C7A9B9" w14:textId="27974280" w:rsidR="002A38B9" w:rsidRPr="006E03D5" w:rsidRDefault="002A38B9" w:rsidP="002A38B9">
            <w:pPr>
              <w:pStyle w:val="Tabletext"/>
              <w:jc w:val="left"/>
            </w:pPr>
            <w:r w:rsidRPr="006E03D5">
              <w:t>Polarization mismatch loss (dB)</w:t>
            </w:r>
          </w:p>
        </w:tc>
        <w:tc>
          <w:tcPr>
            <w:tcW w:w="5316" w:type="dxa"/>
            <w:gridSpan w:val="4"/>
            <w:tcBorders>
              <w:top w:val="nil"/>
              <w:left w:val="nil"/>
              <w:bottom w:val="single" w:sz="4" w:space="0" w:color="auto"/>
              <w:right w:val="single" w:sz="4" w:space="0" w:color="auto"/>
            </w:tcBorders>
            <w:vAlign w:val="center"/>
            <w:hideMark/>
          </w:tcPr>
          <w:p w14:paraId="1EC72980" w14:textId="3EDA115B" w:rsidR="002A38B9" w:rsidRPr="006E03D5" w:rsidRDefault="002A38B9" w:rsidP="002A38B9">
            <w:pPr>
              <w:pStyle w:val="Tabletext"/>
              <w:jc w:val="center"/>
            </w:pPr>
            <w:r w:rsidRPr="006E03D5">
              <w:t>3.0</w:t>
            </w:r>
          </w:p>
        </w:tc>
      </w:tr>
      <w:tr w:rsidR="002A38B9" w:rsidRPr="006E03D5" w14:paraId="3B991BFF" w14:textId="77777777" w:rsidTr="002A38B9">
        <w:trPr>
          <w:trHeight w:val="70"/>
          <w:jc w:val="center"/>
        </w:trPr>
        <w:tc>
          <w:tcPr>
            <w:tcW w:w="4323" w:type="dxa"/>
            <w:tcBorders>
              <w:top w:val="nil"/>
              <w:left w:val="single" w:sz="4" w:space="0" w:color="auto"/>
              <w:bottom w:val="single" w:sz="4" w:space="0" w:color="auto"/>
              <w:right w:val="single" w:sz="4" w:space="0" w:color="auto"/>
            </w:tcBorders>
            <w:shd w:val="clear" w:color="auto" w:fill="FFFFFF"/>
            <w:vAlign w:val="center"/>
            <w:hideMark/>
          </w:tcPr>
          <w:p w14:paraId="7FAE0A00" w14:textId="31FD083C" w:rsidR="002A38B9" w:rsidRPr="006E03D5" w:rsidRDefault="002A38B9" w:rsidP="002A38B9">
            <w:pPr>
              <w:pStyle w:val="Tabletext"/>
              <w:jc w:val="left"/>
            </w:pPr>
            <w:r w:rsidRPr="006E03D5">
              <w:t>Clutter loss (P.2108 at 50%) (dB)</w:t>
            </w:r>
          </w:p>
        </w:tc>
        <w:tc>
          <w:tcPr>
            <w:tcW w:w="1238" w:type="dxa"/>
            <w:tcBorders>
              <w:top w:val="nil"/>
              <w:left w:val="nil"/>
              <w:bottom w:val="single" w:sz="4" w:space="0" w:color="auto"/>
              <w:right w:val="single" w:sz="4" w:space="0" w:color="auto"/>
            </w:tcBorders>
            <w:vAlign w:val="center"/>
            <w:hideMark/>
          </w:tcPr>
          <w:p w14:paraId="52C2A38D" w14:textId="2D70BF46" w:rsidR="002A38B9" w:rsidRPr="006E03D5" w:rsidRDefault="002A38B9" w:rsidP="002A38B9">
            <w:pPr>
              <w:pStyle w:val="Tabletext"/>
              <w:jc w:val="center"/>
            </w:pPr>
            <w:r w:rsidRPr="006E03D5">
              <w:t>0.00</w:t>
            </w:r>
          </w:p>
        </w:tc>
        <w:tc>
          <w:tcPr>
            <w:tcW w:w="1238" w:type="dxa"/>
            <w:tcBorders>
              <w:top w:val="nil"/>
              <w:left w:val="nil"/>
              <w:bottom w:val="single" w:sz="4" w:space="0" w:color="auto"/>
              <w:right w:val="single" w:sz="4" w:space="0" w:color="auto"/>
            </w:tcBorders>
            <w:vAlign w:val="center"/>
            <w:hideMark/>
          </w:tcPr>
          <w:p w14:paraId="10093450" w14:textId="53D6E851" w:rsidR="002A38B9" w:rsidRPr="006E03D5" w:rsidRDefault="002A38B9" w:rsidP="002A38B9">
            <w:pPr>
              <w:pStyle w:val="Tabletext"/>
              <w:jc w:val="center"/>
            </w:pPr>
            <w:r w:rsidRPr="006E03D5">
              <w:t>6.01</w:t>
            </w:r>
          </w:p>
        </w:tc>
        <w:tc>
          <w:tcPr>
            <w:tcW w:w="1375" w:type="dxa"/>
            <w:tcBorders>
              <w:top w:val="nil"/>
              <w:left w:val="nil"/>
              <w:bottom w:val="single" w:sz="4" w:space="0" w:color="auto"/>
              <w:right w:val="single" w:sz="4" w:space="0" w:color="auto"/>
            </w:tcBorders>
            <w:vAlign w:val="center"/>
            <w:hideMark/>
          </w:tcPr>
          <w:p w14:paraId="4C289D9B" w14:textId="3F46E1A8" w:rsidR="002A38B9" w:rsidRPr="006E03D5" w:rsidRDefault="002A38B9" w:rsidP="002A38B9">
            <w:pPr>
              <w:pStyle w:val="Tabletext"/>
              <w:jc w:val="center"/>
            </w:pPr>
            <w:r w:rsidRPr="006E03D5">
              <w:t>13.21</w:t>
            </w:r>
          </w:p>
        </w:tc>
        <w:tc>
          <w:tcPr>
            <w:tcW w:w="1465" w:type="dxa"/>
            <w:tcBorders>
              <w:top w:val="nil"/>
              <w:left w:val="nil"/>
              <w:bottom w:val="single" w:sz="4" w:space="0" w:color="auto"/>
              <w:right w:val="single" w:sz="4" w:space="0" w:color="auto"/>
            </w:tcBorders>
            <w:vAlign w:val="center"/>
            <w:hideMark/>
          </w:tcPr>
          <w:p w14:paraId="4D331428" w14:textId="00388195" w:rsidR="002A38B9" w:rsidRPr="006E03D5" w:rsidRDefault="002A38B9" w:rsidP="002A38B9">
            <w:pPr>
              <w:pStyle w:val="Tabletext"/>
              <w:jc w:val="center"/>
            </w:pPr>
            <w:r w:rsidRPr="006E03D5">
              <w:t>20.40</w:t>
            </w:r>
          </w:p>
        </w:tc>
      </w:tr>
      <w:tr w:rsidR="002A38B9" w:rsidRPr="006E03D5" w14:paraId="6EC73CC0"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7BD3DAD4" w14:textId="7A942626" w:rsidR="002A38B9" w:rsidRPr="006E03D5" w:rsidRDefault="002A38B9" w:rsidP="002A38B9">
            <w:pPr>
              <w:pStyle w:val="Tabletext"/>
              <w:jc w:val="left"/>
            </w:pPr>
            <w:r w:rsidRPr="006E03D5">
              <w:t>Building entry loss P.2109 (P = 50%) – Traditional buildings (dB)</w:t>
            </w:r>
          </w:p>
        </w:tc>
        <w:tc>
          <w:tcPr>
            <w:tcW w:w="5316" w:type="dxa"/>
            <w:gridSpan w:val="4"/>
            <w:tcBorders>
              <w:top w:val="nil"/>
              <w:left w:val="nil"/>
              <w:bottom w:val="single" w:sz="4" w:space="0" w:color="auto"/>
              <w:right w:val="single" w:sz="4" w:space="0" w:color="auto"/>
            </w:tcBorders>
            <w:vAlign w:val="center"/>
            <w:hideMark/>
          </w:tcPr>
          <w:p w14:paraId="7883AE6B" w14:textId="45708377" w:rsidR="002A38B9" w:rsidRPr="006E03D5" w:rsidRDefault="002A38B9" w:rsidP="002A38B9">
            <w:pPr>
              <w:pStyle w:val="Tabletext"/>
              <w:jc w:val="center"/>
            </w:pPr>
            <w:r w:rsidRPr="006E03D5">
              <w:t>19.8</w:t>
            </w:r>
          </w:p>
        </w:tc>
      </w:tr>
      <w:tr w:rsidR="002A38B9" w:rsidRPr="006E03D5" w14:paraId="5A16EDC6" w14:textId="77777777" w:rsidTr="002A38B9">
        <w:trPr>
          <w:trHeight w:val="70"/>
          <w:jc w:val="center"/>
        </w:trPr>
        <w:tc>
          <w:tcPr>
            <w:tcW w:w="4323" w:type="dxa"/>
            <w:tcBorders>
              <w:top w:val="nil"/>
              <w:left w:val="single" w:sz="4" w:space="0" w:color="auto"/>
              <w:bottom w:val="single" w:sz="4" w:space="0" w:color="auto"/>
              <w:right w:val="single" w:sz="4" w:space="0" w:color="auto"/>
            </w:tcBorders>
            <w:shd w:val="clear" w:color="auto" w:fill="FFFFFF"/>
            <w:vAlign w:val="center"/>
            <w:hideMark/>
          </w:tcPr>
          <w:p w14:paraId="6C727195" w14:textId="62480A68" w:rsidR="002A38B9" w:rsidRPr="006E03D5" w:rsidRDefault="002A38B9" w:rsidP="002A38B9">
            <w:pPr>
              <w:pStyle w:val="Tabletext"/>
              <w:jc w:val="left"/>
            </w:pPr>
            <w:r w:rsidRPr="006E03D5">
              <w:t>Total losses (dB)</w:t>
            </w:r>
          </w:p>
        </w:tc>
        <w:tc>
          <w:tcPr>
            <w:tcW w:w="1238" w:type="dxa"/>
            <w:tcBorders>
              <w:top w:val="nil"/>
              <w:left w:val="nil"/>
              <w:bottom w:val="single" w:sz="4" w:space="0" w:color="auto"/>
              <w:right w:val="single" w:sz="4" w:space="0" w:color="auto"/>
            </w:tcBorders>
            <w:vAlign w:val="center"/>
            <w:hideMark/>
          </w:tcPr>
          <w:p w14:paraId="7D7C4741" w14:textId="0CBEBCCD" w:rsidR="002A38B9" w:rsidRPr="006E03D5" w:rsidRDefault="002A38B9" w:rsidP="002A38B9">
            <w:pPr>
              <w:pStyle w:val="Tabletext"/>
              <w:jc w:val="center"/>
            </w:pPr>
            <w:r w:rsidRPr="006E03D5">
              <w:t>106.7</w:t>
            </w:r>
          </w:p>
        </w:tc>
        <w:tc>
          <w:tcPr>
            <w:tcW w:w="1238" w:type="dxa"/>
            <w:tcBorders>
              <w:top w:val="nil"/>
              <w:left w:val="nil"/>
              <w:bottom w:val="single" w:sz="4" w:space="0" w:color="auto"/>
              <w:right w:val="single" w:sz="4" w:space="0" w:color="auto"/>
            </w:tcBorders>
            <w:vAlign w:val="center"/>
            <w:hideMark/>
          </w:tcPr>
          <w:p w14:paraId="23C678A2" w14:textId="04216309" w:rsidR="002A38B9" w:rsidRPr="006E03D5" w:rsidRDefault="002A38B9" w:rsidP="002A38B9">
            <w:pPr>
              <w:pStyle w:val="Tabletext"/>
              <w:jc w:val="center"/>
            </w:pPr>
            <w:r w:rsidRPr="006E03D5">
              <w:t>126.7</w:t>
            </w:r>
          </w:p>
        </w:tc>
        <w:tc>
          <w:tcPr>
            <w:tcW w:w="1375" w:type="dxa"/>
            <w:tcBorders>
              <w:top w:val="nil"/>
              <w:left w:val="nil"/>
              <w:bottom w:val="single" w:sz="4" w:space="0" w:color="auto"/>
              <w:right w:val="single" w:sz="4" w:space="0" w:color="auto"/>
            </w:tcBorders>
            <w:vAlign w:val="center"/>
            <w:hideMark/>
          </w:tcPr>
          <w:p w14:paraId="100EA79C" w14:textId="48E8EA92" w:rsidR="002A38B9" w:rsidRPr="006E03D5" w:rsidRDefault="002A38B9" w:rsidP="002A38B9">
            <w:pPr>
              <w:pStyle w:val="Tabletext"/>
              <w:jc w:val="center"/>
            </w:pPr>
            <w:r w:rsidRPr="006E03D5">
              <w:t>139.9</w:t>
            </w:r>
          </w:p>
        </w:tc>
        <w:tc>
          <w:tcPr>
            <w:tcW w:w="1465" w:type="dxa"/>
            <w:tcBorders>
              <w:top w:val="nil"/>
              <w:left w:val="nil"/>
              <w:bottom w:val="single" w:sz="4" w:space="0" w:color="auto"/>
              <w:right w:val="single" w:sz="4" w:space="0" w:color="auto"/>
            </w:tcBorders>
            <w:vAlign w:val="center"/>
            <w:hideMark/>
          </w:tcPr>
          <w:p w14:paraId="1D40CD76" w14:textId="6AE3F48F" w:rsidR="002A38B9" w:rsidRPr="006E03D5" w:rsidRDefault="002A38B9" w:rsidP="002A38B9">
            <w:pPr>
              <w:pStyle w:val="Tabletext"/>
              <w:jc w:val="center"/>
            </w:pPr>
            <w:r w:rsidRPr="006E03D5">
              <w:t>153.2</w:t>
            </w:r>
          </w:p>
        </w:tc>
      </w:tr>
      <w:tr w:rsidR="002A38B9" w:rsidRPr="006E03D5" w14:paraId="48087E12" w14:textId="77777777" w:rsidTr="002A38B9">
        <w:trPr>
          <w:trHeight w:val="70"/>
          <w:jc w:val="center"/>
        </w:trPr>
        <w:tc>
          <w:tcPr>
            <w:tcW w:w="9639" w:type="dxa"/>
            <w:gridSpan w:val="5"/>
            <w:tcBorders>
              <w:top w:val="nil"/>
              <w:left w:val="single" w:sz="4" w:space="0" w:color="auto"/>
              <w:bottom w:val="single" w:sz="4" w:space="0" w:color="auto"/>
              <w:right w:val="single" w:sz="4" w:space="0" w:color="auto"/>
            </w:tcBorders>
            <w:vAlign w:val="center"/>
            <w:hideMark/>
          </w:tcPr>
          <w:p w14:paraId="3CACB0D4" w14:textId="025413D8" w:rsidR="002A38B9" w:rsidRPr="006E03D5" w:rsidRDefault="002A38B9" w:rsidP="002A38B9">
            <w:pPr>
              <w:pStyle w:val="Tabletext"/>
              <w:jc w:val="left"/>
              <w:rPr>
                <w:b/>
                <w:bCs/>
              </w:rPr>
            </w:pPr>
            <w:r w:rsidRPr="006E03D5">
              <w:rPr>
                <w:b/>
                <w:bCs/>
              </w:rPr>
              <w:t>Calculations</w:t>
            </w:r>
          </w:p>
        </w:tc>
      </w:tr>
      <w:tr w:rsidR="002A38B9" w:rsidRPr="006E03D5" w14:paraId="3259C909" w14:textId="77777777" w:rsidTr="002A38B9">
        <w:trPr>
          <w:trHeight w:val="600"/>
          <w:jc w:val="center"/>
        </w:trPr>
        <w:tc>
          <w:tcPr>
            <w:tcW w:w="4323" w:type="dxa"/>
            <w:tcBorders>
              <w:top w:val="nil"/>
              <w:left w:val="single" w:sz="4" w:space="0" w:color="auto"/>
              <w:bottom w:val="single" w:sz="4" w:space="0" w:color="auto"/>
              <w:right w:val="single" w:sz="4" w:space="0" w:color="auto"/>
            </w:tcBorders>
            <w:vAlign w:val="center"/>
            <w:hideMark/>
          </w:tcPr>
          <w:p w14:paraId="08D95634" w14:textId="3E1A7958" w:rsidR="002A38B9" w:rsidRPr="006E03D5" w:rsidRDefault="002A38B9" w:rsidP="002A38B9">
            <w:pPr>
              <w:pStyle w:val="Tabletext"/>
              <w:jc w:val="left"/>
            </w:pPr>
            <w:r w:rsidRPr="006E03D5">
              <w:t>Single interferer level at IMT BS antenna (dB(W/MHz)) for traditional buildings</w:t>
            </w:r>
          </w:p>
        </w:tc>
        <w:tc>
          <w:tcPr>
            <w:tcW w:w="1238" w:type="dxa"/>
            <w:tcBorders>
              <w:top w:val="nil"/>
              <w:left w:val="nil"/>
              <w:bottom w:val="single" w:sz="4" w:space="0" w:color="auto"/>
              <w:right w:val="single" w:sz="4" w:space="0" w:color="auto"/>
            </w:tcBorders>
            <w:vAlign w:val="center"/>
            <w:hideMark/>
          </w:tcPr>
          <w:p w14:paraId="14CCBE51" w14:textId="1DDE8220" w:rsidR="002A38B9" w:rsidRPr="006E03D5" w:rsidRDefault="002A38B9" w:rsidP="002A38B9">
            <w:pPr>
              <w:pStyle w:val="Tabletext"/>
              <w:jc w:val="center"/>
            </w:pPr>
            <w:r w:rsidRPr="006E03D5">
              <w:t>−164.0</w:t>
            </w:r>
          </w:p>
        </w:tc>
        <w:tc>
          <w:tcPr>
            <w:tcW w:w="1238" w:type="dxa"/>
            <w:tcBorders>
              <w:top w:val="nil"/>
              <w:left w:val="nil"/>
              <w:bottom w:val="single" w:sz="4" w:space="0" w:color="auto"/>
              <w:right w:val="single" w:sz="4" w:space="0" w:color="auto"/>
            </w:tcBorders>
            <w:vAlign w:val="center"/>
            <w:hideMark/>
          </w:tcPr>
          <w:p w14:paraId="0DADF076" w14:textId="10DD28CC" w:rsidR="002A38B9" w:rsidRPr="006E03D5" w:rsidRDefault="002A38B9" w:rsidP="002A38B9">
            <w:pPr>
              <w:pStyle w:val="Tabletext"/>
              <w:jc w:val="center"/>
            </w:pPr>
            <w:r w:rsidRPr="006E03D5">
              <w:t>−184.0</w:t>
            </w:r>
          </w:p>
        </w:tc>
        <w:tc>
          <w:tcPr>
            <w:tcW w:w="1375" w:type="dxa"/>
            <w:tcBorders>
              <w:top w:val="nil"/>
              <w:left w:val="nil"/>
              <w:bottom w:val="single" w:sz="4" w:space="0" w:color="auto"/>
              <w:right w:val="single" w:sz="4" w:space="0" w:color="auto"/>
            </w:tcBorders>
            <w:vAlign w:val="center"/>
            <w:hideMark/>
          </w:tcPr>
          <w:p w14:paraId="64EE99D5" w14:textId="63BE7F6D" w:rsidR="002A38B9" w:rsidRPr="006E03D5" w:rsidRDefault="002A38B9" w:rsidP="002A38B9">
            <w:pPr>
              <w:pStyle w:val="Tabletext"/>
              <w:jc w:val="center"/>
            </w:pPr>
            <w:r w:rsidRPr="006E03D5">
              <w:t>−197.2</w:t>
            </w:r>
          </w:p>
        </w:tc>
        <w:tc>
          <w:tcPr>
            <w:tcW w:w="1465" w:type="dxa"/>
            <w:tcBorders>
              <w:top w:val="nil"/>
              <w:left w:val="nil"/>
              <w:bottom w:val="single" w:sz="4" w:space="0" w:color="auto"/>
              <w:right w:val="single" w:sz="4" w:space="0" w:color="auto"/>
            </w:tcBorders>
            <w:vAlign w:val="center"/>
            <w:hideMark/>
          </w:tcPr>
          <w:p w14:paraId="30907EB6" w14:textId="2E7D0DB2" w:rsidR="002A38B9" w:rsidRPr="006E03D5" w:rsidRDefault="002A38B9" w:rsidP="002A38B9">
            <w:pPr>
              <w:pStyle w:val="Tabletext"/>
              <w:jc w:val="center"/>
            </w:pPr>
            <w:r w:rsidRPr="006E03D5">
              <w:t>−210.4</w:t>
            </w:r>
          </w:p>
        </w:tc>
      </w:tr>
      <w:tr w:rsidR="002A38B9" w:rsidRPr="006E03D5" w14:paraId="4070D18D"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39822B99" w14:textId="6603DDA5" w:rsidR="002A38B9" w:rsidRPr="006E03D5" w:rsidRDefault="002A38B9" w:rsidP="002A38B9">
            <w:pPr>
              <w:pStyle w:val="Tabletext"/>
              <w:jc w:val="left"/>
            </w:pPr>
            <w:r w:rsidRPr="006E03D5">
              <w:t>Margin for traditional buildings (dB)</w:t>
            </w:r>
          </w:p>
        </w:tc>
        <w:tc>
          <w:tcPr>
            <w:tcW w:w="1238" w:type="dxa"/>
            <w:tcBorders>
              <w:top w:val="nil"/>
              <w:left w:val="nil"/>
              <w:bottom w:val="single" w:sz="4" w:space="0" w:color="auto"/>
              <w:right w:val="single" w:sz="4" w:space="0" w:color="auto"/>
            </w:tcBorders>
            <w:vAlign w:val="center"/>
            <w:hideMark/>
          </w:tcPr>
          <w:p w14:paraId="51CF5171" w14:textId="2B99849C" w:rsidR="002A38B9" w:rsidRPr="006E03D5" w:rsidRDefault="002A38B9" w:rsidP="002A38B9">
            <w:pPr>
              <w:pStyle w:val="Tabletext"/>
              <w:jc w:val="center"/>
            </w:pPr>
            <w:r w:rsidRPr="006E03D5">
              <w:t>20.0</w:t>
            </w:r>
          </w:p>
        </w:tc>
        <w:tc>
          <w:tcPr>
            <w:tcW w:w="1238" w:type="dxa"/>
            <w:tcBorders>
              <w:top w:val="nil"/>
              <w:left w:val="nil"/>
              <w:bottom w:val="single" w:sz="4" w:space="0" w:color="auto"/>
              <w:right w:val="single" w:sz="4" w:space="0" w:color="auto"/>
            </w:tcBorders>
            <w:vAlign w:val="center"/>
            <w:hideMark/>
          </w:tcPr>
          <w:p w14:paraId="1974331F" w14:textId="61D757D1" w:rsidR="002A38B9" w:rsidRPr="006E03D5" w:rsidRDefault="002A38B9" w:rsidP="002A38B9">
            <w:pPr>
              <w:pStyle w:val="Tabletext"/>
              <w:jc w:val="center"/>
            </w:pPr>
            <w:r w:rsidRPr="006E03D5">
              <w:t>40.0</w:t>
            </w:r>
          </w:p>
        </w:tc>
        <w:tc>
          <w:tcPr>
            <w:tcW w:w="1375" w:type="dxa"/>
            <w:tcBorders>
              <w:top w:val="nil"/>
              <w:left w:val="nil"/>
              <w:bottom w:val="single" w:sz="4" w:space="0" w:color="auto"/>
              <w:right w:val="single" w:sz="4" w:space="0" w:color="auto"/>
            </w:tcBorders>
            <w:vAlign w:val="center"/>
            <w:hideMark/>
          </w:tcPr>
          <w:p w14:paraId="19D9E24A" w14:textId="42B1B32A" w:rsidR="002A38B9" w:rsidRPr="006E03D5" w:rsidRDefault="002A38B9" w:rsidP="002A38B9">
            <w:pPr>
              <w:pStyle w:val="Tabletext"/>
              <w:jc w:val="center"/>
            </w:pPr>
            <w:r w:rsidRPr="006E03D5">
              <w:t>53.2</w:t>
            </w:r>
          </w:p>
        </w:tc>
        <w:tc>
          <w:tcPr>
            <w:tcW w:w="1465" w:type="dxa"/>
            <w:tcBorders>
              <w:top w:val="nil"/>
              <w:left w:val="nil"/>
              <w:bottom w:val="single" w:sz="4" w:space="0" w:color="auto"/>
              <w:right w:val="single" w:sz="4" w:space="0" w:color="auto"/>
            </w:tcBorders>
            <w:vAlign w:val="center"/>
            <w:hideMark/>
          </w:tcPr>
          <w:p w14:paraId="56CAE2EF" w14:textId="625821F6" w:rsidR="002A38B9" w:rsidRPr="006E03D5" w:rsidRDefault="002A38B9" w:rsidP="002A38B9">
            <w:pPr>
              <w:pStyle w:val="Tabletext"/>
              <w:jc w:val="center"/>
            </w:pPr>
            <w:r w:rsidRPr="006E03D5">
              <w:t>66.4</w:t>
            </w:r>
          </w:p>
        </w:tc>
      </w:tr>
      <w:tr w:rsidR="002A38B9" w:rsidRPr="006E03D5" w14:paraId="6CE65748"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4323E930" w14:textId="65780C6D" w:rsidR="002A38B9" w:rsidRPr="006E03D5" w:rsidRDefault="002A38B9" w:rsidP="002A38B9">
            <w:pPr>
              <w:pStyle w:val="Tabletext"/>
              <w:jc w:val="left"/>
            </w:pPr>
            <w:r w:rsidRPr="006E03D5">
              <w:t>Protection margin (dB)</w:t>
            </w:r>
          </w:p>
        </w:tc>
        <w:tc>
          <w:tcPr>
            <w:tcW w:w="5316" w:type="dxa"/>
            <w:gridSpan w:val="4"/>
            <w:tcBorders>
              <w:top w:val="nil"/>
              <w:left w:val="nil"/>
              <w:bottom w:val="single" w:sz="4" w:space="0" w:color="auto"/>
              <w:right w:val="single" w:sz="4" w:space="0" w:color="auto"/>
            </w:tcBorders>
            <w:vAlign w:val="center"/>
            <w:hideMark/>
          </w:tcPr>
          <w:p w14:paraId="506FD25F" w14:textId="2D2C3184" w:rsidR="002A38B9" w:rsidRPr="006E03D5" w:rsidRDefault="002A38B9" w:rsidP="002A38B9">
            <w:pPr>
              <w:pStyle w:val="Tabletext"/>
              <w:jc w:val="center"/>
            </w:pPr>
            <w:r w:rsidRPr="006E03D5">
              <w:t>6.0</w:t>
            </w:r>
          </w:p>
        </w:tc>
      </w:tr>
      <w:tr w:rsidR="002A38B9" w:rsidRPr="006E03D5" w14:paraId="1D2F95B7" w14:textId="77777777" w:rsidTr="002A38B9">
        <w:trPr>
          <w:trHeight w:val="70"/>
          <w:jc w:val="center"/>
        </w:trPr>
        <w:tc>
          <w:tcPr>
            <w:tcW w:w="4323" w:type="dxa"/>
            <w:tcBorders>
              <w:top w:val="nil"/>
              <w:left w:val="single" w:sz="4" w:space="0" w:color="auto"/>
              <w:bottom w:val="single" w:sz="4" w:space="0" w:color="auto"/>
              <w:right w:val="single" w:sz="4" w:space="0" w:color="auto"/>
            </w:tcBorders>
            <w:vAlign w:val="center"/>
            <w:hideMark/>
          </w:tcPr>
          <w:p w14:paraId="5BAF5E04" w14:textId="0ADD4D35" w:rsidR="002A38B9" w:rsidRPr="006E03D5" w:rsidRDefault="002A38B9" w:rsidP="002A38B9">
            <w:pPr>
              <w:pStyle w:val="Tabletext"/>
              <w:jc w:val="left"/>
            </w:pPr>
            <w:r w:rsidRPr="006E03D5">
              <w:t>Number of devices for traditional buildings (dB) BEFORE exceeding IMT BS receiver sensitivity</w:t>
            </w:r>
          </w:p>
        </w:tc>
        <w:tc>
          <w:tcPr>
            <w:tcW w:w="1238" w:type="dxa"/>
            <w:tcBorders>
              <w:top w:val="nil"/>
              <w:left w:val="nil"/>
              <w:bottom w:val="single" w:sz="4" w:space="0" w:color="auto"/>
              <w:right w:val="single" w:sz="4" w:space="0" w:color="auto"/>
            </w:tcBorders>
            <w:vAlign w:val="center"/>
            <w:hideMark/>
          </w:tcPr>
          <w:p w14:paraId="71B698D7" w14:textId="5A2DCBAB" w:rsidR="002A38B9" w:rsidRPr="006E03D5" w:rsidRDefault="002A38B9" w:rsidP="002A38B9">
            <w:pPr>
              <w:pStyle w:val="Tabletext"/>
              <w:jc w:val="center"/>
            </w:pPr>
            <w:r w:rsidRPr="006E03D5">
              <w:t>25</w:t>
            </w:r>
          </w:p>
        </w:tc>
        <w:tc>
          <w:tcPr>
            <w:tcW w:w="1238" w:type="dxa"/>
            <w:tcBorders>
              <w:top w:val="nil"/>
              <w:left w:val="nil"/>
              <w:bottom w:val="single" w:sz="4" w:space="0" w:color="auto"/>
              <w:right w:val="single" w:sz="4" w:space="0" w:color="auto"/>
            </w:tcBorders>
            <w:vAlign w:val="center"/>
            <w:hideMark/>
          </w:tcPr>
          <w:p w14:paraId="051264B3" w14:textId="3FAA4A67" w:rsidR="002A38B9" w:rsidRPr="006E03D5" w:rsidRDefault="002A38B9" w:rsidP="002A38B9">
            <w:pPr>
              <w:pStyle w:val="Tabletext"/>
              <w:jc w:val="center"/>
            </w:pPr>
            <w:r w:rsidRPr="006E03D5">
              <w:t>2 512</w:t>
            </w:r>
          </w:p>
        </w:tc>
        <w:tc>
          <w:tcPr>
            <w:tcW w:w="1375" w:type="dxa"/>
            <w:tcBorders>
              <w:top w:val="nil"/>
              <w:left w:val="nil"/>
              <w:bottom w:val="single" w:sz="4" w:space="0" w:color="auto"/>
              <w:right w:val="single" w:sz="4" w:space="0" w:color="auto"/>
            </w:tcBorders>
            <w:vAlign w:val="center"/>
            <w:hideMark/>
          </w:tcPr>
          <w:p w14:paraId="2DADCC6B" w14:textId="11476323" w:rsidR="002A38B9" w:rsidRPr="006E03D5" w:rsidRDefault="002A38B9" w:rsidP="002A38B9">
            <w:pPr>
              <w:pStyle w:val="Tabletext"/>
              <w:jc w:val="center"/>
            </w:pPr>
            <w:r w:rsidRPr="006E03D5">
              <w:t>52 747</w:t>
            </w:r>
          </w:p>
        </w:tc>
        <w:tc>
          <w:tcPr>
            <w:tcW w:w="1465" w:type="dxa"/>
            <w:tcBorders>
              <w:top w:val="nil"/>
              <w:left w:val="nil"/>
              <w:bottom w:val="single" w:sz="4" w:space="0" w:color="auto"/>
              <w:right w:val="single" w:sz="4" w:space="0" w:color="auto"/>
            </w:tcBorders>
            <w:vAlign w:val="center"/>
            <w:hideMark/>
          </w:tcPr>
          <w:p w14:paraId="7F87F0D8" w14:textId="3CC5A42F" w:rsidR="002A38B9" w:rsidRPr="006E03D5" w:rsidRDefault="002A38B9" w:rsidP="002A38B9">
            <w:pPr>
              <w:pStyle w:val="Tabletext"/>
              <w:jc w:val="center"/>
            </w:pPr>
            <w:r w:rsidRPr="006E03D5">
              <w:t>1 105 086</w:t>
            </w:r>
          </w:p>
        </w:tc>
      </w:tr>
    </w:tbl>
    <w:p w14:paraId="50AAB440" w14:textId="77777777" w:rsidR="00E661EE" w:rsidRPr="006E03D5" w:rsidRDefault="00E661EE" w:rsidP="002A38B9">
      <w:pPr>
        <w:pStyle w:val="Tablefin"/>
      </w:pPr>
    </w:p>
    <w:p w14:paraId="7FB1B900" w14:textId="77777777" w:rsidR="001A7B06" w:rsidRPr="006E03D5" w:rsidRDefault="001A7B06" w:rsidP="001A7B06">
      <w:r w:rsidRPr="006E03D5">
        <w:t>Tables A2-7 and A2-8 show the result of impact study due to blocking effect of high power WPT output power to the IMT UE and BS, respectively. Due to beamforming and focusing, the WPT transmitter system only sends the high intensity RF energy to the WPT receiver, and the horizontal median e.i.r.p. of the ceiling mounted transmitter is used for the impact study at various distances. The results show that an IMT UE device in the same room as the WPT device may be blocked; however, this only occurs if UE device performance does not exceed 3GPP TS 38.101-2 certification requirements and the available signal from the BS is the lowest level defined by the UE device reference sensitivity level.</w:t>
      </w:r>
    </w:p>
    <w:p w14:paraId="6E92946A" w14:textId="77777777" w:rsidR="00E661EE" w:rsidRPr="006E03D5" w:rsidRDefault="00E661EE" w:rsidP="001A7B06">
      <w:pPr>
        <w:pStyle w:val="TableNo"/>
      </w:pPr>
      <w:r w:rsidRPr="006E03D5">
        <w:lastRenderedPageBreak/>
        <w:t>TABLE A2-7</w:t>
      </w:r>
    </w:p>
    <w:p w14:paraId="08549DF2" w14:textId="77777777" w:rsidR="00E661EE" w:rsidRPr="006E03D5" w:rsidRDefault="00E661EE" w:rsidP="001A7B06">
      <w:pPr>
        <w:pStyle w:val="Tabletitle"/>
      </w:pPr>
      <w:r w:rsidRPr="006E03D5">
        <w:t>Blocking impact study of WPT device on IMT UE</w:t>
      </w:r>
    </w:p>
    <w:tbl>
      <w:tblPr>
        <w:tblW w:w="9639" w:type="dxa"/>
        <w:jc w:val="center"/>
        <w:tblLayout w:type="fixed"/>
        <w:tblLook w:val="04A0" w:firstRow="1" w:lastRow="0" w:firstColumn="1" w:lastColumn="0" w:noHBand="0" w:noVBand="1"/>
      </w:tblPr>
      <w:tblGrid>
        <w:gridCol w:w="3723"/>
        <w:gridCol w:w="1139"/>
        <w:gridCol w:w="33"/>
        <w:gridCol w:w="1107"/>
        <w:gridCol w:w="1107"/>
        <w:gridCol w:w="1226"/>
        <w:gridCol w:w="1304"/>
      </w:tblGrid>
      <w:tr w:rsidR="00C71B28" w:rsidRPr="006E03D5" w14:paraId="7DAB4332" w14:textId="77777777" w:rsidTr="00C71B28">
        <w:trPr>
          <w:trHeight w:val="70"/>
          <w:jc w:val="center"/>
        </w:trPr>
        <w:tc>
          <w:tcPr>
            <w:tcW w:w="3723" w:type="dxa"/>
            <w:tcBorders>
              <w:top w:val="single" w:sz="4" w:space="0" w:color="auto"/>
              <w:left w:val="single" w:sz="4" w:space="0" w:color="auto"/>
              <w:bottom w:val="single" w:sz="4" w:space="0" w:color="auto"/>
              <w:right w:val="single" w:sz="4" w:space="0" w:color="auto"/>
            </w:tcBorders>
            <w:vAlign w:val="center"/>
            <w:hideMark/>
          </w:tcPr>
          <w:p w14:paraId="7DDEB2B9" w14:textId="49654392" w:rsidR="00C71B28" w:rsidRPr="006E03D5" w:rsidRDefault="00C71B28" w:rsidP="00C71B28">
            <w:pPr>
              <w:pStyle w:val="Tablehead"/>
            </w:pPr>
            <w:r w:rsidRPr="006E03D5">
              <w:t>Distance from IMT BS antenna (m)</w:t>
            </w:r>
          </w:p>
        </w:tc>
        <w:tc>
          <w:tcPr>
            <w:tcW w:w="1172" w:type="dxa"/>
            <w:gridSpan w:val="2"/>
            <w:tcBorders>
              <w:top w:val="single" w:sz="4" w:space="0" w:color="auto"/>
              <w:left w:val="nil"/>
              <w:bottom w:val="single" w:sz="4" w:space="0" w:color="auto"/>
              <w:right w:val="single" w:sz="4" w:space="0" w:color="auto"/>
            </w:tcBorders>
            <w:vAlign w:val="center"/>
            <w:hideMark/>
          </w:tcPr>
          <w:p w14:paraId="637B5C37" w14:textId="66879ABA" w:rsidR="00C71B28" w:rsidRPr="006E03D5" w:rsidRDefault="00C71B28" w:rsidP="00C71B28">
            <w:pPr>
              <w:pStyle w:val="Tablehead"/>
            </w:pPr>
            <w:r w:rsidRPr="006E03D5">
              <w:t>10.00 (same room)</w:t>
            </w:r>
          </w:p>
        </w:tc>
        <w:tc>
          <w:tcPr>
            <w:tcW w:w="1107" w:type="dxa"/>
            <w:tcBorders>
              <w:top w:val="single" w:sz="4" w:space="0" w:color="auto"/>
              <w:left w:val="nil"/>
              <w:bottom w:val="single" w:sz="4" w:space="0" w:color="auto"/>
              <w:right w:val="single" w:sz="4" w:space="0" w:color="auto"/>
            </w:tcBorders>
            <w:vAlign w:val="center"/>
          </w:tcPr>
          <w:p w14:paraId="79E835BA" w14:textId="158A4C06" w:rsidR="00C71B28" w:rsidRPr="006E03D5" w:rsidRDefault="00C71B28" w:rsidP="00C71B28">
            <w:pPr>
              <w:pStyle w:val="Tablehead"/>
            </w:pPr>
            <w:r w:rsidRPr="006E03D5">
              <w:t>10.00</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E8D914F" w14:textId="2B2AE375" w:rsidR="00C71B28" w:rsidRPr="006E03D5" w:rsidRDefault="00C71B28" w:rsidP="00C71B28">
            <w:pPr>
              <w:pStyle w:val="Tablehead"/>
            </w:pPr>
            <w:r w:rsidRPr="006E03D5">
              <w:t>50.00</w:t>
            </w:r>
          </w:p>
        </w:tc>
        <w:tc>
          <w:tcPr>
            <w:tcW w:w="1226" w:type="dxa"/>
            <w:tcBorders>
              <w:top w:val="single" w:sz="4" w:space="0" w:color="auto"/>
              <w:left w:val="nil"/>
              <w:bottom w:val="single" w:sz="4" w:space="0" w:color="auto"/>
              <w:right w:val="single" w:sz="4" w:space="0" w:color="auto"/>
            </w:tcBorders>
            <w:vAlign w:val="center"/>
            <w:hideMark/>
          </w:tcPr>
          <w:p w14:paraId="680C49AE" w14:textId="5DCE51DF" w:rsidR="00C71B28" w:rsidRPr="006E03D5" w:rsidRDefault="00C71B28" w:rsidP="00C71B28">
            <w:pPr>
              <w:pStyle w:val="Tablehead"/>
            </w:pPr>
            <w:r w:rsidRPr="006E03D5">
              <w:t>100.00</w:t>
            </w:r>
          </w:p>
        </w:tc>
        <w:tc>
          <w:tcPr>
            <w:tcW w:w="1304" w:type="dxa"/>
            <w:tcBorders>
              <w:top w:val="single" w:sz="4" w:space="0" w:color="auto"/>
              <w:left w:val="nil"/>
              <w:bottom w:val="single" w:sz="4" w:space="0" w:color="auto"/>
              <w:right w:val="single" w:sz="4" w:space="0" w:color="auto"/>
            </w:tcBorders>
            <w:vAlign w:val="center"/>
            <w:hideMark/>
          </w:tcPr>
          <w:p w14:paraId="3A738B14" w14:textId="41F2BD74" w:rsidR="00C71B28" w:rsidRPr="006E03D5" w:rsidRDefault="00C71B28" w:rsidP="00C71B28">
            <w:pPr>
              <w:pStyle w:val="Tablehead"/>
            </w:pPr>
            <w:r w:rsidRPr="006E03D5">
              <w:t>200.00</w:t>
            </w:r>
          </w:p>
        </w:tc>
      </w:tr>
      <w:tr w:rsidR="00C71B28" w:rsidRPr="006E03D5" w14:paraId="7173836C" w14:textId="77777777" w:rsidTr="00554EAC">
        <w:trPr>
          <w:trHeight w:val="187"/>
          <w:jc w:val="center"/>
        </w:trPr>
        <w:tc>
          <w:tcPr>
            <w:tcW w:w="3723" w:type="dxa"/>
            <w:tcBorders>
              <w:top w:val="single" w:sz="4" w:space="0" w:color="auto"/>
              <w:left w:val="single" w:sz="4" w:space="0" w:color="auto"/>
              <w:bottom w:val="single" w:sz="4" w:space="0" w:color="auto"/>
              <w:right w:val="single" w:sz="4" w:space="0" w:color="auto"/>
            </w:tcBorders>
            <w:vAlign w:val="center"/>
            <w:hideMark/>
          </w:tcPr>
          <w:p w14:paraId="2E3DD990" w14:textId="6BA18422" w:rsidR="00C71B28" w:rsidRPr="006E03D5" w:rsidRDefault="00C71B28" w:rsidP="00237190">
            <w:pPr>
              <w:pStyle w:val="Tabletext"/>
              <w:keepNext/>
              <w:keepLines/>
              <w:jc w:val="left"/>
            </w:pPr>
            <w:r w:rsidRPr="006E03D5">
              <w:t>Blocking interference power allowed(dBm)</w:t>
            </w:r>
          </w:p>
        </w:tc>
        <w:tc>
          <w:tcPr>
            <w:tcW w:w="5916" w:type="dxa"/>
            <w:gridSpan w:val="6"/>
            <w:tcBorders>
              <w:top w:val="single" w:sz="4" w:space="0" w:color="auto"/>
              <w:left w:val="nil"/>
              <w:bottom w:val="single" w:sz="4" w:space="0" w:color="auto"/>
              <w:right w:val="single" w:sz="4" w:space="0" w:color="auto"/>
            </w:tcBorders>
            <w:vAlign w:val="center"/>
          </w:tcPr>
          <w:p w14:paraId="15D041A8" w14:textId="0953E171" w:rsidR="00C71B28" w:rsidRPr="006E03D5" w:rsidRDefault="00C71B28" w:rsidP="00C71B28">
            <w:pPr>
              <w:pStyle w:val="Tabletext"/>
              <w:jc w:val="center"/>
            </w:pPr>
            <w:r w:rsidRPr="006E03D5">
              <w:rPr>
                <w:rFonts w:eastAsiaTheme="minorEastAsia"/>
                <w:lang w:eastAsia="zh-CN"/>
              </w:rPr>
              <w:t>−52.8</w:t>
            </w:r>
          </w:p>
        </w:tc>
      </w:tr>
      <w:tr w:rsidR="00C71B28" w:rsidRPr="006E03D5" w14:paraId="5631DF1A" w14:textId="77777777" w:rsidTr="00C71B28">
        <w:trPr>
          <w:trHeight w:val="70"/>
          <w:jc w:val="center"/>
        </w:trPr>
        <w:tc>
          <w:tcPr>
            <w:tcW w:w="3723" w:type="dxa"/>
            <w:tcBorders>
              <w:top w:val="single" w:sz="4" w:space="0" w:color="auto"/>
              <w:left w:val="single" w:sz="4" w:space="0" w:color="auto"/>
              <w:bottom w:val="single" w:sz="4" w:space="0" w:color="auto"/>
              <w:right w:val="single" w:sz="4" w:space="0" w:color="auto"/>
            </w:tcBorders>
            <w:vAlign w:val="center"/>
            <w:hideMark/>
          </w:tcPr>
          <w:p w14:paraId="7785CBAE" w14:textId="110BA695" w:rsidR="00C71B28" w:rsidRPr="006E03D5" w:rsidRDefault="00C71B28" w:rsidP="00237190">
            <w:pPr>
              <w:pStyle w:val="Tabletext"/>
              <w:keepNext/>
              <w:keepLines/>
              <w:jc w:val="left"/>
            </w:pPr>
            <w:r w:rsidRPr="006E03D5">
              <w:t xml:space="preserve">IMT BS antenna </w:t>
            </w:r>
            <w:proofErr w:type="gramStart"/>
            <w:r w:rsidRPr="006E03D5">
              <w:t>gain</w:t>
            </w:r>
            <w:proofErr w:type="gramEnd"/>
            <w:r w:rsidRPr="006E03D5">
              <w:t xml:space="preserve"> at horizontal (dBi)</w:t>
            </w:r>
          </w:p>
        </w:tc>
        <w:tc>
          <w:tcPr>
            <w:tcW w:w="5916" w:type="dxa"/>
            <w:gridSpan w:val="6"/>
            <w:tcBorders>
              <w:top w:val="single" w:sz="4" w:space="0" w:color="auto"/>
              <w:left w:val="nil"/>
              <w:bottom w:val="single" w:sz="4" w:space="0" w:color="auto"/>
              <w:right w:val="single" w:sz="4" w:space="0" w:color="auto"/>
            </w:tcBorders>
            <w:vAlign w:val="center"/>
          </w:tcPr>
          <w:p w14:paraId="62E3BF61" w14:textId="7FEE493A" w:rsidR="00C71B28" w:rsidRPr="006E03D5" w:rsidRDefault="00C71B28" w:rsidP="00C71B28">
            <w:pPr>
              <w:pStyle w:val="Tabletext"/>
              <w:jc w:val="center"/>
            </w:pPr>
            <w:r w:rsidRPr="006E03D5">
              <w:rPr>
                <w:rFonts w:eastAsiaTheme="minorEastAsia"/>
                <w:lang w:eastAsia="zh-CN"/>
              </w:rPr>
              <w:t>0.00</w:t>
            </w:r>
          </w:p>
        </w:tc>
      </w:tr>
      <w:tr w:rsidR="00C71B28" w:rsidRPr="006E03D5" w14:paraId="67F25DB6"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5248D3BE" w14:textId="7E8015A7" w:rsidR="00C71B28" w:rsidRPr="006E03D5" w:rsidRDefault="00C71B28" w:rsidP="00C71B28">
            <w:pPr>
              <w:pStyle w:val="Tabletext"/>
              <w:jc w:val="left"/>
            </w:pPr>
            <w:r w:rsidRPr="006E03D5">
              <w:t>Observation bandwidth (MHz)</w:t>
            </w:r>
          </w:p>
        </w:tc>
        <w:tc>
          <w:tcPr>
            <w:tcW w:w="5916" w:type="dxa"/>
            <w:gridSpan w:val="6"/>
            <w:tcBorders>
              <w:top w:val="nil"/>
              <w:left w:val="nil"/>
              <w:bottom w:val="single" w:sz="4" w:space="0" w:color="auto"/>
              <w:right w:val="single" w:sz="4" w:space="0" w:color="auto"/>
            </w:tcBorders>
            <w:vAlign w:val="center"/>
          </w:tcPr>
          <w:p w14:paraId="4EEFFE0F" w14:textId="2BE25184" w:rsidR="00C71B28" w:rsidRPr="006E03D5" w:rsidRDefault="00C71B28" w:rsidP="00C71B28">
            <w:pPr>
              <w:pStyle w:val="Tabletext"/>
              <w:jc w:val="center"/>
            </w:pPr>
            <w:r w:rsidRPr="006E03D5">
              <w:rPr>
                <w:rFonts w:eastAsiaTheme="minorEastAsia"/>
                <w:lang w:eastAsia="zh-CN"/>
              </w:rPr>
              <w:t>50.0</w:t>
            </w:r>
          </w:p>
        </w:tc>
      </w:tr>
      <w:tr w:rsidR="00C71B28" w:rsidRPr="006E03D5" w14:paraId="751653C9"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58020E45" w14:textId="45A707B9" w:rsidR="00C71B28" w:rsidRPr="006E03D5" w:rsidRDefault="00C71B28" w:rsidP="00C71B28">
            <w:pPr>
              <w:pStyle w:val="Tabletext"/>
              <w:jc w:val="left"/>
            </w:pPr>
            <w:r w:rsidRPr="006E03D5">
              <w:t>Atmosphere conditions</w:t>
            </w:r>
          </w:p>
        </w:tc>
        <w:tc>
          <w:tcPr>
            <w:tcW w:w="5916" w:type="dxa"/>
            <w:gridSpan w:val="6"/>
            <w:tcBorders>
              <w:top w:val="nil"/>
              <w:left w:val="nil"/>
              <w:bottom w:val="single" w:sz="4" w:space="0" w:color="auto"/>
              <w:right w:val="single" w:sz="4" w:space="0" w:color="auto"/>
            </w:tcBorders>
            <w:vAlign w:val="center"/>
          </w:tcPr>
          <w:p w14:paraId="61EA5045" w14:textId="3715EDBB" w:rsidR="00C71B28" w:rsidRPr="006E03D5" w:rsidRDefault="00C71B28" w:rsidP="00C71B28">
            <w:pPr>
              <w:pStyle w:val="Tabletext"/>
              <w:jc w:val="center"/>
            </w:pPr>
            <w:r w:rsidRPr="006E03D5">
              <w:rPr>
                <w:rFonts w:eastAsiaTheme="minorEastAsia"/>
                <w:lang w:eastAsia="zh-CN"/>
              </w:rPr>
              <w:t>Dry</w:t>
            </w:r>
          </w:p>
        </w:tc>
      </w:tr>
      <w:tr w:rsidR="00C71B28" w:rsidRPr="006E03D5" w14:paraId="59D95281" w14:textId="77777777" w:rsidTr="00C71B28">
        <w:trPr>
          <w:trHeight w:val="70"/>
          <w:jc w:val="center"/>
        </w:trPr>
        <w:tc>
          <w:tcPr>
            <w:tcW w:w="9639" w:type="dxa"/>
            <w:gridSpan w:val="7"/>
            <w:tcBorders>
              <w:top w:val="nil"/>
              <w:left w:val="single" w:sz="4" w:space="0" w:color="auto"/>
              <w:bottom w:val="single" w:sz="4" w:space="0" w:color="auto"/>
              <w:right w:val="single" w:sz="4" w:space="0" w:color="auto"/>
            </w:tcBorders>
            <w:vAlign w:val="center"/>
          </w:tcPr>
          <w:p w14:paraId="5F8058BE" w14:textId="5C7CA96D" w:rsidR="00C71B28" w:rsidRPr="006E03D5" w:rsidRDefault="00C71B28" w:rsidP="00C71B28">
            <w:pPr>
              <w:pStyle w:val="Tabletext"/>
              <w:jc w:val="left"/>
              <w:rPr>
                <w:b/>
                <w:bCs/>
              </w:rPr>
            </w:pPr>
            <w:r w:rsidRPr="006E03D5">
              <w:rPr>
                <w:b/>
                <w:bCs/>
              </w:rPr>
              <w:t>WPT device blocking power</w:t>
            </w:r>
          </w:p>
        </w:tc>
      </w:tr>
      <w:tr w:rsidR="00C71B28" w:rsidRPr="006E03D5" w14:paraId="3A774E9A" w14:textId="77777777" w:rsidTr="00554EAC">
        <w:trPr>
          <w:trHeight w:val="65"/>
          <w:jc w:val="center"/>
        </w:trPr>
        <w:tc>
          <w:tcPr>
            <w:tcW w:w="3723" w:type="dxa"/>
            <w:tcBorders>
              <w:top w:val="nil"/>
              <w:left w:val="single" w:sz="4" w:space="0" w:color="auto"/>
              <w:bottom w:val="single" w:sz="4" w:space="0" w:color="auto"/>
              <w:right w:val="single" w:sz="4" w:space="0" w:color="auto"/>
            </w:tcBorders>
            <w:vAlign w:val="center"/>
            <w:hideMark/>
          </w:tcPr>
          <w:p w14:paraId="013F04C5" w14:textId="1BFAA9F9" w:rsidR="00C71B28" w:rsidRPr="006E03D5" w:rsidRDefault="00C71B28" w:rsidP="00C71B28">
            <w:pPr>
              <w:pStyle w:val="Tabletext"/>
              <w:jc w:val="left"/>
            </w:pPr>
            <w:r w:rsidRPr="006E03D5">
              <w:t>Total radiated power (</w:t>
            </w:r>
            <w:proofErr w:type="spellStart"/>
            <w:r w:rsidRPr="006E03D5">
              <w:t>dBW</w:t>
            </w:r>
            <w:proofErr w:type="spellEnd"/>
            <w:r w:rsidRPr="006E03D5">
              <w:t>)</w:t>
            </w:r>
          </w:p>
        </w:tc>
        <w:tc>
          <w:tcPr>
            <w:tcW w:w="5916" w:type="dxa"/>
            <w:gridSpan w:val="6"/>
            <w:tcBorders>
              <w:top w:val="nil"/>
              <w:left w:val="nil"/>
              <w:bottom w:val="single" w:sz="4" w:space="0" w:color="auto"/>
              <w:right w:val="single" w:sz="4" w:space="0" w:color="auto"/>
            </w:tcBorders>
            <w:vAlign w:val="center"/>
          </w:tcPr>
          <w:p w14:paraId="69A6AE3D" w14:textId="0ACB17AD" w:rsidR="00C71B28" w:rsidRPr="006E03D5" w:rsidRDefault="00C71B28" w:rsidP="00C71B28">
            <w:pPr>
              <w:pStyle w:val="Tabletext"/>
              <w:jc w:val="center"/>
              <w:rPr>
                <w:rFonts w:eastAsiaTheme="minorEastAsia"/>
                <w:lang w:eastAsia="zh-CN"/>
              </w:rPr>
            </w:pPr>
            <w:r w:rsidRPr="006E03D5">
              <w:rPr>
                <w:rFonts w:eastAsiaTheme="minorEastAsia"/>
                <w:lang w:eastAsia="zh-CN"/>
              </w:rPr>
              <w:t>17</w:t>
            </w:r>
          </w:p>
        </w:tc>
      </w:tr>
      <w:tr w:rsidR="00C71B28" w:rsidRPr="006E03D5" w14:paraId="7209C0DA"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0E0F333B" w14:textId="4503FFD3" w:rsidR="00C71B28" w:rsidRPr="006E03D5" w:rsidRDefault="00C71B28" w:rsidP="00C71B28">
            <w:pPr>
              <w:pStyle w:val="Tabletext"/>
              <w:jc w:val="left"/>
            </w:pPr>
            <w:r w:rsidRPr="006E03D5">
              <w:t xml:space="preserve">Median </w:t>
            </w:r>
            <w:proofErr w:type="gramStart"/>
            <w:r w:rsidRPr="006E03D5">
              <w:t>antenna</w:t>
            </w:r>
            <w:proofErr w:type="gramEnd"/>
            <w:r w:rsidRPr="006E03D5">
              <w:t xml:space="preserve"> gain at horizontal (Note that the device is ceiling mounted and points downward)</w:t>
            </w:r>
          </w:p>
        </w:tc>
        <w:tc>
          <w:tcPr>
            <w:tcW w:w="5916" w:type="dxa"/>
            <w:gridSpan w:val="6"/>
            <w:tcBorders>
              <w:top w:val="nil"/>
              <w:left w:val="nil"/>
              <w:bottom w:val="single" w:sz="4" w:space="0" w:color="auto"/>
              <w:right w:val="single" w:sz="4" w:space="0" w:color="auto"/>
            </w:tcBorders>
            <w:vAlign w:val="center"/>
          </w:tcPr>
          <w:p w14:paraId="782D0445" w14:textId="77A3D698" w:rsidR="00C71B28" w:rsidRPr="006E03D5" w:rsidRDefault="00C71B28" w:rsidP="00C71B28">
            <w:pPr>
              <w:pStyle w:val="Tabletext"/>
              <w:jc w:val="center"/>
              <w:rPr>
                <w:rFonts w:eastAsiaTheme="minorEastAsia"/>
                <w:lang w:eastAsia="zh-CN"/>
              </w:rPr>
            </w:pPr>
            <w:r w:rsidRPr="006E03D5">
              <w:rPr>
                <w:rFonts w:eastAsiaTheme="minorEastAsia"/>
                <w:lang w:eastAsia="zh-CN"/>
              </w:rPr>
              <w:t>−10</w:t>
            </w:r>
          </w:p>
        </w:tc>
      </w:tr>
      <w:tr w:rsidR="00C71B28" w:rsidRPr="006E03D5" w14:paraId="329E6FB6" w14:textId="77777777" w:rsidTr="00554EAC">
        <w:trPr>
          <w:trHeight w:val="65"/>
          <w:jc w:val="center"/>
        </w:trPr>
        <w:tc>
          <w:tcPr>
            <w:tcW w:w="3723" w:type="dxa"/>
            <w:tcBorders>
              <w:top w:val="nil"/>
              <w:left w:val="single" w:sz="4" w:space="0" w:color="auto"/>
              <w:bottom w:val="single" w:sz="4" w:space="0" w:color="auto"/>
              <w:right w:val="single" w:sz="4" w:space="0" w:color="auto"/>
            </w:tcBorders>
            <w:vAlign w:val="center"/>
            <w:hideMark/>
          </w:tcPr>
          <w:p w14:paraId="7B3859B6" w14:textId="1E7443C6" w:rsidR="00C71B28" w:rsidRPr="006E03D5" w:rsidRDefault="00C71B28" w:rsidP="00C71B28">
            <w:pPr>
              <w:pStyle w:val="Tabletext"/>
              <w:jc w:val="left"/>
            </w:pPr>
            <w:r w:rsidRPr="006E03D5">
              <w:t>Device e.i.r.p. at BS direction (dBm)</w:t>
            </w:r>
          </w:p>
        </w:tc>
        <w:tc>
          <w:tcPr>
            <w:tcW w:w="5916" w:type="dxa"/>
            <w:gridSpan w:val="6"/>
            <w:tcBorders>
              <w:top w:val="nil"/>
              <w:left w:val="nil"/>
              <w:bottom w:val="single" w:sz="4" w:space="0" w:color="auto"/>
              <w:right w:val="single" w:sz="4" w:space="0" w:color="auto"/>
            </w:tcBorders>
            <w:vAlign w:val="center"/>
          </w:tcPr>
          <w:p w14:paraId="3BD69853" w14:textId="03627707" w:rsidR="00C71B28" w:rsidRPr="006E03D5" w:rsidRDefault="00C71B28" w:rsidP="00C71B28">
            <w:pPr>
              <w:pStyle w:val="Tabletext"/>
              <w:jc w:val="center"/>
              <w:rPr>
                <w:rFonts w:eastAsiaTheme="minorEastAsia"/>
                <w:lang w:eastAsia="zh-CN"/>
              </w:rPr>
            </w:pPr>
            <w:r w:rsidRPr="006E03D5">
              <w:rPr>
                <w:rFonts w:eastAsiaTheme="minorEastAsia"/>
                <w:lang w:eastAsia="zh-CN"/>
              </w:rPr>
              <w:t>37.00</w:t>
            </w:r>
          </w:p>
        </w:tc>
      </w:tr>
      <w:tr w:rsidR="00C71B28" w:rsidRPr="006E03D5" w14:paraId="7C326825" w14:textId="77777777" w:rsidTr="00C71B28">
        <w:trPr>
          <w:trHeight w:val="70"/>
          <w:jc w:val="center"/>
        </w:trPr>
        <w:tc>
          <w:tcPr>
            <w:tcW w:w="9639" w:type="dxa"/>
            <w:gridSpan w:val="7"/>
            <w:tcBorders>
              <w:top w:val="nil"/>
              <w:left w:val="single" w:sz="4" w:space="0" w:color="auto"/>
              <w:bottom w:val="single" w:sz="4" w:space="0" w:color="auto"/>
              <w:right w:val="single" w:sz="4" w:space="0" w:color="auto"/>
            </w:tcBorders>
            <w:vAlign w:val="center"/>
          </w:tcPr>
          <w:p w14:paraId="777C721B" w14:textId="01620C49" w:rsidR="00C71B28" w:rsidRPr="006E03D5" w:rsidRDefault="00C71B28" w:rsidP="00C71B28">
            <w:pPr>
              <w:pStyle w:val="Tabletext"/>
              <w:jc w:val="left"/>
              <w:rPr>
                <w:b/>
                <w:bCs/>
              </w:rPr>
            </w:pPr>
            <w:r w:rsidRPr="006E03D5">
              <w:rPr>
                <w:b/>
                <w:bCs/>
              </w:rPr>
              <w:t>Losses</w:t>
            </w:r>
          </w:p>
        </w:tc>
      </w:tr>
      <w:tr w:rsidR="00C71B28" w:rsidRPr="006E03D5" w14:paraId="1A2770B6"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0785432F" w14:textId="0F4DB0FB" w:rsidR="00C71B28" w:rsidRPr="006E03D5" w:rsidRDefault="00C71B28" w:rsidP="00C71B28">
            <w:pPr>
              <w:pStyle w:val="Tabletext"/>
              <w:jc w:val="left"/>
            </w:pPr>
            <w:r w:rsidRPr="006E03D5">
              <w:rPr>
                <w:rFonts w:eastAsiaTheme="minorEastAsia"/>
                <w:lang w:eastAsia="zh-CN"/>
              </w:rPr>
              <w:t>Free space loss (dB)</w:t>
            </w:r>
          </w:p>
        </w:tc>
        <w:tc>
          <w:tcPr>
            <w:tcW w:w="1139" w:type="dxa"/>
            <w:tcBorders>
              <w:top w:val="nil"/>
              <w:left w:val="nil"/>
              <w:bottom w:val="single" w:sz="4" w:space="0" w:color="auto"/>
              <w:right w:val="single" w:sz="4" w:space="0" w:color="auto"/>
            </w:tcBorders>
            <w:vAlign w:val="center"/>
            <w:hideMark/>
          </w:tcPr>
          <w:p w14:paraId="3E776204" w14:textId="4416EDB9" w:rsidR="00C71B28" w:rsidRPr="006E03D5" w:rsidRDefault="00C71B28" w:rsidP="00C71B28">
            <w:pPr>
              <w:pStyle w:val="Tabletext"/>
              <w:jc w:val="center"/>
            </w:pPr>
            <w:r w:rsidRPr="006E03D5">
              <w:rPr>
                <w:rFonts w:eastAsiaTheme="minorEastAsia"/>
                <w:lang w:eastAsia="zh-CN"/>
              </w:rPr>
              <w:t>80.10</w:t>
            </w:r>
          </w:p>
        </w:tc>
        <w:tc>
          <w:tcPr>
            <w:tcW w:w="1140" w:type="dxa"/>
            <w:gridSpan w:val="2"/>
            <w:tcBorders>
              <w:top w:val="nil"/>
              <w:left w:val="nil"/>
              <w:bottom w:val="single" w:sz="4" w:space="0" w:color="auto"/>
              <w:right w:val="single" w:sz="4" w:space="0" w:color="auto"/>
            </w:tcBorders>
            <w:vAlign w:val="center"/>
          </w:tcPr>
          <w:p w14:paraId="2DE700AB" w14:textId="3EAAB184" w:rsidR="00C71B28" w:rsidRPr="006E03D5" w:rsidRDefault="00C71B28" w:rsidP="00C71B28">
            <w:pPr>
              <w:pStyle w:val="Tabletext"/>
              <w:jc w:val="center"/>
            </w:pPr>
            <w:r w:rsidRPr="006E03D5">
              <w:rPr>
                <w:rFonts w:eastAsiaTheme="minorEastAsia"/>
                <w:lang w:eastAsia="zh-CN"/>
              </w:rPr>
              <w:t>80.10</w:t>
            </w:r>
          </w:p>
        </w:tc>
        <w:tc>
          <w:tcPr>
            <w:tcW w:w="1107" w:type="dxa"/>
            <w:tcBorders>
              <w:top w:val="nil"/>
              <w:left w:val="single" w:sz="4" w:space="0" w:color="auto"/>
              <w:bottom w:val="single" w:sz="4" w:space="0" w:color="auto"/>
              <w:right w:val="single" w:sz="4" w:space="0" w:color="auto"/>
            </w:tcBorders>
            <w:vAlign w:val="center"/>
            <w:hideMark/>
          </w:tcPr>
          <w:p w14:paraId="25A07F26" w14:textId="15E2B051" w:rsidR="00C71B28" w:rsidRPr="006E03D5" w:rsidRDefault="00C71B28" w:rsidP="00C71B28">
            <w:pPr>
              <w:pStyle w:val="Tabletext"/>
              <w:jc w:val="center"/>
            </w:pPr>
            <w:r w:rsidRPr="006E03D5">
              <w:rPr>
                <w:rFonts w:eastAsiaTheme="minorEastAsia"/>
                <w:lang w:eastAsia="zh-CN"/>
              </w:rPr>
              <w:t>94.08</w:t>
            </w:r>
          </w:p>
        </w:tc>
        <w:tc>
          <w:tcPr>
            <w:tcW w:w="1226" w:type="dxa"/>
            <w:tcBorders>
              <w:top w:val="nil"/>
              <w:left w:val="nil"/>
              <w:bottom w:val="single" w:sz="4" w:space="0" w:color="auto"/>
              <w:right w:val="single" w:sz="4" w:space="0" w:color="auto"/>
            </w:tcBorders>
            <w:vAlign w:val="center"/>
            <w:hideMark/>
          </w:tcPr>
          <w:p w14:paraId="193A9519" w14:textId="00410270" w:rsidR="00C71B28" w:rsidRPr="006E03D5" w:rsidRDefault="00C71B28" w:rsidP="00C71B28">
            <w:pPr>
              <w:pStyle w:val="Tabletext"/>
              <w:jc w:val="center"/>
            </w:pPr>
            <w:r w:rsidRPr="006E03D5">
              <w:rPr>
                <w:rFonts w:eastAsiaTheme="minorEastAsia"/>
                <w:lang w:eastAsia="zh-CN"/>
              </w:rPr>
              <w:t>100.10</w:t>
            </w:r>
          </w:p>
        </w:tc>
        <w:tc>
          <w:tcPr>
            <w:tcW w:w="1304" w:type="dxa"/>
            <w:tcBorders>
              <w:top w:val="nil"/>
              <w:left w:val="nil"/>
              <w:bottom w:val="single" w:sz="4" w:space="0" w:color="auto"/>
              <w:right w:val="single" w:sz="4" w:space="0" w:color="auto"/>
            </w:tcBorders>
            <w:vAlign w:val="center"/>
            <w:hideMark/>
          </w:tcPr>
          <w:p w14:paraId="77768DB6" w14:textId="016E60B3" w:rsidR="00C71B28" w:rsidRPr="006E03D5" w:rsidRDefault="00C71B28" w:rsidP="00C71B28">
            <w:pPr>
              <w:pStyle w:val="Tabletext"/>
              <w:jc w:val="center"/>
            </w:pPr>
            <w:r w:rsidRPr="006E03D5">
              <w:rPr>
                <w:rFonts w:eastAsiaTheme="minorEastAsia"/>
                <w:lang w:eastAsia="zh-CN"/>
              </w:rPr>
              <w:t>106.12</w:t>
            </w:r>
          </w:p>
        </w:tc>
      </w:tr>
      <w:tr w:rsidR="00C71B28" w:rsidRPr="006E03D5" w14:paraId="79DFB0CF"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761BB7AD" w14:textId="218778BA" w:rsidR="00C71B28" w:rsidRPr="006E03D5" w:rsidRDefault="00C71B28" w:rsidP="00C71B28">
            <w:pPr>
              <w:pStyle w:val="Tabletext"/>
              <w:jc w:val="left"/>
            </w:pPr>
            <w:r w:rsidRPr="006E03D5">
              <w:rPr>
                <w:rFonts w:eastAsiaTheme="minorEastAsia"/>
                <w:lang w:eastAsia="zh-CN"/>
              </w:rPr>
              <w:t>Gaseous loss (dB)</w:t>
            </w:r>
          </w:p>
        </w:tc>
        <w:tc>
          <w:tcPr>
            <w:tcW w:w="5916" w:type="dxa"/>
            <w:gridSpan w:val="6"/>
            <w:tcBorders>
              <w:top w:val="nil"/>
              <w:left w:val="nil"/>
              <w:bottom w:val="single" w:sz="4" w:space="0" w:color="auto"/>
              <w:right w:val="single" w:sz="4" w:space="0" w:color="auto"/>
            </w:tcBorders>
          </w:tcPr>
          <w:p w14:paraId="20626594" w14:textId="12116D9A" w:rsidR="00C71B28" w:rsidRPr="006E03D5" w:rsidRDefault="00C71B28" w:rsidP="00C71B28">
            <w:pPr>
              <w:pStyle w:val="Tabletext"/>
              <w:jc w:val="center"/>
            </w:pPr>
            <w:r w:rsidRPr="006E03D5">
              <w:t>0.00</w:t>
            </w:r>
          </w:p>
        </w:tc>
      </w:tr>
      <w:tr w:rsidR="00C71B28" w:rsidRPr="006E03D5" w14:paraId="148B1949"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158EF16F" w14:textId="5F64E814" w:rsidR="00C71B28" w:rsidRPr="006E03D5" w:rsidRDefault="00C71B28" w:rsidP="00C71B28">
            <w:pPr>
              <w:pStyle w:val="Tabletext"/>
              <w:jc w:val="left"/>
            </w:pPr>
            <w:r w:rsidRPr="006E03D5">
              <w:rPr>
                <w:rFonts w:eastAsiaTheme="minorEastAsia"/>
                <w:lang w:eastAsia="zh-CN"/>
              </w:rPr>
              <w:t>Polarization mismatch loss (dB)</w:t>
            </w:r>
          </w:p>
        </w:tc>
        <w:tc>
          <w:tcPr>
            <w:tcW w:w="5916" w:type="dxa"/>
            <w:gridSpan w:val="6"/>
            <w:tcBorders>
              <w:top w:val="nil"/>
              <w:left w:val="nil"/>
              <w:bottom w:val="single" w:sz="4" w:space="0" w:color="auto"/>
              <w:right w:val="single" w:sz="4" w:space="0" w:color="auto"/>
            </w:tcBorders>
          </w:tcPr>
          <w:p w14:paraId="27D0E919" w14:textId="25BFAD11" w:rsidR="00C71B28" w:rsidRPr="006E03D5" w:rsidRDefault="00C71B28" w:rsidP="00C71B28">
            <w:pPr>
              <w:pStyle w:val="Tabletext"/>
              <w:jc w:val="center"/>
            </w:pPr>
            <w:r w:rsidRPr="006E03D5">
              <w:t>3.0</w:t>
            </w:r>
          </w:p>
        </w:tc>
      </w:tr>
      <w:tr w:rsidR="00C71B28" w:rsidRPr="006E03D5" w14:paraId="5EFB32A7" w14:textId="77777777" w:rsidTr="00C71B28">
        <w:trPr>
          <w:trHeight w:val="70"/>
          <w:jc w:val="center"/>
        </w:trPr>
        <w:tc>
          <w:tcPr>
            <w:tcW w:w="3723" w:type="dxa"/>
            <w:tcBorders>
              <w:top w:val="nil"/>
              <w:left w:val="single" w:sz="4" w:space="0" w:color="auto"/>
              <w:bottom w:val="single" w:sz="4" w:space="0" w:color="auto"/>
              <w:right w:val="single" w:sz="4" w:space="0" w:color="auto"/>
            </w:tcBorders>
            <w:shd w:val="clear" w:color="auto" w:fill="FFFFFF"/>
            <w:vAlign w:val="center"/>
            <w:hideMark/>
          </w:tcPr>
          <w:p w14:paraId="3755B7A6" w14:textId="4AE933AF" w:rsidR="00C71B28" w:rsidRPr="006E03D5" w:rsidRDefault="00C71B28" w:rsidP="00C71B28">
            <w:pPr>
              <w:pStyle w:val="Tabletext"/>
              <w:jc w:val="left"/>
            </w:pPr>
            <w:r w:rsidRPr="006E03D5">
              <w:rPr>
                <w:rFonts w:eastAsiaTheme="minorEastAsia"/>
                <w:lang w:eastAsia="zh-CN"/>
              </w:rPr>
              <w:t>Clutter loss (P.2108 at 50%) (dB)</w:t>
            </w:r>
          </w:p>
        </w:tc>
        <w:tc>
          <w:tcPr>
            <w:tcW w:w="1139" w:type="dxa"/>
            <w:tcBorders>
              <w:top w:val="nil"/>
              <w:left w:val="nil"/>
              <w:bottom w:val="single" w:sz="4" w:space="0" w:color="auto"/>
              <w:right w:val="single" w:sz="4" w:space="0" w:color="auto"/>
            </w:tcBorders>
            <w:vAlign w:val="center"/>
            <w:hideMark/>
          </w:tcPr>
          <w:p w14:paraId="24C9794A" w14:textId="52B9B58A" w:rsidR="00C71B28" w:rsidRPr="006E03D5" w:rsidRDefault="00C71B28" w:rsidP="00C71B28">
            <w:pPr>
              <w:pStyle w:val="Tabletext"/>
              <w:jc w:val="center"/>
            </w:pPr>
            <w:r w:rsidRPr="006E03D5">
              <w:rPr>
                <w:rFonts w:eastAsiaTheme="minorEastAsia"/>
                <w:lang w:eastAsia="zh-CN"/>
              </w:rPr>
              <w:t>0.00</w:t>
            </w:r>
          </w:p>
        </w:tc>
        <w:tc>
          <w:tcPr>
            <w:tcW w:w="1140" w:type="dxa"/>
            <w:gridSpan w:val="2"/>
            <w:tcBorders>
              <w:top w:val="nil"/>
              <w:left w:val="nil"/>
              <w:bottom w:val="single" w:sz="4" w:space="0" w:color="auto"/>
              <w:right w:val="single" w:sz="4" w:space="0" w:color="auto"/>
            </w:tcBorders>
            <w:vAlign w:val="center"/>
          </w:tcPr>
          <w:p w14:paraId="1E656630" w14:textId="39763E8F" w:rsidR="00C71B28" w:rsidRPr="006E03D5" w:rsidRDefault="00C71B28" w:rsidP="00C71B28">
            <w:pPr>
              <w:pStyle w:val="Tabletext"/>
              <w:jc w:val="center"/>
            </w:pPr>
            <w:r w:rsidRPr="006E03D5">
              <w:rPr>
                <w:rFonts w:eastAsiaTheme="minorEastAsia"/>
                <w:lang w:eastAsia="zh-CN"/>
              </w:rPr>
              <w:t>0.00</w:t>
            </w:r>
          </w:p>
        </w:tc>
        <w:tc>
          <w:tcPr>
            <w:tcW w:w="1107" w:type="dxa"/>
            <w:tcBorders>
              <w:top w:val="nil"/>
              <w:left w:val="single" w:sz="4" w:space="0" w:color="auto"/>
              <w:bottom w:val="single" w:sz="4" w:space="0" w:color="auto"/>
              <w:right w:val="single" w:sz="4" w:space="0" w:color="auto"/>
            </w:tcBorders>
            <w:vAlign w:val="center"/>
            <w:hideMark/>
          </w:tcPr>
          <w:p w14:paraId="52049E0E" w14:textId="361F2E94" w:rsidR="00C71B28" w:rsidRPr="006E03D5" w:rsidRDefault="00C71B28" w:rsidP="00C71B28">
            <w:pPr>
              <w:pStyle w:val="Tabletext"/>
              <w:jc w:val="center"/>
            </w:pPr>
            <w:r w:rsidRPr="006E03D5">
              <w:rPr>
                <w:rFonts w:eastAsiaTheme="minorEastAsia"/>
                <w:lang w:eastAsia="zh-CN"/>
              </w:rPr>
              <w:t>6.01</w:t>
            </w:r>
          </w:p>
        </w:tc>
        <w:tc>
          <w:tcPr>
            <w:tcW w:w="1226" w:type="dxa"/>
            <w:tcBorders>
              <w:top w:val="nil"/>
              <w:left w:val="nil"/>
              <w:bottom w:val="single" w:sz="4" w:space="0" w:color="auto"/>
              <w:right w:val="single" w:sz="4" w:space="0" w:color="auto"/>
            </w:tcBorders>
            <w:vAlign w:val="center"/>
            <w:hideMark/>
          </w:tcPr>
          <w:p w14:paraId="16306D02" w14:textId="7B8D20B0" w:rsidR="00C71B28" w:rsidRPr="006E03D5" w:rsidRDefault="00C71B28" w:rsidP="00C71B28">
            <w:pPr>
              <w:pStyle w:val="Tabletext"/>
              <w:jc w:val="center"/>
            </w:pPr>
            <w:r w:rsidRPr="006E03D5">
              <w:rPr>
                <w:rFonts w:eastAsiaTheme="minorEastAsia"/>
                <w:lang w:eastAsia="zh-CN"/>
              </w:rPr>
              <w:t>13.21</w:t>
            </w:r>
          </w:p>
        </w:tc>
        <w:tc>
          <w:tcPr>
            <w:tcW w:w="1304" w:type="dxa"/>
            <w:tcBorders>
              <w:top w:val="nil"/>
              <w:left w:val="nil"/>
              <w:bottom w:val="single" w:sz="4" w:space="0" w:color="auto"/>
              <w:right w:val="single" w:sz="4" w:space="0" w:color="auto"/>
            </w:tcBorders>
            <w:vAlign w:val="center"/>
            <w:hideMark/>
          </w:tcPr>
          <w:p w14:paraId="5AD2AB1C" w14:textId="64C3232A" w:rsidR="00C71B28" w:rsidRPr="006E03D5" w:rsidRDefault="00C71B28" w:rsidP="00C71B28">
            <w:pPr>
              <w:pStyle w:val="Tabletext"/>
              <w:jc w:val="center"/>
            </w:pPr>
            <w:r w:rsidRPr="006E03D5">
              <w:rPr>
                <w:rFonts w:eastAsiaTheme="minorEastAsia"/>
                <w:lang w:eastAsia="zh-CN"/>
              </w:rPr>
              <w:t>20.40</w:t>
            </w:r>
          </w:p>
        </w:tc>
      </w:tr>
      <w:tr w:rsidR="00C71B28" w:rsidRPr="006E03D5" w14:paraId="3D4BCCC8" w14:textId="77777777" w:rsidTr="00C71B28">
        <w:trPr>
          <w:trHeight w:val="70"/>
          <w:jc w:val="center"/>
        </w:trPr>
        <w:tc>
          <w:tcPr>
            <w:tcW w:w="3723" w:type="dxa"/>
            <w:tcBorders>
              <w:top w:val="nil"/>
              <w:left w:val="single" w:sz="4" w:space="0" w:color="auto"/>
              <w:bottom w:val="single" w:sz="4" w:space="0" w:color="auto"/>
              <w:right w:val="single" w:sz="4" w:space="0" w:color="auto"/>
            </w:tcBorders>
            <w:shd w:val="clear" w:color="auto" w:fill="FFFFFF"/>
            <w:vAlign w:val="center"/>
          </w:tcPr>
          <w:p w14:paraId="25E7E5FA" w14:textId="269B11B2" w:rsidR="00C71B28" w:rsidRPr="006E03D5" w:rsidRDefault="00C71B28" w:rsidP="00C71B28">
            <w:pPr>
              <w:pStyle w:val="Tabletext"/>
              <w:jc w:val="left"/>
            </w:pPr>
            <w:r w:rsidRPr="006E03D5">
              <w:rPr>
                <w:rFonts w:eastAsiaTheme="minorEastAsia"/>
                <w:lang w:eastAsia="zh-CN"/>
              </w:rPr>
              <w:t xml:space="preserve">Building entry loss P.2109 (P = 50%) </w:t>
            </w:r>
            <w:r w:rsidR="00A37A4D" w:rsidRPr="006E03D5">
              <w:rPr>
                <w:rFonts w:eastAsiaTheme="minorEastAsia"/>
                <w:lang w:eastAsia="zh-CN"/>
              </w:rPr>
              <w:t>–</w:t>
            </w:r>
            <w:r w:rsidRPr="006E03D5">
              <w:rPr>
                <w:rFonts w:eastAsiaTheme="minorEastAsia"/>
                <w:lang w:eastAsia="zh-CN"/>
              </w:rPr>
              <w:t xml:space="preserve"> Traditional buildings (dB)</w:t>
            </w:r>
          </w:p>
        </w:tc>
        <w:tc>
          <w:tcPr>
            <w:tcW w:w="1139" w:type="dxa"/>
            <w:tcBorders>
              <w:top w:val="nil"/>
              <w:left w:val="nil"/>
              <w:bottom w:val="single" w:sz="4" w:space="0" w:color="auto"/>
              <w:right w:val="single" w:sz="4" w:space="0" w:color="auto"/>
            </w:tcBorders>
            <w:vAlign w:val="center"/>
          </w:tcPr>
          <w:p w14:paraId="4C6E6D81" w14:textId="2D28FC78" w:rsidR="00C71B28" w:rsidRPr="006E03D5" w:rsidRDefault="00C71B28" w:rsidP="00C71B28">
            <w:pPr>
              <w:pStyle w:val="Tabletext"/>
              <w:jc w:val="center"/>
            </w:pPr>
            <w:r w:rsidRPr="006E03D5">
              <w:rPr>
                <w:rFonts w:eastAsiaTheme="minorEastAsia"/>
                <w:lang w:eastAsia="zh-CN"/>
              </w:rPr>
              <w:t>0.0</w:t>
            </w:r>
          </w:p>
        </w:tc>
        <w:tc>
          <w:tcPr>
            <w:tcW w:w="1140" w:type="dxa"/>
            <w:gridSpan w:val="2"/>
            <w:tcBorders>
              <w:top w:val="nil"/>
              <w:left w:val="nil"/>
              <w:bottom w:val="single" w:sz="4" w:space="0" w:color="auto"/>
              <w:right w:val="single" w:sz="4" w:space="0" w:color="auto"/>
            </w:tcBorders>
            <w:vAlign w:val="center"/>
          </w:tcPr>
          <w:p w14:paraId="436BC4DB" w14:textId="186A44E3" w:rsidR="00C71B28" w:rsidRPr="006E03D5" w:rsidRDefault="00C71B28" w:rsidP="00C71B28">
            <w:pPr>
              <w:pStyle w:val="Tabletext"/>
              <w:jc w:val="center"/>
            </w:pPr>
            <w:r w:rsidRPr="006E03D5">
              <w:rPr>
                <w:rFonts w:eastAsiaTheme="minorEastAsia"/>
                <w:lang w:eastAsia="zh-CN"/>
              </w:rPr>
              <w:t>19.8</w:t>
            </w:r>
          </w:p>
        </w:tc>
        <w:tc>
          <w:tcPr>
            <w:tcW w:w="1107" w:type="dxa"/>
            <w:tcBorders>
              <w:top w:val="nil"/>
              <w:left w:val="single" w:sz="4" w:space="0" w:color="auto"/>
              <w:bottom w:val="single" w:sz="4" w:space="0" w:color="auto"/>
              <w:right w:val="single" w:sz="4" w:space="0" w:color="auto"/>
            </w:tcBorders>
            <w:vAlign w:val="center"/>
          </w:tcPr>
          <w:p w14:paraId="186BDAFB" w14:textId="3FE18245" w:rsidR="00C71B28" w:rsidRPr="006E03D5" w:rsidRDefault="00C71B28" w:rsidP="00C71B28">
            <w:pPr>
              <w:pStyle w:val="Tabletext"/>
              <w:jc w:val="center"/>
            </w:pPr>
            <w:r w:rsidRPr="006E03D5">
              <w:rPr>
                <w:rFonts w:eastAsiaTheme="minorEastAsia"/>
                <w:lang w:eastAsia="zh-CN"/>
              </w:rPr>
              <w:t>19.8</w:t>
            </w:r>
          </w:p>
        </w:tc>
        <w:tc>
          <w:tcPr>
            <w:tcW w:w="1226" w:type="dxa"/>
            <w:tcBorders>
              <w:top w:val="nil"/>
              <w:left w:val="nil"/>
              <w:bottom w:val="single" w:sz="4" w:space="0" w:color="auto"/>
              <w:right w:val="single" w:sz="4" w:space="0" w:color="auto"/>
            </w:tcBorders>
            <w:vAlign w:val="center"/>
          </w:tcPr>
          <w:p w14:paraId="7CBC855A" w14:textId="494F67AF" w:rsidR="00C71B28" w:rsidRPr="006E03D5" w:rsidRDefault="00C71B28" w:rsidP="00C71B28">
            <w:pPr>
              <w:pStyle w:val="Tabletext"/>
              <w:jc w:val="center"/>
            </w:pPr>
            <w:r w:rsidRPr="006E03D5">
              <w:rPr>
                <w:rFonts w:eastAsiaTheme="minorEastAsia"/>
                <w:lang w:eastAsia="zh-CN"/>
              </w:rPr>
              <w:t>19.8</w:t>
            </w:r>
          </w:p>
        </w:tc>
        <w:tc>
          <w:tcPr>
            <w:tcW w:w="1304" w:type="dxa"/>
            <w:tcBorders>
              <w:top w:val="nil"/>
              <w:left w:val="nil"/>
              <w:bottom w:val="single" w:sz="4" w:space="0" w:color="auto"/>
              <w:right w:val="single" w:sz="4" w:space="0" w:color="auto"/>
            </w:tcBorders>
            <w:vAlign w:val="center"/>
          </w:tcPr>
          <w:p w14:paraId="6754DA69" w14:textId="06497D85" w:rsidR="00C71B28" w:rsidRPr="006E03D5" w:rsidRDefault="00C71B28" w:rsidP="00C71B28">
            <w:pPr>
              <w:pStyle w:val="Tabletext"/>
              <w:jc w:val="center"/>
            </w:pPr>
            <w:r w:rsidRPr="006E03D5">
              <w:rPr>
                <w:rFonts w:eastAsiaTheme="minorEastAsia"/>
                <w:lang w:eastAsia="zh-CN"/>
              </w:rPr>
              <w:t>19.8</w:t>
            </w:r>
          </w:p>
        </w:tc>
      </w:tr>
      <w:tr w:rsidR="00C71B28" w:rsidRPr="006E03D5" w14:paraId="76EA4AA9" w14:textId="77777777" w:rsidTr="00C71B28">
        <w:trPr>
          <w:trHeight w:val="70"/>
          <w:jc w:val="center"/>
        </w:trPr>
        <w:tc>
          <w:tcPr>
            <w:tcW w:w="3723" w:type="dxa"/>
            <w:tcBorders>
              <w:top w:val="nil"/>
              <w:left w:val="single" w:sz="4" w:space="0" w:color="auto"/>
              <w:bottom w:val="single" w:sz="4" w:space="0" w:color="auto"/>
              <w:right w:val="single" w:sz="4" w:space="0" w:color="auto"/>
            </w:tcBorders>
            <w:shd w:val="clear" w:color="auto" w:fill="FFFFFF"/>
            <w:vAlign w:val="center"/>
          </w:tcPr>
          <w:p w14:paraId="3F75202D" w14:textId="4C81F5F5" w:rsidR="00C71B28" w:rsidRPr="006E03D5" w:rsidRDefault="00C71B28" w:rsidP="00C71B28">
            <w:pPr>
              <w:pStyle w:val="Tabletext"/>
              <w:jc w:val="left"/>
            </w:pPr>
            <w:r w:rsidRPr="006E03D5">
              <w:rPr>
                <w:rFonts w:eastAsiaTheme="minorEastAsia"/>
                <w:lang w:eastAsia="zh-CN"/>
              </w:rPr>
              <w:t>Total losses (dB)</w:t>
            </w:r>
          </w:p>
        </w:tc>
        <w:tc>
          <w:tcPr>
            <w:tcW w:w="1139" w:type="dxa"/>
            <w:tcBorders>
              <w:top w:val="nil"/>
              <w:left w:val="nil"/>
              <w:bottom w:val="single" w:sz="4" w:space="0" w:color="auto"/>
              <w:right w:val="single" w:sz="4" w:space="0" w:color="auto"/>
            </w:tcBorders>
            <w:vAlign w:val="center"/>
          </w:tcPr>
          <w:p w14:paraId="0B603B1D" w14:textId="4C60FBBB" w:rsidR="00C71B28" w:rsidRPr="006E03D5" w:rsidRDefault="00C71B28" w:rsidP="00C71B28">
            <w:pPr>
              <w:pStyle w:val="Tabletext"/>
              <w:jc w:val="center"/>
            </w:pPr>
            <w:r w:rsidRPr="006E03D5">
              <w:rPr>
                <w:rFonts w:eastAsiaTheme="minorEastAsia"/>
                <w:lang w:eastAsia="zh-CN"/>
              </w:rPr>
              <w:t>83.1</w:t>
            </w:r>
          </w:p>
        </w:tc>
        <w:tc>
          <w:tcPr>
            <w:tcW w:w="1140" w:type="dxa"/>
            <w:gridSpan w:val="2"/>
            <w:tcBorders>
              <w:top w:val="nil"/>
              <w:left w:val="nil"/>
              <w:bottom w:val="single" w:sz="4" w:space="0" w:color="auto"/>
              <w:right w:val="single" w:sz="4" w:space="0" w:color="auto"/>
            </w:tcBorders>
            <w:vAlign w:val="center"/>
          </w:tcPr>
          <w:p w14:paraId="05C87612" w14:textId="3FA6196A" w:rsidR="00C71B28" w:rsidRPr="006E03D5" w:rsidRDefault="00C71B28" w:rsidP="00C71B28">
            <w:pPr>
              <w:pStyle w:val="Tabletext"/>
              <w:jc w:val="center"/>
            </w:pPr>
            <w:r w:rsidRPr="006E03D5">
              <w:rPr>
                <w:rFonts w:eastAsiaTheme="minorEastAsia"/>
                <w:lang w:eastAsia="zh-CN"/>
              </w:rPr>
              <w:t>102.9</w:t>
            </w:r>
          </w:p>
        </w:tc>
        <w:tc>
          <w:tcPr>
            <w:tcW w:w="1107" w:type="dxa"/>
            <w:tcBorders>
              <w:top w:val="nil"/>
              <w:left w:val="single" w:sz="4" w:space="0" w:color="auto"/>
              <w:bottom w:val="single" w:sz="4" w:space="0" w:color="auto"/>
              <w:right w:val="single" w:sz="4" w:space="0" w:color="auto"/>
            </w:tcBorders>
            <w:vAlign w:val="center"/>
          </w:tcPr>
          <w:p w14:paraId="76663C4B" w14:textId="6229C13C" w:rsidR="00C71B28" w:rsidRPr="006E03D5" w:rsidRDefault="00C71B28" w:rsidP="00C71B28">
            <w:pPr>
              <w:pStyle w:val="Tabletext"/>
              <w:jc w:val="center"/>
            </w:pPr>
            <w:r w:rsidRPr="006E03D5">
              <w:rPr>
                <w:rFonts w:eastAsiaTheme="minorEastAsia"/>
                <w:lang w:eastAsia="zh-CN"/>
              </w:rPr>
              <w:t>122.8</w:t>
            </w:r>
          </w:p>
        </w:tc>
        <w:tc>
          <w:tcPr>
            <w:tcW w:w="1226" w:type="dxa"/>
            <w:tcBorders>
              <w:top w:val="nil"/>
              <w:left w:val="nil"/>
              <w:bottom w:val="single" w:sz="4" w:space="0" w:color="auto"/>
              <w:right w:val="single" w:sz="4" w:space="0" w:color="auto"/>
            </w:tcBorders>
            <w:vAlign w:val="center"/>
          </w:tcPr>
          <w:p w14:paraId="4B240C72" w14:textId="76E710CE" w:rsidR="00C71B28" w:rsidRPr="006E03D5" w:rsidRDefault="00C71B28" w:rsidP="00C71B28">
            <w:pPr>
              <w:pStyle w:val="Tabletext"/>
              <w:jc w:val="center"/>
            </w:pPr>
            <w:r w:rsidRPr="006E03D5">
              <w:rPr>
                <w:rFonts w:eastAsiaTheme="minorEastAsia"/>
                <w:lang w:eastAsia="zh-CN"/>
              </w:rPr>
              <w:t>136.1</w:t>
            </w:r>
          </w:p>
        </w:tc>
        <w:tc>
          <w:tcPr>
            <w:tcW w:w="1304" w:type="dxa"/>
            <w:tcBorders>
              <w:top w:val="nil"/>
              <w:left w:val="nil"/>
              <w:bottom w:val="single" w:sz="4" w:space="0" w:color="auto"/>
              <w:right w:val="single" w:sz="4" w:space="0" w:color="auto"/>
            </w:tcBorders>
            <w:vAlign w:val="center"/>
          </w:tcPr>
          <w:p w14:paraId="40FE4D5A" w14:textId="197CB243" w:rsidR="00C71B28" w:rsidRPr="006E03D5" w:rsidRDefault="00C71B28" w:rsidP="00C71B28">
            <w:pPr>
              <w:pStyle w:val="Tabletext"/>
              <w:jc w:val="center"/>
            </w:pPr>
            <w:r w:rsidRPr="006E03D5">
              <w:rPr>
                <w:rFonts w:eastAsiaTheme="minorEastAsia"/>
                <w:lang w:eastAsia="zh-CN"/>
              </w:rPr>
              <w:t>149.3</w:t>
            </w:r>
          </w:p>
        </w:tc>
      </w:tr>
      <w:tr w:rsidR="00C71B28" w:rsidRPr="006E03D5" w14:paraId="5BC653FE" w14:textId="77777777" w:rsidTr="00C71B28">
        <w:trPr>
          <w:trHeight w:val="70"/>
          <w:jc w:val="center"/>
        </w:trPr>
        <w:tc>
          <w:tcPr>
            <w:tcW w:w="9639" w:type="dxa"/>
            <w:gridSpan w:val="7"/>
            <w:tcBorders>
              <w:top w:val="nil"/>
              <w:left w:val="single" w:sz="4" w:space="0" w:color="auto"/>
              <w:bottom w:val="single" w:sz="4" w:space="0" w:color="auto"/>
              <w:right w:val="single" w:sz="4" w:space="0" w:color="auto"/>
            </w:tcBorders>
            <w:vAlign w:val="center"/>
          </w:tcPr>
          <w:p w14:paraId="7EE2BF00" w14:textId="632B4C3D" w:rsidR="00C71B28" w:rsidRPr="006E03D5" w:rsidRDefault="00C71B28" w:rsidP="00C71B28">
            <w:pPr>
              <w:pStyle w:val="Tabletext"/>
              <w:jc w:val="left"/>
              <w:rPr>
                <w:b/>
                <w:bCs/>
              </w:rPr>
            </w:pPr>
            <w:r w:rsidRPr="006E03D5">
              <w:rPr>
                <w:b/>
                <w:bCs/>
              </w:rPr>
              <w:t>Calculations</w:t>
            </w:r>
          </w:p>
        </w:tc>
      </w:tr>
      <w:tr w:rsidR="00C71B28" w:rsidRPr="006E03D5" w14:paraId="21A302DD" w14:textId="77777777" w:rsidTr="00C71B28">
        <w:trPr>
          <w:trHeight w:val="600"/>
          <w:jc w:val="center"/>
        </w:trPr>
        <w:tc>
          <w:tcPr>
            <w:tcW w:w="3723" w:type="dxa"/>
            <w:tcBorders>
              <w:top w:val="nil"/>
              <w:left w:val="single" w:sz="4" w:space="0" w:color="auto"/>
              <w:bottom w:val="single" w:sz="4" w:space="0" w:color="auto"/>
              <w:right w:val="single" w:sz="4" w:space="0" w:color="auto"/>
            </w:tcBorders>
            <w:vAlign w:val="center"/>
            <w:hideMark/>
          </w:tcPr>
          <w:p w14:paraId="62910DD0" w14:textId="0C28DDA3" w:rsidR="00C71B28" w:rsidRPr="006E03D5" w:rsidRDefault="00C71B28" w:rsidP="00C71B28">
            <w:pPr>
              <w:pStyle w:val="Tabletext"/>
              <w:jc w:val="left"/>
            </w:pPr>
            <w:r w:rsidRPr="006E03D5">
              <w:rPr>
                <w:rFonts w:eastAsiaTheme="minorEastAsia"/>
                <w:lang w:eastAsia="zh-CN"/>
              </w:rPr>
              <w:t>Single interferer level at IMT BS antenna (dBm) for traditional buildings</w:t>
            </w:r>
          </w:p>
        </w:tc>
        <w:tc>
          <w:tcPr>
            <w:tcW w:w="1139" w:type="dxa"/>
            <w:tcBorders>
              <w:top w:val="nil"/>
              <w:left w:val="nil"/>
              <w:bottom w:val="single" w:sz="4" w:space="0" w:color="auto"/>
              <w:right w:val="single" w:sz="4" w:space="0" w:color="auto"/>
            </w:tcBorders>
            <w:vAlign w:val="center"/>
            <w:hideMark/>
          </w:tcPr>
          <w:p w14:paraId="5955713C" w14:textId="30E55243" w:rsidR="00C71B28" w:rsidRPr="006E03D5" w:rsidRDefault="00C71B28" w:rsidP="00C71B28">
            <w:pPr>
              <w:pStyle w:val="Tabletext"/>
              <w:jc w:val="center"/>
            </w:pPr>
            <w:r w:rsidRPr="006E03D5">
              <w:rPr>
                <w:rFonts w:eastAsiaTheme="minorEastAsia"/>
                <w:lang w:eastAsia="zh-CN"/>
              </w:rPr>
              <w:t>−46.1</w:t>
            </w:r>
          </w:p>
        </w:tc>
        <w:tc>
          <w:tcPr>
            <w:tcW w:w="1140" w:type="dxa"/>
            <w:gridSpan w:val="2"/>
            <w:tcBorders>
              <w:top w:val="nil"/>
              <w:left w:val="nil"/>
              <w:bottom w:val="single" w:sz="4" w:space="0" w:color="auto"/>
              <w:right w:val="single" w:sz="4" w:space="0" w:color="auto"/>
            </w:tcBorders>
            <w:vAlign w:val="center"/>
          </w:tcPr>
          <w:p w14:paraId="27AE85EF" w14:textId="69CBFE75" w:rsidR="00C71B28" w:rsidRPr="006E03D5" w:rsidRDefault="00C71B28" w:rsidP="00C71B28">
            <w:pPr>
              <w:pStyle w:val="Tabletext"/>
              <w:jc w:val="center"/>
            </w:pPr>
            <w:r w:rsidRPr="006E03D5">
              <w:rPr>
                <w:rFonts w:eastAsiaTheme="minorEastAsia"/>
                <w:lang w:eastAsia="zh-CN"/>
              </w:rPr>
              <w:t>−65.9</w:t>
            </w:r>
          </w:p>
        </w:tc>
        <w:tc>
          <w:tcPr>
            <w:tcW w:w="1107" w:type="dxa"/>
            <w:tcBorders>
              <w:top w:val="nil"/>
              <w:left w:val="single" w:sz="4" w:space="0" w:color="auto"/>
              <w:bottom w:val="single" w:sz="4" w:space="0" w:color="auto"/>
              <w:right w:val="single" w:sz="4" w:space="0" w:color="auto"/>
            </w:tcBorders>
            <w:vAlign w:val="center"/>
            <w:hideMark/>
          </w:tcPr>
          <w:p w14:paraId="34E63275" w14:textId="71ADBF7C" w:rsidR="00C71B28" w:rsidRPr="006E03D5" w:rsidRDefault="00C71B28" w:rsidP="00C71B28">
            <w:pPr>
              <w:pStyle w:val="Tabletext"/>
              <w:jc w:val="center"/>
            </w:pPr>
            <w:r w:rsidRPr="006E03D5">
              <w:rPr>
                <w:rFonts w:eastAsiaTheme="minorEastAsia"/>
                <w:lang w:eastAsia="zh-CN"/>
              </w:rPr>
              <w:t>−85.8</w:t>
            </w:r>
          </w:p>
        </w:tc>
        <w:tc>
          <w:tcPr>
            <w:tcW w:w="1226" w:type="dxa"/>
            <w:tcBorders>
              <w:top w:val="nil"/>
              <w:left w:val="nil"/>
              <w:bottom w:val="single" w:sz="4" w:space="0" w:color="auto"/>
              <w:right w:val="single" w:sz="4" w:space="0" w:color="auto"/>
            </w:tcBorders>
            <w:vAlign w:val="center"/>
            <w:hideMark/>
          </w:tcPr>
          <w:p w14:paraId="7E2A7051" w14:textId="0E1CD1BF" w:rsidR="00C71B28" w:rsidRPr="006E03D5" w:rsidRDefault="00C71B28" w:rsidP="00C71B28">
            <w:pPr>
              <w:pStyle w:val="Tabletext"/>
              <w:jc w:val="center"/>
            </w:pPr>
            <w:r w:rsidRPr="006E03D5">
              <w:rPr>
                <w:rFonts w:eastAsiaTheme="minorEastAsia"/>
                <w:lang w:eastAsia="zh-CN"/>
              </w:rPr>
              <w:t>−99.1</w:t>
            </w:r>
          </w:p>
        </w:tc>
        <w:tc>
          <w:tcPr>
            <w:tcW w:w="1304" w:type="dxa"/>
            <w:tcBorders>
              <w:top w:val="nil"/>
              <w:left w:val="nil"/>
              <w:bottom w:val="single" w:sz="4" w:space="0" w:color="auto"/>
              <w:right w:val="single" w:sz="4" w:space="0" w:color="auto"/>
            </w:tcBorders>
            <w:vAlign w:val="center"/>
            <w:hideMark/>
          </w:tcPr>
          <w:p w14:paraId="3D23CE02" w14:textId="70510757" w:rsidR="00C71B28" w:rsidRPr="006E03D5" w:rsidRDefault="00C71B28" w:rsidP="00C71B28">
            <w:pPr>
              <w:pStyle w:val="Tabletext"/>
              <w:jc w:val="center"/>
            </w:pPr>
            <w:r w:rsidRPr="006E03D5">
              <w:rPr>
                <w:rFonts w:eastAsiaTheme="minorEastAsia"/>
                <w:lang w:eastAsia="zh-CN"/>
              </w:rPr>
              <w:t>−112.3</w:t>
            </w:r>
          </w:p>
        </w:tc>
      </w:tr>
      <w:tr w:rsidR="00C71B28" w:rsidRPr="006E03D5" w14:paraId="08178F62"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05B18D7D" w14:textId="16296B63" w:rsidR="00C71B28" w:rsidRPr="006E03D5" w:rsidRDefault="00C71B28" w:rsidP="00C71B28">
            <w:pPr>
              <w:pStyle w:val="Tabletext"/>
              <w:jc w:val="left"/>
            </w:pPr>
            <w:r w:rsidRPr="006E03D5">
              <w:rPr>
                <w:rFonts w:eastAsiaTheme="minorEastAsia"/>
                <w:lang w:eastAsia="zh-CN"/>
              </w:rPr>
              <w:t>Margin for traditional buildings (dB)</w:t>
            </w:r>
          </w:p>
        </w:tc>
        <w:tc>
          <w:tcPr>
            <w:tcW w:w="1139" w:type="dxa"/>
            <w:tcBorders>
              <w:top w:val="nil"/>
              <w:left w:val="nil"/>
              <w:bottom w:val="single" w:sz="4" w:space="0" w:color="auto"/>
              <w:right w:val="single" w:sz="4" w:space="0" w:color="auto"/>
            </w:tcBorders>
            <w:vAlign w:val="center"/>
            <w:hideMark/>
          </w:tcPr>
          <w:p w14:paraId="18DC305D" w14:textId="565C6A9B" w:rsidR="00C71B28" w:rsidRPr="006E03D5" w:rsidRDefault="00C71B28" w:rsidP="00C71B28">
            <w:pPr>
              <w:pStyle w:val="Tabletext"/>
              <w:jc w:val="center"/>
            </w:pPr>
            <w:r w:rsidRPr="006E03D5">
              <w:rPr>
                <w:rFonts w:eastAsiaTheme="minorEastAsia"/>
                <w:lang w:eastAsia="zh-CN"/>
              </w:rPr>
              <w:t>−6.7</w:t>
            </w:r>
          </w:p>
        </w:tc>
        <w:tc>
          <w:tcPr>
            <w:tcW w:w="1140" w:type="dxa"/>
            <w:gridSpan w:val="2"/>
            <w:tcBorders>
              <w:top w:val="nil"/>
              <w:left w:val="nil"/>
              <w:bottom w:val="single" w:sz="4" w:space="0" w:color="auto"/>
              <w:right w:val="single" w:sz="4" w:space="0" w:color="auto"/>
            </w:tcBorders>
            <w:vAlign w:val="center"/>
          </w:tcPr>
          <w:p w14:paraId="6D2E1E1F" w14:textId="6CC75AD8" w:rsidR="00C71B28" w:rsidRPr="006E03D5" w:rsidRDefault="00C71B28" w:rsidP="00C71B28">
            <w:pPr>
              <w:pStyle w:val="Tabletext"/>
              <w:jc w:val="center"/>
            </w:pPr>
            <w:r w:rsidRPr="006E03D5">
              <w:rPr>
                <w:rFonts w:eastAsiaTheme="minorEastAsia"/>
                <w:lang w:eastAsia="zh-CN"/>
              </w:rPr>
              <w:t>13.1</w:t>
            </w:r>
          </w:p>
        </w:tc>
        <w:tc>
          <w:tcPr>
            <w:tcW w:w="1107" w:type="dxa"/>
            <w:tcBorders>
              <w:top w:val="nil"/>
              <w:left w:val="single" w:sz="4" w:space="0" w:color="auto"/>
              <w:bottom w:val="single" w:sz="4" w:space="0" w:color="auto"/>
              <w:right w:val="single" w:sz="4" w:space="0" w:color="auto"/>
            </w:tcBorders>
            <w:vAlign w:val="center"/>
            <w:hideMark/>
          </w:tcPr>
          <w:p w14:paraId="603AC377" w14:textId="7184F420" w:rsidR="00C71B28" w:rsidRPr="006E03D5" w:rsidRDefault="00C71B28" w:rsidP="00C71B28">
            <w:pPr>
              <w:pStyle w:val="Tabletext"/>
              <w:jc w:val="center"/>
            </w:pPr>
            <w:r w:rsidRPr="006E03D5">
              <w:rPr>
                <w:rFonts w:eastAsiaTheme="minorEastAsia"/>
                <w:lang w:eastAsia="zh-CN"/>
              </w:rPr>
              <w:t>33.0</w:t>
            </w:r>
          </w:p>
        </w:tc>
        <w:tc>
          <w:tcPr>
            <w:tcW w:w="1226" w:type="dxa"/>
            <w:tcBorders>
              <w:top w:val="nil"/>
              <w:left w:val="nil"/>
              <w:bottom w:val="single" w:sz="4" w:space="0" w:color="auto"/>
              <w:right w:val="single" w:sz="4" w:space="0" w:color="auto"/>
            </w:tcBorders>
            <w:vAlign w:val="center"/>
            <w:hideMark/>
          </w:tcPr>
          <w:p w14:paraId="49698312" w14:textId="6A9A8658" w:rsidR="00C71B28" w:rsidRPr="006E03D5" w:rsidRDefault="00C71B28" w:rsidP="00C71B28">
            <w:pPr>
              <w:pStyle w:val="Tabletext"/>
              <w:jc w:val="center"/>
            </w:pPr>
            <w:r w:rsidRPr="006E03D5">
              <w:rPr>
                <w:rFonts w:eastAsiaTheme="minorEastAsia"/>
                <w:lang w:eastAsia="zh-CN"/>
              </w:rPr>
              <w:t>46.3</w:t>
            </w:r>
          </w:p>
        </w:tc>
        <w:tc>
          <w:tcPr>
            <w:tcW w:w="1304" w:type="dxa"/>
            <w:tcBorders>
              <w:top w:val="nil"/>
              <w:left w:val="nil"/>
              <w:bottom w:val="single" w:sz="4" w:space="0" w:color="auto"/>
              <w:right w:val="single" w:sz="4" w:space="0" w:color="auto"/>
            </w:tcBorders>
            <w:vAlign w:val="center"/>
            <w:hideMark/>
          </w:tcPr>
          <w:p w14:paraId="6FD63762" w14:textId="15D05400" w:rsidR="00C71B28" w:rsidRPr="006E03D5" w:rsidRDefault="00C71B28" w:rsidP="00C71B28">
            <w:pPr>
              <w:pStyle w:val="Tabletext"/>
              <w:jc w:val="center"/>
            </w:pPr>
            <w:r w:rsidRPr="006E03D5">
              <w:rPr>
                <w:rFonts w:eastAsiaTheme="minorEastAsia"/>
                <w:lang w:eastAsia="zh-CN"/>
              </w:rPr>
              <w:t>59.5</w:t>
            </w:r>
          </w:p>
        </w:tc>
      </w:tr>
      <w:tr w:rsidR="00C71B28" w:rsidRPr="006E03D5" w14:paraId="1AF5DDF8" w14:textId="77777777" w:rsidTr="00C71B28">
        <w:trPr>
          <w:trHeight w:val="70"/>
          <w:jc w:val="center"/>
        </w:trPr>
        <w:tc>
          <w:tcPr>
            <w:tcW w:w="3723" w:type="dxa"/>
            <w:tcBorders>
              <w:top w:val="nil"/>
              <w:left w:val="single" w:sz="4" w:space="0" w:color="auto"/>
              <w:bottom w:val="single" w:sz="4" w:space="0" w:color="auto"/>
              <w:right w:val="single" w:sz="4" w:space="0" w:color="auto"/>
            </w:tcBorders>
            <w:vAlign w:val="center"/>
            <w:hideMark/>
          </w:tcPr>
          <w:p w14:paraId="5B780A1A" w14:textId="5C262FA2" w:rsidR="00C71B28" w:rsidRPr="006E03D5" w:rsidRDefault="00C71B28" w:rsidP="00C71B28">
            <w:pPr>
              <w:pStyle w:val="Tabletext"/>
              <w:jc w:val="left"/>
            </w:pPr>
            <w:r w:rsidRPr="006E03D5">
              <w:rPr>
                <w:rFonts w:eastAsiaTheme="minorEastAsia"/>
                <w:lang w:eastAsia="zh-CN"/>
              </w:rPr>
              <w:t>Number of Devices for traditional buildings (dB) BEFORE exceeding IMT BS receiver blocking threshold at REFSENSE</w:t>
            </w:r>
          </w:p>
        </w:tc>
        <w:tc>
          <w:tcPr>
            <w:tcW w:w="1139" w:type="dxa"/>
            <w:tcBorders>
              <w:top w:val="nil"/>
              <w:left w:val="nil"/>
              <w:bottom w:val="single" w:sz="4" w:space="0" w:color="auto"/>
              <w:right w:val="single" w:sz="4" w:space="0" w:color="auto"/>
            </w:tcBorders>
            <w:vAlign w:val="center"/>
            <w:hideMark/>
          </w:tcPr>
          <w:p w14:paraId="49928AB7" w14:textId="6CE3E97B" w:rsidR="00C71B28" w:rsidRPr="006E03D5" w:rsidRDefault="00C71B28" w:rsidP="00C71B28">
            <w:pPr>
              <w:pStyle w:val="Tabletext"/>
              <w:jc w:val="center"/>
            </w:pPr>
            <w:r w:rsidRPr="006E03D5">
              <w:rPr>
                <w:rFonts w:eastAsiaTheme="minorEastAsia"/>
                <w:lang w:eastAsia="zh-CN"/>
              </w:rPr>
              <w:t>0</w:t>
            </w:r>
          </w:p>
        </w:tc>
        <w:tc>
          <w:tcPr>
            <w:tcW w:w="1140" w:type="dxa"/>
            <w:gridSpan w:val="2"/>
            <w:tcBorders>
              <w:top w:val="nil"/>
              <w:left w:val="nil"/>
              <w:bottom w:val="single" w:sz="4" w:space="0" w:color="auto"/>
              <w:right w:val="single" w:sz="4" w:space="0" w:color="auto"/>
            </w:tcBorders>
            <w:vAlign w:val="center"/>
          </w:tcPr>
          <w:p w14:paraId="1C04B182" w14:textId="7E80FE01" w:rsidR="00C71B28" w:rsidRPr="006E03D5" w:rsidRDefault="00C71B28" w:rsidP="00C71B28">
            <w:pPr>
              <w:pStyle w:val="Tabletext"/>
              <w:jc w:val="center"/>
            </w:pPr>
            <w:r w:rsidRPr="006E03D5">
              <w:rPr>
                <w:rFonts w:eastAsiaTheme="minorEastAsia"/>
                <w:lang w:eastAsia="zh-CN"/>
              </w:rPr>
              <w:t>20</w:t>
            </w:r>
          </w:p>
        </w:tc>
        <w:tc>
          <w:tcPr>
            <w:tcW w:w="1107" w:type="dxa"/>
            <w:tcBorders>
              <w:top w:val="nil"/>
              <w:left w:val="single" w:sz="4" w:space="0" w:color="auto"/>
              <w:bottom w:val="single" w:sz="4" w:space="0" w:color="auto"/>
              <w:right w:val="single" w:sz="4" w:space="0" w:color="auto"/>
            </w:tcBorders>
            <w:vAlign w:val="center"/>
            <w:hideMark/>
          </w:tcPr>
          <w:p w14:paraId="54F20AA1" w14:textId="15E66727" w:rsidR="00C71B28" w:rsidRPr="006E03D5" w:rsidRDefault="00C71B28" w:rsidP="00C71B28">
            <w:pPr>
              <w:pStyle w:val="Tabletext"/>
              <w:jc w:val="center"/>
            </w:pPr>
            <w:r w:rsidRPr="006E03D5">
              <w:rPr>
                <w:rFonts w:eastAsiaTheme="minorEastAsia"/>
                <w:lang w:eastAsia="zh-CN"/>
              </w:rPr>
              <w:t>2</w:t>
            </w:r>
            <w:r w:rsidR="006A62E3">
              <w:rPr>
                <w:rFonts w:eastAsiaTheme="minorEastAsia"/>
                <w:lang w:eastAsia="zh-CN"/>
              </w:rPr>
              <w:t> </w:t>
            </w:r>
            <w:r w:rsidRPr="006E03D5">
              <w:rPr>
                <w:rFonts w:eastAsiaTheme="minorEastAsia"/>
                <w:lang w:eastAsia="zh-CN"/>
              </w:rPr>
              <w:t>013</w:t>
            </w:r>
          </w:p>
        </w:tc>
        <w:tc>
          <w:tcPr>
            <w:tcW w:w="1226" w:type="dxa"/>
            <w:tcBorders>
              <w:top w:val="nil"/>
              <w:left w:val="nil"/>
              <w:bottom w:val="single" w:sz="4" w:space="0" w:color="auto"/>
              <w:right w:val="single" w:sz="4" w:space="0" w:color="auto"/>
            </w:tcBorders>
            <w:vAlign w:val="center"/>
            <w:hideMark/>
          </w:tcPr>
          <w:p w14:paraId="648E98CE" w14:textId="6EB2F284" w:rsidR="00C71B28" w:rsidRPr="006E03D5" w:rsidRDefault="00C71B28" w:rsidP="00C71B28">
            <w:pPr>
              <w:pStyle w:val="Tabletext"/>
              <w:jc w:val="center"/>
            </w:pPr>
            <w:r w:rsidRPr="006E03D5">
              <w:rPr>
                <w:rFonts w:eastAsiaTheme="minorEastAsia"/>
                <w:lang w:eastAsia="zh-CN"/>
              </w:rPr>
              <w:t>42 261</w:t>
            </w:r>
          </w:p>
        </w:tc>
        <w:tc>
          <w:tcPr>
            <w:tcW w:w="1304" w:type="dxa"/>
            <w:tcBorders>
              <w:top w:val="nil"/>
              <w:left w:val="nil"/>
              <w:bottom w:val="single" w:sz="4" w:space="0" w:color="auto"/>
              <w:right w:val="single" w:sz="4" w:space="0" w:color="auto"/>
            </w:tcBorders>
            <w:vAlign w:val="center"/>
            <w:hideMark/>
          </w:tcPr>
          <w:p w14:paraId="4D88FA44" w14:textId="676E2A84" w:rsidR="00C71B28" w:rsidRPr="006E03D5" w:rsidRDefault="00C71B28" w:rsidP="00C71B28">
            <w:pPr>
              <w:pStyle w:val="Tabletext"/>
              <w:jc w:val="center"/>
            </w:pPr>
            <w:r w:rsidRPr="006E03D5">
              <w:rPr>
                <w:rFonts w:eastAsiaTheme="minorEastAsia"/>
                <w:lang w:eastAsia="zh-CN"/>
              </w:rPr>
              <w:t>885 397</w:t>
            </w:r>
          </w:p>
        </w:tc>
      </w:tr>
    </w:tbl>
    <w:p w14:paraId="52F20DC6" w14:textId="77777777" w:rsidR="00C71B28" w:rsidRPr="006E03D5" w:rsidRDefault="00C71B28" w:rsidP="00554EAC">
      <w:pPr>
        <w:pStyle w:val="Tablefin"/>
      </w:pPr>
    </w:p>
    <w:p w14:paraId="2009D66F" w14:textId="77777777" w:rsidR="00E661EE" w:rsidRPr="006E03D5" w:rsidRDefault="00E661EE" w:rsidP="00554EAC">
      <w:pPr>
        <w:pStyle w:val="TableNo"/>
      </w:pPr>
      <w:r w:rsidRPr="006E03D5">
        <w:t>TABLE A2-8</w:t>
      </w:r>
    </w:p>
    <w:p w14:paraId="34741B25" w14:textId="77777777" w:rsidR="00E661EE" w:rsidRPr="006E03D5" w:rsidRDefault="00E661EE" w:rsidP="00554EAC">
      <w:pPr>
        <w:pStyle w:val="Tabletitle"/>
      </w:pPr>
      <w:r w:rsidRPr="006E03D5">
        <w:t>Blocking impact study of WPT device on IMT BS</w:t>
      </w:r>
    </w:p>
    <w:tbl>
      <w:tblPr>
        <w:tblW w:w="9639" w:type="dxa"/>
        <w:jc w:val="center"/>
        <w:tblLook w:val="04A0" w:firstRow="1" w:lastRow="0" w:firstColumn="1" w:lastColumn="0" w:noHBand="0" w:noVBand="1"/>
      </w:tblPr>
      <w:tblGrid>
        <w:gridCol w:w="4323"/>
        <w:gridCol w:w="1238"/>
        <w:gridCol w:w="1238"/>
        <w:gridCol w:w="1375"/>
        <w:gridCol w:w="1465"/>
      </w:tblGrid>
      <w:tr w:rsidR="00554EAC" w:rsidRPr="006E03D5" w14:paraId="05320C3E" w14:textId="77777777" w:rsidTr="00554EAC">
        <w:trPr>
          <w:trHeight w:val="70"/>
          <w:jc w:val="center"/>
        </w:trPr>
        <w:tc>
          <w:tcPr>
            <w:tcW w:w="4323" w:type="dxa"/>
            <w:tcBorders>
              <w:top w:val="single" w:sz="4" w:space="0" w:color="auto"/>
              <w:left w:val="single" w:sz="4" w:space="0" w:color="auto"/>
              <w:bottom w:val="single" w:sz="4" w:space="0" w:color="auto"/>
              <w:right w:val="single" w:sz="4" w:space="0" w:color="auto"/>
            </w:tcBorders>
            <w:vAlign w:val="bottom"/>
          </w:tcPr>
          <w:p w14:paraId="3535F22F" w14:textId="44D90213" w:rsidR="00554EAC" w:rsidRPr="006E03D5" w:rsidRDefault="00554EAC" w:rsidP="00554EAC">
            <w:pPr>
              <w:pStyle w:val="Tablehead"/>
            </w:pPr>
            <w:r w:rsidRPr="006E03D5">
              <w:t>Distance from IMT BS antenna (m)</w:t>
            </w:r>
          </w:p>
        </w:tc>
        <w:tc>
          <w:tcPr>
            <w:tcW w:w="1238" w:type="dxa"/>
            <w:tcBorders>
              <w:top w:val="single" w:sz="4" w:space="0" w:color="auto"/>
              <w:left w:val="nil"/>
              <w:bottom w:val="single" w:sz="4" w:space="0" w:color="auto"/>
              <w:right w:val="single" w:sz="4" w:space="0" w:color="auto"/>
            </w:tcBorders>
            <w:vAlign w:val="center"/>
          </w:tcPr>
          <w:p w14:paraId="7198CBC3" w14:textId="0BEF81FD" w:rsidR="00554EAC" w:rsidRPr="006E03D5" w:rsidRDefault="00554EAC" w:rsidP="00554EAC">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tcPr>
          <w:p w14:paraId="0DCDFE1D" w14:textId="7E5A8F36" w:rsidR="00554EAC" w:rsidRPr="006E03D5" w:rsidRDefault="00554EAC" w:rsidP="00554EAC">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tcPr>
          <w:p w14:paraId="329A6532" w14:textId="733515AE" w:rsidR="00554EAC" w:rsidRPr="006E03D5" w:rsidRDefault="00554EAC" w:rsidP="00554EAC">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tcPr>
          <w:p w14:paraId="6828EDA7" w14:textId="568DB935" w:rsidR="00554EAC" w:rsidRPr="006E03D5" w:rsidRDefault="00554EAC" w:rsidP="00554EAC">
            <w:pPr>
              <w:pStyle w:val="Tablehead"/>
            </w:pPr>
            <w:r w:rsidRPr="006E03D5">
              <w:t>200.00</w:t>
            </w:r>
          </w:p>
        </w:tc>
      </w:tr>
      <w:tr w:rsidR="00554EAC" w:rsidRPr="006E03D5" w14:paraId="71C0FDE7" w14:textId="77777777" w:rsidTr="00554EAC">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tcPr>
          <w:p w14:paraId="6C0C6191" w14:textId="5C6058DA" w:rsidR="00554EAC" w:rsidRPr="006E03D5" w:rsidRDefault="00554EAC" w:rsidP="00554EAC">
            <w:pPr>
              <w:pStyle w:val="Tabletext"/>
              <w:jc w:val="left"/>
            </w:pPr>
            <w:r w:rsidRPr="006E03D5">
              <w:t>Blocking interference power allowed(dBm)</w:t>
            </w:r>
          </w:p>
        </w:tc>
        <w:tc>
          <w:tcPr>
            <w:tcW w:w="5316" w:type="dxa"/>
            <w:gridSpan w:val="4"/>
            <w:tcBorders>
              <w:top w:val="single" w:sz="4" w:space="0" w:color="auto"/>
              <w:left w:val="nil"/>
              <w:bottom w:val="single" w:sz="4" w:space="0" w:color="auto"/>
              <w:right w:val="single" w:sz="4" w:space="0" w:color="auto"/>
            </w:tcBorders>
            <w:vAlign w:val="center"/>
          </w:tcPr>
          <w:p w14:paraId="773D77F0" w14:textId="07E275D9" w:rsidR="00554EAC" w:rsidRPr="006E03D5" w:rsidRDefault="002A5A35" w:rsidP="00554EAC">
            <w:pPr>
              <w:pStyle w:val="Tabletext"/>
              <w:jc w:val="center"/>
            </w:pPr>
            <w:r w:rsidRPr="006E03D5">
              <w:t>−</w:t>
            </w:r>
            <w:r w:rsidR="00554EAC" w:rsidRPr="006E03D5">
              <w:t xml:space="preserve">86 to </w:t>
            </w:r>
            <w:r w:rsidRPr="006E03D5">
              <w:t>−</w:t>
            </w:r>
            <w:r w:rsidR="00554EAC" w:rsidRPr="006E03D5">
              <w:t>63 – wide area BS</w:t>
            </w:r>
          </w:p>
          <w:p w14:paraId="0C2F1CBD" w14:textId="03E3900C" w:rsidR="00554EAC" w:rsidRPr="006E03D5" w:rsidRDefault="002A5A35" w:rsidP="00554EAC">
            <w:pPr>
              <w:pStyle w:val="Tabletext"/>
              <w:jc w:val="center"/>
            </w:pPr>
            <w:r w:rsidRPr="006E03D5">
              <w:t>−</w:t>
            </w:r>
            <w:r w:rsidR="00554EAC" w:rsidRPr="006E03D5">
              <w:t xml:space="preserve">81 to </w:t>
            </w:r>
            <w:r w:rsidRPr="006E03D5">
              <w:t>−</w:t>
            </w:r>
            <w:r w:rsidR="00554EAC" w:rsidRPr="006E03D5">
              <w:t>58 – medium range BS</w:t>
            </w:r>
          </w:p>
          <w:p w14:paraId="3207D69C" w14:textId="4E6DCAB2" w:rsidR="00554EAC" w:rsidRPr="006E03D5" w:rsidRDefault="002A5A35" w:rsidP="00554EAC">
            <w:pPr>
              <w:pStyle w:val="Tabletext"/>
              <w:jc w:val="center"/>
            </w:pPr>
            <w:r w:rsidRPr="006E03D5">
              <w:t>−</w:t>
            </w:r>
            <w:r w:rsidR="00554EAC" w:rsidRPr="006E03D5">
              <w:t xml:space="preserve">76 to </w:t>
            </w:r>
            <w:r w:rsidRPr="006E03D5">
              <w:t>−</w:t>
            </w:r>
            <w:r w:rsidR="00554EAC" w:rsidRPr="006E03D5">
              <w:t>53 – local area BS</w:t>
            </w:r>
          </w:p>
        </w:tc>
      </w:tr>
      <w:tr w:rsidR="00554EAC" w:rsidRPr="006E03D5" w14:paraId="368DBC80" w14:textId="77777777" w:rsidTr="00554EAC">
        <w:trPr>
          <w:trHeight w:val="70"/>
          <w:jc w:val="center"/>
        </w:trPr>
        <w:tc>
          <w:tcPr>
            <w:tcW w:w="4323" w:type="dxa"/>
            <w:tcBorders>
              <w:top w:val="single" w:sz="4" w:space="0" w:color="auto"/>
              <w:left w:val="single" w:sz="4" w:space="0" w:color="auto"/>
              <w:bottom w:val="single" w:sz="4" w:space="0" w:color="auto"/>
              <w:right w:val="single" w:sz="4" w:space="0" w:color="auto"/>
            </w:tcBorders>
            <w:vAlign w:val="center"/>
          </w:tcPr>
          <w:p w14:paraId="13D981F4" w14:textId="4E3B26BB" w:rsidR="00554EAC" w:rsidRPr="006E03D5" w:rsidRDefault="00554EAC" w:rsidP="00554EAC">
            <w:pPr>
              <w:pStyle w:val="Tabletext"/>
              <w:jc w:val="left"/>
            </w:pPr>
            <w:r w:rsidRPr="006E03D5">
              <w:t xml:space="preserve">IMT BS antenna </w:t>
            </w:r>
            <w:proofErr w:type="gramStart"/>
            <w:r w:rsidRPr="006E03D5">
              <w:t>gain</w:t>
            </w:r>
            <w:proofErr w:type="gramEnd"/>
            <w:r w:rsidRPr="006E03D5">
              <w:t xml:space="preserve"> at horizontal (dBi)</w:t>
            </w:r>
          </w:p>
        </w:tc>
        <w:tc>
          <w:tcPr>
            <w:tcW w:w="5316" w:type="dxa"/>
            <w:gridSpan w:val="4"/>
            <w:tcBorders>
              <w:top w:val="single" w:sz="4" w:space="0" w:color="auto"/>
              <w:left w:val="nil"/>
              <w:bottom w:val="single" w:sz="4" w:space="0" w:color="auto"/>
              <w:right w:val="single" w:sz="4" w:space="0" w:color="auto"/>
            </w:tcBorders>
            <w:vAlign w:val="center"/>
          </w:tcPr>
          <w:p w14:paraId="1A5B2B02" w14:textId="4E49A0BC" w:rsidR="00554EAC" w:rsidRPr="006E03D5" w:rsidRDefault="00554EAC" w:rsidP="00554EAC">
            <w:pPr>
              <w:pStyle w:val="Tabletext"/>
              <w:jc w:val="center"/>
            </w:pPr>
            <w:r w:rsidRPr="006E03D5">
              <w:t>0.00</w:t>
            </w:r>
          </w:p>
        </w:tc>
      </w:tr>
      <w:tr w:rsidR="00554EAC" w:rsidRPr="006E03D5" w14:paraId="3CBC76E6" w14:textId="77777777" w:rsidTr="00554EAC">
        <w:trPr>
          <w:trHeight w:val="70"/>
          <w:jc w:val="center"/>
        </w:trPr>
        <w:tc>
          <w:tcPr>
            <w:tcW w:w="4323" w:type="dxa"/>
            <w:tcBorders>
              <w:top w:val="nil"/>
              <w:left w:val="single" w:sz="4" w:space="0" w:color="auto"/>
              <w:bottom w:val="single" w:sz="4" w:space="0" w:color="auto"/>
              <w:right w:val="single" w:sz="4" w:space="0" w:color="auto"/>
            </w:tcBorders>
            <w:vAlign w:val="center"/>
          </w:tcPr>
          <w:p w14:paraId="76854CFE" w14:textId="79A82D1A" w:rsidR="00554EAC" w:rsidRPr="006E03D5" w:rsidRDefault="00554EAC" w:rsidP="00554EAC">
            <w:pPr>
              <w:pStyle w:val="Tabletext"/>
              <w:jc w:val="left"/>
            </w:pPr>
            <w:r w:rsidRPr="006E03D5">
              <w:t>Observation bandwidth (MHz)</w:t>
            </w:r>
          </w:p>
        </w:tc>
        <w:tc>
          <w:tcPr>
            <w:tcW w:w="5316" w:type="dxa"/>
            <w:gridSpan w:val="4"/>
            <w:tcBorders>
              <w:top w:val="nil"/>
              <w:left w:val="nil"/>
              <w:bottom w:val="single" w:sz="4" w:space="0" w:color="auto"/>
              <w:right w:val="single" w:sz="4" w:space="0" w:color="auto"/>
            </w:tcBorders>
            <w:vAlign w:val="center"/>
          </w:tcPr>
          <w:p w14:paraId="72E7ABF3" w14:textId="43D7325C" w:rsidR="00554EAC" w:rsidRPr="006E03D5" w:rsidRDefault="00554EAC" w:rsidP="00554EAC">
            <w:pPr>
              <w:pStyle w:val="Tabletext"/>
              <w:jc w:val="center"/>
            </w:pPr>
            <w:r w:rsidRPr="006E03D5">
              <w:t>50.0</w:t>
            </w:r>
          </w:p>
        </w:tc>
      </w:tr>
    </w:tbl>
    <w:p w14:paraId="29A0DC28" w14:textId="4224C8DF" w:rsidR="00237190" w:rsidRPr="006E03D5" w:rsidRDefault="00237190" w:rsidP="00237190">
      <w:pPr>
        <w:pStyle w:val="TableNo"/>
      </w:pPr>
      <w:r w:rsidRPr="006E03D5">
        <w:lastRenderedPageBreak/>
        <w:t>TABLE A2-8 (</w:t>
      </w:r>
      <w:r w:rsidRPr="006E03D5">
        <w:rPr>
          <w:i/>
          <w:iCs/>
        </w:rPr>
        <w:t>end</w:t>
      </w:r>
      <w:r w:rsidRPr="006E03D5">
        <w:t>)</w:t>
      </w:r>
    </w:p>
    <w:tbl>
      <w:tblPr>
        <w:tblW w:w="9639" w:type="dxa"/>
        <w:jc w:val="center"/>
        <w:tblLook w:val="04A0" w:firstRow="1" w:lastRow="0" w:firstColumn="1" w:lastColumn="0" w:noHBand="0" w:noVBand="1"/>
      </w:tblPr>
      <w:tblGrid>
        <w:gridCol w:w="2161"/>
        <w:gridCol w:w="1945"/>
        <w:gridCol w:w="1455"/>
        <w:gridCol w:w="1238"/>
        <w:gridCol w:w="1375"/>
        <w:gridCol w:w="1465"/>
      </w:tblGrid>
      <w:tr w:rsidR="00237190" w:rsidRPr="006E03D5" w14:paraId="2E834A6A" w14:textId="77777777" w:rsidTr="00535C59">
        <w:trPr>
          <w:trHeight w:val="70"/>
          <w:jc w:val="center"/>
        </w:trPr>
        <w:tc>
          <w:tcPr>
            <w:tcW w:w="4106" w:type="dxa"/>
            <w:gridSpan w:val="2"/>
            <w:tcBorders>
              <w:top w:val="single" w:sz="4" w:space="0" w:color="auto"/>
              <w:left w:val="single" w:sz="4" w:space="0" w:color="auto"/>
              <w:bottom w:val="single" w:sz="4" w:space="0" w:color="auto"/>
              <w:right w:val="single" w:sz="4" w:space="0" w:color="auto"/>
            </w:tcBorders>
            <w:vAlign w:val="bottom"/>
          </w:tcPr>
          <w:p w14:paraId="53183E0B" w14:textId="77777777" w:rsidR="00237190" w:rsidRPr="006E03D5" w:rsidRDefault="00237190" w:rsidP="000E48AF">
            <w:pPr>
              <w:pStyle w:val="Tablehead"/>
            </w:pPr>
            <w:r w:rsidRPr="006E03D5">
              <w:t>Distance from IMT BS antenna (m)</w:t>
            </w:r>
          </w:p>
        </w:tc>
        <w:tc>
          <w:tcPr>
            <w:tcW w:w="1455" w:type="dxa"/>
            <w:tcBorders>
              <w:top w:val="single" w:sz="4" w:space="0" w:color="auto"/>
              <w:left w:val="nil"/>
              <w:bottom w:val="single" w:sz="4" w:space="0" w:color="auto"/>
              <w:right w:val="single" w:sz="4" w:space="0" w:color="auto"/>
            </w:tcBorders>
            <w:vAlign w:val="center"/>
          </w:tcPr>
          <w:p w14:paraId="64111AF7" w14:textId="77777777" w:rsidR="00237190" w:rsidRPr="006E03D5" w:rsidRDefault="00237190" w:rsidP="000E48AF">
            <w:pPr>
              <w:pStyle w:val="Tablehead"/>
            </w:pPr>
            <w:r w:rsidRPr="006E03D5">
              <w:t>10.00</w:t>
            </w:r>
          </w:p>
        </w:tc>
        <w:tc>
          <w:tcPr>
            <w:tcW w:w="1238" w:type="dxa"/>
            <w:tcBorders>
              <w:top w:val="single" w:sz="4" w:space="0" w:color="auto"/>
              <w:left w:val="nil"/>
              <w:bottom w:val="single" w:sz="4" w:space="0" w:color="auto"/>
              <w:right w:val="single" w:sz="4" w:space="0" w:color="auto"/>
            </w:tcBorders>
            <w:vAlign w:val="center"/>
          </w:tcPr>
          <w:p w14:paraId="7F444FF1" w14:textId="77777777" w:rsidR="00237190" w:rsidRPr="006E03D5" w:rsidRDefault="00237190" w:rsidP="000E48AF">
            <w:pPr>
              <w:pStyle w:val="Tablehead"/>
            </w:pPr>
            <w:r w:rsidRPr="006E03D5">
              <w:t>50.00</w:t>
            </w:r>
          </w:p>
        </w:tc>
        <w:tc>
          <w:tcPr>
            <w:tcW w:w="1375" w:type="dxa"/>
            <w:tcBorders>
              <w:top w:val="single" w:sz="4" w:space="0" w:color="auto"/>
              <w:left w:val="nil"/>
              <w:bottom w:val="single" w:sz="4" w:space="0" w:color="auto"/>
              <w:right w:val="single" w:sz="4" w:space="0" w:color="auto"/>
            </w:tcBorders>
            <w:vAlign w:val="center"/>
          </w:tcPr>
          <w:p w14:paraId="7ABBC510" w14:textId="77777777" w:rsidR="00237190" w:rsidRPr="006E03D5" w:rsidRDefault="00237190" w:rsidP="000E48AF">
            <w:pPr>
              <w:pStyle w:val="Tablehead"/>
            </w:pPr>
            <w:r w:rsidRPr="006E03D5">
              <w:t>100.00</w:t>
            </w:r>
          </w:p>
        </w:tc>
        <w:tc>
          <w:tcPr>
            <w:tcW w:w="1465" w:type="dxa"/>
            <w:tcBorders>
              <w:top w:val="single" w:sz="4" w:space="0" w:color="auto"/>
              <w:left w:val="nil"/>
              <w:bottom w:val="single" w:sz="4" w:space="0" w:color="auto"/>
              <w:right w:val="single" w:sz="4" w:space="0" w:color="auto"/>
            </w:tcBorders>
            <w:vAlign w:val="center"/>
          </w:tcPr>
          <w:p w14:paraId="1083E20A" w14:textId="77777777" w:rsidR="00237190" w:rsidRPr="006E03D5" w:rsidRDefault="00237190" w:rsidP="000E48AF">
            <w:pPr>
              <w:pStyle w:val="Tablehead"/>
            </w:pPr>
            <w:r w:rsidRPr="006E03D5">
              <w:t>200.00</w:t>
            </w:r>
          </w:p>
        </w:tc>
      </w:tr>
      <w:tr w:rsidR="00554EAC" w:rsidRPr="006E03D5" w14:paraId="21FDBA9C"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252A2581" w14:textId="64270B2E" w:rsidR="00554EAC" w:rsidRPr="006E03D5" w:rsidRDefault="00554EAC" w:rsidP="00554EAC">
            <w:pPr>
              <w:pStyle w:val="Tabletext"/>
              <w:jc w:val="left"/>
            </w:pPr>
            <w:r w:rsidRPr="006E03D5">
              <w:t>Atmosphere conditions</w:t>
            </w:r>
          </w:p>
        </w:tc>
        <w:tc>
          <w:tcPr>
            <w:tcW w:w="5533" w:type="dxa"/>
            <w:gridSpan w:val="4"/>
            <w:tcBorders>
              <w:top w:val="nil"/>
              <w:left w:val="nil"/>
              <w:bottom w:val="single" w:sz="4" w:space="0" w:color="auto"/>
              <w:right w:val="single" w:sz="4" w:space="0" w:color="auto"/>
            </w:tcBorders>
            <w:vAlign w:val="center"/>
          </w:tcPr>
          <w:p w14:paraId="5CED986F" w14:textId="59D65503" w:rsidR="00554EAC" w:rsidRPr="006E03D5" w:rsidRDefault="00554EAC" w:rsidP="00554EAC">
            <w:pPr>
              <w:pStyle w:val="Tabletext"/>
              <w:jc w:val="center"/>
            </w:pPr>
            <w:r w:rsidRPr="006E03D5">
              <w:t>Dry</w:t>
            </w:r>
          </w:p>
        </w:tc>
      </w:tr>
      <w:tr w:rsidR="00554EAC" w:rsidRPr="006E03D5" w14:paraId="167111D8" w14:textId="77777777" w:rsidTr="00554EAC">
        <w:trPr>
          <w:trHeight w:val="70"/>
          <w:jc w:val="center"/>
        </w:trPr>
        <w:tc>
          <w:tcPr>
            <w:tcW w:w="9639" w:type="dxa"/>
            <w:gridSpan w:val="6"/>
            <w:tcBorders>
              <w:top w:val="nil"/>
              <w:left w:val="single" w:sz="4" w:space="0" w:color="auto"/>
              <w:bottom w:val="single" w:sz="4" w:space="0" w:color="auto"/>
              <w:right w:val="single" w:sz="4" w:space="0" w:color="auto"/>
            </w:tcBorders>
            <w:vAlign w:val="center"/>
          </w:tcPr>
          <w:p w14:paraId="3839A4B9" w14:textId="4F0AB06D" w:rsidR="00554EAC" w:rsidRPr="006E03D5" w:rsidRDefault="00554EAC" w:rsidP="00554EAC">
            <w:pPr>
              <w:pStyle w:val="Tabletext"/>
              <w:jc w:val="left"/>
              <w:rPr>
                <w:b/>
                <w:bCs/>
              </w:rPr>
            </w:pPr>
            <w:r w:rsidRPr="006E03D5">
              <w:rPr>
                <w:b/>
                <w:bCs/>
              </w:rPr>
              <w:t>WPT device blocking power</w:t>
            </w:r>
          </w:p>
        </w:tc>
      </w:tr>
      <w:tr w:rsidR="00554EAC" w:rsidRPr="006E03D5" w14:paraId="466BB574" w14:textId="77777777" w:rsidTr="00535C59">
        <w:trPr>
          <w:trHeight w:val="65"/>
          <w:jc w:val="center"/>
        </w:trPr>
        <w:tc>
          <w:tcPr>
            <w:tcW w:w="4106" w:type="dxa"/>
            <w:gridSpan w:val="2"/>
            <w:tcBorders>
              <w:top w:val="nil"/>
              <w:left w:val="single" w:sz="4" w:space="0" w:color="auto"/>
              <w:bottom w:val="single" w:sz="4" w:space="0" w:color="auto"/>
              <w:right w:val="single" w:sz="4" w:space="0" w:color="auto"/>
            </w:tcBorders>
            <w:vAlign w:val="center"/>
          </w:tcPr>
          <w:p w14:paraId="0AC64DA2" w14:textId="642E8486" w:rsidR="00554EAC" w:rsidRPr="006E03D5" w:rsidRDefault="00554EAC" w:rsidP="00554EAC">
            <w:pPr>
              <w:pStyle w:val="Tabletext"/>
              <w:jc w:val="left"/>
            </w:pPr>
            <w:r w:rsidRPr="006E03D5">
              <w:t>Total radiated power (</w:t>
            </w:r>
            <w:proofErr w:type="spellStart"/>
            <w:r w:rsidRPr="006E03D5">
              <w:t>dBW</w:t>
            </w:r>
            <w:proofErr w:type="spellEnd"/>
            <w:r w:rsidRPr="006E03D5">
              <w:t>)</w:t>
            </w:r>
          </w:p>
        </w:tc>
        <w:tc>
          <w:tcPr>
            <w:tcW w:w="5533" w:type="dxa"/>
            <w:gridSpan w:val="4"/>
            <w:tcBorders>
              <w:top w:val="nil"/>
              <w:left w:val="nil"/>
              <w:bottom w:val="single" w:sz="4" w:space="0" w:color="auto"/>
              <w:right w:val="single" w:sz="4" w:space="0" w:color="auto"/>
            </w:tcBorders>
            <w:vAlign w:val="center"/>
          </w:tcPr>
          <w:p w14:paraId="749D023C" w14:textId="679EFF37" w:rsidR="00554EAC" w:rsidRPr="006E03D5" w:rsidRDefault="00554EAC" w:rsidP="00554EAC">
            <w:pPr>
              <w:pStyle w:val="Tabletext"/>
              <w:jc w:val="center"/>
            </w:pPr>
            <w:r w:rsidRPr="006E03D5">
              <w:t>17</w:t>
            </w:r>
          </w:p>
        </w:tc>
      </w:tr>
      <w:tr w:rsidR="00554EAC" w:rsidRPr="006E03D5" w14:paraId="042B969A"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2D1CEE25" w14:textId="59B1C875" w:rsidR="00554EAC" w:rsidRPr="006E03D5" w:rsidRDefault="00554EAC" w:rsidP="00554EAC">
            <w:pPr>
              <w:pStyle w:val="Tabletext"/>
              <w:jc w:val="left"/>
            </w:pPr>
            <w:r w:rsidRPr="006E03D5">
              <w:t xml:space="preserve">Median </w:t>
            </w:r>
            <w:proofErr w:type="gramStart"/>
            <w:r w:rsidRPr="006E03D5">
              <w:t>antenna</w:t>
            </w:r>
            <w:proofErr w:type="gramEnd"/>
            <w:r w:rsidRPr="006E03D5">
              <w:t xml:space="preserve"> gain at horizontal (Note that the device is ceiling mounted and points downward)</w:t>
            </w:r>
          </w:p>
        </w:tc>
        <w:tc>
          <w:tcPr>
            <w:tcW w:w="5533" w:type="dxa"/>
            <w:gridSpan w:val="4"/>
            <w:tcBorders>
              <w:top w:val="nil"/>
              <w:left w:val="nil"/>
              <w:bottom w:val="single" w:sz="4" w:space="0" w:color="auto"/>
              <w:right w:val="single" w:sz="4" w:space="0" w:color="auto"/>
            </w:tcBorders>
            <w:vAlign w:val="center"/>
          </w:tcPr>
          <w:p w14:paraId="49E8D476" w14:textId="76746925" w:rsidR="00554EAC" w:rsidRPr="006E03D5" w:rsidRDefault="002A5A35" w:rsidP="00554EAC">
            <w:pPr>
              <w:pStyle w:val="Tabletext"/>
              <w:jc w:val="center"/>
            </w:pPr>
            <w:r w:rsidRPr="006E03D5">
              <w:t>−</w:t>
            </w:r>
            <w:r w:rsidR="00554EAC" w:rsidRPr="006E03D5">
              <w:t>10</w:t>
            </w:r>
          </w:p>
        </w:tc>
      </w:tr>
      <w:tr w:rsidR="00554EAC" w:rsidRPr="006E03D5" w14:paraId="197CBDE7" w14:textId="77777777" w:rsidTr="00535C59">
        <w:trPr>
          <w:trHeight w:val="243"/>
          <w:jc w:val="center"/>
        </w:trPr>
        <w:tc>
          <w:tcPr>
            <w:tcW w:w="4106" w:type="dxa"/>
            <w:gridSpan w:val="2"/>
            <w:tcBorders>
              <w:top w:val="nil"/>
              <w:left w:val="single" w:sz="4" w:space="0" w:color="auto"/>
              <w:bottom w:val="single" w:sz="4" w:space="0" w:color="auto"/>
              <w:right w:val="single" w:sz="4" w:space="0" w:color="auto"/>
            </w:tcBorders>
            <w:vAlign w:val="center"/>
          </w:tcPr>
          <w:p w14:paraId="173D3C5C" w14:textId="5C0A8DDB" w:rsidR="00554EAC" w:rsidRPr="006E03D5" w:rsidRDefault="00554EAC" w:rsidP="00554EAC">
            <w:pPr>
              <w:pStyle w:val="Tabletext"/>
              <w:jc w:val="left"/>
            </w:pPr>
            <w:r w:rsidRPr="006E03D5">
              <w:t>Device e.i.r.p. at BS direction (dBm)</w:t>
            </w:r>
          </w:p>
        </w:tc>
        <w:tc>
          <w:tcPr>
            <w:tcW w:w="5533" w:type="dxa"/>
            <w:gridSpan w:val="4"/>
            <w:tcBorders>
              <w:top w:val="nil"/>
              <w:left w:val="nil"/>
              <w:bottom w:val="single" w:sz="4" w:space="0" w:color="auto"/>
              <w:right w:val="single" w:sz="4" w:space="0" w:color="auto"/>
            </w:tcBorders>
            <w:vAlign w:val="center"/>
          </w:tcPr>
          <w:p w14:paraId="2341418F" w14:textId="1BF0F69C" w:rsidR="00554EAC" w:rsidRPr="006E03D5" w:rsidRDefault="00554EAC" w:rsidP="00554EAC">
            <w:pPr>
              <w:pStyle w:val="Tabletext"/>
              <w:jc w:val="center"/>
            </w:pPr>
            <w:r w:rsidRPr="006E03D5">
              <w:t>37.00</w:t>
            </w:r>
          </w:p>
        </w:tc>
      </w:tr>
      <w:tr w:rsidR="00554EAC" w:rsidRPr="006E03D5" w14:paraId="31FA7792" w14:textId="77777777" w:rsidTr="00554EAC">
        <w:trPr>
          <w:trHeight w:val="70"/>
          <w:jc w:val="center"/>
        </w:trPr>
        <w:tc>
          <w:tcPr>
            <w:tcW w:w="9639" w:type="dxa"/>
            <w:gridSpan w:val="6"/>
            <w:tcBorders>
              <w:top w:val="nil"/>
              <w:left w:val="single" w:sz="4" w:space="0" w:color="auto"/>
              <w:bottom w:val="single" w:sz="4" w:space="0" w:color="auto"/>
              <w:right w:val="single" w:sz="4" w:space="0" w:color="auto"/>
            </w:tcBorders>
            <w:vAlign w:val="center"/>
          </w:tcPr>
          <w:p w14:paraId="2D83BD1B" w14:textId="335AA094" w:rsidR="00554EAC" w:rsidRPr="006E03D5" w:rsidRDefault="005563D0" w:rsidP="00554EAC">
            <w:pPr>
              <w:pStyle w:val="Tabletext"/>
              <w:jc w:val="left"/>
              <w:rPr>
                <w:b/>
                <w:bCs/>
              </w:rPr>
            </w:pPr>
            <w:r w:rsidRPr="006E03D5">
              <w:rPr>
                <w:b/>
                <w:bCs/>
              </w:rPr>
              <w:t>Losses</w:t>
            </w:r>
          </w:p>
        </w:tc>
      </w:tr>
      <w:tr w:rsidR="005563D0" w:rsidRPr="006E03D5" w14:paraId="47BF5967"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7B875070" w14:textId="010A5280" w:rsidR="005563D0" w:rsidRPr="006E03D5" w:rsidRDefault="005563D0" w:rsidP="005563D0">
            <w:pPr>
              <w:pStyle w:val="Tabletext"/>
              <w:jc w:val="left"/>
            </w:pPr>
            <w:r w:rsidRPr="006E03D5">
              <w:t>Free space loss (dB)</w:t>
            </w:r>
          </w:p>
        </w:tc>
        <w:tc>
          <w:tcPr>
            <w:tcW w:w="1455" w:type="dxa"/>
            <w:tcBorders>
              <w:top w:val="nil"/>
              <w:left w:val="nil"/>
              <w:bottom w:val="single" w:sz="4" w:space="0" w:color="auto"/>
              <w:right w:val="single" w:sz="4" w:space="0" w:color="auto"/>
            </w:tcBorders>
            <w:vAlign w:val="center"/>
          </w:tcPr>
          <w:p w14:paraId="1125D765" w14:textId="161CCB59" w:rsidR="005563D0" w:rsidRPr="006E03D5" w:rsidRDefault="005563D0" w:rsidP="005563D0">
            <w:pPr>
              <w:pStyle w:val="Tabletext"/>
              <w:jc w:val="center"/>
            </w:pPr>
            <w:r w:rsidRPr="006E03D5">
              <w:rPr>
                <w:rFonts w:eastAsiaTheme="minorEastAsia"/>
                <w:lang w:eastAsia="zh-CN"/>
              </w:rPr>
              <w:t>80.10</w:t>
            </w:r>
          </w:p>
        </w:tc>
        <w:tc>
          <w:tcPr>
            <w:tcW w:w="1238" w:type="dxa"/>
            <w:tcBorders>
              <w:top w:val="nil"/>
              <w:left w:val="nil"/>
              <w:bottom w:val="single" w:sz="4" w:space="0" w:color="auto"/>
              <w:right w:val="single" w:sz="4" w:space="0" w:color="auto"/>
            </w:tcBorders>
            <w:vAlign w:val="center"/>
          </w:tcPr>
          <w:p w14:paraId="73C4F729" w14:textId="69B1DFBC" w:rsidR="005563D0" w:rsidRPr="006E03D5" w:rsidRDefault="005563D0" w:rsidP="005563D0">
            <w:pPr>
              <w:pStyle w:val="Tabletext"/>
              <w:jc w:val="center"/>
            </w:pPr>
            <w:r w:rsidRPr="006E03D5">
              <w:rPr>
                <w:rFonts w:eastAsiaTheme="minorEastAsia"/>
                <w:lang w:eastAsia="zh-CN"/>
              </w:rPr>
              <w:t>94.08</w:t>
            </w:r>
          </w:p>
        </w:tc>
        <w:tc>
          <w:tcPr>
            <w:tcW w:w="1375" w:type="dxa"/>
            <w:tcBorders>
              <w:top w:val="nil"/>
              <w:left w:val="nil"/>
              <w:bottom w:val="single" w:sz="4" w:space="0" w:color="auto"/>
              <w:right w:val="single" w:sz="4" w:space="0" w:color="auto"/>
            </w:tcBorders>
            <w:vAlign w:val="center"/>
          </w:tcPr>
          <w:p w14:paraId="664AC5F2" w14:textId="67E1174C" w:rsidR="005563D0" w:rsidRPr="006E03D5" w:rsidRDefault="005563D0" w:rsidP="005563D0">
            <w:pPr>
              <w:pStyle w:val="Tabletext"/>
              <w:jc w:val="center"/>
            </w:pPr>
            <w:r w:rsidRPr="006E03D5">
              <w:rPr>
                <w:rFonts w:eastAsiaTheme="minorEastAsia"/>
                <w:lang w:eastAsia="zh-CN"/>
              </w:rPr>
              <w:t>100.10</w:t>
            </w:r>
          </w:p>
        </w:tc>
        <w:tc>
          <w:tcPr>
            <w:tcW w:w="1465" w:type="dxa"/>
            <w:tcBorders>
              <w:top w:val="nil"/>
              <w:left w:val="nil"/>
              <w:bottom w:val="single" w:sz="4" w:space="0" w:color="auto"/>
              <w:right w:val="single" w:sz="4" w:space="0" w:color="auto"/>
            </w:tcBorders>
            <w:vAlign w:val="center"/>
          </w:tcPr>
          <w:p w14:paraId="5D98BE09" w14:textId="41479CF2" w:rsidR="005563D0" w:rsidRPr="006E03D5" w:rsidRDefault="005563D0" w:rsidP="005563D0">
            <w:pPr>
              <w:pStyle w:val="Tabletext"/>
              <w:jc w:val="center"/>
            </w:pPr>
            <w:r w:rsidRPr="006E03D5">
              <w:rPr>
                <w:rFonts w:eastAsiaTheme="minorEastAsia"/>
                <w:lang w:eastAsia="zh-CN"/>
              </w:rPr>
              <w:t>106.12</w:t>
            </w:r>
          </w:p>
        </w:tc>
      </w:tr>
      <w:tr w:rsidR="005563D0" w:rsidRPr="006E03D5" w14:paraId="1116408B"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12D5A11B" w14:textId="040BB8DE" w:rsidR="005563D0" w:rsidRPr="006E03D5" w:rsidRDefault="005563D0" w:rsidP="005563D0">
            <w:pPr>
              <w:pStyle w:val="Tabletext"/>
              <w:jc w:val="left"/>
            </w:pPr>
            <w:r w:rsidRPr="006E03D5">
              <w:t>Gaseous loss (dB)</w:t>
            </w:r>
          </w:p>
        </w:tc>
        <w:tc>
          <w:tcPr>
            <w:tcW w:w="5533" w:type="dxa"/>
            <w:gridSpan w:val="4"/>
            <w:tcBorders>
              <w:top w:val="nil"/>
              <w:left w:val="nil"/>
              <w:bottom w:val="single" w:sz="4" w:space="0" w:color="auto"/>
              <w:right w:val="single" w:sz="4" w:space="0" w:color="auto"/>
            </w:tcBorders>
            <w:vAlign w:val="center"/>
          </w:tcPr>
          <w:p w14:paraId="289256BC" w14:textId="735CBDB0" w:rsidR="005563D0" w:rsidRPr="006E03D5" w:rsidRDefault="005563D0" w:rsidP="005563D0">
            <w:pPr>
              <w:pStyle w:val="Tabletext"/>
              <w:jc w:val="center"/>
            </w:pPr>
            <w:r w:rsidRPr="006E03D5">
              <w:rPr>
                <w:rFonts w:eastAsiaTheme="minorEastAsia"/>
                <w:lang w:eastAsia="zh-CN"/>
              </w:rPr>
              <w:t>0.00</w:t>
            </w:r>
          </w:p>
        </w:tc>
      </w:tr>
      <w:tr w:rsidR="005563D0" w:rsidRPr="006E03D5" w14:paraId="3F61DE8D"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1DB6CA99" w14:textId="50BFD140" w:rsidR="005563D0" w:rsidRPr="006E03D5" w:rsidRDefault="005563D0" w:rsidP="005563D0">
            <w:pPr>
              <w:pStyle w:val="Tabletext"/>
              <w:jc w:val="left"/>
            </w:pPr>
            <w:r w:rsidRPr="006E03D5">
              <w:t>Polarization mismatch loss (dB)</w:t>
            </w:r>
          </w:p>
        </w:tc>
        <w:tc>
          <w:tcPr>
            <w:tcW w:w="5533" w:type="dxa"/>
            <w:gridSpan w:val="4"/>
            <w:tcBorders>
              <w:top w:val="nil"/>
              <w:left w:val="nil"/>
              <w:bottom w:val="single" w:sz="4" w:space="0" w:color="auto"/>
              <w:right w:val="single" w:sz="4" w:space="0" w:color="auto"/>
            </w:tcBorders>
            <w:vAlign w:val="center"/>
          </w:tcPr>
          <w:p w14:paraId="0887089B" w14:textId="47E5F79B" w:rsidR="005563D0" w:rsidRPr="006E03D5" w:rsidRDefault="005563D0" w:rsidP="005563D0">
            <w:pPr>
              <w:pStyle w:val="Tabletext"/>
              <w:jc w:val="center"/>
            </w:pPr>
            <w:r w:rsidRPr="006E03D5">
              <w:rPr>
                <w:rFonts w:eastAsiaTheme="minorEastAsia"/>
                <w:lang w:eastAsia="zh-CN"/>
              </w:rPr>
              <w:t>3.0</w:t>
            </w:r>
          </w:p>
        </w:tc>
      </w:tr>
      <w:tr w:rsidR="005563D0" w:rsidRPr="006E03D5" w14:paraId="57FD0AF2"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shd w:val="clear" w:color="auto" w:fill="FFFFFF"/>
            <w:vAlign w:val="center"/>
          </w:tcPr>
          <w:p w14:paraId="28A3A290" w14:textId="69CB56DA" w:rsidR="005563D0" w:rsidRPr="006E03D5" w:rsidRDefault="005563D0" w:rsidP="005563D0">
            <w:pPr>
              <w:pStyle w:val="Tabletext"/>
              <w:jc w:val="left"/>
            </w:pPr>
            <w:r w:rsidRPr="006E03D5">
              <w:t>Clutter loss (P.2108 at 50%) (dB)</w:t>
            </w:r>
          </w:p>
        </w:tc>
        <w:tc>
          <w:tcPr>
            <w:tcW w:w="1455" w:type="dxa"/>
            <w:tcBorders>
              <w:top w:val="nil"/>
              <w:left w:val="nil"/>
              <w:bottom w:val="single" w:sz="4" w:space="0" w:color="auto"/>
              <w:right w:val="single" w:sz="4" w:space="0" w:color="auto"/>
            </w:tcBorders>
            <w:vAlign w:val="center"/>
          </w:tcPr>
          <w:p w14:paraId="28A031E6" w14:textId="5C58DA16" w:rsidR="005563D0" w:rsidRPr="006E03D5" w:rsidRDefault="005563D0" w:rsidP="005563D0">
            <w:pPr>
              <w:pStyle w:val="Tabletext"/>
              <w:jc w:val="center"/>
            </w:pPr>
            <w:r w:rsidRPr="006E03D5">
              <w:rPr>
                <w:rFonts w:eastAsiaTheme="minorEastAsia"/>
                <w:lang w:eastAsia="zh-CN"/>
              </w:rPr>
              <w:t>0.00</w:t>
            </w:r>
          </w:p>
        </w:tc>
        <w:tc>
          <w:tcPr>
            <w:tcW w:w="1238" w:type="dxa"/>
            <w:tcBorders>
              <w:top w:val="nil"/>
              <w:left w:val="nil"/>
              <w:bottom w:val="single" w:sz="4" w:space="0" w:color="auto"/>
              <w:right w:val="single" w:sz="4" w:space="0" w:color="auto"/>
            </w:tcBorders>
            <w:vAlign w:val="center"/>
          </w:tcPr>
          <w:p w14:paraId="24A71840" w14:textId="57B36398" w:rsidR="005563D0" w:rsidRPr="006E03D5" w:rsidRDefault="005563D0" w:rsidP="005563D0">
            <w:pPr>
              <w:pStyle w:val="Tabletext"/>
              <w:jc w:val="center"/>
            </w:pPr>
            <w:r w:rsidRPr="006E03D5">
              <w:rPr>
                <w:rFonts w:eastAsiaTheme="minorEastAsia"/>
                <w:lang w:eastAsia="zh-CN"/>
              </w:rPr>
              <w:t>6.01</w:t>
            </w:r>
          </w:p>
        </w:tc>
        <w:tc>
          <w:tcPr>
            <w:tcW w:w="1375" w:type="dxa"/>
            <w:tcBorders>
              <w:top w:val="nil"/>
              <w:left w:val="nil"/>
              <w:bottom w:val="single" w:sz="4" w:space="0" w:color="auto"/>
              <w:right w:val="single" w:sz="4" w:space="0" w:color="auto"/>
            </w:tcBorders>
            <w:vAlign w:val="center"/>
          </w:tcPr>
          <w:p w14:paraId="395A24F8" w14:textId="1800A3C0" w:rsidR="005563D0" w:rsidRPr="006E03D5" w:rsidRDefault="005563D0" w:rsidP="005563D0">
            <w:pPr>
              <w:pStyle w:val="Tabletext"/>
              <w:jc w:val="center"/>
            </w:pPr>
            <w:r w:rsidRPr="006E03D5">
              <w:rPr>
                <w:rFonts w:eastAsiaTheme="minorEastAsia"/>
                <w:lang w:eastAsia="zh-CN"/>
              </w:rPr>
              <w:t>13.21</w:t>
            </w:r>
          </w:p>
        </w:tc>
        <w:tc>
          <w:tcPr>
            <w:tcW w:w="1465" w:type="dxa"/>
            <w:tcBorders>
              <w:top w:val="nil"/>
              <w:left w:val="nil"/>
              <w:bottom w:val="single" w:sz="4" w:space="0" w:color="auto"/>
              <w:right w:val="single" w:sz="4" w:space="0" w:color="auto"/>
            </w:tcBorders>
            <w:vAlign w:val="center"/>
          </w:tcPr>
          <w:p w14:paraId="52491024" w14:textId="6B96B4F2" w:rsidR="005563D0" w:rsidRPr="006E03D5" w:rsidRDefault="005563D0" w:rsidP="005563D0">
            <w:pPr>
              <w:pStyle w:val="Tabletext"/>
              <w:jc w:val="center"/>
            </w:pPr>
            <w:r w:rsidRPr="006E03D5">
              <w:rPr>
                <w:rFonts w:eastAsiaTheme="minorEastAsia"/>
                <w:lang w:eastAsia="zh-CN"/>
              </w:rPr>
              <w:t>20.40</w:t>
            </w:r>
          </w:p>
        </w:tc>
      </w:tr>
      <w:tr w:rsidR="005563D0" w:rsidRPr="006E03D5" w14:paraId="62AA8371"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vAlign w:val="center"/>
          </w:tcPr>
          <w:p w14:paraId="2199C5E6" w14:textId="2906A130" w:rsidR="005563D0" w:rsidRPr="006E03D5" w:rsidRDefault="005563D0" w:rsidP="005563D0">
            <w:pPr>
              <w:pStyle w:val="Tabletext"/>
              <w:jc w:val="left"/>
            </w:pPr>
            <w:r w:rsidRPr="006E03D5">
              <w:t>Building entry loss P.2109 (P = 50%) – Traditional buildings (dB)</w:t>
            </w:r>
          </w:p>
        </w:tc>
        <w:tc>
          <w:tcPr>
            <w:tcW w:w="5533" w:type="dxa"/>
            <w:gridSpan w:val="4"/>
            <w:tcBorders>
              <w:top w:val="nil"/>
              <w:left w:val="nil"/>
              <w:bottom w:val="single" w:sz="4" w:space="0" w:color="auto"/>
              <w:right w:val="single" w:sz="4" w:space="0" w:color="auto"/>
            </w:tcBorders>
            <w:vAlign w:val="center"/>
          </w:tcPr>
          <w:p w14:paraId="2349D62F" w14:textId="0FA88A99" w:rsidR="005563D0" w:rsidRPr="006E03D5" w:rsidRDefault="005563D0" w:rsidP="005563D0">
            <w:pPr>
              <w:pStyle w:val="Tabletext"/>
              <w:jc w:val="center"/>
            </w:pPr>
            <w:r w:rsidRPr="006E03D5">
              <w:rPr>
                <w:rFonts w:eastAsiaTheme="minorEastAsia"/>
                <w:lang w:eastAsia="zh-CN"/>
              </w:rPr>
              <w:t>19.8</w:t>
            </w:r>
          </w:p>
        </w:tc>
      </w:tr>
      <w:tr w:rsidR="005563D0" w:rsidRPr="006E03D5" w14:paraId="2061D03A" w14:textId="77777777" w:rsidTr="00535C59">
        <w:trPr>
          <w:trHeight w:val="70"/>
          <w:jc w:val="center"/>
        </w:trPr>
        <w:tc>
          <w:tcPr>
            <w:tcW w:w="4106" w:type="dxa"/>
            <w:gridSpan w:val="2"/>
            <w:tcBorders>
              <w:top w:val="nil"/>
              <w:left w:val="single" w:sz="4" w:space="0" w:color="auto"/>
              <w:bottom w:val="single" w:sz="4" w:space="0" w:color="auto"/>
              <w:right w:val="single" w:sz="4" w:space="0" w:color="auto"/>
            </w:tcBorders>
            <w:shd w:val="clear" w:color="auto" w:fill="FFFFFF"/>
            <w:vAlign w:val="center"/>
          </w:tcPr>
          <w:p w14:paraId="428172FF" w14:textId="18B2FCD4" w:rsidR="005563D0" w:rsidRPr="006E03D5" w:rsidRDefault="005563D0" w:rsidP="005563D0">
            <w:pPr>
              <w:pStyle w:val="Tabletext"/>
              <w:jc w:val="left"/>
            </w:pPr>
            <w:r w:rsidRPr="006E03D5">
              <w:t>Total losses (dB)</w:t>
            </w:r>
          </w:p>
        </w:tc>
        <w:tc>
          <w:tcPr>
            <w:tcW w:w="1455" w:type="dxa"/>
            <w:tcBorders>
              <w:top w:val="nil"/>
              <w:left w:val="nil"/>
              <w:bottom w:val="single" w:sz="4" w:space="0" w:color="auto"/>
              <w:right w:val="single" w:sz="4" w:space="0" w:color="auto"/>
            </w:tcBorders>
            <w:vAlign w:val="center"/>
          </w:tcPr>
          <w:p w14:paraId="7B257E85" w14:textId="4FD9CB99" w:rsidR="005563D0" w:rsidRPr="006E03D5" w:rsidRDefault="005563D0" w:rsidP="005563D0">
            <w:pPr>
              <w:pStyle w:val="Tabletext"/>
              <w:jc w:val="center"/>
            </w:pPr>
            <w:r w:rsidRPr="006E03D5">
              <w:rPr>
                <w:rFonts w:eastAsiaTheme="minorEastAsia"/>
                <w:lang w:eastAsia="zh-CN"/>
              </w:rPr>
              <w:t>102.8</w:t>
            </w:r>
          </w:p>
        </w:tc>
        <w:tc>
          <w:tcPr>
            <w:tcW w:w="1238" w:type="dxa"/>
            <w:tcBorders>
              <w:top w:val="nil"/>
              <w:left w:val="nil"/>
              <w:bottom w:val="single" w:sz="4" w:space="0" w:color="auto"/>
              <w:right w:val="single" w:sz="4" w:space="0" w:color="auto"/>
            </w:tcBorders>
            <w:vAlign w:val="center"/>
          </w:tcPr>
          <w:p w14:paraId="6873A502" w14:textId="71649960" w:rsidR="005563D0" w:rsidRPr="006E03D5" w:rsidRDefault="005563D0" w:rsidP="005563D0">
            <w:pPr>
              <w:pStyle w:val="Tabletext"/>
              <w:jc w:val="center"/>
            </w:pPr>
            <w:r w:rsidRPr="006E03D5">
              <w:rPr>
                <w:rFonts w:eastAsiaTheme="minorEastAsia"/>
                <w:lang w:eastAsia="zh-CN"/>
              </w:rPr>
              <w:t>122.8</w:t>
            </w:r>
          </w:p>
        </w:tc>
        <w:tc>
          <w:tcPr>
            <w:tcW w:w="1375" w:type="dxa"/>
            <w:tcBorders>
              <w:top w:val="nil"/>
              <w:left w:val="nil"/>
              <w:bottom w:val="single" w:sz="4" w:space="0" w:color="auto"/>
              <w:right w:val="single" w:sz="4" w:space="0" w:color="auto"/>
            </w:tcBorders>
            <w:vAlign w:val="center"/>
          </w:tcPr>
          <w:p w14:paraId="378E1EC2" w14:textId="3B5CEE30" w:rsidR="005563D0" w:rsidRPr="006E03D5" w:rsidRDefault="005563D0" w:rsidP="005563D0">
            <w:pPr>
              <w:pStyle w:val="Tabletext"/>
              <w:jc w:val="center"/>
            </w:pPr>
            <w:r w:rsidRPr="006E03D5">
              <w:rPr>
                <w:rFonts w:eastAsiaTheme="minorEastAsia"/>
                <w:lang w:eastAsia="zh-CN"/>
              </w:rPr>
              <w:t>136.1</w:t>
            </w:r>
          </w:p>
        </w:tc>
        <w:tc>
          <w:tcPr>
            <w:tcW w:w="1465" w:type="dxa"/>
            <w:tcBorders>
              <w:top w:val="nil"/>
              <w:left w:val="nil"/>
              <w:bottom w:val="single" w:sz="4" w:space="0" w:color="auto"/>
              <w:right w:val="single" w:sz="4" w:space="0" w:color="auto"/>
            </w:tcBorders>
            <w:vAlign w:val="center"/>
          </w:tcPr>
          <w:p w14:paraId="623EDAEE" w14:textId="772A7A15" w:rsidR="005563D0" w:rsidRPr="006E03D5" w:rsidRDefault="005563D0" w:rsidP="005563D0">
            <w:pPr>
              <w:pStyle w:val="Tabletext"/>
              <w:jc w:val="center"/>
            </w:pPr>
            <w:r w:rsidRPr="006E03D5">
              <w:rPr>
                <w:rFonts w:eastAsiaTheme="minorEastAsia"/>
                <w:lang w:eastAsia="zh-CN"/>
              </w:rPr>
              <w:t>149.3</w:t>
            </w:r>
          </w:p>
        </w:tc>
      </w:tr>
      <w:tr w:rsidR="005563D0" w:rsidRPr="006E03D5" w14:paraId="75C1A67F" w14:textId="77777777" w:rsidTr="00554EAC">
        <w:trPr>
          <w:trHeight w:val="70"/>
          <w:jc w:val="center"/>
        </w:trPr>
        <w:tc>
          <w:tcPr>
            <w:tcW w:w="9639" w:type="dxa"/>
            <w:gridSpan w:val="6"/>
            <w:tcBorders>
              <w:top w:val="nil"/>
              <w:left w:val="single" w:sz="4" w:space="0" w:color="auto"/>
              <w:bottom w:val="single" w:sz="4" w:space="0" w:color="auto"/>
              <w:right w:val="single" w:sz="4" w:space="0" w:color="auto"/>
            </w:tcBorders>
            <w:vAlign w:val="center"/>
          </w:tcPr>
          <w:p w14:paraId="637E0CE5" w14:textId="3529787F" w:rsidR="005563D0" w:rsidRPr="006E03D5" w:rsidRDefault="005563D0" w:rsidP="005563D0">
            <w:pPr>
              <w:pStyle w:val="Tabletext"/>
              <w:jc w:val="left"/>
              <w:rPr>
                <w:b/>
                <w:bCs/>
              </w:rPr>
            </w:pPr>
            <w:r w:rsidRPr="006E03D5">
              <w:rPr>
                <w:b/>
                <w:bCs/>
              </w:rPr>
              <w:t>Calculations</w:t>
            </w:r>
          </w:p>
        </w:tc>
      </w:tr>
      <w:tr w:rsidR="005563D0" w:rsidRPr="006E03D5" w14:paraId="48717B6C" w14:textId="77777777" w:rsidTr="00535C59">
        <w:trPr>
          <w:trHeight w:val="600"/>
          <w:jc w:val="center"/>
        </w:trPr>
        <w:tc>
          <w:tcPr>
            <w:tcW w:w="4106" w:type="dxa"/>
            <w:gridSpan w:val="2"/>
            <w:tcBorders>
              <w:top w:val="nil"/>
              <w:left w:val="single" w:sz="4" w:space="0" w:color="auto"/>
              <w:bottom w:val="single" w:sz="4" w:space="0" w:color="auto"/>
              <w:right w:val="single" w:sz="4" w:space="0" w:color="auto"/>
            </w:tcBorders>
            <w:vAlign w:val="center"/>
          </w:tcPr>
          <w:p w14:paraId="211D5943" w14:textId="29C689A3" w:rsidR="005563D0" w:rsidRPr="006E03D5" w:rsidRDefault="005563D0" w:rsidP="005563D0">
            <w:pPr>
              <w:pStyle w:val="Tabletext"/>
              <w:jc w:val="left"/>
            </w:pPr>
            <w:r w:rsidRPr="006E03D5">
              <w:rPr>
                <w:rFonts w:eastAsiaTheme="minorEastAsia"/>
                <w:lang w:eastAsia="zh-CN"/>
              </w:rPr>
              <w:t>Single interferer level at IMT BS antenna (dBm) for traditional buildings</w:t>
            </w:r>
          </w:p>
        </w:tc>
        <w:tc>
          <w:tcPr>
            <w:tcW w:w="1455" w:type="dxa"/>
            <w:tcBorders>
              <w:top w:val="nil"/>
              <w:left w:val="nil"/>
              <w:bottom w:val="single" w:sz="4" w:space="0" w:color="auto"/>
              <w:right w:val="single" w:sz="4" w:space="0" w:color="auto"/>
            </w:tcBorders>
            <w:vAlign w:val="center"/>
          </w:tcPr>
          <w:p w14:paraId="7DF63461" w14:textId="5021CEA3" w:rsidR="005563D0" w:rsidRPr="006E03D5" w:rsidRDefault="00535C59" w:rsidP="005563D0">
            <w:pPr>
              <w:pStyle w:val="Tabletext"/>
              <w:jc w:val="center"/>
              <w:rPr>
                <w:rFonts w:eastAsiaTheme="minorEastAsia"/>
                <w:lang w:eastAsia="zh-CN"/>
              </w:rPr>
            </w:pPr>
            <w:r w:rsidRPr="006E03D5">
              <w:t>−</w:t>
            </w:r>
            <w:r w:rsidR="005563D0" w:rsidRPr="006E03D5">
              <w:rPr>
                <w:rFonts w:eastAsiaTheme="minorEastAsia"/>
                <w:lang w:eastAsia="zh-CN"/>
              </w:rPr>
              <w:t>65.8</w:t>
            </w:r>
          </w:p>
        </w:tc>
        <w:tc>
          <w:tcPr>
            <w:tcW w:w="1238" w:type="dxa"/>
            <w:tcBorders>
              <w:top w:val="nil"/>
              <w:left w:val="nil"/>
              <w:bottom w:val="single" w:sz="4" w:space="0" w:color="auto"/>
              <w:right w:val="single" w:sz="4" w:space="0" w:color="auto"/>
            </w:tcBorders>
            <w:vAlign w:val="center"/>
          </w:tcPr>
          <w:p w14:paraId="694473A8" w14:textId="5977BD73" w:rsidR="005563D0" w:rsidRPr="006E03D5" w:rsidRDefault="00535C59" w:rsidP="005563D0">
            <w:pPr>
              <w:pStyle w:val="Tabletext"/>
              <w:jc w:val="center"/>
              <w:rPr>
                <w:rFonts w:eastAsiaTheme="minorEastAsia"/>
                <w:lang w:eastAsia="zh-CN"/>
              </w:rPr>
            </w:pPr>
            <w:r w:rsidRPr="006E03D5">
              <w:rPr>
                <w:rFonts w:eastAsiaTheme="minorEastAsia"/>
                <w:lang w:eastAsia="zh-CN"/>
              </w:rPr>
              <w:t>−</w:t>
            </w:r>
            <w:r w:rsidR="005563D0" w:rsidRPr="006E03D5">
              <w:rPr>
                <w:rFonts w:eastAsiaTheme="minorEastAsia"/>
                <w:lang w:eastAsia="zh-CN"/>
              </w:rPr>
              <w:t>85.8</w:t>
            </w:r>
          </w:p>
        </w:tc>
        <w:tc>
          <w:tcPr>
            <w:tcW w:w="1375" w:type="dxa"/>
            <w:tcBorders>
              <w:top w:val="nil"/>
              <w:left w:val="nil"/>
              <w:bottom w:val="single" w:sz="4" w:space="0" w:color="auto"/>
              <w:right w:val="single" w:sz="4" w:space="0" w:color="auto"/>
            </w:tcBorders>
            <w:vAlign w:val="center"/>
          </w:tcPr>
          <w:p w14:paraId="0215EF24" w14:textId="18333A74" w:rsidR="005563D0" w:rsidRPr="006E03D5" w:rsidRDefault="00535C59" w:rsidP="005563D0">
            <w:pPr>
              <w:pStyle w:val="Tabletext"/>
              <w:jc w:val="center"/>
              <w:rPr>
                <w:rFonts w:eastAsiaTheme="minorEastAsia"/>
                <w:lang w:eastAsia="zh-CN"/>
              </w:rPr>
            </w:pPr>
            <w:r w:rsidRPr="006E03D5">
              <w:rPr>
                <w:rFonts w:eastAsiaTheme="minorEastAsia"/>
                <w:lang w:eastAsia="zh-CN"/>
              </w:rPr>
              <w:t>−</w:t>
            </w:r>
            <w:r w:rsidR="005563D0" w:rsidRPr="006E03D5">
              <w:rPr>
                <w:rFonts w:eastAsiaTheme="minorEastAsia"/>
                <w:lang w:eastAsia="zh-CN"/>
              </w:rPr>
              <w:t>99.1</w:t>
            </w:r>
          </w:p>
        </w:tc>
        <w:tc>
          <w:tcPr>
            <w:tcW w:w="1465" w:type="dxa"/>
            <w:tcBorders>
              <w:top w:val="nil"/>
              <w:left w:val="nil"/>
              <w:bottom w:val="single" w:sz="4" w:space="0" w:color="auto"/>
              <w:right w:val="single" w:sz="4" w:space="0" w:color="auto"/>
            </w:tcBorders>
            <w:vAlign w:val="center"/>
          </w:tcPr>
          <w:p w14:paraId="1E83FC44" w14:textId="0F9248D0" w:rsidR="005563D0" w:rsidRPr="006E03D5" w:rsidRDefault="00535C59" w:rsidP="005563D0">
            <w:pPr>
              <w:pStyle w:val="Tabletext"/>
              <w:jc w:val="center"/>
              <w:rPr>
                <w:rFonts w:eastAsiaTheme="minorEastAsia"/>
                <w:lang w:eastAsia="zh-CN"/>
              </w:rPr>
            </w:pPr>
            <w:r w:rsidRPr="006E03D5">
              <w:rPr>
                <w:rFonts w:eastAsiaTheme="minorEastAsia"/>
                <w:lang w:eastAsia="zh-CN"/>
              </w:rPr>
              <w:t>−</w:t>
            </w:r>
            <w:r w:rsidR="005563D0" w:rsidRPr="006E03D5">
              <w:rPr>
                <w:rFonts w:eastAsiaTheme="minorEastAsia"/>
                <w:lang w:eastAsia="zh-CN"/>
              </w:rPr>
              <w:t>112.3</w:t>
            </w:r>
          </w:p>
        </w:tc>
      </w:tr>
      <w:tr w:rsidR="005563D0" w:rsidRPr="006E03D5" w14:paraId="4ABD302F" w14:textId="77777777" w:rsidTr="00535C59">
        <w:trPr>
          <w:trHeight w:val="70"/>
          <w:jc w:val="center"/>
        </w:trPr>
        <w:tc>
          <w:tcPr>
            <w:tcW w:w="2161" w:type="dxa"/>
            <w:vMerge w:val="restart"/>
            <w:tcBorders>
              <w:top w:val="nil"/>
              <w:left w:val="single" w:sz="4" w:space="0" w:color="auto"/>
              <w:right w:val="single" w:sz="4" w:space="0" w:color="auto"/>
            </w:tcBorders>
            <w:vAlign w:val="center"/>
          </w:tcPr>
          <w:p w14:paraId="3EEDDA29" w14:textId="79C4B12C" w:rsidR="005563D0" w:rsidRPr="006E03D5" w:rsidRDefault="005563D0" w:rsidP="005563D0">
            <w:pPr>
              <w:pStyle w:val="Tabletext"/>
              <w:jc w:val="left"/>
              <w:rPr>
                <w:rFonts w:eastAsiaTheme="minorEastAsia"/>
                <w:lang w:eastAsia="zh-CN"/>
              </w:rPr>
            </w:pPr>
            <w:r w:rsidRPr="006E03D5">
              <w:rPr>
                <w:rFonts w:eastAsiaTheme="minorEastAsia"/>
                <w:lang w:eastAsia="zh-CN"/>
              </w:rPr>
              <w:t>Margin for traditional buildings (dB)</w:t>
            </w:r>
          </w:p>
        </w:tc>
        <w:tc>
          <w:tcPr>
            <w:tcW w:w="1945" w:type="dxa"/>
            <w:tcBorders>
              <w:top w:val="nil"/>
              <w:left w:val="single" w:sz="4" w:space="0" w:color="auto"/>
              <w:bottom w:val="single" w:sz="4" w:space="0" w:color="auto"/>
              <w:right w:val="single" w:sz="4" w:space="0" w:color="auto"/>
            </w:tcBorders>
            <w:vAlign w:val="center"/>
          </w:tcPr>
          <w:p w14:paraId="4498A9FD" w14:textId="09CDED6F" w:rsidR="005563D0" w:rsidRPr="006E03D5" w:rsidRDefault="005563D0" w:rsidP="005563D0">
            <w:pPr>
              <w:pStyle w:val="Tabletext"/>
              <w:jc w:val="left"/>
              <w:rPr>
                <w:rFonts w:eastAsiaTheme="minorEastAsia"/>
                <w:lang w:eastAsia="zh-CN"/>
              </w:rPr>
            </w:pPr>
            <w:r w:rsidRPr="006E03D5">
              <w:rPr>
                <w:rFonts w:eastAsiaTheme="minorEastAsia"/>
                <w:lang w:eastAsia="zh-CN"/>
              </w:rPr>
              <w:t>WIDE area BS</w:t>
            </w:r>
          </w:p>
        </w:tc>
        <w:tc>
          <w:tcPr>
            <w:tcW w:w="1455" w:type="dxa"/>
            <w:tcBorders>
              <w:top w:val="nil"/>
              <w:left w:val="nil"/>
              <w:bottom w:val="single" w:sz="4" w:space="0" w:color="auto"/>
              <w:right w:val="single" w:sz="4" w:space="0" w:color="auto"/>
            </w:tcBorders>
            <w:vAlign w:val="center"/>
          </w:tcPr>
          <w:p w14:paraId="2FBE1AE4" w14:textId="07EC5862" w:rsidR="005563D0" w:rsidRPr="006E03D5" w:rsidRDefault="00535C59" w:rsidP="005563D0">
            <w:pPr>
              <w:pStyle w:val="Tabletext"/>
              <w:jc w:val="center"/>
            </w:pPr>
            <w:r w:rsidRPr="006E03D5">
              <w:rPr>
                <w:lang w:eastAsia="zh-CN"/>
              </w:rPr>
              <w:t>−</w:t>
            </w:r>
            <w:r w:rsidR="005563D0" w:rsidRPr="006E03D5">
              <w:rPr>
                <w:lang w:eastAsia="zh-CN"/>
              </w:rPr>
              <w:t>20.8 to 2.8</w:t>
            </w:r>
          </w:p>
        </w:tc>
        <w:tc>
          <w:tcPr>
            <w:tcW w:w="1238" w:type="dxa"/>
            <w:tcBorders>
              <w:top w:val="nil"/>
              <w:left w:val="nil"/>
              <w:bottom w:val="single" w:sz="4" w:space="0" w:color="auto"/>
              <w:right w:val="single" w:sz="4" w:space="0" w:color="auto"/>
            </w:tcBorders>
            <w:vAlign w:val="center"/>
          </w:tcPr>
          <w:p w14:paraId="2B1A5759" w14:textId="6FE22B19" w:rsidR="005563D0" w:rsidRPr="006E03D5" w:rsidRDefault="00535C59" w:rsidP="005563D0">
            <w:pPr>
              <w:pStyle w:val="Tabletext"/>
              <w:jc w:val="center"/>
            </w:pPr>
            <w:r w:rsidRPr="006E03D5">
              <w:rPr>
                <w:lang w:eastAsia="zh-CN"/>
              </w:rPr>
              <w:t>−</w:t>
            </w:r>
            <w:r w:rsidR="005563D0" w:rsidRPr="006E03D5">
              <w:rPr>
                <w:lang w:eastAsia="zh-CN"/>
              </w:rPr>
              <w:t>0.2 to 22.8</w:t>
            </w:r>
          </w:p>
        </w:tc>
        <w:tc>
          <w:tcPr>
            <w:tcW w:w="1375" w:type="dxa"/>
            <w:tcBorders>
              <w:top w:val="nil"/>
              <w:left w:val="nil"/>
              <w:bottom w:val="single" w:sz="4" w:space="0" w:color="auto"/>
              <w:right w:val="single" w:sz="4" w:space="0" w:color="auto"/>
            </w:tcBorders>
            <w:vAlign w:val="center"/>
          </w:tcPr>
          <w:p w14:paraId="2C95C5DA" w14:textId="61E115BB" w:rsidR="005563D0" w:rsidRPr="006E03D5" w:rsidRDefault="005563D0" w:rsidP="005563D0">
            <w:pPr>
              <w:pStyle w:val="Tabletext"/>
              <w:jc w:val="center"/>
            </w:pPr>
            <w:r w:rsidRPr="006E03D5">
              <w:rPr>
                <w:lang w:eastAsia="zh-CN"/>
              </w:rPr>
              <w:t>13.1 to 36.1</w:t>
            </w:r>
          </w:p>
        </w:tc>
        <w:tc>
          <w:tcPr>
            <w:tcW w:w="1465" w:type="dxa"/>
            <w:tcBorders>
              <w:top w:val="nil"/>
              <w:left w:val="nil"/>
              <w:bottom w:val="single" w:sz="4" w:space="0" w:color="auto"/>
              <w:right w:val="single" w:sz="4" w:space="0" w:color="auto"/>
            </w:tcBorders>
            <w:vAlign w:val="center"/>
          </w:tcPr>
          <w:p w14:paraId="08D411D8" w14:textId="130B95AE" w:rsidR="005563D0" w:rsidRPr="006E03D5" w:rsidRDefault="005563D0" w:rsidP="005563D0">
            <w:pPr>
              <w:pStyle w:val="Tabletext"/>
              <w:jc w:val="center"/>
            </w:pPr>
            <w:r w:rsidRPr="006E03D5">
              <w:rPr>
                <w:lang w:eastAsia="zh-CN"/>
              </w:rPr>
              <w:t>26.3 to 49.3</w:t>
            </w:r>
          </w:p>
        </w:tc>
      </w:tr>
      <w:tr w:rsidR="005563D0" w:rsidRPr="006E03D5" w14:paraId="4D3A1264" w14:textId="77777777" w:rsidTr="00535C59">
        <w:trPr>
          <w:trHeight w:val="70"/>
          <w:jc w:val="center"/>
        </w:trPr>
        <w:tc>
          <w:tcPr>
            <w:tcW w:w="2161" w:type="dxa"/>
            <w:vMerge/>
            <w:tcBorders>
              <w:left w:val="single" w:sz="4" w:space="0" w:color="auto"/>
              <w:right w:val="single" w:sz="4" w:space="0" w:color="auto"/>
            </w:tcBorders>
            <w:vAlign w:val="center"/>
          </w:tcPr>
          <w:p w14:paraId="37D28F66" w14:textId="77777777" w:rsidR="005563D0" w:rsidRPr="006E03D5" w:rsidRDefault="005563D0" w:rsidP="005563D0">
            <w:pPr>
              <w:pStyle w:val="Tabletext"/>
              <w:jc w:val="left"/>
              <w:rPr>
                <w:rFonts w:eastAsiaTheme="minorEastAsia"/>
                <w:lang w:eastAsia="zh-CN"/>
              </w:rPr>
            </w:pPr>
          </w:p>
        </w:tc>
        <w:tc>
          <w:tcPr>
            <w:tcW w:w="1945" w:type="dxa"/>
            <w:tcBorders>
              <w:top w:val="nil"/>
              <w:left w:val="single" w:sz="4" w:space="0" w:color="auto"/>
              <w:bottom w:val="single" w:sz="4" w:space="0" w:color="auto"/>
              <w:right w:val="single" w:sz="4" w:space="0" w:color="auto"/>
            </w:tcBorders>
            <w:vAlign w:val="center"/>
          </w:tcPr>
          <w:p w14:paraId="7289755E" w14:textId="3E79F985" w:rsidR="005563D0" w:rsidRPr="006E03D5" w:rsidRDefault="005563D0" w:rsidP="005563D0">
            <w:pPr>
              <w:pStyle w:val="Tabletext"/>
              <w:jc w:val="left"/>
              <w:rPr>
                <w:rFonts w:eastAsiaTheme="minorEastAsia"/>
                <w:lang w:eastAsia="zh-CN"/>
              </w:rPr>
            </w:pPr>
            <w:r w:rsidRPr="006E03D5">
              <w:rPr>
                <w:rFonts w:eastAsiaTheme="minorEastAsia"/>
                <w:lang w:eastAsia="zh-CN"/>
              </w:rPr>
              <w:t>Medium range BS</w:t>
            </w:r>
          </w:p>
        </w:tc>
        <w:tc>
          <w:tcPr>
            <w:tcW w:w="1455" w:type="dxa"/>
            <w:tcBorders>
              <w:top w:val="nil"/>
              <w:left w:val="nil"/>
              <w:bottom w:val="single" w:sz="4" w:space="0" w:color="auto"/>
              <w:right w:val="single" w:sz="4" w:space="0" w:color="auto"/>
            </w:tcBorders>
            <w:vAlign w:val="center"/>
          </w:tcPr>
          <w:p w14:paraId="1E68897E" w14:textId="337632D4" w:rsidR="005563D0" w:rsidRPr="006E03D5" w:rsidRDefault="00535C59" w:rsidP="005563D0">
            <w:pPr>
              <w:pStyle w:val="Tabletext"/>
              <w:jc w:val="center"/>
            </w:pPr>
            <w:r w:rsidRPr="006E03D5">
              <w:rPr>
                <w:lang w:eastAsia="zh-CN"/>
              </w:rPr>
              <w:t>−</w:t>
            </w:r>
            <w:r w:rsidR="005563D0" w:rsidRPr="006E03D5">
              <w:rPr>
                <w:lang w:eastAsia="zh-CN"/>
              </w:rPr>
              <w:t>15.2 to 7.8</w:t>
            </w:r>
          </w:p>
        </w:tc>
        <w:tc>
          <w:tcPr>
            <w:tcW w:w="1238" w:type="dxa"/>
            <w:tcBorders>
              <w:top w:val="nil"/>
              <w:left w:val="nil"/>
              <w:bottom w:val="single" w:sz="4" w:space="0" w:color="auto"/>
              <w:right w:val="single" w:sz="4" w:space="0" w:color="auto"/>
            </w:tcBorders>
            <w:vAlign w:val="center"/>
          </w:tcPr>
          <w:p w14:paraId="2B6F6172" w14:textId="355ED80A" w:rsidR="005563D0" w:rsidRPr="006E03D5" w:rsidRDefault="005563D0" w:rsidP="005563D0">
            <w:pPr>
              <w:pStyle w:val="Tabletext"/>
              <w:jc w:val="center"/>
            </w:pPr>
            <w:r w:rsidRPr="006E03D5">
              <w:rPr>
                <w:lang w:eastAsia="zh-CN"/>
              </w:rPr>
              <w:t>4.8 to 27.8</w:t>
            </w:r>
          </w:p>
        </w:tc>
        <w:tc>
          <w:tcPr>
            <w:tcW w:w="1375" w:type="dxa"/>
            <w:tcBorders>
              <w:top w:val="nil"/>
              <w:left w:val="nil"/>
              <w:bottom w:val="single" w:sz="4" w:space="0" w:color="auto"/>
              <w:right w:val="single" w:sz="4" w:space="0" w:color="auto"/>
            </w:tcBorders>
            <w:vAlign w:val="center"/>
          </w:tcPr>
          <w:p w14:paraId="6AFA0E81" w14:textId="1292D24D" w:rsidR="005563D0" w:rsidRPr="006E03D5" w:rsidRDefault="005563D0" w:rsidP="005563D0">
            <w:pPr>
              <w:pStyle w:val="Tabletext"/>
              <w:jc w:val="center"/>
            </w:pPr>
            <w:r w:rsidRPr="006E03D5">
              <w:rPr>
                <w:lang w:eastAsia="zh-CN"/>
              </w:rPr>
              <w:t>18.1 to 41.1</w:t>
            </w:r>
          </w:p>
        </w:tc>
        <w:tc>
          <w:tcPr>
            <w:tcW w:w="1465" w:type="dxa"/>
            <w:tcBorders>
              <w:top w:val="nil"/>
              <w:left w:val="nil"/>
              <w:bottom w:val="single" w:sz="4" w:space="0" w:color="auto"/>
              <w:right w:val="single" w:sz="4" w:space="0" w:color="auto"/>
            </w:tcBorders>
            <w:vAlign w:val="center"/>
          </w:tcPr>
          <w:p w14:paraId="160B5EA1" w14:textId="259A7F35" w:rsidR="005563D0" w:rsidRPr="006E03D5" w:rsidRDefault="005563D0" w:rsidP="005563D0">
            <w:pPr>
              <w:pStyle w:val="Tabletext"/>
              <w:jc w:val="center"/>
            </w:pPr>
            <w:r w:rsidRPr="006E03D5">
              <w:rPr>
                <w:lang w:eastAsia="zh-CN"/>
              </w:rPr>
              <w:t>31.3 to 54.3</w:t>
            </w:r>
          </w:p>
        </w:tc>
      </w:tr>
      <w:tr w:rsidR="005563D0" w:rsidRPr="006E03D5" w14:paraId="4B60FF40" w14:textId="77777777" w:rsidTr="00535C59">
        <w:trPr>
          <w:trHeight w:val="70"/>
          <w:jc w:val="center"/>
        </w:trPr>
        <w:tc>
          <w:tcPr>
            <w:tcW w:w="2161" w:type="dxa"/>
            <w:vMerge/>
            <w:tcBorders>
              <w:left w:val="single" w:sz="4" w:space="0" w:color="auto"/>
              <w:bottom w:val="single" w:sz="4" w:space="0" w:color="auto"/>
              <w:right w:val="single" w:sz="4" w:space="0" w:color="auto"/>
            </w:tcBorders>
            <w:vAlign w:val="center"/>
          </w:tcPr>
          <w:p w14:paraId="545BB781" w14:textId="77777777" w:rsidR="005563D0" w:rsidRPr="006E03D5" w:rsidRDefault="005563D0" w:rsidP="005563D0">
            <w:pPr>
              <w:pStyle w:val="Tabletext"/>
              <w:jc w:val="left"/>
              <w:rPr>
                <w:rFonts w:eastAsiaTheme="minorEastAsia"/>
                <w:lang w:eastAsia="zh-CN"/>
              </w:rPr>
            </w:pPr>
          </w:p>
        </w:tc>
        <w:tc>
          <w:tcPr>
            <w:tcW w:w="1945" w:type="dxa"/>
            <w:tcBorders>
              <w:top w:val="nil"/>
              <w:left w:val="single" w:sz="4" w:space="0" w:color="auto"/>
              <w:bottom w:val="single" w:sz="4" w:space="0" w:color="auto"/>
              <w:right w:val="single" w:sz="4" w:space="0" w:color="auto"/>
            </w:tcBorders>
            <w:vAlign w:val="center"/>
          </w:tcPr>
          <w:p w14:paraId="4497E873" w14:textId="330EE6AD" w:rsidR="005563D0" w:rsidRPr="006E03D5" w:rsidRDefault="005563D0" w:rsidP="005563D0">
            <w:pPr>
              <w:pStyle w:val="Tabletext"/>
              <w:jc w:val="left"/>
              <w:rPr>
                <w:rFonts w:eastAsiaTheme="minorEastAsia"/>
                <w:lang w:eastAsia="zh-CN"/>
              </w:rPr>
            </w:pPr>
            <w:r w:rsidRPr="006E03D5">
              <w:rPr>
                <w:rFonts w:eastAsiaTheme="minorEastAsia"/>
                <w:lang w:eastAsia="zh-CN"/>
              </w:rPr>
              <w:t>Local area BS</w:t>
            </w:r>
          </w:p>
        </w:tc>
        <w:tc>
          <w:tcPr>
            <w:tcW w:w="1455" w:type="dxa"/>
            <w:tcBorders>
              <w:top w:val="nil"/>
              <w:left w:val="nil"/>
              <w:bottom w:val="single" w:sz="4" w:space="0" w:color="auto"/>
              <w:right w:val="single" w:sz="4" w:space="0" w:color="auto"/>
            </w:tcBorders>
            <w:vAlign w:val="center"/>
          </w:tcPr>
          <w:p w14:paraId="12BD4D49" w14:textId="388332DB" w:rsidR="005563D0" w:rsidRPr="006E03D5" w:rsidRDefault="00535C59" w:rsidP="005563D0">
            <w:pPr>
              <w:pStyle w:val="Tabletext"/>
              <w:jc w:val="center"/>
            </w:pPr>
            <w:r w:rsidRPr="006E03D5">
              <w:rPr>
                <w:lang w:eastAsia="zh-CN"/>
              </w:rPr>
              <w:t>−</w:t>
            </w:r>
            <w:r w:rsidR="005563D0" w:rsidRPr="006E03D5">
              <w:rPr>
                <w:lang w:eastAsia="zh-CN"/>
              </w:rPr>
              <w:t>10.2 to 12.8</w:t>
            </w:r>
          </w:p>
        </w:tc>
        <w:tc>
          <w:tcPr>
            <w:tcW w:w="1238" w:type="dxa"/>
            <w:tcBorders>
              <w:top w:val="nil"/>
              <w:left w:val="nil"/>
              <w:bottom w:val="single" w:sz="4" w:space="0" w:color="auto"/>
              <w:right w:val="single" w:sz="4" w:space="0" w:color="auto"/>
            </w:tcBorders>
            <w:vAlign w:val="center"/>
          </w:tcPr>
          <w:p w14:paraId="034AA444" w14:textId="6902428A" w:rsidR="005563D0" w:rsidRPr="006E03D5" w:rsidRDefault="005563D0" w:rsidP="005563D0">
            <w:pPr>
              <w:pStyle w:val="Tabletext"/>
              <w:jc w:val="center"/>
            </w:pPr>
            <w:r w:rsidRPr="006E03D5">
              <w:rPr>
                <w:lang w:eastAsia="zh-CN"/>
              </w:rPr>
              <w:t>9.8 to 32.8</w:t>
            </w:r>
          </w:p>
        </w:tc>
        <w:tc>
          <w:tcPr>
            <w:tcW w:w="1375" w:type="dxa"/>
            <w:tcBorders>
              <w:top w:val="nil"/>
              <w:left w:val="nil"/>
              <w:bottom w:val="single" w:sz="4" w:space="0" w:color="auto"/>
              <w:right w:val="single" w:sz="4" w:space="0" w:color="auto"/>
            </w:tcBorders>
            <w:vAlign w:val="center"/>
          </w:tcPr>
          <w:p w14:paraId="618C87C3" w14:textId="16BF9DFF" w:rsidR="005563D0" w:rsidRPr="006E03D5" w:rsidRDefault="005563D0" w:rsidP="005563D0">
            <w:pPr>
              <w:pStyle w:val="Tabletext"/>
              <w:jc w:val="center"/>
            </w:pPr>
            <w:r w:rsidRPr="006E03D5">
              <w:rPr>
                <w:lang w:eastAsia="zh-CN"/>
              </w:rPr>
              <w:t>23.1 to 46.1</w:t>
            </w:r>
          </w:p>
        </w:tc>
        <w:tc>
          <w:tcPr>
            <w:tcW w:w="1465" w:type="dxa"/>
            <w:tcBorders>
              <w:top w:val="nil"/>
              <w:left w:val="nil"/>
              <w:bottom w:val="single" w:sz="4" w:space="0" w:color="auto"/>
              <w:right w:val="single" w:sz="4" w:space="0" w:color="auto"/>
            </w:tcBorders>
            <w:vAlign w:val="center"/>
          </w:tcPr>
          <w:p w14:paraId="6741337C" w14:textId="501D0EC3" w:rsidR="005563D0" w:rsidRPr="006E03D5" w:rsidRDefault="005563D0" w:rsidP="005563D0">
            <w:pPr>
              <w:pStyle w:val="Tabletext"/>
              <w:jc w:val="center"/>
            </w:pPr>
            <w:r w:rsidRPr="006E03D5">
              <w:rPr>
                <w:lang w:eastAsia="zh-CN"/>
              </w:rPr>
              <w:t>36.3 to 59.3</w:t>
            </w:r>
          </w:p>
        </w:tc>
      </w:tr>
      <w:tr w:rsidR="005563D0" w:rsidRPr="006E03D5" w14:paraId="5349D115" w14:textId="77777777" w:rsidTr="00535C59">
        <w:trPr>
          <w:trHeight w:val="70"/>
          <w:jc w:val="center"/>
        </w:trPr>
        <w:tc>
          <w:tcPr>
            <w:tcW w:w="2161" w:type="dxa"/>
            <w:vMerge w:val="restart"/>
            <w:tcBorders>
              <w:left w:val="single" w:sz="4" w:space="0" w:color="auto"/>
              <w:right w:val="single" w:sz="4" w:space="0" w:color="auto"/>
            </w:tcBorders>
            <w:vAlign w:val="center"/>
          </w:tcPr>
          <w:p w14:paraId="7629AA03" w14:textId="381ED5B8" w:rsidR="005563D0" w:rsidRPr="006E03D5" w:rsidRDefault="005563D0" w:rsidP="005563D0">
            <w:pPr>
              <w:pStyle w:val="Tabletext"/>
              <w:jc w:val="left"/>
              <w:rPr>
                <w:rFonts w:eastAsiaTheme="minorEastAsia"/>
                <w:lang w:eastAsia="zh-CN"/>
              </w:rPr>
            </w:pPr>
            <w:r w:rsidRPr="006E03D5">
              <w:rPr>
                <w:rFonts w:eastAsiaTheme="minorEastAsia"/>
                <w:lang w:eastAsia="zh-CN"/>
              </w:rPr>
              <w:t>Number of devices for traditional buildings (dB) BEFORE exceeding IMT BS receiver blocking threshold at REFSENSE</w:t>
            </w:r>
          </w:p>
        </w:tc>
        <w:tc>
          <w:tcPr>
            <w:tcW w:w="1945" w:type="dxa"/>
            <w:tcBorders>
              <w:top w:val="nil"/>
              <w:left w:val="single" w:sz="4" w:space="0" w:color="auto"/>
              <w:bottom w:val="single" w:sz="4" w:space="0" w:color="auto"/>
              <w:right w:val="single" w:sz="4" w:space="0" w:color="auto"/>
            </w:tcBorders>
            <w:vAlign w:val="center"/>
          </w:tcPr>
          <w:p w14:paraId="376C2FF9" w14:textId="11F9D87A" w:rsidR="005563D0" w:rsidRPr="006E03D5" w:rsidRDefault="005563D0" w:rsidP="005563D0">
            <w:pPr>
              <w:pStyle w:val="Tabletext"/>
              <w:jc w:val="left"/>
              <w:rPr>
                <w:rFonts w:eastAsiaTheme="minorEastAsia"/>
                <w:lang w:eastAsia="zh-CN"/>
              </w:rPr>
            </w:pPr>
            <w:r w:rsidRPr="006E03D5">
              <w:rPr>
                <w:rFonts w:eastAsiaTheme="minorEastAsia"/>
                <w:lang w:eastAsia="zh-CN"/>
              </w:rPr>
              <w:t>Wide area BS</w:t>
            </w:r>
          </w:p>
        </w:tc>
        <w:tc>
          <w:tcPr>
            <w:tcW w:w="1455" w:type="dxa"/>
            <w:tcBorders>
              <w:top w:val="nil"/>
              <w:left w:val="nil"/>
              <w:bottom w:val="single" w:sz="4" w:space="0" w:color="auto"/>
              <w:right w:val="single" w:sz="4" w:space="0" w:color="auto"/>
            </w:tcBorders>
            <w:vAlign w:val="center"/>
          </w:tcPr>
          <w:p w14:paraId="4C79391A" w14:textId="38F271A0" w:rsidR="005563D0" w:rsidRPr="006E03D5" w:rsidRDefault="005563D0" w:rsidP="005563D0">
            <w:pPr>
              <w:pStyle w:val="Tabletext"/>
              <w:jc w:val="center"/>
              <w:rPr>
                <w:lang w:eastAsia="zh-CN"/>
              </w:rPr>
            </w:pPr>
            <w:r w:rsidRPr="006E03D5">
              <w:rPr>
                <w:lang w:eastAsia="zh-CN"/>
              </w:rPr>
              <w:t>0 to 2</w:t>
            </w:r>
          </w:p>
        </w:tc>
        <w:tc>
          <w:tcPr>
            <w:tcW w:w="1238" w:type="dxa"/>
            <w:tcBorders>
              <w:top w:val="nil"/>
              <w:left w:val="nil"/>
              <w:bottom w:val="single" w:sz="4" w:space="0" w:color="auto"/>
              <w:right w:val="single" w:sz="4" w:space="0" w:color="auto"/>
            </w:tcBorders>
            <w:vAlign w:val="center"/>
          </w:tcPr>
          <w:p w14:paraId="61906586" w14:textId="47FDCE88" w:rsidR="005563D0" w:rsidRPr="006E03D5" w:rsidRDefault="005563D0" w:rsidP="005563D0">
            <w:pPr>
              <w:pStyle w:val="Tabletext"/>
              <w:jc w:val="center"/>
              <w:rPr>
                <w:lang w:eastAsia="zh-CN"/>
              </w:rPr>
            </w:pPr>
            <w:r w:rsidRPr="006E03D5">
              <w:rPr>
                <w:lang w:eastAsia="zh-CN"/>
              </w:rPr>
              <w:t>1 to 192</w:t>
            </w:r>
          </w:p>
        </w:tc>
        <w:tc>
          <w:tcPr>
            <w:tcW w:w="1375" w:type="dxa"/>
            <w:tcBorders>
              <w:top w:val="nil"/>
              <w:left w:val="nil"/>
              <w:bottom w:val="single" w:sz="4" w:space="0" w:color="auto"/>
              <w:right w:val="single" w:sz="4" w:space="0" w:color="auto"/>
            </w:tcBorders>
            <w:vAlign w:val="center"/>
          </w:tcPr>
          <w:p w14:paraId="7B939FAA" w14:textId="6EE91537" w:rsidR="005563D0" w:rsidRPr="006E03D5" w:rsidRDefault="005563D0" w:rsidP="005563D0">
            <w:pPr>
              <w:pStyle w:val="Tabletext"/>
              <w:jc w:val="center"/>
              <w:rPr>
                <w:lang w:eastAsia="zh-CN"/>
              </w:rPr>
            </w:pPr>
            <w:r w:rsidRPr="006E03D5">
              <w:rPr>
                <w:lang w:eastAsia="zh-CN"/>
              </w:rPr>
              <w:t>20 to 4 036</w:t>
            </w:r>
          </w:p>
        </w:tc>
        <w:tc>
          <w:tcPr>
            <w:tcW w:w="1465" w:type="dxa"/>
            <w:tcBorders>
              <w:top w:val="nil"/>
              <w:left w:val="nil"/>
              <w:bottom w:val="single" w:sz="4" w:space="0" w:color="auto"/>
              <w:right w:val="single" w:sz="4" w:space="0" w:color="auto"/>
            </w:tcBorders>
            <w:vAlign w:val="center"/>
          </w:tcPr>
          <w:p w14:paraId="696142BA" w14:textId="7EDFC8B3" w:rsidR="005563D0" w:rsidRPr="006E03D5" w:rsidRDefault="005563D0" w:rsidP="005563D0">
            <w:pPr>
              <w:pStyle w:val="Tabletext"/>
              <w:jc w:val="center"/>
              <w:rPr>
                <w:lang w:eastAsia="zh-CN"/>
              </w:rPr>
            </w:pPr>
            <w:r w:rsidRPr="006E03D5">
              <w:rPr>
                <w:lang w:eastAsia="zh-CN"/>
              </w:rPr>
              <w:t>424 to 84 555</w:t>
            </w:r>
          </w:p>
        </w:tc>
      </w:tr>
      <w:tr w:rsidR="005563D0" w:rsidRPr="006E03D5" w14:paraId="7D5F3EF5" w14:textId="77777777" w:rsidTr="00535C59">
        <w:trPr>
          <w:trHeight w:val="70"/>
          <w:jc w:val="center"/>
        </w:trPr>
        <w:tc>
          <w:tcPr>
            <w:tcW w:w="2161" w:type="dxa"/>
            <w:vMerge/>
            <w:tcBorders>
              <w:left w:val="single" w:sz="4" w:space="0" w:color="auto"/>
              <w:right w:val="single" w:sz="4" w:space="0" w:color="auto"/>
            </w:tcBorders>
            <w:vAlign w:val="center"/>
          </w:tcPr>
          <w:p w14:paraId="51E6E19A" w14:textId="77777777" w:rsidR="005563D0" w:rsidRPr="006E03D5" w:rsidRDefault="005563D0" w:rsidP="005563D0">
            <w:pPr>
              <w:pStyle w:val="Tabletext"/>
              <w:jc w:val="left"/>
              <w:rPr>
                <w:rFonts w:eastAsiaTheme="minorEastAsia"/>
                <w:lang w:eastAsia="zh-CN"/>
              </w:rPr>
            </w:pPr>
          </w:p>
        </w:tc>
        <w:tc>
          <w:tcPr>
            <w:tcW w:w="1945" w:type="dxa"/>
            <w:tcBorders>
              <w:top w:val="nil"/>
              <w:left w:val="single" w:sz="4" w:space="0" w:color="auto"/>
              <w:bottom w:val="single" w:sz="4" w:space="0" w:color="auto"/>
              <w:right w:val="single" w:sz="4" w:space="0" w:color="auto"/>
            </w:tcBorders>
            <w:vAlign w:val="center"/>
          </w:tcPr>
          <w:p w14:paraId="2169BC05" w14:textId="6A23869E" w:rsidR="005563D0" w:rsidRPr="006E03D5" w:rsidRDefault="005563D0" w:rsidP="005563D0">
            <w:pPr>
              <w:pStyle w:val="Tabletext"/>
              <w:jc w:val="left"/>
              <w:rPr>
                <w:rFonts w:eastAsiaTheme="minorEastAsia"/>
                <w:lang w:eastAsia="zh-CN"/>
              </w:rPr>
            </w:pPr>
            <w:r w:rsidRPr="006E03D5">
              <w:rPr>
                <w:rFonts w:eastAsiaTheme="minorEastAsia"/>
                <w:lang w:eastAsia="zh-CN"/>
              </w:rPr>
              <w:t>Medium range BS</w:t>
            </w:r>
          </w:p>
        </w:tc>
        <w:tc>
          <w:tcPr>
            <w:tcW w:w="1455" w:type="dxa"/>
            <w:tcBorders>
              <w:top w:val="nil"/>
              <w:left w:val="nil"/>
              <w:bottom w:val="single" w:sz="4" w:space="0" w:color="auto"/>
              <w:right w:val="single" w:sz="4" w:space="0" w:color="auto"/>
            </w:tcBorders>
            <w:vAlign w:val="center"/>
          </w:tcPr>
          <w:p w14:paraId="705ED4F2" w14:textId="6FF04485" w:rsidR="005563D0" w:rsidRPr="006E03D5" w:rsidRDefault="005563D0" w:rsidP="005563D0">
            <w:pPr>
              <w:pStyle w:val="Tabletext"/>
              <w:jc w:val="center"/>
              <w:rPr>
                <w:lang w:eastAsia="zh-CN"/>
              </w:rPr>
            </w:pPr>
            <w:r w:rsidRPr="006E03D5">
              <w:rPr>
                <w:lang w:eastAsia="zh-CN"/>
              </w:rPr>
              <w:t>0 to 6</w:t>
            </w:r>
          </w:p>
        </w:tc>
        <w:tc>
          <w:tcPr>
            <w:tcW w:w="1238" w:type="dxa"/>
            <w:tcBorders>
              <w:top w:val="nil"/>
              <w:left w:val="nil"/>
              <w:bottom w:val="single" w:sz="4" w:space="0" w:color="auto"/>
              <w:right w:val="single" w:sz="4" w:space="0" w:color="auto"/>
            </w:tcBorders>
            <w:vAlign w:val="center"/>
          </w:tcPr>
          <w:p w14:paraId="011C2C8C" w14:textId="6F819C72" w:rsidR="005563D0" w:rsidRPr="006E03D5" w:rsidRDefault="005563D0" w:rsidP="005563D0">
            <w:pPr>
              <w:pStyle w:val="Tabletext"/>
              <w:jc w:val="center"/>
              <w:rPr>
                <w:lang w:eastAsia="zh-CN"/>
              </w:rPr>
            </w:pPr>
            <w:r w:rsidRPr="006E03D5">
              <w:rPr>
                <w:lang w:eastAsia="zh-CN"/>
              </w:rPr>
              <w:t>3 to 608</w:t>
            </w:r>
          </w:p>
        </w:tc>
        <w:tc>
          <w:tcPr>
            <w:tcW w:w="1375" w:type="dxa"/>
            <w:tcBorders>
              <w:top w:val="nil"/>
              <w:left w:val="nil"/>
              <w:bottom w:val="single" w:sz="4" w:space="0" w:color="auto"/>
              <w:right w:val="single" w:sz="4" w:space="0" w:color="auto"/>
            </w:tcBorders>
            <w:vAlign w:val="center"/>
          </w:tcPr>
          <w:p w14:paraId="30E5A83D" w14:textId="5A5BC49D" w:rsidR="005563D0" w:rsidRPr="006E03D5" w:rsidRDefault="005563D0" w:rsidP="005563D0">
            <w:pPr>
              <w:pStyle w:val="Tabletext"/>
              <w:jc w:val="center"/>
              <w:rPr>
                <w:lang w:eastAsia="zh-CN"/>
              </w:rPr>
            </w:pPr>
            <w:r w:rsidRPr="006E03D5">
              <w:rPr>
                <w:lang w:eastAsia="zh-CN"/>
              </w:rPr>
              <w:t>64 to 12 763</w:t>
            </w:r>
          </w:p>
        </w:tc>
        <w:tc>
          <w:tcPr>
            <w:tcW w:w="1465" w:type="dxa"/>
            <w:tcBorders>
              <w:top w:val="nil"/>
              <w:left w:val="nil"/>
              <w:bottom w:val="single" w:sz="4" w:space="0" w:color="auto"/>
              <w:right w:val="single" w:sz="4" w:space="0" w:color="auto"/>
            </w:tcBorders>
            <w:vAlign w:val="center"/>
          </w:tcPr>
          <w:p w14:paraId="7573FA89" w14:textId="5E172D9D" w:rsidR="005563D0" w:rsidRPr="006E03D5" w:rsidRDefault="005563D0" w:rsidP="005563D0">
            <w:pPr>
              <w:pStyle w:val="Tabletext"/>
              <w:jc w:val="center"/>
              <w:rPr>
                <w:lang w:eastAsia="zh-CN"/>
              </w:rPr>
            </w:pPr>
            <w:r w:rsidRPr="006E03D5">
              <w:rPr>
                <w:lang w:eastAsia="zh-CN"/>
              </w:rPr>
              <w:t xml:space="preserve">1 340 </w:t>
            </w:r>
            <w:r w:rsidR="00535C59" w:rsidRPr="006E03D5">
              <w:rPr>
                <w:lang w:eastAsia="zh-CN"/>
              </w:rPr>
              <w:br/>
            </w:r>
            <w:r w:rsidRPr="006E03D5">
              <w:rPr>
                <w:lang w:eastAsia="zh-CN"/>
              </w:rPr>
              <w:t>to 267 386</w:t>
            </w:r>
          </w:p>
        </w:tc>
      </w:tr>
      <w:tr w:rsidR="005563D0" w:rsidRPr="006E03D5" w14:paraId="7A78C643" w14:textId="77777777" w:rsidTr="00535C59">
        <w:trPr>
          <w:trHeight w:val="70"/>
          <w:jc w:val="center"/>
        </w:trPr>
        <w:tc>
          <w:tcPr>
            <w:tcW w:w="2161" w:type="dxa"/>
            <w:vMerge/>
            <w:tcBorders>
              <w:left w:val="single" w:sz="4" w:space="0" w:color="auto"/>
              <w:bottom w:val="single" w:sz="4" w:space="0" w:color="auto"/>
              <w:right w:val="single" w:sz="4" w:space="0" w:color="auto"/>
            </w:tcBorders>
            <w:vAlign w:val="center"/>
          </w:tcPr>
          <w:p w14:paraId="49FF35DD" w14:textId="77777777" w:rsidR="005563D0" w:rsidRPr="006E03D5" w:rsidRDefault="005563D0" w:rsidP="005563D0">
            <w:pPr>
              <w:pStyle w:val="Tabletext"/>
              <w:jc w:val="left"/>
              <w:rPr>
                <w:rFonts w:eastAsiaTheme="minorEastAsia"/>
                <w:lang w:eastAsia="zh-CN"/>
              </w:rPr>
            </w:pPr>
          </w:p>
        </w:tc>
        <w:tc>
          <w:tcPr>
            <w:tcW w:w="1945" w:type="dxa"/>
            <w:tcBorders>
              <w:top w:val="nil"/>
              <w:left w:val="single" w:sz="4" w:space="0" w:color="auto"/>
              <w:bottom w:val="single" w:sz="4" w:space="0" w:color="auto"/>
              <w:right w:val="single" w:sz="4" w:space="0" w:color="auto"/>
            </w:tcBorders>
            <w:vAlign w:val="center"/>
          </w:tcPr>
          <w:p w14:paraId="5EC238AC" w14:textId="4BB6A36D" w:rsidR="005563D0" w:rsidRPr="006E03D5" w:rsidRDefault="005563D0" w:rsidP="005563D0">
            <w:pPr>
              <w:pStyle w:val="Tabletext"/>
              <w:jc w:val="left"/>
              <w:rPr>
                <w:rFonts w:eastAsiaTheme="minorEastAsia"/>
                <w:lang w:eastAsia="zh-CN"/>
              </w:rPr>
            </w:pPr>
            <w:r w:rsidRPr="006E03D5">
              <w:rPr>
                <w:rFonts w:eastAsiaTheme="minorEastAsia"/>
                <w:lang w:eastAsia="zh-CN"/>
              </w:rPr>
              <w:t>Local area BS</w:t>
            </w:r>
          </w:p>
        </w:tc>
        <w:tc>
          <w:tcPr>
            <w:tcW w:w="1455" w:type="dxa"/>
            <w:tcBorders>
              <w:top w:val="nil"/>
              <w:left w:val="nil"/>
              <w:bottom w:val="single" w:sz="4" w:space="0" w:color="auto"/>
              <w:right w:val="single" w:sz="4" w:space="0" w:color="auto"/>
            </w:tcBorders>
            <w:vAlign w:val="center"/>
          </w:tcPr>
          <w:p w14:paraId="5C051312" w14:textId="38A865B0" w:rsidR="005563D0" w:rsidRPr="006E03D5" w:rsidRDefault="005563D0" w:rsidP="005563D0">
            <w:pPr>
              <w:pStyle w:val="Tabletext"/>
              <w:jc w:val="center"/>
              <w:rPr>
                <w:lang w:eastAsia="zh-CN"/>
              </w:rPr>
            </w:pPr>
            <w:r w:rsidRPr="006E03D5">
              <w:rPr>
                <w:lang w:eastAsia="zh-CN"/>
              </w:rPr>
              <w:t>0 to 19</w:t>
            </w:r>
          </w:p>
        </w:tc>
        <w:tc>
          <w:tcPr>
            <w:tcW w:w="1238" w:type="dxa"/>
            <w:tcBorders>
              <w:top w:val="nil"/>
              <w:left w:val="nil"/>
              <w:bottom w:val="single" w:sz="4" w:space="0" w:color="auto"/>
              <w:right w:val="single" w:sz="4" w:space="0" w:color="auto"/>
            </w:tcBorders>
            <w:vAlign w:val="center"/>
          </w:tcPr>
          <w:p w14:paraId="49B98BA8" w14:textId="2F51E9A7" w:rsidR="005563D0" w:rsidRPr="006E03D5" w:rsidRDefault="005563D0" w:rsidP="005563D0">
            <w:pPr>
              <w:pStyle w:val="Tabletext"/>
              <w:jc w:val="center"/>
              <w:rPr>
                <w:lang w:eastAsia="zh-CN"/>
              </w:rPr>
            </w:pPr>
            <w:r w:rsidRPr="006E03D5">
              <w:rPr>
                <w:lang w:eastAsia="zh-CN"/>
              </w:rPr>
              <w:t>10 to 1 922</w:t>
            </w:r>
          </w:p>
        </w:tc>
        <w:tc>
          <w:tcPr>
            <w:tcW w:w="1375" w:type="dxa"/>
            <w:tcBorders>
              <w:top w:val="nil"/>
              <w:left w:val="nil"/>
              <w:bottom w:val="single" w:sz="4" w:space="0" w:color="auto"/>
              <w:right w:val="single" w:sz="4" w:space="0" w:color="auto"/>
            </w:tcBorders>
            <w:vAlign w:val="center"/>
          </w:tcPr>
          <w:p w14:paraId="6E2F7802" w14:textId="4F953410" w:rsidR="005563D0" w:rsidRPr="006E03D5" w:rsidRDefault="005563D0" w:rsidP="005563D0">
            <w:pPr>
              <w:pStyle w:val="Tabletext"/>
              <w:jc w:val="center"/>
              <w:rPr>
                <w:lang w:eastAsia="zh-CN"/>
              </w:rPr>
            </w:pPr>
            <w:r w:rsidRPr="006E03D5">
              <w:rPr>
                <w:lang w:eastAsia="zh-CN"/>
              </w:rPr>
              <w:t xml:space="preserve">202 </w:t>
            </w:r>
            <w:r w:rsidR="00535C59" w:rsidRPr="006E03D5">
              <w:rPr>
                <w:lang w:eastAsia="zh-CN"/>
              </w:rPr>
              <w:br/>
            </w:r>
            <w:r w:rsidRPr="006E03D5">
              <w:rPr>
                <w:lang w:eastAsia="zh-CN"/>
              </w:rPr>
              <w:t>to 40 359</w:t>
            </w:r>
          </w:p>
        </w:tc>
        <w:tc>
          <w:tcPr>
            <w:tcW w:w="1465" w:type="dxa"/>
            <w:tcBorders>
              <w:top w:val="nil"/>
              <w:left w:val="nil"/>
              <w:bottom w:val="single" w:sz="4" w:space="0" w:color="auto"/>
              <w:right w:val="single" w:sz="4" w:space="0" w:color="auto"/>
            </w:tcBorders>
            <w:vAlign w:val="center"/>
          </w:tcPr>
          <w:p w14:paraId="2E1BC59C" w14:textId="468C7956" w:rsidR="005563D0" w:rsidRPr="006E03D5" w:rsidRDefault="005563D0" w:rsidP="005563D0">
            <w:pPr>
              <w:pStyle w:val="Tabletext"/>
              <w:jc w:val="center"/>
              <w:rPr>
                <w:lang w:eastAsia="zh-CN"/>
              </w:rPr>
            </w:pPr>
            <w:r w:rsidRPr="006E03D5">
              <w:rPr>
                <w:lang w:eastAsia="zh-CN"/>
              </w:rPr>
              <w:t xml:space="preserve">4 238 </w:t>
            </w:r>
            <w:r w:rsidR="00535C59" w:rsidRPr="006E03D5">
              <w:rPr>
                <w:lang w:eastAsia="zh-CN"/>
              </w:rPr>
              <w:br/>
            </w:r>
            <w:r w:rsidRPr="006E03D5">
              <w:rPr>
                <w:lang w:eastAsia="zh-CN"/>
              </w:rPr>
              <w:t>to 845 548</w:t>
            </w:r>
          </w:p>
        </w:tc>
      </w:tr>
    </w:tbl>
    <w:p w14:paraId="376D72B5" w14:textId="77777777" w:rsidR="00E661EE" w:rsidRPr="006E03D5" w:rsidRDefault="00E661EE" w:rsidP="005563D0">
      <w:pPr>
        <w:pStyle w:val="Tablefin"/>
      </w:pPr>
    </w:p>
    <w:p w14:paraId="3903C174" w14:textId="77777777" w:rsidR="00460A22" w:rsidRPr="006E03D5" w:rsidRDefault="00460A22" w:rsidP="00E661EE"/>
    <w:p w14:paraId="0FB406AC" w14:textId="77777777" w:rsidR="00460A22" w:rsidRPr="006E03D5" w:rsidRDefault="00460A22" w:rsidP="00E661EE"/>
    <w:p w14:paraId="7CD66217" w14:textId="2FE217B3" w:rsidR="00E661EE" w:rsidRPr="006E03D5" w:rsidRDefault="00E661EE" w:rsidP="00D17832">
      <w:pPr>
        <w:pStyle w:val="Reftitle"/>
        <w:outlineLvl w:val="0"/>
      </w:pPr>
      <w:r w:rsidRPr="006E03D5">
        <w:t>References</w:t>
      </w:r>
    </w:p>
    <w:p w14:paraId="477E127A" w14:textId="77777777" w:rsidR="00E661EE" w:rsidRPr="00EB65BD" w:rsidRDefault="00E661EE" w:rsidP="00460A22">
      <w:pPr>
        <w:pStyle w:val="Reftext"/>
      </w:pPr>
      <w:r w:rsidRPr="006E03D5">
        <w:t xml:space="preserve">Recommendation </w:t>
      </w:r>
      <w:hyperlink r:id="rId85" w:history="1">
        <w:r w:rsidRPr="00EB65BD">
          <w:rPr>
            <w:rStyle w:val="Hyperlink"/>
            <w:color w:val="auto"/>
            <w:u w:val="none"/>
          </w:rPr>
          <w:t>ITU-R P.452</w:t>
        </w:r>
      </w:hyperlink>
      <w:r w:rsidRPr="00EB65BD">
        <w:t xml:space="preserve"> – Prediction procedure for the evaluation of interference between stations on the surface of the Earth at frequencies above about 100 MHz</w:t>
      </w:r>
    </w:p>
    <w:p w14:paraId="4A97B18E" w14:textId="77777777" w:rsidR="00E661EE" w:rsidRPr="00EB65BD" w:rsidRDefault="00E661EE" w:rsidP="00460A22">
      <w:pPr>
        <w:pStyle w:val="Reftext"/>
      </w:pPr>
      <w:r w:rsidRPr="00EB65BD">
        <w:t xml:space="preserve">Recommendation </w:t>
      </w:r>
      <w:hyperlink r:id="rId86" w:history="1">
        <w:r w:rsidRPr="00EB65BD">
          <w:rPr>
            <w:rStyle w:val="Hyperlink"/>
            <w:color w:val="auto"/>
            <w:u w:val="none"/>
          </w:rPr>
          <w:t>ITU-R P.525</w:t>
        </w:r>
      </w:hyperlink>
      <w:r w:rsidRPr="00EB65BD">
        <w:t xml:space="preserve"> – Calculation of free-space attenuation</w:t>
      </w:r>
    </w:p>
    <w:p w14:paraId="38836941" w14:textId="77777777" w:rsidR="00E661EE" w:rsidRPr="00EB65BD" w:rsidRDefault="00E661EE" w:rsidP="00460A22">
      <w:pPr>
        <w:pStyle w:val="Reftext"/>
      </w:pPr>
      <w:r w:rsidRPr="00EB65BD">
        <w:t xml:space="preserve">Recommendation </w:t>
      </w:r>
      <w:hyperlink r:id="rId87" w:history="1">
        <w:r w:rsidRPr="00EB65BD">
          <w:rPr>
            <w:rStyle w:val="Hyperlink"/>
            <w:color w:val="auto"/>
            <w:u w:val="none"/>
          </w:rPr>
          <w:t>ITU-R P.676</w:t>
        </w:r>
      </w:hyperlink>
      <w:r w:rsidRPr="00EB65BD">
        <w:t xml:space="preserve"> – Attenuation by atmospheric gases and related effects</w:t>
      </w:r>
    </w:p>
    <w:p w14:paraId="10ED6E8E" w14:textId="77777777" w:rsidR="00DC7D2D" w:rsidRPr="00EB65BD" w:rsidRDefault="00DC7D2D" w:rsidP="00DC7D2D">
      <w:pPr>
        <w:pStyle w:val="Reftext"/>
      </w:pPr>
      <w:r w:rsidRPr="00EB65BD">
        <w:t xml:space="preserve">Recommendation </w:t>
      </w:r>
      <w:hyperlink r:id="rId88" w:history="1">
        <w:r w:rsidRPr="00EB65BD">
          <w:rPr>
            <w:rStyle w:val="Hyperlink"/>
            <w:color w:val="auto"/>
            <w:u w:val="none"/>
          </w:rPr>
          <w:t>ITU-R RA.769</w:t>
        </w:r>
      </w:hyperlink>
      <w:r w:rsidRPr="00EB65BD">
        <w:t xml:space="preserve"> – Protection criteria used for radio astronomical measurements</w:t>
      </w:r>
    </w:p>
    <w:p w14:paraId="22DE7582" w14:textId="77777777" w:rsidR="00DC7D2D" w:rsidRPr="00EB65BD" w:rsidRDefault="00DC7D2D" w:rsidP="00DC7D2D">
      <w:pPr>
        <w:pStyle w:val="Reftext"/>
      </w:pPr>
      <w:r w:rsidRPr="00EB65BD">
        <w:t xml:space="preserve">Recommendation </w:t>
      </w:r>
      <w:hyperlink r:id="rId89" w:history="1">
        <w:r w:rsidRPr="00EB65BD">
          <w:rPr>
            <w:rStyle w:val="Hyperlink"/>
            <w:color w:val="auto"/>
            <w:u w:val="none"/>
          </w:rPr>
          <w:t>ITU-R RA.1513</w:t>
        </w:r>
      </w:hyperlink>
      <w:r w:rsidRPr="00EB65BD">
        <w:t xml:space="preserve"> – Levels of data loss to radio astronomy observations and percentage</w:t>
      </w:r>
      <w:r w:rsidRPr="00EB65BD">
        <w:noBreakHyphen/>
        <w:t>of</w:t>
      </w:r>
      <w:r w:rsidRPr="00EB65BD">
        <w:noBreakHyphen/>
        <w:t>time criteria resulting from degradation by interference for frequency bands allocated to the radio astronomy on a primary basis</w:t>
      </w:r>
    </w:p>
    <w:p w14:paraId="4B4ECD4C" w14:textId="77777777" w:rsidR="00DC7D2D" w:rsidRPr="00EB65BD" w:rsidRDefault="00DC7D2D" w:rsidP="00DC7D2D">
      <w:pPr>
        <w:pStyle w:val="Reftext"/>
      </w:pPr>
      <w:r w:rsidRPr="00EB65BD">
        <w:lastRenderedPageBreak/>
        <w:t xml:space="preserve">Recommendation </w:t>
      </w:r>
      <w:hyperlink r:id="rId90" w:history="1">
        <w:r w:rsidRPr="00EB65BD">
          <w:rPr>
            <w:rStyle w:val="Hyperlink"/>
            <w:color w:val="auto"/>
            <w:u w:val="none"/>
          </w:rPr>
          <w:t>ITU-R RS.1861</w:t>
        </w:r>
      </w:hyperlink>
      <w:r w:rsidRPr="00EB65BD">
        <w:t xml:space="preserve"> – Typical technical and operational characteristics of Earth exploration</w:t>
      </w:r>
      <w:r w:rsidRPr="00EB65BD">
        <w:noBreakHyphen/>
        <w:t xml:space="preserve">satellite service (passive) systems using allocations between 1.4 and 275 GHz </w:t>
      </w:r>
    </w:p>
    <w:p w14:paraId="2926CAFB" w14:textId="77777777" w:rsidR="00DC7D2D" w:rsidRPr="00EB65BD" w:rsidRDefault="00DC7D2D" w:rsidP="00DC7D2D">
      <w:pPr>
        <w:pStyle w:val="Reftext"/>
      </w:pPr>
      <w:r w:rsidRPr="00EB65BD">
        <w:t xml:space="preserve">Recommendation </w:t>
      </w:r>
      <w:hyperlink r:id="rId91" w:history="1">
        <w:r w:rsidRPr="00EB65BD">
          <w:rPr>
            <w:rStyle w:val="Hyperlink"/>
            <w:color w:val="auto"/>
            <w:u w:val="none"/>
          </w:rPr>
          <w:t>ITU-R RS.2017</w:t>
        </w:r>
      </w:hyperlink>
      <w:r w:rsidRPr="00EB65BD">
        <w:t xml:space="preserve"> – Performance and interference criteria for satellite passive remote sensing</w:t>
      </w:r>
    </w:p>
    <w:p w14:paraId="2469C632" w14:textId="77777777" w:rsidR="00E661EE" w:rsidRPr="00EB65BD" w:rsidRDefault="00E661EE" w:rsidP="00460A22">
      <w:pPr>
        <w:pStyle w:val="Reftext"/>
      </w:pPr>
      <w:r w:rsidRPr="00EB65BD">
        <w:t xml:space="preserve">Recommendation </w:t>
      </w:r>
      <w:hyperlink r:id="rId92" w:history="1">
        <w:r w:rsidRPr="00EB65BD">
          <w:rPr>
            <w:rStyle w:val="Hyperlink"/>
            <w:color w:val="auto"/>
            <w:u w:val="none"/>
          </w:rPr>
          <w:t>ITU-R P.2108</w:t>
        </w:r>
      </w:hyperlink>
      <w:r w:rsidRPr="00EB65BD">
        <w:t xml:space="preserve"> – Prediction of clutter loss</w:t>
      </w:r>
    </w:p>
    <w:p w14:paraId="08E52F01" w14:textId="77777777" w:rsidR="00E661EE" w:rsidRPr="00EB65BD" w:rsidRDefault="00E661EE" w:rsidP="00460A22">
      <w:pPr>
        <w:pStyle w:val="Reftext"/>
      </w:pPr>
      <w:r w:rsidRPr="00EB65BD">
        <w:t xml:space="preserve">Recommendation </w:t>
      </w:r>
      <w:hyperlink r:id="rId93" w:history="1">
        <w:r w:rsidRPr="00EB65BD">
          <w:rPr>
            <w:rStyle w:val="Hyperlink"/>
            <w:color w:val="auto"/>
            <w:u w:val="none"/>
          </w:rPr>
          <w:t>ITU-R P.2109</w:t>
        </w:r>
      </w:hyperlink>
      <w:r w:rsidRPr="00EB65BD">
        <w:t xml:space="preserve"> – Prediction of building entry loss</w:t>
      </w:r>
    </w:p>
    <w:p w14:paraId="7C1243A6" w14:textId="77777777" w:rsidR="00E661EE" w:rsidRPr="00EB65BD" w:rsidRDefault="00E661EE" w:rsidP="00460A22">
      <w:pPr>
        <w:pStyle w:val="Reftext"/>
      </w:pPr>
      <w:r w:rsidRPr="00EB65BD">
        <w:t xml:space="preserve">Recommendation </w:t>
      </w:r>
      <w:hyperlink r:id="rId94" w:history="1">
        <w:r w:rsidRPr="00EB65BD">
          <w:rPr>
            <w:rStyle w:val="Hyperlink"/>
            <w:color w:val="auto"/>
            <w:u w:val="none"/>
          </w:rPr>
          <w:t>ITU-R SM.2129</w:t>
        </w:r>
      </w:hyperlink>
      <w:r w:rsidRPr="00EB65BD">
        <w:t xml:space="preserve"> – Guidance on frequency ranges for the operation of non-beam wireless power transmission for mobile and portable devices</w:t>
      </w:r>
      <w:bookmarkEnd w:id="5"/>
    </w:p>
    <w:p w14:paraId="63BA3EEC" w14:textId="77777777" w:rsidR="00E661EE" w:rsidRPr="00EB65BD" w:rsidRDefault="00E661EE" w:rsidP="00460A22">
      <w:pPr>
        <w:pStyle w:val="Reftext"/>
      </w:pPr>
      <w:hyperlink r:id="rId95" w:history="1">
        <w:r w:rsidRPr="00EB65BD">
          <w:rPr>
            <w:rStyle w:val="Hyperlink"/>
            <w:color w:val="auto"/>
            <w:u w:val="none"/>
          </w:rPr>
          <w:t>3GPP TS 38.104 V18.4.0 (2023-12)</w:t>
        </w:r>
      </w:hyperlink>
      <w:r w:rsidRPr="00EB65BD">
        <w:t>, NR; Base Station (BS) radio transmission a “NR; Base Station (BS) radio transmission and reception</w:t>
      </w:r>
    </w:p>
    <w:p w14:paraId="7B0CDB3E" w14:textId="24EE5453" w:rsidR="00E661EE" w:rsidRDefault="00E661EE" w:rsidP="00460A22">
      <w:pPr>
        <w:pStyle w:val="Reftext"/>
      </w:pPr>
      <w:hyperlink r:id="rId96" w:history="1">
        <w:r w:rsidRPr="00EB65BD">
          <w:rPr>
            <w:rStyle w:val="Hyperlink"/>
            <w:color w:val="auto"/>
            <w:u w:val="none"/>
          </w:rPr>
          <w:t>3GPP TS 38.101-2 V18.4.0 (2023-12)</w:t>
        </w:r>
      </w:hyperlink>
      <w:r w:rsidRPr="00EB65BD">
        <w:t>, NR; User Equipment (UE) radio transmission and reception; Part 2: Range 2 Standalone</w:t>
      </w:r>
    </w:p>
    <w:p w14:paraId="5A822430" w14:textId="77777777" w:rsidR="00AF0CB7" w:rsidRPr="006E03D5" w:rsidRDefault="00AF0CB7" w:rsidP="00460A22">
      <w:pPr>
        <w:pStyle w:val="Reftext"/>
      </w:pPr>
    </w:p>
    <w:p w14:paraId="5F9F4316" w14:textId="77777777" w:rsidR="00E661EE" w:rsidRPr="006E03D5" w:rsidRDefault="00E661EE" w:rsidP="00E661EE">
      <w:pPr>
        <w:pStyle w:val="Line"/>
      </w:pPr>
    </w:p>
    <w:sectPr w:rsidR="00E661EE" w:rsidRPr="006E03D5" w:rsidSect="00F4076E">
      <w:headerReference w:type="even" r:id="rId97"/>
      <w:headerReference w:type="default" r:id="rId98"/>
      <w:footerReference w:type="default" r:id="rId99"/>
      <w:pgSz w:w="11907" w:h="16834" w:code="9"/>
      <w:pgMar w:top="1418" w:right="1134" w:bottom="1134" w:left="1134" w:header="720" w:footer="482" w:gutter="0"/>
      <w:paperSrc w:first="15" w:other="15"/>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45CE" w14:textId="77777777" w:rsidR="009A66FE" w:rsidRDefault="009A66FE">
      <w:r>
        <w:separator/>
      </w:r>
    </w:p>
  </w:endnote>
  <w:endnote w:type="continuationSeparator" w:id="0">
    <w:p w14:paraId="4D480293" w14:textId="77777777" w:rsidR="009A66FE" w:rsidRDefault="009A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4217" w14:textId="77777777" w:rsidR="009454FA" w:rsidRDefault="00945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9E6A" w14:textId="77777777" w:rsidR="00780556" w:rsidRDefault="00780556">
    <w:pPr>
      <w:pStyle w:val="Footer"/>
    </w:pPr>
    <w:r>
      <w:drawing>
        <wp:anchor distT="0" distB="0" distL="0" distR="0" simplePos="0" relativeHeight="251656192" behindDoc="0" locked="0" layoutInCell="1" allowOverlap="1" wp14:anchorId="29A9671B" wp14:editId="62E54302">
          <wp:simplePos x="0" y="0"/>
          <wp:positionH relativeFrom="page">
            <wp:posOffset>6346209</wp:posOffset>
          </wp:positionH>
          <wp:positionV relativeFrom="page">
            <wp:posOffset>9501505</wp:posOffset>
          </wp:positionV>
          <wp:extent cx="738000" cy="813600"/>
          <wp:effectExtent l="0" t="0" r="0" b="0"/>
          <wp:wrapNone/>
          <wp:docPr id="1772762163"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1327" w14:textId="77777777" w:rsidR="009454FA" w:rsidRDefault="00945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AD31" w14:textId="683C23CB" w:rsidR="00E661EE" w:rsidRDefault="00E661E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3F3C" w14:textId="3FEBBC2C" w:rsidR="00E661EE" w:rsidRDefault="00E66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6514" w14:textId="77777777" w:rsidR="009A66FE" w:rsidRDefault="009A66FE">
      <w:r>
        <w:separator/>
      </w:r>
    </w:p>
  </w:footnote>
  <w:footnote w:type="continuationSeparator" w:id="0">
    <w:p w14:paraId="507E509D" w14:textId="77777777" w:rsidR="009A66FE" w:rsidRDefault="009A66FE">
      <w:r>
        <w:continuationSeparator/>
      </w:r>
    </w:p>
  </w:footnote>
  <w:footnote w:id="1">
    <w:p w14:paraId="089F9DAB" w14:textId="1639151D" w:rsidR="00E56EE1" w:rsidRPr="00F25A64" w:rsidRDefault="00E56EE1">
      <w:pPr>
        <w:pStyle w:val="FootnoteText"/>
      </w:pPr>
      <w:r>
        <w:rPr>
          <w:rStyle w:val="FootnoteReference"/>
        </w:rPr>
        <w:footnoteRef/>
      </w:r>
      <w:r>
        <w:tab/>
      </w:r>
      <w:r w:rsidRPr="00E56EE1">
        <w:t>The FCC discussed potential rule changes in ET Docket No. 19-226 that could affect their regulation of beam or “at-a-distance” WPT, including the possibility of defining WPT under Part 18 of FCC rules covering ISM equipment or under other FCC rule parts. Changes in the OOB limits would impact the study results.</w:t>
      </w:r>
    </w:p>
  </w:footnote>
  <w:footnote w:id="2">
    <w:p w14:paraId="5F5F5701" w14:textId="431AA2D9" w:rsidR="002A38B9" w:rsidRDefault="002A38B9" w:rsidP="002A38B9">
      <w:pPr>
        <w:pStyle w:val="FootnoteText"/>
        <w:rPr>
          <w:szCs w:val="24"/>
        </w:rPr>
      </w:pPr>
      <w:r>
        <w:rPr>
          <w:rStyle w:val="FootnoteReference"/>
          <w:szCs w:val="18"/>
        </w:rPr>
        <w:footnoteRef/>
      </w:r>
      <w:r>
        <w:rPr>
          <w:sz w:val="18"/>
          <w:szCs w:val="18"/>
        </w:rPr>
        <w:t xml:space="preserve"> </w:t>
      </w:r>
      <w:r>
        <w:rPr>
          <w:sz w:val="18"/>
          <w:szCs w:val="18"/>
        </w:rPr>
        <w:tab/>
      </w:r>
      <w:r>
        <w:rPr>
          <w:szCs w:val="24"/>
          <w:lang w:val="en-US"/>
        </w:rPr>
        <w:t xml:space="preserve">Calculation based on BS receiver blocking characteristics </w:t>
      </w:r>
      <w:r w:rsidRPr="00EB65BD">
        <w:rPr>
          <w:szCs w:val="24"/>
          <w:lang w:val="en-US"/>
        </w:rPr>
        <w:t xml:space="preserve">available in </w:t>
      </w:r>
      <w:hyperlink r:id="rId1" w:history="1">
        <w:r w:rsidRPr="00EB65BD">
          <w:rPr>
            <w:rStyle w:val="Hyperlink"/>
            <w:rFonts w:eastAsiaTheme="majorEastAsia"/>
            <w:szCs w:val="24"/>
          </w:rPr>
          <w:t>3GPP TS 38.104 V18.4.0 (2023-12)</w:t>
        </w:r>
      </w:hyperlink>
      <w:r w:rsidRPr="00EB65BD">
        <w:rPr>
          <w:szCs w:val="24"/>
        </w:rPr>
        <w:t xml:space="preserve">, </w:t>
      </w:r>
      <w:r w:rsidR="00795515" w:rsidRPr="00EB65BD">
        <w:rPr>
          <w:szCs w:val="24"/>
        </w:rPr>
        <w:t>“</w:t>
      </w:r>
      <w:r w:rsidRPr="00EB65BD">
        <w:rPr>
          <w:szCs w:val="24"/>
        </w:rPr>
        <w:t xml:space="preserve">NR; Base Station (BS) radio transmission a </w:t>
      </w:r>
      <w:r w:rsidR="006842D5" w:rsidRPr="00EB65BD">
        <w:rPr>
          <w:color w:val="000000"/>
        </w:rPr>
        <w:t>“</w:t>
      </w:r>
      <w:r w:rsidRPr="00EB65BD">
        <w:rPr>
          <w:szCs w:val="24"/>
        </w:rPr>
        <w:t>NR; Base Station (BS) radio transmission and reception</w:t>
      </w:r>
      <w:r w:rsidR="006842D5" w:rsidRPr="00EB65BD">
        <w:rPr>
          <w:szCs w:val="24"/>
        </w:rPr>
        <w:t>”</w:t>
      </w:r>
      <w:r w:rsidRPr="00EB65BD">
        <w:rPr>
          <w:szCs w:val="24"/>
        </w:rPr>
        <w:t>. See §§ 10.3.3 and 10.5.2.3.</w:t>
      </w:r>
    </w:p>
  </w:footnote>
  <w:footnote w:id="3">
    <w:p w14:paraId="6799979B" w14:textId="4F688CF8" w:rsidR="002A38B9" w:rsidRDefault="002A38B9" w:rsidP="002A38B9">
      <w:pPr>
        <w:pStyle w:val="FootnoteText"/>
        <w:rPr>
          <w:szCs w:val="24"/>
        </w:rPr>
      </w:pPr>
      <w:r>
        <w:rPr>
          <w:rStyle w:val="FootnoteReference"/>
          <w:szCs w:val="18"/>
        </w:rPr>
        <w:footnoteRef/>
      </w:r>
      <w:r>
        <w:rPr>
          <w:sz w:val="18"/>
          <w:szCs w:val="18"/>
        </w:rPr>
        <w:t xml:space="preserve"> </w:t>
      </w:r>
      <w:r>
        <w:rPr>
          <w:sz w:val="18"/>
          <w:szCs w:val="18"/>
        </w:rPr>
        <w:tab/>
      </w:r>
      <w:r>
        <w:rPr>
          <w:szCs w:val="24"/>
          <w:lang w:val="en-US"/>
        </w:rPr>
        <w:t>Calculation based on UE receiver blocking characteristics available in</w:t>
      </w:r>
      <w:r>
        <w:rPr>
          <w:szCs w:val="24"/>
        </w:rPr>
        <w:t xml:space="preserve"> </w:t>
      </w:r>
      <w:hyperlink r:id="rId2" w:history="1">
        <w:r>
          <w:rPr>
            <w:rStyle w:val="Hyperlink"/>
            <w:rFonts w:eastAsiaTheme="majorEastAsia"/>
            <w:szCs w:val="24"/>
          </w:rPr>
          <w:t>3GPP TS 38.101-2 V18.4.0 (2023-12)</w:t>
        </w:r>
      </w:hyperlink>
      <w:r>
        <w:rPr>
          <w:szCs w:val="24"/>
          <w:lang w:val="en-US"/>
        </w:rPr>
        <w:t xml:space="preserve">, </w:t>
      </w:r>
      <w:r w:rsidR="006842D5">
        <w:rPr>
          <w:color w:val="000000"/>
        </w:rPr>
        <w:t>“</w:t>
      </w:r>
      <w:r>
        <w:rPr>
          <w:szCs w:val="24"/>
        </w:rPr>
        <w:t>NR; User Equipment (UE) radio transmission and reception</w:t>
      </w:r>
      <w:r>
        <w:rPr>
          <w:szCs w:val="24"/>
          <w:lang w:val="en-US"/>
        </w:rPr>
        <w:t>; Part 2: Range 2 Standalone</w:t>
      </w:r>
      <w:r w:rsidR="006842D5" w:rsidRPr="006842D5">
        <w:rPr>
          <w:szCs w:val="24"/>
        </w:rPr>
        <w:t>”</w:t>
      </w:r>
      <w:r>
        <w:rPr>
          <w:szCs w:val="24"/>
        </w:rPr>
        <w:t>. See §§ </w:t>
      </w:r>
      <w:r>
        <w:rPr>
          <w:szCs w:val="24"/>
          <w:lang w:val="en-US"/>
        </w:rPr>
        <w:t>7.3.2.3</w:t>
      </w:r>
      <w:r>
        <w:rPr>
          <w:szCs w:val="24"/>
        </w:rPr>
        <w:t xml:space="preserve"> and </w:t>
      </w:r>
      <w:r>
        <w:rPr>
          <w:szCs w:val="24"/>
          <w:lang w:val="en-US"/>
        </w:rPr>
        <w:t>7.6.2</w:t>
      </w:r>
      <w:r>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802C" w14:textId="77777777" w:rsidR="00780556" w:rsidRDefault="00780556">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780556" w:rsidRPr="00A239D1" w14:paraId="39E2FE61" w14:textId="77777777" w:rsidTr="0019307B">
      <w:tc>
        <w:tcPr>
          <w:tcW w:w="4634" w:type="dxa"/>
          <w:vAlign w:val="center"/>
        </w:tcPr>
        <w:p w14:paraId="1648B099" w14:textId="77777777" w:rsidR="00780556" w:rsidRPr="005B0371" w:rsidRDefault="00780556"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7DAB90E8" w14:textId="77777777" w:rsidR="00780556" w:rsidRPr="00260B24" w:rsidRDefault="00780556"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780556" w:rsidRPr="00A239D1" w14:paraId="44E11635" w14:textId="77777777" w:rsidTr="0019307B">
      <w:tc>
        <w:tcPr>
          <w:tcW w:w="4634" w:type="dxa"/>
          <w:vAlign w:val="center"/>
        </w:tcPr>
        <w:p w14:paraId="5445B0DE" w14:textId="77777777" w:rsidR="00780556" w:rsidRPr="00260B24" w:rsidRDefault="00780556" w:rsidP="00744F8B">
          <w:pPr>
            <w:pStyle w:val="Header"/>
            <w:jc w:val="left"/>
            <w:rPr>
              <w:rFonts w:asciiTheme="minorBidi" w:hAnsiTheme="minorBidi"/>
              <w:spacing w:val="4"/>
              <w:sz w:val="21"/>
              <w:szCs w:val="21"/>
            </w:rPr>
          </w:pPr>
        </w:p>
      </w:tc>
      <w:tc>
        <w:tcPr>
          <w:tcW w:w="5998" w:type="dxa"/>
          <w:vAlign w:val="center"/>
        </w:tcPr>
        <w:p w14:paraId="109F287E" w14:textId="77777777" w:rsidR="00780556" w:rsidRPr="00260B24" w:rsidRDefault="00780556"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0A1DBE15" w14:textId="77777777" w:rsidR="00780556" w:rsidRDefault="00780556"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47D2DB43" wp14:editId="7F32781F">
          <wp:simplePos x="0" y="0"/>
          <wp:positionH relativeFrom="column">
            <wp:posOffset>-358302</wp:posOffset>
          </wp:positionH>
          <wp:positionV relativeFrom="paragraph">
            <wp:posOffset>-534670</wp:posOffset>
          </wp:positionV>
          <wp:extent cx="1945758" cy="414616"/>
          <wp:effectExtent l="0" t="0" r="0" b="0"/>
          <wp:wrapNone/>
          <wp:docPr id="655422289" name="Picture 655422289"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4E3734D9" wp14:editId="36F33EC7">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7706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3211E267" w14:textId="77777777" w:rsidR="00780556" w:rsidRDefault="00780556"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2CBC18E2" wp14:editId="47135F9B">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462562" id="Group 7"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DB9C1" w14:textId="77777777" w:rsidR="009454FA" w:rsidRDefault="009454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4135" w14:textId="1D7F222B" w:rsidR="00A56EB3" w:rsidRPr="00F42D8E" w:rsidRDefault="00A56EB3" w:rsidP="00A56EB3">
    <w:pPr>
      <w:pStyle w:val="Header"/>
      <w:tabs>
        <w:tab w:val="center" w:pos="4820"/>
        <w:tab w:val="right" w:pos="13998"/>
      </w:tabs>
      <w:jc w:val="left"/>
      <w:rPr>
        <w:b/>
        <w:bCs/>
        <w:lang w:val="en-US"/>
      </w:rPr>
    </w:pPr>
    <w:r w:rsidRPr="00F42D8E">
      <w:rPr>
        <w:b/>
        <w:bCs/>
      </w:rPr>
      <w:fldChar w:fldCharType="begin"/>
    </w:r>
    <w:r w:rsidRPr="00F42D8E">
      <w:rPr>
        <w:b/>
        <w:bCs/>
        <w:lang w:val="en-US"/>
      </w:rPr>
      <w:instrText xml:space="preserve"> PAGE </w:instrText>
    </w:r>
    <w:r w:rsidRPr="00F42D8E">
      <w:rPr>
        <w:b/>
        <w:bCs/>
      </w:rPr>
      <w:fldChar w:fldCharType="separate"/>
    </w:r>
    <w:r>
      <w:rPr>
        <w:b/>
        <w:bCs/>
      </w:rPr>
      <w:t>14</w:t>
    </w:r>
    <w:r w:rsidRPr="00F42D8E">
      <w:rPr>
        <w:b/>
        <w:bCs/>
      </w:rPr>
      <w:fldChar w:fldCharType="end"/>
    </w:r>
    <w:r w:rsidRPr="00F42D8E">
      <w:rPr>
        <w:b/>
        <w:bCs/>
        <w:lang w:val="en-US"/>
      </w:rPr>
      <w:tab/>
    </w:r>
    <w:r w:rsidRPr="00F42D8E">
      <w:rPr>
        <w:b/>
        <w:bCs/>
        <w:lang w:val="fr-FR"/>
      </w:rPr>
      <w:fldChar w:fldCharType="begin"/>
    </w:r>
    <w:r w:rsidRPr="00F42D8E">
      <w:rPr>
        <w:b/>
        <w:bCs/>
        <w:lang w:val="en-US"/>
      </w:rPr>
      <w:instrText xml:space="preserve"> DOCPROPERTY "Header 2" \* MERGEFORMAT </w:instrText>
    </w:r>
    <w:r w:rsidRPr="00F42D8E">
      <w:rPr>
        <w:b/>
        <w:bCs/>
        <w:lang w:val="fr-FR"/>
      </w:rPr>
      <w:fldChar w:fldCharType="separate"/>
    </w:r>
    <w:r>
      <w:rPr>
        <w:b/>
        <w:bCs/>
        <w:lang w:val="en-US"/>
      </w:rPr>
      <w:t xml:space="preserve">Rep. </w:t>
    </w:r>
    <w:r w:rsidRPr="00F42D8E">
      <w:rPr>
        <w:b/>
        <w:bCs/>
        <w:lang w:val="en-US"/>
      </w:rPr>
      <w:fldChar w:fldCharType="end"/>
    </w:r>
    <w:r w:rsidRPr="00F42D8E">
      <w:rPr>
        <w:b/>
        <w:bCs/>
        <w:lang w:val="en-US"/>
      </w:rPr>
      <w:t xml:space="preserve"> </w:t>
    </w:r>
    <w:r w:rsidRPr="00F42D8E">
      <w:rPr>
        <w:b/>
        <w:bCs/>
      </w:rPr>
      <w:fldChar w:fldCharType="begin"/>
    </w:r>
    <w:r w:rsidRPr="00F42D8E">
      <w:rPr>
        <w:b/>
        <w:bCs/>
        <w:lang w:val="en-US"/>
      </w:rPr>
      <w:instrText>styleref href</w:instrText>
    </w:r>
    <w:r w:rsidRPr="00F42D8E">
      <w:rPr>
        <w:b/>
        <w:bCs/>
      </w:rPr>
      <w:fldChar w:fldCharType="separate"/>
    </w:r>
    <w:r w:rsidR="003C6A44">
      <w:rPr>
        <w:b/>
        <w:bCs/>
        <w:noProof/>
      </w:rPr>
      <w:t>ITU-R  SM.2505-1</w:t>
    </w:r>
    <w:r w:rsidRPr="00F42D8E">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79F0" w14:textId="2D7F9BF6" w:rsidR="00780556" w:rsidRDefault="00780556">
    <w:pPr>
      <w:pStyle w:val="Header"/>
    </w:pPr>
    <w:r>
      <w:tab/>
    </w:r>
    <w:r>
      <w:rPr>
        <w:b/>
        <w:bCs/>
      </w:rPr>
      <w:fldChar w:fldCharType="begin"/>
    </w:r>
    <w:r>
      <w:rPr>
        <w:b/>
        <w:bCs/>
      </w:rPr>
      <w:instrText xml:space="preserve"> DOCPROPERTY  "Header 2"  \* MERGEFORMAT </w:instrText>
    </w:r>
    <w:r>
      <w:rPr>
        <w:b/>
        <w:bCs/>
      </w:rPr>
      <w:fldChar w:fldCharType="separate"/>
    </w:r>
    <w:r>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sidR="003C6A44">
      <w:rPr>
        <w:b/>
        <w:bCs/>
        <w:noProof/>
      </w:rPr>
      <w:t>ITU-R  SM.2505-1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418E" w14:textId="6C75E465" w:rsidR="00A56EB3" w:rsidRPr="008B2AC6" w:rsidRDefault="00A56EB3" w:rsidP="00A56EB3">
    <w:pPr>
      <w:pStyle w:val="Header"/>
      <w:tabs>
        <w:tab w:val="clear" w:pos="4848"/>
        <w:tab w:val="center" w:pos="6804"/>
      </w:tabs>
      <w:jc w:val="left"/>
      <w:rPr>
        <w:b/>
        <w:bCs/>
        <w:lang w:val="en-US"/>
      </w:rPr>
    </w:pPr>
    <w:r w:rsidRPr="00F42D8E">
      <w:rPr>
        <w:b/>
        <w:bCs/>
      </w:rPr>
      <w:fldChar w:fldCharType="begin"/>
    </w:r>
    <w:r w:rsidRPr="00F42D8E">
      <w:rPr>
        <w:b/>
        <w:bCs/>
        <w:lang w:val="en-US"/>
      </w:rPr>
      <w:instrText xml:space="preserve"> PAGE </w:instrText>
    </w:r>
    <w:r w:rsidRPr="00F42D8E">
      <w:rPr>
        <w:b/>
        <w:bCs/>
      </w:rPr>
      <w:fldChar w:fldCharType="separate"/>
    </w:r>
    <w:r>
      <w:rPr>
        <w:b/>
        <w:bCs/>
      </w:rPr>
      <w:t>16</w:t>
    </w:r>
    <w:r w:rsidRPr="00F42D8E">
      <w:rPr>
        <w:b/>
        <w:bCs/>
      </w:rPr>
      <w:fldChar w:fldCharType="end"/>
    </w:r>
    <w:r w:rsidRPr="00F42D8E">
      <w:rPr>
        <w:b/>
        <w:bCs/>
        <w:lang w:val="en-US"/>
      </w:rPr>
      <w:tab/>
    </w:r>
    <w:r w:rsidRPr="00F42D8E">
      <w:rPr>
        <w:b/>
        <w:bCs/>
        <w:lang w:val="fr-FR"/>
      </w:rPr>
      <w:fldChar w:fldCharType="begin"/>
    </w:r>
    <w:r w:rsidRPr="00F42D8E">
      <w:rPr>
        <w:b/>
        <w:bCs/>
        <w:lang w:val="en-US"/>
      </w:rPr>
      <w:instrText xml:space="preserve"> DOCPROPERTY "Header 2" \* MERGEFORMAT </w:instrText>
    </w:r>
    <w:r w:rsidRPr="00F42D8E">
      <w:rPr>
        <w:b/>
        <w:bCs/>
        <w:lang w:val="fr-FR"/>
      </w:rPr>
      <w:fldChar w:fldCharType="separate"/>
    </w:r>
    <w:r>
      <w:rPr>
        <w:b/>
        <w:bCs/>
        <w:lang w:val="en-US"/>
      </w:rPr>
      <w:t xml:space="preserve">Rep. </w:t>
    </w:r>
    <w:r w:rsidRPr="00F42D8E">
      <w:rPr>
        <w:b/>
        <w:bCs/>
        <w:lang w:val="en-US"/>
      </w:rPr>
      <w:fldChar w:fldCharType="end"/>
    </w:r>
    <w:r w:rsidRPr="00F42D8E">
      <w:rPr>
        <w:b/>
        <w:bCs/>
        <w:lang w:val="en-US"/>
      </w:rPr>
      <w:t xml:space="preserve"> </w:t>
    </w:r>
    <w:r w:rsidRPr="00F42D8E">
      <w:rPr>
        <w:b/>
        <w:bCs/>
      </w:rPr>
      <w:fldChar w:fldCharType="begin"/>
    </w:r>
    <w:r w:rsidRPr="00F42D8E">
      <w:rPr>
        <w:b/>
        <w:bCs/>
        <w:lang w:val="en-US"/>
      </w:rPr>
      <w:instrText>styleref href</w:instrText>
    </w:r>
    <w:r w:rsidRPr="00F42D8E">
      <w:rPr>
        <w:b/>
        <w:bCs/>
      </w:rPr>
      <w:fldChar w:fldCharType="separate"/>
    </w:r>
    <w:r w:rsidR="003C6A44">
      <w:rPr>
        <w:b/>
        <w:bCs/>
        <w:noProof/>
      </w:rPr>
      <w:t>ITU-R  SM.2505-1</w:t>
    </w:r>
    <w:r w:rsidRPr="00F42D8E">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EAB1" w14:textId="5A341349"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454FA" w:rsidRPr="00F42D8E">
      <w:rPr>
        <w:b/>
        <w:bCs/>
        <w:lang w:val="fr-FR"/>
      </w:rPr>
      <w:fldChar w:fldCharType="begin"/>
    </w:r>
    <w:r w:rsidR="009454FA" w:rsidRPr="00F42D8E">
      <w:rPr>
        <w:b/>
        <w:bCs/>
        <w:lang w:val="en-US"/>
      </w:rPr>
      <w:instrText xml:space="preserve"> DOCPROPERTY "Header 2" \* MERGEFORMAT </w:instrText>
    </w:r>
    <w:r w:rsidR="009454FA" w:rsidRPr="00F42D8E">
      <w:rPr>
        <w:b/>
        <w:bCs/>
        <w:lang w:val="fr-FR"/>
      </w:rPr>
      <w:fldChar w:fldCharType="separate"/>
    </w:r>
    <w:r w:rsidR="009454FA">
      <w:rPr>
        <w:b/>
        <w:bCs/>
        <w:lang w:val="en-US"/>
      </w:rPr>
      <w:t xml:space="preserve">Rep. </w:t>
    </w:r>
    <w:r w:rsidR="009454FA" w:rsidRPr="00F42D8E">
      <w:rPr>
        <w:b/>
        <w:bCs/>
        <w:lang w:val="en-US"/>
      </w:rPr>
      <w:fldChar w:fldCharType="end"/>
    </w:r>
    <w:r w:rsidR="009454FA" w:rsidRPr="00F42D8E">
      <w:rPr>
        <w:b/>
        <w:bCs/>
        <w:lang w:val="en-US"/>
      </w:rPr>
      <w:t xml:space="preserve"> </w:t>
    </w:r>
    <w:r w:rsidR="009454FA" w:rsidRPr="00F42D8E">
      <w:rPr>
        <w:b/>
        <w:bCs/>
      </w:rPr>
      <w:fldChar w:fldCharType="begin"/>
    </w:r>
    <w:r w:rsidR="009454FA" w:rsidRPr="00F42D8E">
      <w:rPr>
        <w:b/>
        <w:bCs/>
        <w:lang w:val="en-US"/>
      </w:rPr>
      <w:instrText>styleref href</w:instrText>
    </w:r>
    <w:r w:rsidR="009454FA" w:rsidRPr="00F42D8E">
      <w:rPr>
        <w:b/>
        <w:bCs/>
      </w:rPr>
      <w:fldChar w:fldCharType="separate"/>
    </w:r>
    <w:r w:rsidR="00DC7D2D">
      <w:rPr>
        <w:b/>
        <w:bCs/>
        <w:noProof/>
      </w:rPr>
      <w:t>ITU-R  SM.2505-1</w:t>
    </w:r>
    <w:r w:rsidR="009454FA" w:rsidRPr="00F42D8E">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678C0" w14:textId="713113B7" w:rsidR="00607D68" w:rsidRDefault="00607D68">
    <w:pPr>
      <w:pStyle w:val="Header"/>
    </w:pPr>
    <w:r>
      <w:tab/>
    </w:r>
    <w:r w:rsidR="009454FA" w:rsidRPr="00F42D8E">
      <w:rPr>
        <w:b/>
        <w:bCs/>
        <w:lang w:val="fr-FR"/>
      </w:rPr>
      <w:fldChar w:fldCharType="begin"/>
    </w:r>
    <w:r w:rsidR="009454FA" w:rsidRPr="00F42D8E">
      <w:rPr>
        <w:b/>
        <w:bCs/>
        <w:lang w:val="en-US"/>
      </w:rPr>
      <w:instrText xml:space="preserve"> DOCPROPERTY "Header 2" \* MERGEFORMAT </w:instrText>
    </w:r>
    <w:r w:rsidR="009454FA" w:rsidRPr="00F42D8E">
      <w:rPr>
        <w:b/>
        <w:bCs/>
        <w:lang w:val="fr-FR"/>
      </w:rPr>
      <w:fldChar w:fldCharType="separate"/>
    </w:r>
    <w:r w:rsidR="009454FA">
      <w:rPr>
        <w:b/>
        <w:bCs/>
        <w:lang w:val="en-US"/>
      </w:rPr>
      <w:t xml:space="preserve">Rep. </w:t>
    </w:r>
    <w:r w:rsidR="009454FA" w:rsidRPr="00F42D8E">
      <w:rPr>
        <w:b/>
        <w:bCs/>
        <w:lang w:val="en-US"/>
      </w:rPr>
      <w:fldChar w:fldCharType="end"/>
    </w:r>
    <w:r w:rsidR="009454FA" w:rsidRPr="00F42D8E">
      <w:rPr>
        <w:b/>
        <w:bCs/>
        <w:lang w:val="en-US"/>
      </w:rPr>
      <w:t xml:space="preserve"> </w:t>
    </w:r>
    <w:r w:rsidR="009454FA" w:rsidRPr="00F42D8E">
      <w:rPr>
        <w:b/>
        <w:bCs/>
      </w:rPr>
      <w:fldChar w:fldCharType="begin"/>
    </w:r>
    <w:r w:rsidR="009454FA" w:rsidRPr="00F42D8E">
      <w:rPr>
        <w:b/>
        <w:bCs/>
        <w:lang w:val="en-US"/>
      </w:rPr>
      <w:instrText>styleref href</w:instrText>
    </w:r>
    <w:r w:rsidR="009454FA" w:rsidRPr="00F42D8E">
      <w:rPr>
        <w:b/>
        <w:bCs/>
      </w:rPr>
      <w:fldChar w:fldCharType="separate"/>
    </w:r>
    <w:r w:rsidR="00DC7D2D">
      <w:rPr>
        <w:b/>
        <w:bCs/>
        <w:noProof/>
      </w:rPr>
      <w:t>ITU-R  SM.2505-1</w:t>
    </w:r>
    <w:r w:rsidR="009454FA" w:rsidRPr="00F42D8E">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03AFE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4A84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A6D2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A0C3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5E4B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D67E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7263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7C4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A6D2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F8F0EA"/>
    <w:lvl w:ilvl="0">
      <w:start w:val="1"/>
      <w:numFmt w:val="bullet"/>
      <w:lvlText w:val=""/>
      <w:lvlJc w:val="left"/>
      <w:pPr>
        <w:tabs>
          <w:tab w:val="num" w:pos="360"/>
        </w:tabs>
        <w:ind w:left="360" w:hanging="360"/>
      </w:pPr>
      <w:rPr>
        <w:rFonts w:ascii="Symbol" w:hAnsi="Symbol" w:hint="default"/>
      </w:rPr>
    </w:lvl>
  </w:abstractNum>
  <w:num w:numId="1" w16cid:durableId="726034007">
    <w:abstractNumId w:val="9"/>
  </w:num>
  <w:num w:numId="2" w16cid:durableId="1511456859">
    <w:abstractNumId w:val="7"/>
  </w:num>
  <w:num w:numId="3" w16cid:durableId="883709532">
    <w:abstractNumId w:val="6"/>
  </w:num>
  <w:num w:numId="4" w16cid:durableId="61946472">
    <w:abstractNumId w:val="5"/>
  </w:num>
  <w:num w:numId="5" w16cid:durableId="469597849">
    <w:abstractNumId w:val="4"/>
  </w:num>
  <w:num w:numId="6" w16cid:durableId="74590234">
    <w:abstractNumId w:val="8"/>
  </w:num>
  <w:num w:numId="7" w16cid:durableId="1909535624">
    <w:abstractNumId w:val="3"/>
  </w:num>
  <w:num w:numId="8" w16cid:durableId="2041587274">
    <w:abstractNumId w:val="2"/>
  </w:num>
  <w:num w:numId="9" w16cid:durableId="406608785">
    <w:abstractNumId w:val="1"/>
  </w:num>
  <w:num w:numId="10" w16cid:durableId="1092555269">
    <w:abstractNumId w:val="0"/>
  </w:num>
  <w:num w:numId="11" w16cid:durableId="1165513922">
    <w:abstractNumId w:val="8"/>
  </w:num>
  <w:num w:numId="12" w16cid:durableId="1679192877">
    <w:abstractNumId w:val="3"/>
  </w:num>
  <w:num w:numId="13" w16cid:durableId="756368861">
    <w:abstractNumId w:val="2"/>
  </w:num>
  <w:num w:numId="14" w16cid:durableId="714163687">
    <w:abstractNumId w:val="1"/>
  </w:num>
  <w:num w:numId="15" w16cid:durableId="123412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 w:vendorID="64" w:dllVersion="0" w:nlCheck="1" w:checkStyle="0"/>
  <w:activeWritingStyle w:appName="MSWord" w:lang="en-ZW"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56"/>
    <w:rsid w:val="00033A19"/>
    <w:rsid w:val="000743C1"/>
    <w:rsid w:val="00075B9C"/>
    <w:rsid w:val="000A572D"/>
    <w:rsid w:val="000A5A48"/>
    <w:rsid w:val="000F34E8"/>
    <w:rsid w:val="001039A8"/>
    <w:rsid w:val="0011772D"/>
    <w:rsid w:val="00140823"/>
    <w:rsid w:val="001715E6"/>
    <w:rsid w:val="001A7B06"/>
    <w:rsid w:val="001F4625"/>
    <w:rsid w:val="00217EBF"/>
    <w:rsid w:val="00237190"/>
    <w:rsid w:val="00242AEE"/>
    <w:rsid w:val="00250779"/>
    <w:rsid w:val="0026041F"/>
    <w:rsid w:val="0027126F"/>
    <w:rsid w:val="002A38B9"/>
    <w:rsid w:val="002A5A35"/>
    <w:rsid w:val="002C6807"/>
    <w:rsid w:val="002D6422"/>
    <w:rsid w:val="002D76C4"/>
    <w:rsid w:val="002E1115"/>
    <w:rsid w:val="002F2466"/>
    <w:rsid w:val="00341F3F"/>
    <w:rsid w:val="00383EA7"/>
    <w:rsid w:val="003958D2"/>
    <w:rsid w:val="003C21B0"/>
    <w:rsid w:val="003C21F5"/>
    <w:rsid w:val="003C6A44"/>
    <w:rsid w:val="003F69D9"/>
    <w:rsid w:val="00440E05"/>
    <w:rsid w:val="00443A88"/>
    <w:rsid w:val="00460A22"/>
    <w:rsid w:val="004611B7"/>
    <w:rsid w:val="00470C2E"/>
    <w:rsid w:val="004E7D23"/>
    <w:rsid w:val="00516C27"/>
    <w:rsid w:val="00516F05"/>
    <w:rsid w:val="0052529D"/>
    <w:rsid w:val="00535C59"/>
    <w:rsid w:val="00554EAC"/>
    <w:rsid w:val="005563D0"/>
    <w:rsid w:val="00582DF6"/>
    <w:rsid w:val="00587E05"/>
    <w:rsid w:val="00591222"/>
    <w:rsid w:val="00595E44"/>
    <w:rsid w:val="005A0B96"/>
    <w:rsid w:val="005A120B"/>
    <w:rsid w:val="005A6045"/>
    <w:rsid w:val="005A7884"/>
    <w:rsid w:val="005C66BD"/>
    <w:rsid w:val="005E7A4C"/>
    <w:rsid w:val="005F0615"/>
    <w:rsid w:val="005F0CF8"/>
    <w:rsid w:val="00607D68"/>
    <w:rsid w:val="00616385"/>
    <w:rsid w:val="006240D0"/>
    <w:rsid w:val="00682D35"/>
    <w:rsid w:val="006842D5"/>
    <w:rsid w:val="006A62E3"/>
    <w:rsid w:val="006E03D5"/>
    <w:rsid w:val="006E29D4"/>
    <w:rsid w:val="0070459C"/>
    <w:rsid w:val="0071153C"/>
    <w:rsid w:val="00730137"/>
    <w:rsid w:val="007468DA"/>
    <w:rsid w:val="00765FFD"/>
    <w:rsid w:val="00780556"/>
    <w:rsid w:val="00795515"/>
    <w:rsid w:val="007C0773"/>
    <w:rsid w:val="00810546"/>
    <w:rsid w:val="0081734D"/>
    <w:rsid w:val="00821E4C"/>
    <w:rsid w:val="00821F11"/>
    <w:rsid w:val="00835A75"/>
    <w:rsid w:val="00837F40"/>
    <w:rsid w:val="0085293E"/>
    <w:rsid w:val="008611BF"/>
    <w:rsid w:val="008826FB"/>
    <w:rsid w:val="008E4A1C"/>
    <w:rsid w:val="00937816"/>
    <w:rsid w:val="00942825"/>
    <w:rsid w:val="009454FA"/>
    <w:rsid w:val="00951E09"/>
    <w:rsid w:val="0096703B"/>
    <w:rsid w:val="00976A49"/>
    <w:rsid w:val="009A66FE"/>
    <w:rsid w:val="009B2986"/>
    <w:rsid w:val="009B668D"/>
    <w:rsid w:val="009E00A8"/>
    <w:rsid w:val="00A37A4D"/>
    <w:rsid w:val="00A56EB3"/>
    <w:rsid w:val="00A6617B"/>
    <w:rsid w:val="00A93F17"/>
    <w:rsid w:val="00AB080B"/>
    <w:rsid w:val="00AB0DC8"/>
    <w:rsid w:val="00AD0B06"/>
    <w:rsid w:val="00AF0CB7"/>
    <w:rsid w:val="00B12E04"/>
    <w:rsid w:val="00B44905"/>
    <w:rsid w:val="00B44E24"/>
    <w:rsid w:val="00B826B9"/>
    <w:rsid w:val="00BB2A65"/>
    <w:rsid w:val="00BD6F3A"/>
    <w:rsid w:val="00C21A38"/>
    <w:rsid w:val="00C52AEB"/>
    <w:rsid w:val="00C71B28"/>
    <w:rsid w:val="00C80AFA"/>
    <w:rsid w:val="00C80C82"/>
    <w:rsid w:val="00C841B7"/>
    <w:rsid w:val="00CA6A65"/>
    <w:rsid w:val="00D110B5"/>
    <w:rsid w:val="00D17832"/>
    <w:rsid w:val="00D20023"/>
    <w:rsid w:val="00D3357C"/>
    <w:rsid w:val="00D75CB8"/>
    <w:rsid w:val="00DC2B47"/>
    <w:rsid w:val="00DC7D2D"/>
    <w:rsid w:val="00DD40C3"/>
    <w:rsid w:val="00DF3FEA"/>
    <w:rsid w:val="00DF4176"/>
    <w:rsid w:val="00DF4C81"/>
    <w:rsid w:val="00E416EB"/>
    <w:rsid w:val="00E56EE1"/>
    <w:rsid w:val="00E661EE"/>
    <w:rsid w:val="00E820C0"/>
    <w:rsid w:val="00EB493C"/>
    <w:rsid w:val="00EB65BD"/>
    <w:rsid w:val="00EF40F3"/>
    <w:rsid w:val="00F25A64"/>
    <w:rsid w:val="00F4076E"/>
    <w:rsid w:val="00F457E9"/>
    <w:rsid w:val="00F63AD2"/>
    <w:rsid w:val="00FB08FE"/>
    <w:rsid w:val="00FF7B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D3E9B"/>
  <w15:docId w15:val="{3118F8B1-E6D0-40C5-83E9-81094F3F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B47"/>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link w:val="TabletextChar"/>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link w:val="FootnoteTextChar"/>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link w:val="TOC1Char"/>
    <w:uiPriority w:val="39"/>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styleId="Hyperlink">
    <w:name w:val="Hyperlink"/>
    <w:aliases w:val="CEO_Hyperlink,超级链接,超?级链,Style 58,超????,하이퍼링크2,超链接1,超?级链?,Style?,S,ECC Hyperlink,하이퍼링크21,超??级链Ú,fL????,fL?级,超??级链,超?级链ïÈ,õ±?级链,õ±链ïÈ1,õ±???,超?级链Ú,’´?级链,’´????,’´??级链Ú,’´??级"/>
    <w:basedOn w:val="DefaultParagraphFont"/>
    <w:uiPriority w:val="99"/>
    <w:qFormat/>
    <w:rsid w:val="00780556"/>
    <w:rPr>
      <w:color w:val="0000FF"/>
      <w:u w:val="single"/>
    </w:rPr>
  </w:style>
  <w:style w:type="character" w:customStyle="1" w:styleId="HeaderChar">
    <w:name w:val="Header Char"/>
    <w:basedOn w:val="DefaultParagraphFont"/>
    <w:link w:val="Header"/>
    <w:uiPriority w:val="99"/>
    <w:rsid w:val="00780556"/>
    <w:rPr>
      <w:sz w:val="24"/>
      <w:lang w:val="en-GB" w:eastAsia="en-US"/>
    </w:rPr>
  </w:style>
  <w:style w:type="table" w:styleId="TableGrid">
    <w:name w:val="Table Grid"/>
    <w:basedOn w:val="TableNormal"/>
    <w:qFormat/>
    <w:rsid w:val="0078055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780556"/>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80556"/>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80556"/>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80556"/>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27126F"/>
    <w:rPr>
      <w:color w:val="605E5C"/>
      <w:shd w:val="clear" w:color="auto" w:fill="E1DFDD"/>
    </w:rPr>
  </w:style>
  <w:style w:type="character" w:customStyle="1" w:styleId="TOC1Char">
    <w:name w:val="TOC 1 Char"/>
    <w:basedOn w:val="DefaultParagraphFont"/>
    <w:link w:val="TOC1"/>
    <w:semiHidden/>
    <w:qFormat/>
    <w:locked/>
    <w:rsid w:val="00E661EE"/>
    <w:rPr>
      <w:sz w:val="24"/>
      <w:lang w:eastAsia="en-US"/>
    </w:rPr>
  </w:style>
  <w:style w:type="character" w:styleId="CommentReference">
    <w:name w:val="annotation reference"/>
    <w:basedOn w:val="DefaultParagraphFont"/>
    <w:semiHidden/>
    <w:unhideWhenUsed/>
    <w:qFormat/>
    <w:rsid w:val="006240D0"/>
    <w:rPr>
      <w:sz w:val="16"/>
      <w:szCs w:val="16"/>
    </w:rPr>
  </w:style>
  <w:style w:type="paragraph" w:styleId="CommentText">
    <w:name w:val="annotation text"/>
    <w:basedOn w:val="Normal"/>
    <w:link w:val="CommentTextChar"/>
    <w:unhideWhenUsed/>
    <w:qFormat/>
    <w:rsid w:val="006240D0"/>
    <w:rPr>
      <w:sz w:val="20"/>
    </w:rPr>
  </w:style>
  <w:style w:type="character" w:customStyle="1" w:styleId="CommentTextChar">
    <w:name w:val="Comment Text Char"/>
    <w:basedOn w:val="DefaultParagraphFont"/>
    <w:link w:val="CommentText"/>
    <w:qFormat/>
    <w:rsid w:val="006240D0"/>
    <w:rPr>
      <w:lang w:val="en-GB" w:eastAsia="en-US"/>
    </w:rPr>
  </w:style>
  <w:style w:type="paragraph" w:styleId="CommentSubject">
    <w:name w:val="annotation subject"/>
    <w:basedOn w:val="CommentText"/>
    <w:next w:val="CommentText"/>
    <w:link w:val="CommentSubjectChar"/>
    <w:semiHidden/>
    <w:unhideWhenUsed/>
    <w:rsid w:val="006240D0"/>
    <w:rPr>
      <w:b/>
      <w:bCs/>
    </w:rPr>
  </w:style>
  <w:style w:type="character" w:customStyle="1" w:styleId="CommentSubjectChar">
    <w:name w:val="Comment Subject Char"/>
    <w:basedOn w:val="CommentTextChar"/>
    <w:link w:val="CommentSubject"/>
    <w:semiHidden/>
    <w:rsid w:val="006240D0"/>
    <w:rPr>
      <w:b/>
      <w:bCs/>
      <w:lang w:val="en-GB" w:eastAsia="en-US"/>
    </w:rPr>
  </w:style>
  <w:style w:type="character" w:customStyle="1" w:styleId="TabletextChar">
    <w:name w:val="Table_text Char"/>
    <w:link w:val="Tabletext"/>
    <w:qFormat/>
    <w:locked/>
    <w:rsid w:val="00C80AFA"/>
    <w:rPr>
      <w:sz w:val="22"/>
      <w:lang w:val="en-GB" w:eastAsia="en-US"/>
    </w:rPr>
  </w:style>
  <w:style w:type="character" w:customStyle="1" w:styleId="TablelegendChar">
    <w:name w:val="Table_legend Char"/>
    <w:link w:val="Tablelegend"/>
    <w:qFormat/>
    <w:locked/>
    <w:rsid w:val="002C6807"/>
    <w:rPr>
      <w:sz w:val="22"/>
      <w:lang w:val="en-GB" w:eastAsia="en-US"/>
    </w:rPr>
  </w:style>
  <w:style w:type="character" w:customStyle="1" w:styleId="contentpasted0">
    <w:name w:val="contentpasted0"/>
    <w:basedOn w:val="DefaultParagraphFont"/>
    <w:rsid w:val="002C6807"/>
  </w:style>
  <w:style w:type="character" w:customStyle="1" w:styleId="enumlev1Char">
    <w:name w:val="enumlev1 Char"/>
    <w:basedOn w:val="DefaultParagraphFont"/>
    <w:link w:val="enumlev1"/>
    <w:qFormat/>
    <w:locked/>
    <w:rsid w:val="00937816"/>
    <w:rPr>
      <w:sz w:val="24"/>
      <w:lang w:val="en-GB" w:eastAsia="en-US"/>
    </w:rPr>
  </w:style>
  <w:style w:type="character" w:customStyle="1" w:styleId="FootnoteTextChar">
    <w:name w:val="Footnote Text Char"/>
    <w:basedOn w:val="DefaultParagraphFont"/>
    <w:link w:val="FootnoteText"/>
    <w:semiHidden/>
    <w:qFormat/>
    <w:rsid w:val="00937816"/>
    <w:rPr>
      <w:sz w:val="22"/>
      <w:lang w:val="en-GB" w:eastAsia="en-US"/>
    </w:rPr>
  </w:style>
  <w:style w:type="character" w:customStyle="1" w:styleId="NormalaftertitleChar">
    <w:name w:val="Normal_after_title Char"/>
    <w:basedOn w:val="DefaultParagraphFont"/>
    <w:link w:val="Normalaftertitle"/>
    <w:qFormat/>
    <w:locked/>
    <w:rsid w:val="00937816"/>
    <w:rPr>
      <w:sz w:val="24"/>
      <w:lang w:val="en-GB" w:eastAsia="en-US"/>
    </w:rPr>
  </w:style>
  <w:style w:type="character" w:styleId="FollowedHyperlink">
    <w:name w:val="FollowedHyperlink"/>
    <w:basedOn w:val="DefaultParagraphFont"/>
    <w:semiHidden/>
    <w:unhideWhenUsed/>
    <w:rsid w:val="00BD6F3A"/>
    <w:rPr>
      <w:color w:val="800080" w:themeColor="followedHyperlink"/>
      <w:u w:val="single"/>
    </w:rPr>
  </w:style>
  <w:style w:type="paragraph" w:styleId="NormalWeb">
    <w:name w:val="Normal (Web)"/>
    <w:basedOn w:val="Normal"/>
    <w:uiPriority w:val="99"/>
    <w:unhideWhenUsed/>
    <w:rsid w:val="006842D5"/>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en-US"/>
    </w:rPr>
  </w:style>
  <w:style w:type="paragraph" w:styleId="Revision">
    <w:name w:val="Revision"/>
    <w:hidden/>
    <w:uiPriority w:val="99"/>
    <w:semiHidden/>
    <w:rsid w:val="005E7A4C"/>
    <w:rPr>
      <w:sz w:val="24"/>
      <w:lang w:val="en-GB" w:eastAsia="en-US"/>
    </w:rPr>
  </w:style>
  <w:style w:type="character" w:customStyle="1" w:styleId="TableheadChar">
    <w:name w:val="Table_head Char"/>
    <w:basedOn w:val="DefaultParagraphFont"/>
    <w:link w:val="Tablehead"/>
    <w:qFormat/>
    <w:locked/>
    <w:rsid w:val="002D6422"/>
    <w:rPr>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4.xml"/><Relationship Id="rId42" Type="http://schemas.openxmlformats.org/officeDocument/2006/relationships/hyperlink" Target="https://www.itu.int/rec/R-REC-M.1184/en" TargetMode="External"/><Relationship Id="rId47" Type="http://schemas.openxmlformats.org/officeDocument/2006/relationships/image" Target="media/image15.png"/><Relationship Id="rId63" Type="http://schemas.openxmlformats.org/officeDocument/2006/relationships/hyperlink" Target="https://www.itu.int/rec/R-REC-RA.769/en" TargetMode="External"/><Relationship Id="rId68" Type="http://schemas.openxmlformats.org/officeDocument/2006/relationships/hyperlink" Target="https://www.icnirp.org/cms/upload/publications/ICNIRPrfgdl2020.pdf" TargetMode="External"/><Relationship Id="rId84" Type="http://schemas.openxmlformats.org/officeDocument/2006/relationships/hyperlink" Target="https://www.itu.int/rec/R-REC-P.2109/en" TargetMode="External"/><Relationship Id="rId89" Type="http://schemas.openxmlformats.org/officeDocument/2006/relationships/hyperlink" Target="https://www.itu.int/rec/R-REC-RA.1513/en" TargetMode="External"/><Relationship Id="rId16" Type="http://schemas.openxmlformats.org/officeDocument/2006/relationships/header" Target="header4.xml"/><Relationship Id="rId11" Type="http://schemas.openxmlformats.org/officeDocument/2006/relationships/footer" Target="footer2.xml"/><Relationship Id="rId32" Type="http://schemas.openxmlformats.org/officeDocument/2006/relationships/hyperlink" Target="https://www.jarl.org/English/0-2.htm" TargetMode="External"/><Relationship Id="rId37" Type="http://schemas.openxmlformats.org/officeDocument/2006/relationships/image" Target="media/image11.png"/><Relationship Id="rId53" Type="http://schemas.openxmlformats.org/officeDocument/2006/relationships/hyperlink" Target="https://www.itu.int/rec/R-REC-RS.2017/en" TargetMode="External"/><Relationship Id="rId58" Type="http://schemas.openxmlformats.org/officeDocument/2006/relationships/hyperlink" Target="https://www.itu.int/pub/R-REP-RA.2131" TargetMode="External"/><Relationship Id="rId74" Type="http://schemas.openxmlformats.org/officeDocument/2006/relationships/hyperlink" Target="https://www.itu.int/rec/R-REC-RS.1861/en" TargetMode="External"/><Relationship Id="rId79" Type="http://schemas.openxmlformats.org/officeDocument/2006/relationships/image" Target="media/image22.png"/><Relationship Id="rId5" Type="http://schemas.openxmlformats.org/officeDocument/2006/relationships/webSettings" Target="webSettings.xml"/><Relationship Id="rId90" Type="http://schemas.openxmlformats.org/officeDocument/2006/relationships/hyperlink" Target="https://www.itu.int/rec/R-REC-RS.1861/en" TargetMode="External"/><Relationship Id="rId95" Type="http://schemas.openxmlformats.org/officeDocument/2006/relationships/hyperlink" Target="https://www.3gpp.org/ftp/Specs/archive/38_series/38.104/38104-i40.zip" TargetMode="External"/><Relationship Id="rId22" Type="http://schemas.openxmlformats.org/officeDocument/2006/relationships/header" Target="header6.xml"/><Relationship Id="rId27" Type="http://schemas.openxmlformats.org/officeDocument/2006/relationships/image" Target="media/image7.png"/><Relationship Id="rId43" Type="http://schemas.openxmlformats.org/officeDocument/2006/relationships/image" Target="media/image12.png"/><Relationship Id="rId48" Type="http://schemas.openxmlformats.org/officeDocument/2006/relationships/image" Target="media/image16.png"/><Relationship Id="rId64" Type="http://schemas.openxmlformats.org/officeDocument/2006/relationships/hyperlink" Target="https://www.itu.int/rec/R-REC-RA.769/en" TargetMode="External"/><Relationship Id="rId69" Type="http://schemas.openxmlformats.org/officeDocument/2006/relationships/hyperlink" Target="https://ieeexplore.ieee.org/document/8859679" TargetMode="External"/><Relationship Id="rId80" Type="http://schemas.openxmlformats.org/officeDocument/2006/relationships/hyperlink" Target="https://www.itu.int/rec/R-REC-RS.2017/en" TargetMode="External"/><Relationship Id="rId85" Type="http://schemas.openxmlformats.org/officeDocument/2006/relationships/hyperlink" Target="https://www.itu.int/rec/R-REC-P.452/en" TargetMode="Externa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hyperlink" Target="https://www.itu.int/rec/R-REC-M.1849-2-201901-I/en" TargetMode="External"/><Relationship Id="rId38" Type="http://schemas.openxmlformats.org/officeDocument/2006/relationships/hyperlink" Target="https://www.itu.int/rec/R-REC-P.2109-1-201908-I/en" TargetMode="External"/><Relationship Id="rId46" Type="http://schemas.openxmlformats.org/officeDocument/2006/relationships/image" Target="media/image14.png"/><Relationship Id="rId59" Type="http://schemas.openxmlformats.org/officeDocument/2006/relationships/hyperlink" Target="https://www.itu.int/rec/R-REC-P.676/en" TargetMode="External"/><Relationship Id="rId67" Type="http://schemas.openxmlformats.org/officeDocument/2006/relationships/hyperlink" Target="http://www.icnirp.org/cms/upload/publications/ICNIRPemfgdl.pdf" TargetMode="External"/><Relationship Id="rId20" Type="http://schemas.openxmlformats.org/officeDocument/2006/relationships/hyperlink" Target="https://www.itu.int/rec/R-REC-SM.1896/en" TargetMode="External"/><Relationship Id="rId41" Type="http://schemas.openxmlformats.org/officeDocument/2006/relationships/hyperlink" Target="https://www.itu.int/rec/R-REC-P.2109-1-201908-I/en" TargetMode="External"/><Relationship Id="rId54" Type="http://schemas.openxmlformats.org/officeDocument/2006/relationships/hyperlink" Target="https://www.itu.int/rec/R-REC-RS.2017/en" TargetMode="External"/><Relationship Id="rId62" Type="http://schemas.openxmlformats.org/officeDocument/2006/relationships/image" Target="media/image18.png"/><Relationship Id="rId70" Type="http://schemas.openxmlformats.org/officeDocument/2006/relationships/hyperlink" Target="https://ieeexplore.ieee.org/document/8859679" TargetMode="External"/><Relationship Id="rId75" Type="http://schemas.openxmlformats.org/officeDocument/2006/relationships/hyperlink" Target="https://www.itu.int/rec/R-REC-RA.769/en" TargetMode="External"/><Relationship Id="rId83" Type="http://schemas.openxmlformats.org/officeDocument/2006/relationships/hyperlink" Target="https://www.itu.int/rec/R-REC-P.525/en" TargetMode="External"/><Relationship Id="rId88" Type="http://schemas.openxmlformats.org/officeDocument/2006/relationships/hyperlink" Target="https://www.itu.int/rec/R-REC-RA.769/en" TargetMode="External"/><Relationship Id="rId91" Type="http://schemas.openxmlformats.org/officeDocument/2006/relationships/hyperlink" Target="https://www.itu.int/rec/R-REC-RS.2017/en" TargetMode="External"/><Relationship Id="rId96" Type="http://schemas.openxmlformats.org/officeDocument/2006/relationships/hyperlink" Target="https://www.3gpp.org/ftp/Specs/archive/38_series/38.101-2/38101-2-i40.zi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publ/R-REP/en"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0.png"/><Relationship Id="rId49" Type="http://schemas.openxmlformats.org/officeDocument/2006/relationships/image" Target="media/image17.png"/><Relationship Id="rId57" Type="http://schemas.openxmlformats.org/officeDocument/2006/relationships/hyperlink" Target="https://www.itu.int/rec/R-REC-RA.769/en" TargetMode="External"/><Relationship Id="rId10" Type="http://schemas.openxmlformats.org/officeDocument/2006/relationships/footer" Target="footer1.xml"/><Relationship Id="rId31" Type="http://schemas.openxmlformats.org/officeDocument/2006/relationships/hyperlink" Target="https://www.itu.int/rec/R-REC-RA.769-2-200305-I/en" TargetMode="External"/><Relationship Id="rId44" Type="http://schemas.openxmlformats.org/officeDocument/2006/relationships/image" Target="media/image13.png"/><Relationship Id="rId52" Type="http://schemas.openxmlformats.org/officeDocument/2006/relationships/hyperlink" Target="https://www.itu.int/rec/R-REC-RS.1861/en" TargetMode="External"/><Relationship Id="rId60" Type="http://schemas.openxmlformats.org/officeDocument/2006/relationships/hyperlink" Target="https://www.itu.int/rec/R-REC-RA.769-2-200305-I/en" TargetMode="External"/><Relationship Id="rId65" Type="http://schemas.openxmlformats.org/officeDocument/2006/relationships/image" Target="media/image19.png"/><Relationship Id="rId73" Type="http://schemas.openxmlformats.org/officeDocument/2006/relationships/hyperlink" Target="https://www.itu.int/rec/R-REC-RS.2017/en" TargetMode="External"/><Relationship Id="rId78" Type="http://schemas.openxmlformats.org/officeDocument/2006/relationships/hyperlink" Target="https://www.itu.int/rec/R-REC-P.2109/en" TargetMode="External"/><Relationship Id="rId81" Type="http://schemas.openxmlformats.org/officeDocument/2006/relationships/hyperlink" Target="https://www.itu.int/rec/R-REC-RS.1861/en" TargetMode="External"/><Relationship Id="rId86" Type="http://schemas.openxmlformats.org/officeDocument/2006/relationships/hyperlink" Target="https://www.itu.int/rec/R-REC-P.525/en" TargetMode="External"/><Relationship Id="rId94" Type="http://schemas.openxmlformats.org/officeDocument/2006/relationships/hyperlink" Target="https://www.itu.int/rec/R-REC-SM.2129/en" TargetMode="External"/><Relationship Id="rId99" Type="http://schemas.openxmlformats.org/officeDocument/2006/relationships/footer" Target="footer5.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itu.int/pub/R-REP-SM.2392/en" TargetMode="External"/><Relationship Id="rId39" Type="http://schemas.openxmlformats.org/officeDocument/2006/relationships/hyperlink" Target="https://www.itu.int/rec/R-REC-P.2109-1-201908-I/en" TargetMode="External"/><Relationship Id="rId34" Type="http://schemas.openxmlformats.org/officeDocument/2006/relationships/hyperlink" Target="https://www.itu.int/rec/R-REC-RA.769-2-200305-I/en" TargetMode="External"/><Relationship Id="rId50" Type="http://schemas.openxmlformats.org/officeDocument/2006/relationships/hyperlink" Target="https://www.itu.int/rec/R-REC-RA.769/en" TargetMode="External"/><Relationship Id="rId55" Type="http://schemas.openxmlformats.org/officeDocument/2006/relationships/hyperlink" Target="https://www.itu.int/rec/R-REC-RS.1861/en" TargetMode="External"/><Relationship Id="rId76" Type="http://schemas.openxmlformats.org/officeDocument/2006/relationships/image" Target="media/image20.png"/><Relationship Id="rId97"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hyperlink" Target="https://www.icnirp.org/cms/upload/publications/ICNIRPrfgdl2020.pdf" TargetMode="External"/><Relationship Id="rId92" Type="http://schemas.openxmlformats.org/officeDocument/2006/relationships/hyperlink" Target="https://www.itu.int/rec/R-REC-P.2108/en" TargetMode="External"/><Relationship Id="rId2" Type="http://schemas.openxmlformats.org/officeDocument/2006/relationships/numbering" Target="numbering.xml"/><Relationship Id="rId29" Type="http://schemas.openxmlformats.org/officeDocument/2006/relationships/hyperlink" Target="https://www.itu.int/rec/R-REC-RA.769-2-200305-I/en" TargetMode="External"/><Relationship Id="rId24" Type="http://schemas.openxmlformats.org/officeDocument/2006/relationships/image" Target="media/image4.png"/><Relationship Id="rId40" Type="http://schemas.openxmlformats.org/officeDocument/2006/relationships/hyperlink" Target="https://www.itu.int/rec/R-REC-P.2109-1-201908-I/en" TargetMode="External"/><Relationship Id="rId45" Type="http://schemas.openxmlformats.org/officeDocument/2006/relationships/hyperlink" Target="http://www.itu.int/pub/R-REP-SM.2392/en" TargetMode="External"/><Relationship Id="rId66" Type="http://schemas.openxmlformats.org/officeDocument/2006/relationships/hyperlink" Target="https://www.itu.int/rec/R-REC-RA.769/en" TargetMode="External"/><Relationship Id="rId87" Type="http://schemas.openxmlformats.org/officeDocument/2006/relationships/hyperlink" Target="https://www.itu.int/rec/R-REC-P.676/en" TargetMode="External"/><Relationship Id="rId61" Type="http://schemas.openxmlformats.org/officeDocument/2006/relationships/hyperlink" Target="https://www.itu.int/rec/R-REC-RA.769/en" TargetMode="External"/><Relationship Id="rId82" Type="http://schemas.openxmlformats.org/officeDocument/2006/relationships/hyperlink" Target="https://www.itu.int/rec/R-REC-P.2109/en" TargetMode="External"/><Relationship Id="rId19" Type="http://schemas.openxmlformats.org/officeDocument/2006/relationships/hyperlink" Target="http://www.itu.int/pub/R-REP-SM.2392/en" TargetMode="External"/><Relationship Id="rId14" Type="http://schemas.openxmlformats.org/officeDocument/2006/relationships/hyperlink" Target="https://www.itu.int/ITU-R/go/patents/en" TargetMode="External"/><Relationship Id="rId30" Type="http://schemas.openxmlformats.org/officeDocument/2006/relationships/hyperlink" Target="https://www.arib.or.jp/english/" TargetMode="External"/><Relationship Id="rId35" Type="http://schemas.openxmlformats.org/officeDocument/2006/relationships/image" Target="media/image9.png"/><Relationship Id="rId56" Type="http://schemas.openxmlformats.org/officeDocument/2006/relationships/hyperlink" Target="https://www.itu.int/pub/R-REP-RA.2259" TargetMode="External"/><Relationship Id="rId77" Type="http://schemas.openxmlformats.org/officeDocument/2006/relationships/image" Target="media/image21.png"/><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itu.int/rec/R-REC-RA.769/en" TargetMode="External"/><Relationship Id="rId72" Type="http://schemas.openxmlformats.org/officeDocument/2006/relationships/hyperlink" Target="http://www.icnirp.org/cms/upload/publications/ICNIRPemfgdl.pdf" TargetMode="External"/><Relationship Id="rId93" Type="http://schemas.openxmlformats.org/officeDocument/2006/relationships/hyperlink" Target="https://www.itu.int/rec/R-REC-P.2109/en" TargetMode="External"/><Relationship Id="rId98" Type="http://schemas.openxmlformats.org/officeDocument/2006/relationships/header" Target="header8.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3gpp.org/ftp/Specs/archive/38_series/38.101-2/38101-2-i40.zip" TargetMode="External"/><Relationship Id="rId1" Type="http://schemas.openxmlformats.org/officeDocument/2006/relationships/hyperlink" Target="https://www.3gpp.org/ftp/Specs/archive/38_series/38.104/38104-i40.zi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07B84-FEDD-405F-890A-DB4183C5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82</TotalTime>
  <Pages>63</Pages>
  <Words>21856</Words>
  <Characters>113434</Characters>
  <Application>Microsoft Office Word</Application>
  <DocSecurity>0</DocSecurity>
  <Lines>3659</Lines>
  <Paragraphs>2652</Paragraphs>
  <ScaleCrop>false</ScaleCrop>
  <HeadingPairs>
    <vt:vector size="2" baseType="variant">
      <vt:variant>
        <vt:lpstr>Title</vt:lpstr>
      </vt:variant>
      <vt:variant>
        <vt:i4>1</vt:i4>
      </vt:variant>
    </vt:vector>
  </HeadingPairs>
  <TitlesOfParts>
    <vt:vector size="1" baseType="lpstr">
      <vt:lpstr>Report ITU-R SM.2505-1 (06/2026) Impact studies and human hazard issues for wireless power transmission via radio frequency beam</vt:lpstr>
    </vt:vector>
  </TitlesOfParts>
  <Manager/>
  <Company>ITU</Company>
  <LinksUpToDate>false</LinksUpToDate>
  <CharactersWithSpaces>132638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SM.2505-1 (06/2026) Impact studies for wireless power transmission via radio frequency beam, including human hazard issues</dc:title>
  <dc:subject/>
  <dc:creator/>
  <cp:keywords/>
  <dc:description/>
  <cp:lastModifiedBy>Gomez, Yoanni</cp:lastModifiedBy>
  <cp:revision>20</cp:revision>
  <cp:lastPrinted>2005-02-10T15:54:00Z</cp:lastPrinted>
  <dcterms:created xsi:type="dcterms:W3CDTF">2026-07-30T14:53:00Z</dcterms:created>
  <dcterms:modified xsi:type="dcterms:W3CDTF">2026-08-03T16:21:00Z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