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147DD" w14:textId="77777777" w:rsidR="00FE79FE" w:rsidRDefault="00FE79FE">
      <w:pPr>
        <w:rPr>
          <w:rFonts w:hint="eastAsia"/>
          <w:lang w:eastAsia="zh-CN"/>
        </w:rPr>
      </w:pPr>
    </w:p>
    <w:p w14:paraId="15BEABC0" w14:textId="77777777" w:rsidR="00013002" w:rsidRDefault="00013002" w:rsidP="00DE5556">
      <w:pPr>
        <w:tabs>
          <w:tab w:val="clear" w:pos="794"/>
          <w:tab w:val="clear" w:pos="1191"/>
          <w:tab w:val="clear" w:pos="1588"/>
          <w:tab w:val="clear" w:pos="1985"/>
        </w:tabs>
      </w:pPr>
    </w:p>
    <w:p w14:paraId="4ECF9CA5" w14:textId="20FC5901" w:rsidR="00D5024B" w:rsidRPr="007E27E3" w:rsidRDefault="005B218E" w:rsidP="00D5024B">
      <w:pPr>
        <w:pStyle w:val="CoverNumber"/>
        <w:rPr>
          <w:rFonts w:ascii="Tahoma" w:eastAsia="SimHei" w:hAnsi="Tahoma" w:cs="Tahoma"/>
          <w:lang w:eastAsia="zh-CN"/>
        </w:rPr>
      </w:pPr>
      <w:bookmarkStart w:id="0" w:name="_Toc181354284"/>
      <w:r w:rsidRPr="007E27E3">
        <w:rPr>
          <w:rFonts w:ascii="Tahoma" w:eastAsia="SimHei" w:hAnsi="Tahoma" w:cs="Tahoma"/>
          <w:lang w:eastAsia="zh-CN"/>
        </w:rPr>
        <w:t xml:space="preserve">ITU-R </w:t>
      </w:r>
      <w:r w:rsidR="008C251A">
        <w:rPr>
          <w:rFonts w:ascii="Tahoma" w:eastAsia="SimHei" w:hAnsi="Tahoma" w:cs="Tahoma"/>
          <w:lang w:eastAsia="zh-CN"/>
        </w:rPr>
        <w:t>S</w:t>
      </w:r>
      <w:r w:rsidR="00610975">
        <w:rPr>
          <w:rFonts w:ascii="Tahoma" w:eastAsia="SimHei" w:hAnsi="Tahoma" w:cs="Tahoma"/>
          <w:lang w:eastAsia="zh-CN"/>
        </w:rPr>
        <w:t>M</w:t>
      </w:r>
      <w:r w:rsidRPr="007E27E3">
        <w:rPr>
          <w:rFonts w:ascii="Tahoma" w:eastAsia="SimHei" w:hAnsi="Tahoma" w:cs="Tahoma"/>
          <w:lang w:eastAsia="zh-CN"/>
        </w:rPr>
        <w:t>.</w:t>
      </w:r>
      <w:r w:rsidR="000663EE">
        <w:rPr>
          <w:rFonts w:ascii="Tahoma" w:eastAsia="SimHei" w:hAnsi="Tahoma" w:cs="Tahoma" w:hint="eastAsia"/>
          <w:lang w:eastAsia="zh-CN"/>
        </w:rPr>
        <w:t>2</w:t>
      </w:r>
      <w:r w:rsidR="00610975">
        <w:rPr>
          <w:rFonts w:ascii="Tahoma" w:eastAsia="SimHei" w:hAnsi="Tahoma" w:cs="Tahoma"/>
          <w:lang w:eastAsia="zh-CN"/>
        </w:rPr>
        <w:t>486</w:t>
      </w:r>
      <w:r w:rsidR="000663EE">
        <w:rPr>
          <w:rFonts w:ascii="Tahoma" w:eastAsia="SimHei" w:hAnsi="Tahoma" w:cs="Tahoma" w:hint="eastAsia"/>
          <w:lang w:eastAsia="zh-CN"/>
        </w:rPr>
        <w:t>-</w:t>
      </w:r>
      <w:r w:rsidR="00610975">
        <w:rPr>
          <w:rFonts w:ascii="Tahoma" w:eastAsia="SimHei" w:hAnsi="Tahoma" w:cs="Tahoma"/>
          <w:lang w:eastAsia="zh-CN"/>
        </w:rPr>
        <w:t>1</w:t>
      </w:r>
      <w:r w:rsidRPr="007E27E3">
        <w:rPr>
          <w:rFonts w:ascii="Tahoma" w:eastAsia="SimHei" w:hAnsi="Tahoma" w:cs="Tahoma"/>
          <w:lang w:eastAsia="zh-CN"/>
        </w:rPr>
        <w:t xml:space="preserve"> </w:t>
      </w:r>
      <w:r w:rsidR="00610975">
        <w:rPr>
          <w:rFonts w:ascii="Tahoma" w:eastAsia="SimHei" w:hAnsi="Tahoma" w:cs="Tahoma" w:hint="eastAsia"/>
          <w:lang w:eastAsia="zh-CN"/>
        </w:rPr>
        <w:t>报告</w:t>
      </w:r>
      <w:bookmarkEnd w:id="0"/>
    </w:p>
    <w:p w14:paraId="0DB9531E" w14:textId="6A345C52" w:rsidR="00D5024B" w:rsidRPr="00CE08AF" w:rsidRDefault="00D5024B" w:rsidP="00D5024B">
      <w:pPr>
        <w:pStyle w:val="CoverDate"/>
        <w:rPr>
          <w:rFonts w:eastAsia="SimHei" w:cs="Arial"/>
          <w:lang w:eastAsia="zh-CN"/>
        </w:rPr>
      </w:pPr>
      <w:r w:rsidRPr="007E27E3">
        <w:rPr>
          <w:rFonts w:ascii="Tahoma" w:eastAsia="SimHei" w:hAnsi="Tahoma" w:cs="Tahoma"/>
          <w:lang w:eastAsia="zh-CN"/>
        </w:rPr>
        <w:t>(</w:t>
      </w:r>
      <w:r w:rsidR="00610975">
        <w:rPr>
          <w:rFonts w:ascii="Tahoma" w:eastAsia="SimHei" w:hAnsi="Tahoma" w:cs="Tahoma" w:hint="eastAsia"/>
          <w:lang w:eastAsia="zh-CN"/>
        </w:rPr>
        <w:t>06</w:t>
      </w:r>
      <w:r w:rsidRPr="007E27E3">
        <w:rPr>
          <w:rFonts w:ascii="Tahoma" w:eastAsia="SimHei" w:hAnsi="Tahoma" w:cs="Tahoma"/>
          <w:lang w:eastAsia="zh-CN"/>
        </w:rPr>
        <w:t>/</w:t>
      </w:r>
      <w:r w:rsidR="004A7661">
        <w:rPr>
          <w:rFonts w:ascii="Tahoma" w:eastAsia="SimHei" w:hAnsi="Tahoma" w:cs="Tahoma"/>
          <w:lang w:eastAsia="zh-CN"/>
        </w:rPr>
        <w:t>20</w:t>
      </w:r>
      <w:r w:rsidR="002F211C">
        <w:rPr>
          <w:rFonts w:ascii="Tahoma" w:eastAsia="SimHei" w:hAnsi="Tahoma" w:cs="Tahoma" w:hint="eastAsia"/>
          <w:lang w:eastAsia="zh-CN"/>
        </w:rPr>
        <w:t>2</w:t>
      </w:r>
      <w:r w:rsidR="00610975">
        <w:rPr>
          <w:rFonts w:ascii="Tahoma" w:eastAsia="SimHei" w:hAnsi="Tahoma" w:cs="Tahoma" w:hint="eastAsia"/>
          <w:lang w:eastAsia="zh-CN"/>
        </w:rPr>
        <w:t>4</w:t>
      </w:r>
      <w:r w:rsidRPr="007E27E3">
        <w:rPr>
          <w:rFonts w:ascii="Tahoma" w:eastAsia="SimHei" w:hAnsi="Tahoma" w:cs="Tahoma"/>
          <w:lang w:eastAsia="zh-CN"/>
        </w:rPr>
        <w:t>)</w:t>
      </w:r>
    </w:p>
    <w:p w14:paraId="19B64BF7" w14:textId="36E53AE7" w:rsidR="00D5024B" w:rsidRPr="00CE08AF" w:rsidRDefault="008C251A" w:rsidP="00D5024B">
      <w:pPr>
        <w:pStyle w:val="CoverSeries"/>
        <w:rPr>
          <w:rFonts w:eastAsia="SimHei" w:cs="Arial"/>
          <w:lang w:eastAsia="zh-CN"/>
        </w:rPr>
      </w:pPr>
      <w:r>
        <w:rPr>
          <w:rFonts w:ascii="Tahoma" w:eastAsia="SimHei" w:hAnsi="Tahoma" w:cs="Tahoma"/>
          <w:lang w:eastAsia="zh-CN"/>
        </w:rPr>
        <w:t>S</w:t>
      </w:r>
      <w:r w:rsidR="00610975">
        <w:rPr>
          <w:rFonts w:ascii="Tahoma" w:eastAsia="SimHei" w:hAnsi="Tahoma" w:cs="Tahoma" w:hint="eastAsia"/>
          <w:lang w:eastAsia="zh-CN"/>
        </w:rPr>
        <w:t>M</w:t>
      </w:r>
      <w:r w:rsidR="005B218E" w:rsidRPr="00CE08AF">
        <w:rPr>
          <w:rFonts w:eastAsia="SimHei" w:cs="Arial"/>
          <w:lang w:eastAsia="zh-CN"/>
        </w:rPr>
        <w:t>系列</w:t>
      </w:r>
      <w:r w:rsidR="00CE08AF">
        <w:rPr>
          <w:rFonts w:ascii="SimSun" w:eastAsia="SimSun" w:hAnsi="SimSun" w:cs="Arial" w:hint="eastAsia"/>
          <w:lang w:eastAsia="zh-CN"/>
        </w:rPr>
        <w:t>：</w:t>
      </w:r>
      <w:r w:rsidR="00610975" w:rsidRPr="00610975">
        <w:rPr>
          <w:rFonts w:eastAsia="SimHei" w:cs="Arial" w:hint="eastAsia"/>
          <w:lang w:eastAsia="zh-CN"/>
        </w:rPr>
        <w:t>频谱管理</w:t>
      </w:r>
    </w:p>
    <w:p w14:paraId="071FBA60" w14:textId="0DD4694B" w:rsidR="00CA6FE5" w:rsidRPr="00D71D25" w:rsidRDefault="00610975" w:rsidP="00610975">
      <w:pPr>
        <w:pStyle w:val="CoverTitle"/>
        <w:rPr>
          <w:rFonts w:eastAsia="SimHei" w:cs="Arial"/>
          <w:lang w:eastAsia="zh-CN"/>
        </w:rPr>
      </w:pPr>
      <w:r w:rsidRPr="00610975">
        <w:rPr>
          <w:rFonts w:eastAsia="SimHei" w:cs="Arial" w:hint="eastAsia"/>
          <w:lang w:eastAsia="zh-CN"/>
        </w:rPr>
        <w:t>将商用无人机用于</w:t>
      </w:r>
      <w:r w:rsidRPr="00610975">
        <w:rPr>
          <w:rFonts w:eastAsia="SimHei" w:cs="Arial" w:hint="eastAsia"/>
          <w:lang w:eastAsia="zh-CN"/>
        </w:rPr>
        <w:t>ITU-R</w:t>
      </w:r>
      <w:r w:rsidRPr="00610975">
        <w:rPr>
          <w:rFonts w:eastAsia="SimHei" w:cs="Arial" w:hint="eastAsia"/>
          <w:lang w:eastAsia="zh-CN"/>
        </w:rPr>
        <w:t>频谱监测任务</w:t>
      </w:r>
    </w:p>
    <w:p w14:paraId="2853E62F" w14:textId="77777777" w:rsidR="00A71FE5" w:rsidRPr="005373E0" w:rsidRDefault="00A71FE5" w:rsidP="005373E0">
      <w:pPr>
        <w:rPr>
          <w:lang w:eastAsia="zh-CN"/>
        </w:rPr>
      </w:pPr>
    </w:p>
    <w:p w14:paraId="35B25A86" w14:textId="77777777" w:rsidR="00EE47C4" w:rsidRPr="005373E0" w:rsidRDefault="00EE47C4" w:rsidP="005373E0">
      <w:pPr>
        <w:rPr>
          <w:lang w:eastAsia="zh-CN"/>
        </w:r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647A6C7" w14:textId="77777777" w:rsidR="00D5024B" w:rsidRPr="00586EF8"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1" w:name="c2tope"/>
      <w:bookmarkEnd w:id="1"/>
      <w:r w:rsidRPr="001477C8">
        <w:rPr>
          <w:rFonts w:hint="eastAsia"/>
          <w:bCs/>
          <w:sz w:val="24"/>
          <w:szCs w:val="24"/>
          <w:lang w:val="en-US" w:eastAsia="zh-CN"/>
        </w:rPr>
        <w:lastRenderedPageBreak/>
        <w:t>前言</w:t>
      </w:r>
    </w:p>
    <w:p w14:paraId="55D5E53A" w14:textId="77777777" w:rsidR="00CC01C7" w:rsidRPr="00CC01C7" w:rsidRDefault="00CC01C7" w:rsidP="00CC01C7">
      <w:pPr>
        <w:ind w:firstLineChars="200" w:firstLine="400"/>
        <w:rPr>
          <w:sz w:val="20"/>
          <w:lang w:val="en-US" w:eastAsia="zh-CN"/>
        </w:rPr>
      </w:pPr>
      <w:r w:rsidRPr="00CC01C7">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09C7C01C" w14:textId="77777777" w:rsidR="00D5024B" w:rsidRDefault="00CC01C7" w:rsidP="00CC01C7">
      <w:pPr>
        <w:ind w:firstLineChars="200" w:firstLine="400"/>
        <w:rPr>
          <w:sz w:val="20"/>
          <w:lang w:val="en-US" w:eastAsia="zh-CN"/>
        </w:rPr>
      </w:pPr>
      <w:r w:rsidRPr="00CC01C7">
        <w:rPr>
          <w:rFonts w:hint="eastAsia"/>
          <w:sz w:val="20"/>
          <w:lang w:val="en-US" w:eastAsia="zh-CN"/>
        </w:rPr>
        <w:t>无线电通信部门制定规章制度和政策的职能由世界和区域无线电通信大会以及无线电通信全会完成，并得到各研究组的支持。</w:t>
      </w:r>
    </w:p>
    <w:p w14:paraId="710CBB15" w14:textId="77777777" w:rsidR="007151F9" w:rsidRDefault="007151F9" w:rsidP="00CC01C7">
      <w:pPr>
        <w:ind w:firstLineChars="200" w:firstLine="400"/>
        <w:rPr>
          <w:sz w:val="20"/>
          <w:lang w:val="en-US" w:eastAsia="zh-CN"/>
        </w:rPr>
      </w:pPr>
    </w:p>
    <w:p w14:paraId="4F21A413" w14:textId="77777777" w:rsidR="00D5024B" w:rsidRPr="00CA6FE5" w:rsidRDefault="00A511E2" w:rsidP="003D60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600" w:after="0"/>
        <w:outlineLvl w:val="0"/>
        <w:rPr>
          <w:sz w:val="24"/>
          <w:szCs w:val="24"/>
          <w:lang w:val="en-US" w:eastAsia="zh-CN"/>
        </w:rPr>
      </w:pPr>
      <w:bookmarkStart w:id="2" w:name="_Toc181354285"/>
      <w:r w:rsidRPr="00CA6FE5">
        <w:rPr>
          <w:rFonts w:hint="eastAsia"/>
          <w:sz w:val="24"/>
          <w:szCs w:val="24"/>
          <w:lang w:val="en-US" w:eastAsia="zh-CN"/>
        </w:rPr>
        <w:t>知识产权政策（</w:t>
      </w:r>
      <w:r w:rsidRPr="00CA6FE5">
        <w:rPr>
          <w:rFonts w:hint="eastAsia"/>
          <w:sz w:val="24"/>
          <w:szCs w:val="24"/>
          <w:lang w:val="en-US" w:eastAsia="zh-CN"/>
        </w:rPr>
        <w:t>IPR</w:t>
      </w:r>
      <w:r w:rsidRPr="00CA6FE5">
        <w:rPr>
          <w:rFonts w:hint="eastAsia"/>
          <w:sz w:val="24"/>
          <w:szCs w:val="24"/>
          <w:lang w:val="en-US" w:eastAsia="zh-CN"/>
        </w:rPr>
        <w:t>）</w:t>
      </w:r>
      <w:bookmarkEnd w:id="2"/>
    </w:p>
    <w:p w14:paraId="58A045B1" w14:textId="77777777" w:rsidR="00A74B43" w:rsidRDefault="00A74B43" w:rsidP="00A74B43">
      <w:pPr>
        <w:tabs>
          <w:tab w:val="clear" w:pos="794"/>
          <w:tab w:val="clear" w:pos="1191"/>
          <w:tab w:val="clear" w:pos="1588"/>
          <w:tab w:val="clear" w:pos="1985"/>
        </w:tabs>
        <w:wordWrap w:val="0"/>
        <w:overflowPunct/>
        <w:topLinePunct/>
        <w:autoSpaceDE/>
        <w:autoSpaceDN/>
        <w:spacing w:before="240"/>
        <w:ind w:firstLineChars="200" w:firstLine="400"/>
        <w:rPr>
          <w:noProof/>
          <w:sz w:val="20"/>
          <w:lang w:val="en-US" w:eastAsia="zh-CN"/>
        </w:rPr>
      </w:pPr>
      <w:r>
        <w:rPr>
          <w:rFonts w:ascii="SimSun" w:hAnsi="SimSun" w:cs="SimSun" w:hint="eastAsia"/>
          <w:noProof/>
          <w:sz w:val="20"/>
          <w:lang w:val="en-US" w:eastAsia="zh-CN"/>
        </w:rPr>
        <w:t>国际电联</w:t>
      </w:r>
      <w:r>
        <w:rPr>
          <w:rFonts w:hint="eastAsia"/>
          <w:noProof/>
          <w:sz w:val="20"/>
          <w:lang w:eastAsia="zh-CN"/>
        </w:rPr>
        <w:t>无线电通信部门</w:t>
      </w:r>
      <w:r>
        <w:rPr>
          <w:rFonts w:ascii="SimSun" w:hAnsi="SimSun" w:cs="SimSun" w:hint="eastAsia"/>
          <w:noProof/>
          <w:sz w:val="20"/>
          <w:lang w:eastAsia="zh-CN"/>
        </w:rPr>
        <w:t>（</w:t>
      </w:r>
      <w:r w:rsidRPr="005450C8">
        <w:rPr>
          <w:rFonts w:hint="eastAsia"/>
          <w:noProof/>
          <w:sz w:val="20"/>
          <w:lang w:val="en-US" w:eastAsia="zh-CN"/>
        </w:rPr>
        <w:t>ITU-R</w:t>
      </w:r>
      <w:r>
        <w:rPr>
          <w:rFonts w:ascii="SimSun" w:hAnsi="SimSun" w:cs="SimSun" w:hint="eastAsia"/>
          <w:noProof/>
          <w:sz w:val="20"/>
          <w:lang w:val="en-US" w:eastAsia="zh-CN"/>
        </w:rPr>
        <w:t>）</w:t>
      </w:r>
      <w:r w:rsidRPr="005450C8">
        <w:rPr>
          <w:rFonts w:ascii="SimSun" w:hAnsi="SimSun" w:cs="SimSun" w:hint="eastAsia"/>
          <w:noProof/>
          <w:sz w:val="20"/>
          <w:lang w:val="en-US" w:eastAsia="zh-CN"/>
        </w:rPr>
        <w:t>的</w:t>
      </w:r>
      <w:r w:rsidRPr="005450C8">
        <w:rPr>
          <w:rFonts w:hint="eastAsia"/>
          <w:noProof/>
          <w:sz w:val="20"/>
          <w:lang w:val="en-US" w:eastAsia="zh-CN"/>
        </w:rPr>
        <w:t>IPR</w:t>
      </w:r>
      <w:r w:rsidRPr="005450C8">
        <w:rPr>
          <w:rFonts w:ascii="SimSun" w:hAnsi="SimSun" w:cs="SimSun" w:hint="eastAsia"/>
          <w:noProof/>
          <w:sz w:val="20"/>
          <w:lang w:val="en-US" w:eastAsia="zh-CN"/>
        </w:rPr>
        <w:t>政策述于</w:t>
      </w:r>
      <w:r w:rsidRPr="005450C8">
        <w:rPr>
          <w:rFonts w:hint="eastAsia"/>
          <w:noProof/>
          <w:sz w:val="20"/>
          <w:lang w:val="en-US" w:eastAsia="zh-CN"/>
        </w:rPr>
        <w:t>ITU-R</w:t>
      </w:r>
      <w:r w:rsidRPr="005450C8">
        <w:rPr>
          <w:rFonts w:ascii="SimSun" w:hAnsi="SimSun" w:cs="SimSun" w:hint="eastAsia"/>
          <w:noProof/>
          <w:sz w:val="20"/>
          <w:lang w:val="en-US" w:eastAsia="zh-CN"/>
        </w:rPr>
        <w:t>第</w:t>
      </w:r>
      <w:r w:rsidRPr="005450C8">
        <w:rPr>
          <w:rFonts w:hint="eastAsia"/>
          <w:noProof/>
          <w:sz w:val="20"/>
          <w:lang w:val="en-US" w:eastAsia="zh-CN"/>
        </w:rPr>
        <w:t>1</w:t>
      </w:r>
      <w:r w:rsidRPr="005450C8">
        <w:rPr>
          <w:rFonts w:ascii="SimSun" w:hAnsi="SimSun" w:cs="SimSun" w:hint="eastAsia"/>
          <w:noProof/>
          <w:sz w:val="20"/>
          <w:lang w:val="en-US" w:eastAsia="zh-CN"/>
        </w:rPr>
        <w:t>号决议所参引的《</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的通用专利政策》。专利持有人用于提交专利声明和许可声明的表格可从</w:t>
      </w:r>
      <w:hyperlink r:id="rId11" w:history="1">
        <w:r w:rsidRPr="005450C8">
          <w:rPr>
            <w:rStyle w:val="Hyperlink"/>
            <w:rFonts w:hint="eastAsia"/>
            <w:noProof/>
            <w:sz w:val="20"/>
            <w:lang w:val="en-GB" w:eastAsia="zh-CN"/>
          </w:rPr>
          <w:t>http://www.itu.int/ITU-R/go/patents/zh</w:t>
        </w:r>
      </w:hyperlink>
      <w:r w:rsidRPr="005450C8">
        <w:rPr>
          <w:rFonts w:ascii="SimSun" w:hAnsi="SimSun" w:cs="SimSun" w:hint="eastAsia"/>
          <w:noProof/>
          <w:sz w:val="20"/>
          <w:lang w:eastAsia="zh-CN"/>
        </w:rPr>
        <w:t>获得</w:t>
      </w:r>
      <w:r w:rsidRPr="005450C8">
        <w:rPr>
          <w:rFonts w:ascii="SimSun" w:hAnsi="SimSun" w:cs="SimSun" w:hint="eastAsia"/>
          <w:noProof/>
          <w:sz w:val="20"/>
          <w:lang w:val="en-US" w:eastAsia="zh-CN"/>
        </w:rPr>
        <w:t>，</w:t>
      </w:r>
      <w:r w:rsidRPr="005450C8">
        <w:rPr>
          <w:rFonts w:ascii="SimSun" w:hAnsi="SimSun" w:cs="SimSun" w:hint="eastAsia"/>
          <w:noProof/>
          <w:sz w:val="20"/>
          <w:lang w:eastAsia="zh-CN"/>
        </w:rPr>
        <w:t>在此处也可获取</w:t>
      </w:r>
      <w:r w:rsidRPr="005450C8">
        <w:rPr>
          <w:rFonts w:ascii="SimSun" w:hAnsi="SimSun" w:cs="SimSun" w:hint="eastAsia"/>
          <w:noProof/>
          <w:sz w:val="20"/>
          <w:lang w:val="en-US" w:eastAsia="zh-CN"/>
        </w:rPr>
        <w:t>《</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的通用专利政策实施指南》和</w:t>
      </w:r>
      <w:r w:rsidRPr="005450C8">
        <w:rPr>
          <w:rFonts w:hint="eastAsia"/>
          <w:noProof/>
          <w:sz w:val="20"/>
          <w:lang w:val="en-US" w:eastAsia="zh-CN"/>
        </w:rPr>
        <w:t>ITU-R</w:t>
      </w:r>
      <w:r w:rsidRPr="005450C8">
        <w:rPr>
          <w:rFonts w:ascii="SimSun" w:hAnsi="SimSun" w:cs="SimSun" w:hint="eastAsia"/>
          <w:noProof/>
          <w:sz w:val="20"/>
          <w:lang w:val="en-US" w:eastAsia="zh-CN"/>
        </w:rPr>
        <w:t>专利信息数据库。</w:t>
      </w:r>
    </w:p>
    <w:p w14:paraId="179E7A82" w14:textId="77777777" w:rsidR="00A74B43" w:rsidRDefault="00A74B43" w:rsidP="00A74B43">
      <w:pPr>
        <w:jc w:val="center"/>
        <w:rPr>
          <w:noProof/>
          <w:sz w:val="22"/>
          <w:lang w:val="en-US" w:eastAsia="zh-CN"/>
        </w:rPr>
      </w:pPr>
    </w:p>
    <w:p w14:paraId="173FDB51" w14:textId="77777777" w:rsidR="007151F9" w:rsidRDefault="007151F9" w:rsidP="00A74B43">
      <w:pPr>
        <w:jc w:val="center"/>
        <w:rPr>
          <w:noProof/>
          <w:sz w:val="22"/>
          <w:lang w:val="en-US" w:eastAsia="zh-CN"/>
        </w:rPr>
      </w:pPr>
    </w:p>
    <w:tbl>
      <w:tblPr>
        <w:tblW w:w="9639" w:type="dxa"/>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68"/>
        <w:gridCol w:w="8671"/>
      </w:tblGrid>
      <w:tr w:rsidR="00610865" w14:paraId="19F5F8B4" w14:textId="77777777" w:rsidTr="005B4519">
        <w:trPr>
          <w:jc w:val="center"/>
        </w:trPr>
        <w:tc>
          <w:tcPr>
            <w:tcW w:w="9529" w:type="dxa"/>
            <w:gridSpan w:val="2"/>
            <w:tcBorders>
              <w:top w:val="single" w:sz="12" w:space="0" w:color="000080"/>
              <w:left w:val="single" w:sz="12" w:space="0" w:color="000080"/>
              <w:bottom w:val="nil"/>
              <w:right w:val="single" w:sz="12" w:space="0" w:color="000080"/>
            </w:tcBorders>
            <w:hideMark/>
          </w:tcPr>
          <w:p w14:paraId="0AE66F66" w14:textId="78D26A77" w:rsidR="00610865" w:rsidRDefault="00610865" w:rsidP="00413804">
            <w:pPr>
              <w:keepNext/>
              <w:spacing w:after="40"/>
              <w:jc w:val="center"/>
              <w:rPr>
                <w:b/>
                <w:bCs/>
                <w:sz w:val="22"/>
                <w:lang w:val="en-US" w:eastAsia="zh-CN"/>
              </w:rPr>
            </w:pPr>
            <w:r>
              <w:rPr>
                <w:b/>
                <w:bCs/>
                <w:sz w:val="22"/>
                <w:lang w:val="en-US" w:eastAsia="zh-CN"/>
              </w:rPr>
              <w:t>ITU-R</w:t>
            </w:r>
            <w:r>
              <w:rPr>
                <w:rFonts w:hint="eastAsia"/>
                <w:b/>
                <w:bCs/>
                <w:sz w:val="22"/>
                <w:lang w:val="en-US" w:eastAsia="zh-CN"/>
              </w:rPr>
              <w:t xml:space="preserve"> </w:t>
            </w:r>
            <w:r>
              <w:rPr>
                <w:rFonts w:hint="eastAsia"/>
                <w:b/>
                <w:bCs/>
                <w:sz w:val="22"/>
                <w:lang w:val="en-US" w:eastAsia="zh-CN"/>
              </w:rPr>
              <w:t>建议书系列</w:t>
            </w:r>
          </w:p>
          <w:p w14:paraId="454C44BE" w14:textId="23E86371" w:rsidR="00610865" w:rsidRDefault="00610865" w:rsidP="00413804">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12" w:history="1">
              <w:r w:rsidR="002D2183">
                <w:rPr>
                  <w:rStyle w:val="Hyperlink"/>
                  <w:bCs/>
                  <w:sz w:val="18"/>
                  <w:lang w:val="en-US" w:eastAsia="zh-CN"/>
                </w:rPr>
                <w:t>http://www.itu.int/publ/R-REC/zh</w:t>
              </w:r>
            </w:hyperlink>
            <w:r>
              <w:rPr>
                <w:rFonts w:hint="eastAsia"/>
                <w:sz w:val="18"/>
                <w:szCs w:val="18"/>
                <w:lang w:val="en-US" w:eastAsia="zh-CN"/>
              </w:rPr>
              <w:t>）</w:t>
            </w:r>
          </w:p>
        </w:tc>
      </w:tr>
      <w:tr w:rsidR="00610865" w14:paraId="2227CF99" w14:textId="77777777" w:rsidTr="005B4519">
        <w:trPr>
          <w:jc w:val="center"/>
        </w:trPr>
        <w:tc>
          <w:tcPr>
            <w:tcW w:w="957" w:type="dxa"/>
            <w:tcBorders>
              <w:top w:val="nil"/>
              <w:left w:val="single" w:sz="12" w:space="0" w:color="000080"/>
              <w:bottom w:val="nil"/>
              <w:right w:val="nil"/>
            </w:tcBorders>
            <w:hideMark/>
          </w:tcPr>
          <w:p w14:paraId="0C52D667" w14:textId="77777777" w:rsidR="00610865" w:rsidRDefault="00610865" w:rsidP="00413804">
            <w:pPr>
              <w:spacing w:after="40"/>
              <w:ind w:left="57"/>
              <w:rPr>
                <w:b/>
                <w:bCs/>
                <w:sz w:val="20"/>
                <w:lang w:val="en-US"/>
              </w:rPr>
            </w:pPr>
            <w:r>
              <w:rPr>
                <w:rFonts w:ascii="SimSun" w:hAnsi="SimSun" w:hint="eastAsia"/>
                <w:b/>
                <w:bCs/>
                <w:sz w:val="20"/>
                <w:lang w:val="en-US" w:eastAsia="zh-CN"/>
              </w:rPr>
              <w:t>系列</w:t>
            </w:r>
          </w:p>
        </w:tc>
        <w:tc>
          <w:tcPr>
            <w:tcW w:w="8572" w:type="dxa"/>
            <w:tcBorders>
              <w:top w:val="nil"/>
              <w:left w:val="nil"/>
              <w:bottom w:val="nil"/>
              <w:right w:val="single" w:sz="12" w:space="0" w:color="000080"/>
            </w:tcBorders>
            <w:hideMark/>
          </w:tcPr>
          <w:p w14:paraId="60F7EC0E" w14:textId="77777777" w:rsidR="00610865" w:rsidRDefault="00610865" w:rsidP="00413804">
            <w:pPr>
              <w:keepNext/>
              <w:spacing w:after="40"/>
              <w:ind w:hanging="1040"/>
              <w:jc w:val="center"/>
              <w:rPr>
                <w:b/>
                <w:bCs/>
                <w:sz w:val="20"/>
                <w:lang w:val="en-US"/>
              </w:rPr>
            </w:pPr>
            <w:r>
              <w:rPr>
                <w:rFonts w:ascii="SimSun" w:hAnsi="SimSun" w:hint="eastAsia"/>
                <w:b/>
                <w:bCs/>
                <w:sz w:val="20"/>
                <w:lang w:val="en-US" w:eastAsia="zh-CN"/>
              </w:rPr>
              <w:t>标题</w:t>
            </w:r>
          </w:p>
        </w:tc>
      </w:tr>
      <w:tr w:rsidR="00610865" w14:paraId="68EC66B5" w14:textId="77777777" w:rsidTr="005B4519">
        <w:trPr>
          <w:jc w:val="center"/>
        </w:trPr>
        <w:tc>
          <w:tcPr>
            <w:tcW w:w="957" w:type="dxa"/>
            <w:tcBorders>
              <w:top w:val="nil"/>
              <w:left w:val="single" w:sz="12" w:space="0" w:color="000080"/>
              <w:bottom w:val="nil"/>
              <w:right w:val="nil"/>
            </w:tcBorders>
            <w:hideMark/>
          </w:tcPr>
          <w:p w14:paraId="6C53D362" w14:textId="77777777" w:rsidR="00610865" w:rsidRDefault="00610865" w:rsidP="00413804">
            <w:pPr>
              <w:spacing w:before="30" w:after="30"/>
              <w:ind w:left="57"/>
              <w:jc w:val="left"/>
              <w:rPr>
                <w:b/>
                <w:bCs/>
                <w:sz w:val="20"/>
                <w:lang w:val="en-US"/>
              </w:rPr>
            </w:pPr>
            <w:r>
              <w:rPr>
                <w:b/>
                <w:bCs/>
                <w:sz w:val="20"/>
                <w:lang w:val="en-US"/>
              </w:rPr>
              <w:t>BO</w:t>
            </w:r>
          </w:p>
        </w:tc>
        <w:tc>
          <w:tcPr>
            <w:tcW w:w="8572" w:type="dxa"/>
            <w:tcBorders>
              <w:top w:val="nil"/>
              <w:left w:val="nil"/>
              <w:bottom w:val="nil"/>
              <w:right w:val="single" w:sz="12" w:space="0" w:color="000080"/>
            </w:tcBorders>
            <w:hideMark/>
          </w:tcPr>
          <w:p w14:paraId="66E13648" w14:textId="77777777" w:rsidR="00610865" w:rsidRDefault="00610865" w:rsidP="00413804">
            <w:pPr>
              <w:keepNext/>
              <w:spacing w:before="30" w:after="30"/>
              <w:jc w:val="left"/>
              <w:rPr>
                <w:bCs/>
                <w:sz w:val="20"/>
                <w:lang w:val="en-US"/>
              </w:rPr>
            </w:pPr>
            <w:r>
              <w:rPr>
                <w:rFonts w:hint="eastAsia"/>
                <w:bCs/>
                <w:sz w:val="20"/>
                <w:lang w:val="en-US" w:eastAsia="zh-CN"/>
              </w:rPr>
              <w:t>卫星传送</w:t>
            </w:r>
          </w:p>
        </w:tc>
      </w:tr>
      <w:tr w:rsidR="00610865" w14:paraId="1F9840F0" w14:textId="77777777" w:rsidTr="005B4519">
        <w:trPr>
          <w:jc w:val="center"/>
        </w:trPr>
        <w:tc>
          <w:tcPr>
            <w:tcW w:w="957" w:type="dxa"/>
            <w:tcBorders>
              <w:top w:val="nil"/>
              <w:left w:val="single" w:sz="12" w:space="0" w:color="000080"/>
              <w:bottom w:val="nil"/>
              <w:right w:val="nil"/>
            </w:tcBorders>
            <w:hideMark/>
          </w:tcPr>
          <w:p w14:paraId="502D25F0" w14:textId="77777777" w:rsidR="00610865" w:rsidRDefault="00610865" w:rsidP="00413804">
            <w:pPr>
              <w:spacing w:before="30" w:after="30"/>
              <w:ind w:left="57"/>
              <w:jc w:val="left"/>
              <w:rPr>
                <w:b/>
                <w:bCs/>
                <w:sz w:val="20"/>
                <w:lang w:val="en-US"/>
              </w:rPr>
            </w:pPr>
            <w:r>
              <w:rPr>
                <w:b/>
                <w:bCs/>
                <w:sz w:val="20"/>
                <w:lang w:val="en-US"/>
              </w:rPr>
              <w:t>BR</w:t>
            </w:r>
          </w:p>
        </w:tc>
        <w:tc>
          <w:tcPr>
            <w:tcW w:w="8572" w:type="dxa"/>
            <w:tcBorders>
              <w:top w:val="nil"/>
              <w:left w:val="nil"/>
              <w:bottom w:val="nil"/>
              <w:right w:val="single" w:sz="12" w:space="0" w:color="000080"/>
            </w:tcBorders>
            <w:hideMark/>
          </w:tcPr>
          <w:p w14:paraId="6F154F83" w14:textId="77777777" w:rsidR="00610865" w:rsidRDefault="00610865" w:rsidP="00413804">
            <w:pPr>
              <w:keepNext/>
              <w:spacing w:before="30" w:after="30"/>
              <w:jc w:val="left"/>
              <w:rPr>
                <w:sz w:val="20"/>
                <w:lang w:val="en-US" w:eastAsia="zh-CN"/>
              </w:rPr>
            </w:pPr>
            <w:r>
              <w:rPr>
                <w:rFonts w:hint="eastAsia"/>
                <w:sz w:val="20"/>
                <w:lang w:val="en-US" w:eastAsia="zh-CN"/>
              </w:rPr>
              <w:t>用于制作、存档和播出的录制；电视电影</w:t>
            </w:r>
          </w:p>
        </w:tc>
      </w:tr>
      <w:tr w:rsidR="00610865" w14:paraId="5044499D" w14:textId="77777777" w:rsidTr="005B4519">
        <w:trPr>
          <w:jc w:val="center"/>
        </w:trPr>
        <w:tc>
          <w:tcPr>
            <w:tcW w:w="957" w:type="dxa"/>
            <w:tcBorders>
              <w:top w:val="nil"/>
              <w:left w:val="single" w:sz="12" w:space="0" w:color="000080"/>
              <w:bottom w:val="nil"/>
              <w:right w:val="nil"/>
            </w:tcBorders>
            <w:hideMark/>
          </w:tcPr>
          <w:p w14:paraId="2F0003D7" w14:textId="77777777" w:rsidR="00610865" w:rsidRDefault="00610865" w:rsidP="00413804">
            <w:pPr>
              <w:spacing w:before="30" w:after="30"/>
              <w:ind w:left="57"/>
              <w:jc w:val="left"/>
              <w:rPr>
                <w:b/>
                <w:bCs/>
                <w:sz w:val="20"/>
                <w:lang w:val="en-US"/>
              </w:rPr>
            </w:pPr>
            <w:r>
              <w:rPr>
                <w:b/>
                <w:bCs/>
                <w:sz w:val="20"/>
                <w:lang w:val="en-US"/>
              </w:rPr>
              <w:t>BS</w:t>
            </w:r>
          </w:p>
        </w:tc>
        <w:tc>
          <w:tcPr>
            <w:tcW w:w="8572" w:type="dxa"/>
            <w:tcBorders>
              <w:top w:val="nil"/>
              <w:left w:val="nil"/>
              <w:bottom w:val="nil"/>
              <w:right w:val="single" w:sz="12" w:space="0" w:color="000080"/>
            </w:tcBorders>
            <w:hideMark/>
          </w:tcPr>
          <w:p w14:paraId="2EA021FA" w14:textId="77777777" w:rsidR="00610865" w:rsidRDefault="00610865" w:rsidP="00413804">
            <w:pPr>
              <w:keepNext/>
              <w:spacing w:before="30" w:after="30"/>
              <w:jc w:val="left"/>
              <w:rPr>
                <w:sz w:val="20"/>
                <w:lang w:val="en-US"/>
              </w:rPr>
            </w:pPr>
            <w:r>
              <w:rPr>
                <w:rFonts w:hint="eastAsia"/>
                <w:sz w:val="20"/>
                <w:lang w:val="en-US" w:eastAsia="zh-CN"/>
              </w:rPr>
              <w:t>广播业务（声音）</w:t>
            </w:r>
          </w:p>
        </w:tc>
      </w:tr>
      <w:tr w:rsidR="00610865" w14:paraId="0060DCF5" w14:textId="77777777" w:rsidTr="005B4519">
        <w:trPr>
          <w:jc w:val="center"/>
        </w:trPr>
        <w:tc>
          <w:tcPr>
            <w:tcW w:w="957" w:type="dxa"/>
            <w:tcBorders>
              <w:top w:val="nil"/>
              <w:left w:val="single" w:sz="12" w:space="0" w:color="000080"/>
              <w:bottom w:val="nil"/>
              <w:right w:val="nil"/>
            </w:tcBorders>
            <w:shd w:val="clear" w:color="auto" w:fill="FFFFFF" w:themeFill="background1"/>
            <w:hideMark/>
          </w:tcPr>
          <w:p w14:paraId="66C8E50C" w14:textId="77777777" w:rsidR="00610865" w:rsidRDefault="00610865" w:rsidP="00413804">
            <w:pPr>
              <w:spacing w:before="30" w:after="30"/>
              <w:ind w:left="57"/>
              <w:jc w:val="left"/>
              <w:rPr>
                <w:b/>
                <w:bCs/>
                <w:sz w:val="20"/>
                <w:lang w:val="en-US"/>
              </w:rPr>
            </w:pPr>
            <w:r>
              <w:rPr>
                <w:b/>
                <w:bCs/>
                <w:sz w:val="20"/>
                <w:lang w:val="en-US"/>
              </w:rPr>
              <w:t>BT</w:t>
            </w:r>
          </w:p>
        </w:tc>
        <w:tc>
          <w:tcPr>
            <w:tcW w:w="8572" w:type="dxa"/>
            <w:tcBorders>
              <w:top w:val="nil"/>
              <w:left w:val="nil"/>
              <w:bottom w:val="nil"/>
              <w:right w:val="single" w:sz="12" w:space="0" w:color="000080"/>
            </w:tcBorders>
            <w:shd w:val="clear" w:color="auto" w:fill="FFFFFF" w:themeFill="background1"/>
            <w:hideMark/>
          </w:tcPr>
          <w:p w14:paraId="4407F578" w14:textId="77777777" w:rsidR="00610865" w:rsidRDefault="00610865" w:rsidP="00413804">
            <w:pPr>
              <w:spacing w:before="30" w:after="30"/>
              <w:ind w:left="57" w:hanging="61"/>
              <w:jc w:val="left"/>
              <w:rPr>
                <w:sz w:val="20"/>
                <w:lang w:val="en-US"/>
              </w:rPr>
            </w:pPr>
            <w:proofErr w:type="spellStart"/>
            <w:r>
              <w:rPr>
                <w:rFonts w:hint="eastAsia"/>
                <w:sz w:val="20"/>
                <w:lang w:val="en-US"/>
              </w:rPr>
              <w:t>广播业务（电视</w:t>
            </w:r>
            <w:proofErr w:type="spellEnd"/>
            <w:r>
              <w:rPr>
                <w:rFonts w:hint="eastAsia"/>
                <w:sz w:val="20"/>
                <w:lang w:val="en-US"/>
              </w:rPr>
              <w:t>）</w:t>
            </w:r>
          </w:p>
        </w:tc>
      </w:tr>
      <w:tr w:rsidR="00610865" w14:paraId="100473CC" w14:textId="77777777" w:rsidTr="005B4519">
        <w:trPr>
          <w:jc w:val="center"/>
        </w:trPr>
        <w:tc>
          <w:tcPr>
            <w:tcW w:w="957" w:type="dxa"/>
            <w:tcBorders>
              <w:top w:val="nil"/>
              <w:left w:val="single" w:sz="12" w:space="0" w:color="000080"/>
              <w:bottom w:val="nil"/>
              <w:right w:val="nil"/>
            </w:tcBorders>
            <w:hideMark/>
          </w:tcPr>
          <w:p w14:paraId="1F0946BF" w14:textId="77777777" w:rsidR="00610865" w:rsidRDefault="00610865" w:rsidP="00413804">
            <w:pPr>
              <w:spacing w:before="30" w:after="30"/>
              <w:ind w:left="57"/>
              <w:jc w:val="left"/>
              <w:rPr>
                <w:b/>
                <w:bCs/>
                <w:sz w:val="20"/>
                <w:lang w:val="en-US"/>
              </w:rPr>
            </w:pPr>
            <w:r>
              <w:rPr>
                <w:b/>
                <w:bCs/>
                <w:sz w:val="20"/>
                <w:lang w:val="en-US"/>
              </w:rPr>
              <w:t>F</w:t>
            </w:r>
          </w:p>
        </w:tc>
        <w:tc>
          <w:tcPr>
            <w:tcW w:w="8572" w:type="dxa"/>
            <w:tcBorders>
              <w:top w:val="nil"/>
              <w:left w:val="nil"/>
              <w:bottom w:val="nil"/>
              <w:right w:val="single" w:sz="12" w:space="0" w:color="000080"/>
            </w:tcBorders>
            <w:hideMark/>
          </w:tcPr>
          <w:p w14:paraId="41EBD984" w14:textId="77777777" w:rsidR="00610865" w:rsidRDefault="00610865" w:rsidP="00413804">
            <w:pPr>
              <w:spacing w:before="30" w:after="30"/>
              <w:ind w:left="57" w:hanging="75"/>
              <w:jc w:val="left"/>
              <w:rPr>
                <w:sz w:val="20"/>
                <w:lang w:val="en-US"/>
              </w:rPr>
            </w:pPr>
            <w:proofErr w:type="spellStart"/>
            <w:r>
              <w:rPr>
                <w:rFonts w:hint="eastAsia"/>
                <w:sz w:val="20"/>
                <w:lang w:val="en-US"/>
              </w:rPr>
              <w:t>固定业务</w:t>
            </w:r>
            <w:proofErr w:type="spellEnd"/>
          </w:p>
        </w:tc>
      </w:tr>
      <w:tr w:rsidR="00610865" w14:paraId="0C769D75" w14:textId="77777777" w:rsidTr="005B4519">
        <w:trPr>
          <w:jc w:val="center"/>
        </w:trPr>
        <w:tc>
          <w:tcPr>
            <w:tcW w:w="957" w:type="dxa"/>
            <w:tcBorders>
              <w:top w:val="nil"/>
              <w:left w:val="single" w:sz="12" w:space="0" w:color="000080"/>
              <w:bottom w:val="nil"/>
              <w:right w:val="nil"/>
            </w:tcBorders>
            <w:hideMark/>
          </w:tcPr>
          <w:p w14:paraId="15DB2098" w14:textId="77777777" w:rsidR="00610865" w:rsidRDefault="00610865" w:rsidP="00413804">
            <w:pPr>
              <w:spacing w:before="30" w:after="30"/>
              <w:ind w:left="57"/>
              <w:jc w:val="left"/>
              <w:rPr>
                <w:b/>
                <w:bCs/>
                <w:sz w:val="20"/>
                <w:lang w:val="en-US"/>
              </w:rPr>
            </w:pPr>
            <w:r>
              <w:rPr>
                <w:b/>
                <w:bCs/>
                <w:sz w:val="20"/>
                <w:lang w:val="en-US"/>
              </w:rPr>
              <w:t>M</w:t>
            </w:r>
          </w:p>
        </w:tc>
        <w:tc>
          <w:tcPr>
            <w:tcW w:w="8572" w:type="dxa"/>
            <w:tcBorders>
              <w:top w:val="nil"/>
              <w:left w:val="nil"/>
              <w:bottom w:val="nil"/>
              <w:right w:val="single" w:sz="12" w:space="0" w:color="000080"/>
            </w:tcBorders>
            <w:hideMark/>
          </w:tcPr>
          <w:p w14:paraId="127E25A3" w14:textId="77777777" w:rsidR="00610865" w:rsidRDefault="00610865" w:rsidP="00413804">
            <w:pPr>
              <w:keepNext/>
              <w:spacing w:before="30" w:after="30"/>
              <w:jc w:val="left"/>
              <w:rPr>
                <w:sz w:val="20"/>
                <w:lang w:val="en-US" w:eastAsia="zh-CN"/>
              </w:rPr>
            </w:pPr>
            <w:r>
              <w:rPr>
                <w:rFonts w:hint="eastAsia"/>
                <w:sz w:val="20"/>
                <w:lang w:val="en-US" w:eastAsia="zh-CN"/>
              </w:rPr>
              <w:t>移动、无线电定位、业余和相关卫星业务</w:t>
            </w:r>
          </w:p>
        </w:tc>
      </w:tr>
      <w:tr w:rsidR="00610865" w14:paraId="1D008BE5" w14:textId="77777777" w:rsidTr="005B4519">
        <w:trPr>
          <w:jc w:val="center"/>
        </w:trPr>
        <w:tc>
          <w:tcPr>
            <w:tcW w:w="957" w:type="dxa"/>
            <w:tcBorders>
              <w:top w:val="nil"/>
              <w:left w:val="single" w:sz="12" w:space="0" w:color="000080"/>
              <w:bottom w:val="nil"/>
              <w:right w:val="nil"/>
            </w:tcBorders>
            <w:hideMark/>
          </w:tcPr>
          <w:p w14:paraId="3D8350AB" w14:textId="77777777" w:rsidR="00610865" w:rsidRDefault="00610865" w:rsidP="00413804">
            <w:pPr>
              <w:spacing w:before="30" w:after="30"/>
              <w:ind w:left="57"/>
              <w:jc w:val="left"/>
              <w:rPr>
                <w:b/>
                <w:bCs/>
                <w:sz w:val="20"/>
                <w:lang w:val="fr-CH"/>
              </w:rPr>
            </w:pPr>
            <w:r>
              <w:rPr>
                <w:b/>
                <w:bCs/>
                <w:sz w:val="20"/>
                <w:lang w:val="fr-CH"/>
              </w:rPr>
              <w:t>P</w:t>
            </w:r>
          </w:p>
        </w:tc>
        <w:tc>
          <w:tcPr>
            <w:tcW w:w="8572" w:type="dxa"/>
            <w:tcBorders>
              <w:top w:val="nil"/>
              <w:left w:val="nil"/>
              <w:bottom w:val="nil"/>
              <w:right w:val="single" w:sz="12" w:space="0" w:color="000080"/>
            </w:tcBorders>
            <w:hideMark/>
          </w:tcPr>
          <w:p w14:paraId="71BA8EAE" w14:textId="77777777" w:rsidR="00610865" w:rsidRDefault="00610865" w:rsidP="00413804">
            <w:pPr>
              <w:spacing w:before="30" w:after="30"/>
              <w:jc w:val="left"/>
              <w:rPr>
                <w:sz w:val="20"/>
                <w:lang w:val="fr-CH"/>
              </w:rPr>
            </w:pPr>
            <w:r>
              <w:rPr>
                <w:rFonts w:hint="eastAsia"/>
                <w:sz w:val="20"/>
                <w:lang w:val="fr-CH" w:eastAsia="zh-CN"/>
              </w:rPr>
              <w:t>无线电波传播</w:t>
            </w:r>
          </w:p>
        </w:tc>
      </w:tr>
      <w:tr w:rsidR="00610865" w14:paraId="60BC54AB" w14:textId="77777777" w:rsidTr="005B4519">
        <w:trPr>
          <w:jc w:val="center"/>
        </w:trPr>
        <w:tc>
          <w:tcPr>
            <w:tcW w:w="957" w:type="dxa"/>
            <w:tcBorders>
              <w:top w:val="nil"/>
              <w:left w:val="single" w:sz="12" w:space="0" w:color="000080"/>
              <w:bottom w:val="nil"/>
              <w:right w:val="nil"/>
            </w:tcBorders>
            <w:hideMark/>
          </w:tcPr>
          <w:p w14:paraId="39038C36" w14:textId="77777777" w:rsidR="00610865" w:rsidRDefault="00610865" w:rsidP="00413804">
            <w:pPr>
              <w:spacing w:before="30" w:after="30"/>
              <w:ind w:left="57"/>
              <w:jc w:val="left"/>
              <w:rPr>
                <w:b/>
                <w:bCs/>
                <w:sz w:val="20"/>
                <w:lang w:val="en-US"/>
              </w:rPr>
            </w:pPr>
            <w:r>
              <w:rPr>
                <w:b/>
                <w:bCs/>
                <w:sz w:val="20"/>
                <w:lang w:val="en-US"/>
              </w:rPr>
              <w:t>RA</w:t>
            </w:r>
          </w:p>
        </w:tc>
        <w:tc>
          <w:tcPr>
            <w:tcW w:w="8572" w:type="dxa"/>
            <w:tcBorders>
              <w:top w:val="nil"/>
              <w:left w:val="nil"/>
              <w:bottom w:val="nil"/>
              <w:right w:val="single" w:sz="12" w:space="0" w:color="000080"/>
            </w:tcBorders>
            <w:hideMark/>
          </w:tcPr>
          <w:p w14:paraId="5826BA0C" w14:textId="77777777" w:rsidR="00610865" w:rsidRDefault="00610865" w:rsidP="00413804">
            <w:pPr>
              <w:spacing w:before="30" w:after="30"/>
              <w:rPr>
                <w:sz w:val="20"/>
                <w:lang w:val="en-US"/>
              </w:rPr>
            </w:pPr>
            <w:r>
              <w:rPr>
                <w:rFonts w:hint="eastAsia"/>
                <w:sz w:val="20"/>
                <w:lang w:val="en-US" w:eastAsia="zh-CN"/>
              </w:rPr>
              <w:t>射电天文</w:t>
            </w:r>
          </w:p>
        </w:tc>
      </w:tr>
      <w:tr w:rsidR="00610865" w14:paraId="611239A5" w14:textId="77777777" w:rsidTr="005B4519">
        <w:trPr>
          <w:jc w:val="center"/>
        </w:trPr>
        <w:tc>
          <w:tcPr>
            <w:tcW w:w="957" w:type="dxa"/>
            <w:tcBorders>
              <w:top w:val="nil"/>
              <w:left w:val="single" w:sz="12" w:space="0" w:color="000080"/>
              <w:bottom w:val="nil"/>
              <w:right w:val="nil"/>
            </w:tcBorders>
            <w:shd w:val="clear" w:color="auto" w:fill="FFFFFF" w:themeFill="background1"/>
            <w:hideMark/>
          </w:tcPr>
          <w:p w14:paraId="34091D0E" w14:textId="77777777" w:rsidR="00610865" w:rsidRPr="00F87D07" w:rsidRDefault="00610865" w:rsidP="00413804">
            <w:pPr>
              <w:spacing w:before="30" w:after="30"/>
              <w:ind w:left="57"/>
              <w:jc w:val="left"/>
              <w:rPr>
                <w:b/>
                <w:bCs/>
                <w:sz w:val="20"/>
                <w:lang w:val="en-US"/>
              </w:rPr>
            </w:pPr>
            <w:r w:rsidRPr="00F87D07">
              <w:rPr>
                <w:b/>
                <w:bCs/>
                <w:sz w:val="20"/>
                <w:lang w:val="en-US"/>
              </w:rPr>
              <w:t>RS</w:t>
            </w:r>
          </w:p>
        </w:tc>
        <w:tc>
          <w:tcPr>
            <w:tcW w:w="8572" w:type="dxa"/>
            <w:tcBorders>
              <w:top w:val="nil"/>
              <w:left w:val="nil"/>
              <w:bottom w:val="nil"/>
              <w:right w:val="single" w:sz="12" w:space="0" w:color="000080"/>
            </w:tcBorders>
            <w:shd w:val="clear" w:color="auto" w:fill="FFFFFF" w:themeFill="background1"/>
            <w:hideMark/>
          </w:tcPr>
          <w:p w14:paraId="5CAC825E" w14:textId="77777777" w:rsidR="00610865" w:rsidRPr="00F87D07" w:rsidRDefault="00610865" w:rsidP="00413804">
            <w:pPr>
              <w:spacing w:before="30" w:after="30"/>
              <w:ind w:left="57" w:hanging="61"/>
              <w:jc w:val="left"/>
              <w:rPr>
                <w:b/>
                <w:bCs/>
                <w:sz w:val="20"/>
                <w:lang w:val="en-US"/>
              </w:rPr>
            </w:pPr>
            <w:proofErr w:type="spellStart"/>
            <w:r w:rsidRPr="00F87D07">
              <w:rPr>
                <w:rFonts w:hint="eastAsia"/>
                <w:b/>
                <w:bCs/>
                <w:sz w:val="20"/>
                <w:lang w:val="en-US"/>
              </w:rPr>
              <w:t>遥感系统</w:t>
            </w:r>
            <w:proofErr w:type="spellEnd"/>
          </w:p>
        </w:tc>
      </w:tr>
      <w:tr w:rsidR="00610865" w14:paraId="152A2FEC" w14:textId="77777777" w:rsidTr="005B4519">
        <w:trPr>
          <w:jc w:val="center"/>
        </w:trPr>
        <w:tc>
          <w:tcPr>
            <w:tcW w:w="957" w:type="dxa"/>
            <w:tcBorders>
              <w:top w:val="nil"/>
              <w:left w:val="single" w:sz="12" w:space="0" w:color="000080"/>
              <w:bottom w:val="nil"/>
              <w:right w:val="nil"/>
            </w:tcBorders>
            <w:shd w:val="clear" w:color="auto" w:fill="FFFFFF"/>
            <w:hideMark/>
          </w:tcPr>
          <w:p w14:paraId="133A658E" w14:textId="77777777" w:rsidR="00610865" w:rsidRDefault="00610865" w:rsidP="00413804">
            <w:pPr>
              <w:spacing w:before="30" w:after="30"/>
              <w:ind w:left="57"/>
              <w:jc w:val="left"/>
              <w:rPr>
                <w:b/>
                <w:bCs/>
                <w:sz w:val="20"/>
                <w:lang w:val="en-US"/>
              </w:rPr>
            </w:pPr>
            <w:r>
              <w:rPr>
                <w:b/>
                <w:bCs/>
                <w:sz w:val="20"/>
                <w:lang w:val="en-US"/>
              </w:rPr>
              <w:t>S</w:t>
            </w:r>
          </w:p>
        </w:tc>
        <w:tc>
          <w:tcPr>
            <w:tcW w:w="8572" w:type="dxa"/>
            <w:tcBorders>
              <w:top w:val="nil"/>
              <w:left w:val="nil"/>
              <w:bottom w:val="nil"/>
              <w:right w:val="single" w:sz="12" w:space="0" w:color="000080"/>
            </w:tcBorders>
            <w:shd w:val="clear" w:color="auto" w:fill="FFFFFF"/>
            <w:hideMark/>
          </w:tcPr>
          <w:p w14:paraId="4256C0AB" w14:textId="77777777" w:rsidR="00610865" w:rsidRDefault="00610865" w:rsidP="00413804">
            <w:pPr>
              <w:spacing w:before="30" w:after="30"/>
              <w:ind w:left="57" w:hanging="61"/>
              <w:jc w:val="left"/>
              <w:rPr>
                <w:sz w:val="20"/>
                <w:lang w:val="en-US"/>
              </w:rPr>
            </w:pPr>
            <w:proofErr w:type="spellStart"/>
            <w:r>
              <w:rPr>
                <w:rFonts w:hint="eastAsia"/>
                <w:sz w:val="20"/>
                <w:lang w:val="en-US"/>
              </w:rPr>
              <w:t>卫星固定业务</w:t>
            </w:r>
            <w:proofErr w:type="spellEnd"/>
          </w:p>
        </w:tc>
      </w:tr>
      <w:tr w:rsidR="00610865" w14:paraId="5118923C" w14:textId="77777777" w:rsidTr="005B4519">
        <w:trPr>
          <w:jc w:val="center"/>
        </w:trPr>
        <w:tc>
          <w:tcPr>
            <w:tcW w:w="957" w:type="dxa"/>
            <w:tcBorders>
              <w:top w:val="nil"/>
              <w:left w:val="single" w:sz="12" w:space="0" w:color="000080"/>
              <w:bottom w:val="nil"/>
              <w:right w:val="nil"/>
            </w:tcBorders>
            <w:hideMark/>
          </w:tcPr>
          <w:p w14:paraId="0E7D355F" w14:textId="77777777" w:rsidR="00610865" w:rsidRDefault="00610865" w:rsidP="00413804">
            <w:pPr>
              <w:spacing w:before="30" w:after="30"/>
              <w:ind w:left="57"/>
              <w:jc w:val="left"/>
              <w:rPr>
                <w:b/>
                <w:bCs/>
                <w:sz w:val="20"/>
                <w:lang w:val="en-US"/>
              </w:rPr>
            </w:pPr>
            <w:r>
              <w:rPr>
                <w:b/>
                <w:bCs/>
                <w:sz w:val="20"/>
                <w:lang w:val="en-US"/>
              </w:rPr>
              <w:t>SA</w:t>
            </w:r>
          </w:p>
        </w:tc>
        <w:tc>
          <w:tcPr>
            <w:tcW w:w="8572" w:type="dxa"/>
            <w:tcBorders>
              <w:top w:val="nil"/>
              <w:left w:val="nil"/>
              <w:bottom w:val="nil"/>
              <w:right w:val="single" w:sz="12" w:space="0" w:color="000080"/>
            </w:tcBorders>
            <w:hideMark/>
          </w:tcPr>
          <w:p w14:paraId="74753FAC" w14:textId="77777777" w:rsidR="00610865" w:rsidRDefault="00610865" w:rsidP="00413804">
            <w:pPr>
              <w:spacing w:before="30" w:after="30"/>
              <w:jc w:val="left"/>
              <w:rPr>
                <w:sz w:val="20"/>
                <w:lang w:val="en-US"/>
              </w:rPr>
            </w:pPr>
            <w:r>
              <w:rPr>
                <w:rFonts w:hint="eastAsia"/>
                <w:sz w:val="20"/>
                <w:lang w:val="en-US" w:eastAsia="zh-CN"/>
              </w:rPr>
              <w:t>空间应用和气象</w:t>
            </w:r>
          </w:p>
        </w:tc>
      </w:tr>
      <w:tr w:rsidR="00610865" w14:paraId="2088D05B" w14:textId="77777777" w:rsidTr="005B4519">
        <w:trPr>
          <w:jc w:val="center"/>
        </w:trPr>
        <w:tc>
          <w:tcPr>
            <w:tcW w:w="957" w:type="dxa"/>
            <w:tcBorders>
              <w:top w:val="nil"/>
              <w:left w:val="single" w:sz="12" w:space="0" w:color="000080"/>
              <w:bottom w:val="nil"/>
              <w:right w:val="nil"/>
            </w:tcBorders>
            <w:hideMark/>
          </w:tcPr>
          <w:p w14:paraId="36AEDF3D" w14:textId="77777777" w:rsidR="00610865" w:rsidRDefault="00610865" w:rsidP="00413804">
            <w:pPr>
              <w:spacing w:before="30" w:after="30"/>
              <w:ind w:left="57"/>
              <w:jc w:val="left"/>
              <w:rPr>
                <w:b/>
                <w:bCs/>
                <w:sz w:val="20"/>
                <w:lang w:val="en-US"/>
              </w:rPr>
            </w:pPr>
            <w:r>
              <w:rPr>
                <w:b/>
                <w:bCs/>
                <w:sz w:val="20"/>
                <w:lang w:val="en-US"/>
              </w:rPr>
              <w:t>SF</w:t>
            </w:r>
          </w:p>
        </w:tc>
        <w:tc>
          <w:tcPr>
            <w:tcW w:w="8572" w:type="dxa"/>
            <w:tcBorders>
              <w:top w:val="nil"/>
              <w:left w:val="nil"/>
              <w:bottom w:val="nil"/>
              <w:right w:val="single" w:sz="12" w:space="0" w:color="000080"/>
            </w:tcBorders>
            <w:hideMark/>
          </w:tcPr>
          <w:p w14:paraId="6DB70006" w14:textId="77777777" w:rsidR="00610865" w:rsidRDefault="00610865" w:rsidP="00413804">
            <w:pPr>
              <w:spacing w:before="30" w:after="30"/>
              <w:jc w:val="left"/>
              <w:rPr>
                <w:sz w:val="20"/>
                <w:lang w:val="en-US" w:eastAsia="zh-CN"/>
              </w:rPr>
            </w:pPr>
            <w:r>
              <w:rPr>
                <w:rFonts w:hint="eastAsia"/>
                <w:sz w:val="20"/>
                <w:lang w:val="en-US" w:eastAsia="zh-CN"/>
              </w:rPr>
              <w:t>卫星固定业务和固定业务系统间的频率共用和协调</w:t>
            </w:r>
          </w:p>
        </w:tc>
      </w:tr>
      <w:tr w:rsidR="00610865" w14:paraId="0C3E99CC" w14:textId="77777777" w:rsidTr="005B4519">
        <w:trPr>
          <w:jc w:val="center"/>
        </w:trPr>
        <w:tc>
          <w:tcPr>
            <w:tcW w:w="957" w:type="dxa"/>
            <w:tcBorders>
              <w:top w:val="nil"/>
              <w:left w:val="single" w:sz="12" w:space="0" w:color="000080"/>
              <w:bottom w:val="nil"/>
              <w:right w:val="nil"/>
            </w:tcBorders>
            <w:shd w:val="pct10" w:color="auto" w:fill="FFFFFF" w:themeFill="background1"/>
            <w:hideMark/>
          </w:tcPr>
          <w:p w14:paraId="3BADF55F" w14:textId="77777777" w:rsidR="00610865" w:rsidRPr="00F87D07" w:rsidRDefault="00610865" w:rsidP="00413804">
            <w:pPr>
              <w:spacing w:before="30" w:after="30"/>
              <w:ind w:left="57"/>
              <w:jc w:val="left"/>
              <w:rPr>
                <w:b/>
                <w:bCs/>
                <w:color w:val="000080"/>
                <w:sz w:val="20"/>
                <w:lang w:val="en-US"/>
              </w:rPr>
            </w:pPr>
            <w:r w:rsidRPr="00F87D07">
              <w:rPr>
                <w:b/>
                <w:bCs/>
                <w:color w:val="000080"/>
                <w:sz w:val="20"/>
                <w:lang w:val="en-US"/>
              </w:rPr>
              <w:t>SM</w:t>
            </w:r>
          </w:p>
        </w:tc>
        <w:tc>
          <w:tcPr>
            <w:tcW w:w="8572" w:type="dxa"/>
            <w:tcBorders>
              <w:top w:val="nil"/>
              <w:left w:val="nil"/>
              <w:bottom w:val="nil"/>
              <w:right w:val="single" w:sz="12" w:space="0" w:color="000080"/>
            </w:tcBorders>
            <w:shd w:val="pct10" w:color="auto" w:fill="FFFFFF" w:themeFill="background1"/>
            <w:hideMark/>
          </w:tcPr>
          <w:p w14:paraId="1BAB0DD6" w14:textId="77777777" w:rsidR="00610865" w:rsidRPr="00F87D07" w:rsidRDefault="00610865" w:rsidP="00413804">
            <w:pPr>
              <w:spacing w:before="30" w:after="30"/>
              <w:rPr>
                <w:b/>
                <w:bCs/>
                <w:color w:val="000080"/>
                <w:sz w:val="20"/>
                <w:lang w:val="en-US"/>
              </w:rPr>
            </w:pPr>
            <w:r w:rsidRPr="00F87D07">
              <w:rPr>
                <w:rFonts w:hint="eastAsia"/>
                <w:b/>
                <w:bCs/>
                <w:color w:val="000080"/>
                <w:sz w:val="20"/>
                <w:lang w:val="en-US"/>
              </w:rPr>
              <w:t>频谱管理</w:t>
            </w:r>
          </w:p>
        </w:tc>
      </w:tr>
      <w:tr w:rsidR="007151F9" w14:paraId="6489C560" w14:textId="77777777" w:rsidTr="005B4519">
        <w:trPr>
          <w:jc w:val="center"/>
        </w:trPr>
        <w:tc>
          <w:tcPr>
            <w:tcW w:w="957" w:type="dxa"/>
            <w:tcBorders>
              <w:top w:val="nil"/>
              <w:left w:val="single" w:sz="12" w:space="0" w:color="000080"/>
              <w:bottom w:val="single" w:sz="12" w:space="0" w:color="000080"/>
              <w:right w:val="nil"/>
            </w:tcBorders>
          </w:tcPr>
          <w:p w14:paraId="1E922372" w14:textId="15E984F6" w:rsidR="007151F9" w:rsidRDefault="007151F9" w:rsidP="007151F9">
            <w:pPr>
              <w:spacing w:before="30" w:after="30"/>
              <w:ind w:left="57"/>
              <w:jc w:val="left"/>
              <w:rPr>
                <w:b/>
                <w:bCs/>
                <w:sz w:val="20"/>
                <w:lang w:val="en-US"/>
              </w:rPr>
            </w:pPr>
            <w:r>
              <w:rPr>
                <w:b/>
                <w:bCs/>
                <w:sz w:val="20"/>
                <w:lang w:val="en-US"/>
              </w:rPr>
              <w:t>TF</w:t>
            </w:r>
          </w:p>
        </w:tc>
        <w:tc>
          <w:tcPr>
            <w:tcW w:w="8572" w:type="dxa"/>
            <w:tcBorders>
              <w:top w:val="nil"/>
              <w:left w:val="nil"/>
              <w:bottom w:val="single" w:sz="12" w:space="0" w:color="000080"/>
              <w:right w:val="single" w:sz="12" w:space="0" w:color="000080"/>
            </w:tcBorders>
          </w:tcPr>
          <w:p w14:paraId="67668F06" w14:textId="3A9EA00B" w:rsidR="007151F9" w:rsidRDefault="007151F9" w:rsidP="007151F9">
            <w:pPr>
              <w:spacing w:before="30" w:after="180"/>
              <w:jc w:val="left"/>
              <w:rPr>
                <w:sz w:val="20"/>
                <w:lang w:val="en-US" w:eastAsia="zh-CN"/>
              </w:rPr>
            </w:pPr>
            <w:r>
              <w:rPr>
                <w:rFonts w:hint="eastAsia"/>
                <w:sz w:val="20"/>
                <w:lang w:val="en-US" w:eastAsia="zh-CN"/>
              </w:rPr>
              <w:t>时间信号和频率标准发射</w:t>
            </w:r>
          </w:p>
        </w:tc>
      </w:tr>
    </w:tbl>
    <w:p w14:paraId="4D2163CC" w14:textId="77777777" w:rsidR="00A74B43" w:rsidRDefault="00A74B43" w:rsidP="00A74B43">
      <w:pPr>
        <w:spacing w:before="30" w:after="30"/>
        <w:jc w:val="center"/>
        <w:rPr>
          <w:noProof/>
          <w:sz w:val="20"/>
          <w:lang w:val="en-US" w:eastAsia="zh-CN"/>
        </w:rPr>
      </w:pPr>
    </w:p>
    <w:p w14:paraId="14FE656D" w14:textId="77777777" w:rsidR="00A74B43" w:rsidRDefault="00A74B43" w:rsidP="00A74B43">
      <w:pPr>
        <w:spacing w:before="0"/>
        <w:jc w:val="center"/>
        <w:rPr>
          <w:noProof/>
          <w:sz w:val="22"/>
          <w:lang w:val="en-US" w:eastAsia="zh-CN"/>
        </w:rPr>
      </w:pPr>
    </w:p>
    <w:tbl>
      <w:tblPr>
        <w:tblW w:w="9639" w:type="dxa"/>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639"/>
      </w:tblGrid>
      <w:tr w:rsidR="00A74B43" w14:paraId="69FE4B0E" w14:textId="77777777" w:rsidTr="005B4519">
        <w:trPr>
          <w:jc w:val="center"/>
        </w:trPr>
        <w:tc>
          <w:tcPr>
            <w:tcW w:w="9360" w:type="dxa"/>
          </w:tcPr>
          <w:p w14:paraId="7E85B1AE" w14:textId="77777777" w:rsidR="00A74B43" w:rsidRDefault="00A74B43" w:rsidP="00BF4E74">
            <w:pPr>
              <w:spacing w:after="120"/>
              <w:jc w:val="left"/>
              <w:rPr>
                <w:noProof/>
                <w:sz w:val="20"/>
                <w:lang w:val="en-US" w:eastAsia="zh-CN"/>
              </w:rPr>
            </w:pPr>
            <w:r>
              <w:rPr>
                <w:rFonts w:eastAsia="STKaiti" w:hAnsi="STKaiti" w:hint="eastAsia"/>
                <w:b/>
                <w:iCs/>
                <w:smallCaps/>
                <w:noProof/>
                <w:sz w:val="20"/>
                <w:lang w:val="en-US" w:eastAsia="zh-CN"/>
              </w:rPr>
              <w:t>注</w:t>
            </w:r>
            <w:r>
              <w:rPr>
                <w:rFonts w:eastAsia="STKaiti" w:hAnsi="STKaiti" w:hint="eastAsia"/>
                <w:iCs/>
                <w:smallCaps/>
                <w:noProof/>
                <w:sz w:val="20"/>
                <w:lang w:val="en-US" w:eastAsia="zh-CN"/>
              </w:rPr>
              <w:t>：本</w:t>
            </w:r>
            <w:r>
              <w:rPr>
                <w:rFonts w:eastAsia="STKaiti" w:hint="eastAsia"/>
                <w:bCs/>
                <w:iCs/>
                <w:smallCaps/>
                <w:noProof/>
                <w:sz w:val="20"/>
                <w:lang w:val="en-US" w:eastAsia="zh-CN"/>
              </w:rPr>
              <w:t>ITU-R</w:t>
            </w:r>
            <w:r>
              <w:rPr>
                <w:rFonts w:eastAsia="STKaiti" w:hAnsi="STKaiti" w:hint="eastAsia"/>
                <w:bCs/>
                <w:iCs/>
                <w:smallCaps/>
                <w:noProof/>
                <w:sz w:val="20"/>
                <w:lang w:val="en-US" w:eastAsia="zh-CN"/>
              </w:rPr>
              <w:t>建议书英文版已按</w:t>
            </w:r>
            <w:r>
              <w:rPr>
                <w:rFonts w:eastAsia="STKaiti" w:hint="eastAsia"/>
                <w:bCs/>
                <w:iCs/>
                <w:smallCaps/>
                <w:noProof/>
                <w:sz w:val="20"/>
                <w:lang w:val="en-US" w:eastAsia="zh-CN"/>
              </w:rPr>
              <w:t>ITU-R</w:t>
            </w:r>
            <w:r>
              <w:rPr>
                <w:rFonts w:eastAsia="STKaiti" w:hAnsi="STKaiti" w:hint="eastAsia"/>
                <w:bCs/>
                <w:iCs/>
                <w:smallCaps/>
                <w:noProof/>
                <w:sz w:val="20"/>
                <w:lang w:val="en-US" w:eastAsia="zh-CN"/>
              </w:rPr>
              <w:t>第</w:t>
            </w:r>
            <w:r>
              <w:rPr>
                <w:rFonts w:eastAsia="STKaiti" w:hint="eastAsia"/>
                <w:bCs/>
                <w:iCs/>
                <w:smallCaps/>
                <w:noProof/>
                <w:sz w:val="20"/>
                <w:lang w:val="en-US" w:eastAsia="zh-CN"/>
              </w:rPr>
              <w:t>1</w:t>
            </w:r>
            <w:r>
              <w:rPr>
                <w:rFonts w:eastAsia="STKaiti" w:hAnsi="STKaiti" w:hint="eastAsia"/>
                <w:bCs/>
                <w:iCs/>
                <w:smallCaps/>
                <w:noProof/>
                <w:sz w:val="20"/>
                <w:lang w:val="en-US" w:eastAsia="zh-CN"/>
              </w:rPr>
              <w:t>号决议规定的程序批准。</w:t>
            </w:r>
          </w:p>
        </w:tc>
      </w:tr>
    </w:tbl>
    <w:p w14:paraId="5B925930" w14:textId="77777777" w:rsidR="00D5024B" w:rsidRDefault="00D5024B" w:rsidP="00D5024B">
      <w:pPr>
        <w:jc w:val="center"/>
        <w:rPr>
          <w:sz w:val="22"/>
          <w:lang w:val="en-US" w:eastAsia="zh-CN"/>
        </w:rPr>
      </w:pPr>
    </w:p>
    <w:p w14:paraId="18745F01" w14:textId="77777777" w:rsidR="00E626FB" w:rsidRDefault="00E626FB" w:rsidP="00E626FB">
      <w:pPr>
        <w:spacing w:before="240"/>
        <w:jc w:val="right"/>
        <w:rPr>
          <w:rFonts w:eastAsia="STKaiti"/>
          <w:iCs/>
          <w:noProof/>
          <w:sz w:val="20"/>
          <w:lang w:val="en-US" w:eastAsia="zh-CN"/>
        </w:rPr>
      </w:pPr>
      <w:r>
        <w:rPr>
          <w:rFonts w:eastAsia="STKaiti" w:hAnsi="STKaiti" w:hint="eastAsia"/>
          <w:iCs/>
          <w:noProof/>
          <w:sz w:val="20"/>
          <w:lang w:val="en-US" w:eastAsia="zh-CN"/>
        </w:rPr>
        <w:t>电子出版物</w:t>
      </w:r>
    </w:p>
    <w:p w14:paraId="436D77AA" w14:textId="1D110DAE" w:rsidR="00D5024B" w:rsidRPr="002F5199" w:rsidRDefault="00E626FB" w:rsidP="00E626FB">
      <w:pPr>
        <w:spacing w:before="0"/>
        <w:jc w:val="right"/>
        <w:rPr>
          <w:sz w:val="20"/>
          <w:lang w:val="en-US" w:eastAsia="zh-CN"/>
        </w:rPr>
      </w:pPr>
      <w:r>
        <w:rPr>
          <w:rFonts w:hint="eastAsia"/>
          <w:noProof/>
          <w:sz w:val="20"/>
          <w:lang w:val="en-US" w:eastAsia="zh-CN"/>
        </w:rPr>
        <w:t>202</w:t>
      </w:r>
      <w:r w:rsidR="007F5C8C">
        <w:rPr>
          <w:rFonts w:hint="eastAsia"/>
          <w:noProof/>
          <w:sz w:val="20"/>
          <w:lang w:val="en-US" w:eastAsia="zh-CN"/>
        </w:rPr>
        <w:t>4</w:t>
      </w:r>
      <w:r>
        <w:rPr>
          <w:rFonts w:hint="eastAsia"/>
          <w:noProof/>
          <w:sz w:val="20"/>
          <w:lang w:val="en-US" w:eastAsia="zh-CN"/>
        </w:rPr>
        <w:t>年，日内瓦</w:t>
      </w:r>
    </w:p>
    <w:p w14:paraId="5994877A" w14:textId="77777777" w:rsidR="00D5024B" w:rsidRDefault="00D5024B" w:rsidP="005839A0">
      <w:pPr>
        <w:spacing w:before="0"/>
        <w:jc w:val="center"/>
        <w:rPr>
          <w:sz w:val="22"/>
          <w:lang w:val="en-US" w:eastAsia="zh-CN"/>
        </w:rPr>
      </w:pPr>
    </w:p>
    <w:p w14:paraId="321E418A" w14:textId="4809C8EB" w:rsidR="00D5024B" w:rsidRPr="00470E28" w:rsidRDefault="00962BF3" w:rsidP="00D5024B">
      <w:pPr>
        <w:jc w:val="center"/>
        <w:rPr>
          <w:sz w:val="20"/>
          <w:lang w:val="en-US" w:eastAsia="zh-CN"/>
        </w:rPr>
      </w:pPr>
      <w:r>
        <w:rPr>
          <w:rFonts w:ascii="Symbol" w:eastAsia="Symbol" w:hAnsi="Symbol" w:cs="Symbol" w:hint="eastAsia"/>
          <w:noProof/>
          <w:sz w:val="20"/>
          <w:lang w:val="en-US" w:eastAsia="zh-CN"/>
        </w:rPr>
        <w:t>ã</w:t>
      </w:r>
      <w:r>
        <w:rPr>
          <w:rFonts w:hint="eastAsia"/>
          <w:noProof/>
          <w:sz w:val="20"/>
          <w:lang w:val="en-US" w:eastAsia="zh-CN"/>
        </w:rPr>
        <w:t xml:space="preserve"> </w:t>
      </w:r>
      <w:r>
        <w:rPr>
          <w:rFonts w:hint="eastAsia"/>
          <w:noProof/>
          <w:sz w:val="20"/>
          <w:lang w:val="en-US" w:eastAsia="zh-CN"/>
        </w:rPr>
        <w:t>国际电联</w:t>
      </w:r>
      <w:r>
        <w:rPr>
          <w:rFonts w:hint="eastAsia"/>
          <w:noProof/>
          <w:sz w:val="20"/>
          <w:lang w:val="en-US" w:eastAsia="zh-CN"/>
        </w:rPr>
        <w:t xml:space="preserve"> 202</w:t>
      </w:r>
      <w:r w:rsidR="007F5C8C">
        <w:rPr>
          <w:rFonts w:hint="eastAsia"/>
          <w:noProof/>
          <w:sz w:val="20"/>
          <w:lang w:val="en-US" w:eastAsia="zh-CN"/>
        </w:rPr>
        <w:t>4</w:t>
      </w:r>
    </w:p>
    <w:p w14:paraId="4DC52C64" w14:textId="77777777" w:rsidR="007565CC" w:rsidRDefault="00ED0D47" w:rsidP="00ED0D47">
      <w:pPr>
        <w:spacing w:before="160"/>
        <w:ind w:firstLineChars="200" w:firstLine="3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Pr>
          <w:rFonts w:hint="eastAsia"/>
          <w:noProof/>
          <w:sz w:val="18"/>
          <w:szCs w:val="18"/>
          <w:lang w:eastAsia="zh-CN"/>
        </w:rPr>
        <w:t>版权所有。未经国际电联书面许可，不得以任何手段翻印本出版物的任何部分。</w:t>
      </w:r>
    </w:p>
    <w:p w14:paraId="2044C954" w14:textId="1CE6E812" w:rsidR="00B874C6" w:rsidRPr="00B874C6" w:rsidRDefault="001133F9" w:rsidP="00A936CB">
      <w:pPr>
        <w:pStyle w:val="RecNo"/>
        <w:spacing w:before="0"/>
        <w:rPr>
          <w:lang w:val="en-US" w:eastAsia="zh-CN"/>
        </w:rPr>
      </w:pPr>
      <w:bookmarkStart w:id="3" w:name="irecnoe"/>
      <w:bookmarkEnd w:id="3"/>
      <w:r w:rsidRPr="001133F9">
        <w:rPr>
          <w:rStyle w:val="href"/>
          <w:rFonts w:hint="eastAsia"/>
          <w:lang w:val="en-US" w:eastAsia="zh-CN"/>
        </w:rPr>
        <w:lastRenderedPageBreak/>
        <w:t>ITU-</w:t>
      </w:r>
      <w:proofErr w:type="gramStart"/>
      <w:r w:rsidRPr="001133F9">
        <w:rPr>
          <w:rStyle w:val="href"/>
          <w:rFonts w:hint="eastAsia"/>
          <w:lang w:val="en-US" w:eastAsia="zh-CN"/>
        </w:rPr>
        <w:t>R  S</w:t>
      </w:r>
      <w:r w:rsidR="00610975">
        <w:rPr>
          <w:rStyle w:val="href"/>
          <w:rFonts w:hint="eastAsia"/>
          <w:lang w:val="en-US" w:eastAsia="zh-CN"/>
        </w:rPr>
        <w:t>M</w:t>
      </w:r>
      <w:r w:rsidRPr="001133F9">
        <w:rPr>
          <w:rStyle w:val="href"/>
          <w:rFonts w:hint="eastAsia"/>
          <w:lang w:val="en-US" w:eastAsia="zh-CN"/>
        </w:rPr>
        <w:t>.</w:t>
      </w:r>
      <w:proofErr w:type="gramEnd"/>
      <w:r w:rsidRPr="001133F9">
        <w:rPr>
          <w:rStyle w:val="href"/>
          <w:rFonts w:hint="eastAsia"/>
          <w:lang w:val="en-US" w:eastAsia="zh-CN"/>
        </w:rPr>
        <w:t>2</w:t>
      </w:r>
      <w:r w:rsidR="00610975">
        <w:rPr>
          <w:rStyle w:val="href"/>
          <w:rFonts w:hint="eastAsia"/>
          <w:lang w:val="en-US" w:eastAsia="zh-CN"/>
        </w:rPr>
        <w:t>486</w:t>
      </w:r>
      <w:r w:rsidRPr="001133F9">
        <w:rPr>
          <w:rStyle w:val="href"/>
          <w:rFonts w:hint="eastAsia"/>
          <w:lang w:val="en-US" w:eastAsia="zh-CN"/>
        </w:rPr>
        <w:t>-</w:t>
      </w:r>
      <w:r w:rsidR="00610975">
        <w:rPr>
          <w:rStyle w:val="href"/>
          <w:rFonts w:hint="eastAsia"/>
          <w:lang w:val="en-US" w:eastAsia="zh-CN"/>
        </w:rPr>
        <w:t>1</w:t>
      </w:r>
      <w:r w:rsidR="00F66F3B">
        <w:rPr>
          <w:rStyle w:val="href"/>
          <w:rFonts w:hint="eastAsia"/>
          <w:lang w:val="en-US" w:eastAsia="zh-CN"/>
        </w:rPr>
        <w:t>建议书</w:t>
      </w:r>
    </w:p>
    <w:p w14:paraId="1E7BCD86" w14:textId="7A762323" w:rsidR="00630E1A" w:rsidRPr="001133F9" w:rsidRDefault="00610975" w:rsidP="00610975">
      <w:pPr>
        <w:pStyle w:val="RectitleBR"/>
        <w:rPr>
          <w:lang w:eastAsia="zh-CN"/>
        </w:rPr>
      </w:pPr>
      <w:bookmarkStart w:id="4" w:name="_Hlk174107492"/>
      <w:r>
        <w:rPr>
          <w:rFonts w:hint="eastAsia"/>
          <w:lang w:eastAsia="zh-CN"/>
        </w:rPr>
        <w:t>将商用无人机用于</w:t>
      </w:r>
      <w:r>
        <w:rPr>
          <w:rFonts w:hint="eastAsia"/>
          <w:lang w:eastAsia="zh-CN"/>
        </w:rPr>
        <w:t>ITU-R</w:t>
      </w:r>
      <w:r>
        <w:rPr>
          <w:rFonts w:hint="eastAsia"/>
          <w:lang w:eastAsia="zh-CN"/>
        </w:rPr>
        <w:t>频谱监测任务</w:t>
      </w:r>
    </w:p>
    <w:p w14:paraId="062714E8" w14:textId="6A43E69E" w:rsidR="00610975" w:rsidRDefault="00610975" w:rsidP="00610975">
      <w:pPr>
        <w:pStyle w:val="Repdate"/>
        <w:rPr>
          <w:lang w:val="en-GB"/>
        </w:rPr>
      </w:pPr>
      <w:bookmarkStart w:id="5" w:name="sec:func_is_lfe"/>
      <w:bookmarkStart w:id="6" w:name="_Toc8913446"/>
      <w:bookmarkStart w:id="7" w:name="_Toc4754258"/>
      <w:bookmarkEnd w:id="4"/>
      <w:r>
        <w:rPr>
          <w:rFonts w:hint="eastAsia"/>
          <w:lang w:val="en-GB" w:eastAsia="zh-CN"/>
        </w:rPr>
        <w:t>（</w:t>
      </w:r>
      <w:r>
        <w:rPr>
          <w:lang w:val="en-GB"/>
        </w:rPr>
        <w:t>2021</w:t>
      </w:r>
      <w:r>
        <w:rPr>
          <w:rFonts w:hint="eastAsia"/>
          <w:lang w:val="en-GB" w:eastAsia="zh-CN"/>
        </w:rPr>
        <w:t>-2024</w:t>
      </w:r>
      <w:r w:rsidR="00E9679D">
        <w:rPr>
          <w:rFonts w:hint="eastAsia"/>
          <w:lang w:val="en-GB" w:eastAsia="zh-CN"/>
        </w:rPr>
        <w:t>年</w:t>
      </w:r>
      <w:r>
        <w:rPr>
          <w:rFonts w:hint="eastAsia"/>
          <w:lang w:val="en-GB" w:eastAsia="zh-CN"/>
        </w:rPr>
        <w:t>）</w:t>
      </w:r>
    </w:p>
    <w:p w14:paraId="2459B22B" w14:textId="77777777" w:rsidR="00610975" w:rsidRDefault="00610975" w:rsidP="00610975">
      <w:pPr>
        <w:jc w:val="center"/>
        <w:rPr>
          <w:lang w:val="en-GB"/>
        </w:rPr>
      </w:pPr>
      <w:proofErr w:type="spellStart"/>
      <w:r>
        <w:rPr>
          <w:lang w:val="en-GB"/>
        </w:rPr>
        <w:t>目录</w:t>
      </w:r>
      <w:proofErr w:type="spellEnd"/>
    </w:p>
    <w:p w14:paraId="2014E3B4" w14:textId="77777777" w:rsidR="00610975" w:rsidRPr="002A0FE8" w:rsidRDefault="00610975" w:rsidP="00610975">
      <w:pPr>
        <w:pStyle w:val="toc0"/>
        <w:rPr>
          <w:rFonts w:ascii="STKaiti" w:eastAsia="STKaiti" w:hAnsi="STKaiti"/>
          <w:i w:val="0"/>
          <w:iCs/>
          <w:lang w:val="en-GB"/>
        </w:rPr>
      </w:pPr>
      <w:r w:rsidRPr="003E6B74">
        <w:rPr>
          <w:lang w:val="en-GB"/>
        </w:rPr>
        <w:tab/>
      </w:r>
      <w:proofErr w:type="spellStart"/>
      <w:r w:rsidRPr="002A0FE8">
        <w:rPr>
          <w:rFonts w:ascii="STKaiti" w:eastAsia="STKaiti" w:hAnsi="STKaiti"/>
          <w:i w:val="0"/>
          <w:iCs/>
          <w:lang w:val="en-GB"/>
        </w:rPr>
        <w:t>页码</w:t>
      </w:r>
      <w:proofErr w:type="spellEnd"/>
    </w:p>
    <w:bookmarkStart w:id="8" w:name="_Toc77601782"/>
    <w:p w14:paraId="0BE16C16" w14:textId="1DA2CB9A" w:rsidR="00CA6FE5" w:rsidRDefault="00D1530F">
      <w:pPr>
        <w:pStyle w:val="TOC1"/>
        <w:rPr>
          <w:rFonts w:asciiTheme="minorHAnsi" w:eastAsiaTheme="minorEastAsia" w:hAnsiTheme="minorHAnsi" w:cstheme="minorBidi"/>
          <w:noProof/>
          <w:kern w:val="2"/>
          <w:szCs w:val="24"/>
          <w:lang w:val="en-GB" w:eastAsia="zh-CN"/>
          <w14:ligatures w14:val="standardContextual"/>
        </w:rPr>
      </w:pPr>
      <w:r>
        <w:rPr>
          <w:lang w:val="en-GB"/>
        </w:rPr>
        <w:fldChar w:fldCharType="begin"/>
      </w:r>
      <w:r>
        <w:rPr>
          <w:lang w:val="en-GB"/>
        </w:rPr>
        <w:instrText xml:space="preserve"> TOC \o "2-2" \h \z \t "Heading 1,1,Method_heading1,1" </w:instrText>
      </w:r>
      <w:r>
        <w:rPr>
          <w:lang w:val="en-GB"/>
        </w:rPr>
        <w:fldChar w:fldCharType="separate"/>
      </w:r>
      <w:hyperlink w:anchor="_Toc183690594" w:history="1">
        <w:r w:rsidR="00CA6FE5" w:rsidRPr="00FB09BE">
          <w:rPr>
            <w:rStyle w:val="Hyperlink"/>
            <w:noProof/>
            <w:lang w:val="en-GB" w:eastAsia="zh-CN"/>
          </w:rPr>
          <w:t>1</w:t>
        </w:r>
        <w:r w:rsidR="00CA6FE5">
          <w:rPr>
            <w:rFonts w:asciiTheme="minorHAnsi" w:eastAsiaTheme="minorEastAsia" w:hAnsiTheme="minorHAnsi" w:cstheme="minorBidi"/>
            <w:noProof/>
            <w:kern w:val="2"/>
            <w:szCs w:val="24"/>
            <w:lang w:val="en-GB" w:eastAsia="zh-CN"/>
            <w14:ligatures w14:val="standardContextual"/>
          </w:rPr>
          <w:tab/>
        </w:r>
        <w:r w:rsidR="00CA6FE5" w:rsidRPr="00FB09BE">
          <w:rPr>
            <w:rStyle w:val="Hyperlink"/>
            <w:rFonts w:hint="eastAsia"/>
            <w:noProof/>
            <w:lang w:val="en-GB" w:eastAsia="zh-CN"/>
          </w:rPr>
          <w:t>引言</w:t>
        </w:r>
        <w:r w:rsidR="00CA6FE5">
          <w:rPr>
            <w:noProof/>
            <w:webHidden/>
          </w:rPr>
          <w:tab/>
        </w:r>
        <w:r w:rsidR="007151F9">
          <w:rPr>
            <w:noProof/>
            <w:webHidden/>
          </w:rPr>
          <w:tab/>
        </w:r>
        <w:r w:rsidR="00CA6FE5">
          <w:rPr>
            <w:noProof/>
            <w:webHidden/>
          </w:rPr>
          <w:fldChar w:fldCharType="begin"/>
        </w:r>
        <w:r w:rsidR="00CA6FE5">
          <w:rPr>
            <w:noProof/>
            <w:webHidden/>
          </w:rPr>
          <w:instrText xml:space="preserve"> PAGEREF _Toc183690594 \h </w:instrText>
        </w:r>
        <w:r w:rsidR="00CA6FE5">
          <w:rPr>
            <w:noProof/>
            <w:webHidden/>
          </w:rPr>
        </w:r>
        <w:r w:rsidR="00CA6FE5">
          <w:rPr>
            <w:noProof/>
            <w:webHidden/>
          </w:rPr>
          <w:fldChar w:fldCharType="separate"/>
        </w:r>
        <w:r w:rsidR="00EE185E">
          <w:rPr>
            <w:noProof/>
            <w:webHidden/>
          </w:rPr>
          <w:t>2</w:t>
        </w:r>
        <w:r w:rsidR="00CA6FE5">
          <w:rPr>
            <w:noProof/>
            <w:webHidden/>
          </w:rPr>
          <w:fldChar w:fldCharType="end"/>
        </w:r>
      </w:hyperlink>
    </w:p>
    <w:p w14:paraId="61FC3E9D" w14:textId="32C392F9" w:rsidR="00CA6FE5" w:rsidRDefault="00CA6FE5">
      <w:pPr>
        <w:pStyle w:val="TOC1"/>
        <w:rPr>
          <w:rFonts w:asciiTheme="minorHAnsi" w:eastAsiaTheme="minorEastAsia" w:hAnsiTheme="minorHAnsi" w:cstheme="minorBidi"/>
          <w:noProof/>
          <w:kern w:val="2"/>
          <w:szCs w:val="24"/>
          <w:lang w:val="en-GB" w:eastAsia="zh-CN"/>
          <w14:ligatures w14:val="standardContextual"/>
        </w:rPr>
      </w:pPr>
      <w:hyperlink w:anchor="_Toc183690595" w:history="1">
        <w:r w:rsidRPr="00FB09BE">
          <w:rPr>
            <w:rStyle w:val="Hyperlink"/>
            <w:noProof/>
            <w:lang w:val="en-GB" w:eastAsia="ko-KR"/>
          </w:rPr>
          <w:t>2</w:t>
        </w:r>
        <w:r>
          <w:rPr>
            <w:rFonts w:asciiTheme="minorHAnsi" w:eastAsiaTheme="minorEastAsia" w:hAnsiTheme="minorHAnsi" w:cstheme="minorBidi"/>
            <w:noProof/>
            <w:kern w:val="2"/>
            <w:szCs w:val="24"/>
            <w:lang w:val="en-GB" w:eastAsia="zh-CN"/>
            <w14:ligatures w14:val="standardContextual"/>
          </w:rPr>
          <w:tab/>
        </w:r>
        <w:r w:rsidRPr="00FB09BE">
          <w:rPr>
            <w:rStyle w:val="Hyperlink"/>
            <w:rFonts w:hint="eastAsia"/>
            <w:noProof/>
            <w:lang w:val="en-GB" w:eastAsia="ko-KR"/>
          </w:rPr>
          <w:t>基于商用无人机监测系统的功能组件</w:t>
        </w:r>
        <w:r>
          <w:rPr>
            <w:noProof/>
            <w:webHidden/>
          </w:rPr>
          <w:tab/>
        </w:r>
        <w:r w:rsidR="007151F9">
          <w:rPr>
            <w:noProof/>
            <w:webHidden/>
          </w:rPr>
          <w:tab/>
        </w:r>
        <w:r>
          <w:rPr>
            <w:noProof/>
            <w:webHidden/>
          </w:rPr>
          <w:fldChar w:fldCharType="begin"/>
        </w:r>
        <w:r>
          <w:rPr>
            <w:noProof/>
            <w:webHidden/>
          </w:rPr>
          <w:instrText xml:space="preserve"> PAGEREF _Toc183690595 \h </w:instrText>
        </w:r>
        <w:r>
          <w:rPr>
            <w:noProof/>
            <w:webHidden/>
          </w:rPr>
        </w:r>
        <w:r>
          <w:rPr>
            <w:noProof/>
            <w:webHidden/>
          </w:rPr>
          <w:fldChar w:fldCharType="separate"/>
        </w:r>
        <w:r w:rsidR="00EE185E">
          <w:rPr>
            <w:noProof/>
            <w:webHidden/>
          </w:rPr>
          <w:t>3</w:t>
        </w:r>
        <w:r>
          <w:rPr>
            <w:noProof/>
            <w:webHidden/>
          </w:rPr>
          <w:fldChar w:fldCharType="end"/>
        </w:r>
      </w:hyperlink>
    </w:p>
    <w:p w14:paraId="24FAF6D6" w14:textId="19A8E782" w:rsidR="00CA6FE5" w:rsidRDefault="00CA6FE5">
      <w:pPr>
        <w:pStyle w:val="TOC2"/>
        <w:rPr>
          <w:rFonts w:asciiTheme="minorHAnsi" w:eastAsiaTheme="minorEastAsia" w:hAnsiTheme="minorHAnsi" w:cstheme="minorBidi"/>
          <w:noProof/>
          <w:kern w:val="2"/>
          <w:szCs w:val="24"/>
          <w:lang w:val="en-GB" w:eastAsia="zh-CN"/>
          <w14:ligatures w14:val="standardContextual"/>
        </w:rPr>
      </w:pPr>
      <w:hyperlink w:anchor="_Toc183690596" w:history="1">
        <w:r w:rsidRPr="00FB09BE">
          <w:rPr>
            <w:rStyle w:val="Hyperlink"/>
            <w:noProof/>
            <w:lang w:val="en-GB" w:eastAsia="zh-CN"/>
          </w:rPr>
          <w:t>2.1</w:t>
        </w:r>
        <w:r>
          <w:rPr>
            <w:rFonts w:asciiTheme="minorHAnsi" w:eastAsiaTheme="minorEastAsia" w:hAnsiTheme="minorHAnsi" w:cstheme="minorBidi"/>
            <w:noProof/>
            <w:kern w:val="2"/>
            <w:szCs w:val="24"/>
            <w:lang w:val="en-GB" w:eastAsia="zh-CN"/>
            <w14:ligatures w14:val="standardContextual"/>
          </w:rPr>
          <w:tab/>
        </w:r>
        <w:r w:rsidRPr="00FB09BE">
          <w:rPr>
            <w:rStyle w:val="Hyperlink"/>
            <w:rFonts w:hint="eastAsia"/>
            <w:noProof/>
            <w:lang w:val="en-GB" w:eastAsia="zh-CN"/>
          </w:rPr>
          <w:t>无人机飞行系统</w:t>
        </w:r>
        <w:r>
          <w:rPr>
            <w:noProof/>
            <w:webHidden/>
          </w:rPr>
          <w:tab/>
        </w:r>
        <w:r w:rsidR="007151F9">
          <w:rPr>
            <w:noProof/>
            <w:webHidden/>
          </w:rPr>
          <w:tab/>
        </w:r>
        <w:r>
          <w:rPr>
            <w:noProof/>
            <w:webHidden/>
          </w:rPr>
          <w:fldChar w:fldCharType="begin"/>
        </w:r>
        <w:r>
          <w:rPr>
            <w:noProof/>
            <w:webHidden/>
          </w:rPr>
          <w:instrText xml:space="preserve"> PAGEREF _Toc183690596 \h </w:instrText>
        </w:r>
        <w:r>
          <w:rPr>
            <w:noProof/>
            <w:webHidden/>
          </w:rPr>
        </w:r>
        <w:r>
          <w:rPr>
            <w:noProof/>
            <w:webHidden/>
          </w:rPr>
          <w:fldChar w:fldCharType="separate"/>
        </w:r>
        <w:r w:rsidR="00EE185E">
          <w:rPr>
            <w:noProof/>
            <w:webHidden/>
          </w:rPr>
          <w:t>4</w:t>
        </w:r>
        <w:r>
          <w:rPr>
            <w:noProof/>
            <w:webHidden/>
          </w:rPr>
          <w:fldChar w:fldCharType="end"/>
        </w:r>
      </w:hyperlink>
    </w:p>
    <w:p w14:paraId="4ADC3580" w14:textId="72752AC7" w:rsidR="00CA6FE5" w:rsidRDefault="00CA6FE5">
      <w:pPr>
        <w:pStyle w:val="TOC2"/>
        <w:rPr>
          <w:rFonts w:asciiTheme="minorHAnsi" w:eastAsiaTheme="minorEastAsia" w:hAnsiTheme="minorHAnsi" w:cstheme="minorBidi"/>
          <w:noProof/>
          <w:kern w:val="2"/>
          <w:szCs w:val="24"/>
          <w:lang w:val="en-GB" w:eastAsia="zh-CN"/>
          <w14:ligatures w14:val="standardContextual"/>
        </w:rPr>
      </w:pPr>
      <w:hyperlink w:anchor="_Toc183690597" w:history="1">
        <w:r w:rsidRPr="00FB09BE">
          <w:rPr>
            <w:rStyle w:val="Hyperlink"/>
            <w:noProof/>
            <w:lang w:val="en-GB" w:eastAsia="ko-KR"/>
          </w:rPr>
          <w:t>2.2</w:t>
        </w:r>
        <w:r>
          <w:rPr>
            <w:rFonts w:asciiTheme="minorHAnsi" w:eastAsiaTheme="minorEastAsia" w:hAnsiTheme="minorHAnsi" w:cstheme="minorBidi"/>
            <w:noProof/>
            <w:kern w:val="2"/>
            <w:szCs w:val="24"/>
            <w:lang w:val="en-GB" w:eastAsia="zh-CN"/>
            <w14:ligatures w14:val="standardContextual"/>
          </w:rPr>
          <w:tab/>
        </w:r>
        <w:r w:rsidRPr="00FB09BE">
          <w:rPr>
            <w:rStyle w:val="Hyperlink"/>
            <w:rFonts w:hint="eastAsia"/>
            <w:noProof/>
            <w:lang w:val="en-GB" w:eastAsia="ko-KR"/>
          </w:rPr>
          <w:t>无线电监测和测量系统</w:t>
        </w:r>
        <w:r>
          <w:rPr>
            <w:noProof/>
            <w:webHidden/>
          </w:rPr>
          <w:tab/>
        </w:r>
        <w:r w:rsidR="007151F9">
          <w:rPr>
            <w:noProof/>
            <w:webHidden/>
          </w:rPr>
          <w:tab/>
        </w:r>
        <w:r>
          <w:rPr>
            <w:noProof/>
            <w:webHidden/>
          </w:rPr>
          <w:fldChar w:fldCharType="begin"/>
        </w:r>
        <w:r>
          <w:rPr>
            <w:noProof/>
            <w:webHidden/>
          </w:rPr>
          <w:instrText xml:space="preserve"> PAGEREF _Toc183690597 \h </w:instrText>
        </w:r>
        <w:r>
          <w:rPr>
            <w:noProof/>
            <w:webHidden/>
          </w:rPr>
        </w:r>
        <w:r>
          <w:rPr>
            <w:noProof/>
            <w:webHidden/>
          </w:rPr>
          <w:fldChar w:fldCharType="separate"/>
        </w:r>
        <w:r w:rsidR="00EE185E">
          <w:rPr>
            <w:noProof/>
            <w:webHidden/>
          </w:rPr>
          <w:t>4</w:t>
        </w:r>
        <w:r>
          <w:rPr>
            <w:noProof/>
            <w:webHidden/>
          </w:rPr>
          <w:fldChar w:fldCharType="end"/>
        </w:r>
      </w:hyperlink>
    </w:p>
    <w:p w14:paraId="7CFD4D75" w14:textId="07532F7A" w:rsidR="00CA6FE5" w:rsidRDefault="00CA6FE5">
      <w:pPr>
        <w:pStyle w:val="TOC2"/>
        <w:rPr>
          <w:rFonts w:asciiTheme="minorHAnsi" w:eastAsiaTheme="minorEastAsia" w:hAnsiTheme="minorHAnsi" w:cstheme="minorBidi"/>
          <w:noProof/>
          <w:kern w:val="2"/>
          <w:szCs w:val="24"/>
          <w:lang w:val="en-GB" w:eastAsia="zh-CN"/>
          <w14:ligatures w14:val="standardContextual"/>
        </w:rPr>
      </w:pPr>
      <w:hyperlink w:anchor="_Toc183690598" w:history="1">
        <w:r w:rsidRPr="00FB09BE">
          <w:rPr>
            <w:rStyle w:val="Hyperlink"/>
            <w:noProof/>
            <w:lang w:val="en-GB" w:eastAsia="ko-KR"/>
          </w:rPr>
          <w:t>2.3</w:t>
        </w:r>
        <w:r>
          <w:rPr>
            <w:rFonts w:asciiTheme="minorHAnsi" w:eastAsiaTheme="minorEastAsia" w:hAnsiTheme="minorHAnsi" w:cstheme="minorBidi"/>
            <w:noProof/>
            <w:kern w:val="2"/>
            <w:szCs w:val="24"/>
            <w:lang w:val="en-GB" w:eastAsia="zh-CN"/>
            <w14:ligatures w14:val="standardContextual"/>
          </w:rPr>
          <w:tab/>
        </w:r>
        <w:r w:rsidRPr="00FB09BE">
          <w:rPr>
            <w:rStyle w:val="Hyperlink"/>
            <w:rFonts w:hint="eastAsia"/>
            <w:noProof/>
            <w:lang w:val="en-GB" w:eastAsia="ko-KR"/>
          </w:rPr>
          <w:t>无线电任务控制</w:t>
        </w:r>
        <w:r>
          <w:rPr>
            <w:noProof/>
            <w:webHidden/>
          </w:rPr>
          <w:tab/>
        </w:r>
        <w:r w:rsidR="007151F9">
          <w:rPr>
            <w:noProof/>
            <w:webHidden/>
          </w:rPr>
          <w:tab/>
        </w:r>
        <w:r>
          <w:rPr>
            <w:noProof/>
            <w:webHidden/>
          </w:rPr>
          <w:fldChar w:fldCharType="begin"/>
        </w:r>
        <w:r>
          <w:rPr>
            <w:noProof/>
            <w:webHidden/>
          </w:rPr>
          <w:instrText xml:space="preserve"> PAGEREF _Toc183690598 \h </w:instrText>
        </w:r>
        <w:r>
          <w:rPr>
            <w:noProof/>
            <w:webHidden/>
          </w:rPr>
        </w:r>
        <w:r>
          <w:rPr>
            <w:noProof/>
            <w:webHidden/>
          </w:rPr>
          <w:fldChar w:fldCharType="separate"/>
        </w:r>
        <w:r w:rsidR="00EE185E">
          <w:rPr>
            <w:noProof/>
            <w:webHidden/>
          </w:rPr>
          <w:t>4</w:t>
        </w:r>
        <w:r>
          <w:rPr>
            <w:noProof/>
            <w:webHidden/>
          </w:rPr>
          <w:fldChar w:fldCharType="end"/>
        </w:r>
      </w:hyperlink>
    </w:p>
    <w:p w14:paraId="1C91792B" w14:textId="486CA865" w:rsidR="00CA6FE5" w:rsidRDefault="00CA6FE5">
      <w:pPr>
        <w:pStyle w:val="TOC2"/>
        <w:rPr>
          <w:rFonts w:asciiTheme="minorHAnsi" w:eastAsiaTheme="minorEastAsia" w:hAnsiTheme="minorHAnsi" w:cstheme="minorBidi"/>
          <w:noProof/>
          <w:kern w:val="2"/>
          <w:szCs w:val="24"/>
          <w:lang w:val="en-GB" w:eastAsia="zh-CN"/>
          <w14:ligatures w14:val="standardContextual"/>
        </w:rPr>
      </w:pPr>
      <w:hyperlink w:anchor="_Toc183690599" w:history="1">
        <w:r w:rsidRPr="00FB09BE">
          <w:rPr>
            <w:rStyle w:val="Hyperlink"/>
            <w:noProof/>
            <w:lang w:val="en-GB" w:eastAsia="ko-KR"/>
          </w:rPr>
          <w:t>2.4</w:t>
        </w:r>
        <w:r>
          <w:rPr>
            <w:rFonts w:asciiTheme="minorHAnsi" w:eastAsiaTheme="minorEastAsia" w:hAnsiTheme="minorHAnsi" w:cstheme="minorBidi"/>
            <w:noProof/>
            <w:kern w:val="2"/>
            <w:szCs w:val="24"/>
            <w:lang w:val="en-GB" w:eastAsia="zh-CN"/>
            <w14:ligatures w14:val="standardContextual"/>
          </w:rPr>
          <w:tab/>
        </w:r>
        <w:r w:rsidRPr="00FB09BE">
          <w:rPr>
            <w:rStyle w:val="Hyperlink"/>
            <w:rFonts w:hint="eastAsia"/>
            <w:noProof/>
            <w:lang w:val="en-GB" w:eastAsia="ko-KR"/>
          </w:rPr>
          <w:t>无线电任务遥控</w:t>
        </w:r>
        <w:r>
          <w:rPr>
            <w:noProof/>
            <w:webHidden/>
          </w:rPr>
          <w:tab/>
        </w:r>
        <w:r w:rsidR="007151F9">
          <w:rPr>
            <w:noProof/>
            <w:webHidden/>
          </w:rPr>
          <w:tab/>
        </w:r>
        <w:r>
          <w:rPr>
            <w:noProof/>
            <w:webHidden/>
          </w:rPr>
          <w:fldChar w:fldCharType="begin"/>
        </w:r>
        <w:r>
          <w:rPr>
            <w:noProof/>
            <w:webHidden/>
          </w:rPr>
          <w:instrText xml:space="preserve"> PAGEREF _Toc183690599 \h </w:instrText>
        </w:r>
        <w:r>
          <w:rPr>
            <w:noProof/>
            <w:webHidden/>
          </w:rPr>
        </w:r>
        <w:r>
          <w:rPr>
            <w:noProof/>
            <w:webHidden/>
          </w:rPr>
          <w:fldChar w:fldCharType="separate"/>
        </w:r>
        <w:r w:rsidR="00EE185E">
          <w:rPr>
            <w:noProof/>
            <w:webHidden/>
          </w:rPr>
          <w:t>4</w:t>
        </w:r>
        <w:r>
          <w:rPr>
            <w:noProof/>
            <w:webHidden/>
          </w:rPr>
          <w:fldChar w:fldCharType="end"/>
        </w:r>
      </w:hyperlink>
    </w:p>
    <w:p w14:paraId="13E21D3F" w14:textId="09C67EAD" w:rsidR="00CA6FE5" w:rsidRDefault="00CA6FE5">
      <w:pPr>
        <w:pStyle w:val="TOC1"/>
        <w:rPr>
          <w:rFonts w:asciiTheme="minorHAnsi" w:eastAsiaTheme="minorEastAsia" w:hAnsiTheme="minorHAnsi" w:cstheme="minorBidi"/>
          <w:noProof/>
          <w:kern w:val="2"/>
          <w:szCs w:val="24"/>
          <w:lang w:val="en-GB" w:eastAsia="zh-CN"/>
          <w14:ligatures w14:val="standardContextual"/>
        </w:rPr>
      </w:pPr>
      <w:hyperlink w:anchor="_Toc183690600" w:history="1">
        <w:r w:rsidRPr="00FB09BE">
          <w:rPr>
            <w:rStyle w:val="Hyperlink"/>
            <w:noProof/>
            <w:lang w:val="en-GB" w:eastAsia="zh-CN"/>
          </w:rPr>
          <w:t>3</w:t>
        </w:r>
        <w:r>
          <w:rPr>
            <w:rFonts w:asciiTheme="minorHAnsi" w:eastAsiaTheme="minorEastAsia" w:hAnsiTheme="minorHAnsi" w:cstheme="minorBidi"/>
            <w:noProof/>
            <w:kern w:val="2"/>
            <w:szCs w:val="24"/>
            <w:lang w:val="en-GB" w:eastAsia="zh-CN"/>
            <w14:ligatures w14:val="standardContextual"/>
          </w:rPr>
          <w:tab/>
        </w:r>
        <w:r w:rsidRPr="00FB09BE">
          <w:rPr>
            <w:rStyle w:val="Hyperlink"/>
            <w:rFonts w:hint="eastAsia"/>
            <w:noProof/>
            <w:lang w:val="en-GB" w:eastAsia="zh-CN"/>
          </w:rPr>
          <w:t>其它考虑因素</w:t>
        </w:r>
        <w:r>
          <w:rPr>
            <w:noProof/>
            <w:webHidden/>
          </w:rPr>
          <w:tab/>
        </w:r>
        <w:r w:rsidR="007151F9">
          <w:rPr>
            <w:noProof/>
            <w:webHidden/>
          </w:rPr>
          <w:tab/>
        </w:r>
        <w:r>
          <w:rPr>
            <w:noProof/>
            <w:webHidden/>
          </w:rPr>
          <w:fldChar w:fldCharType="begin"/>
        </w:r>
        <w:r>
          <w:rPr>
            <w:noProof/>
            <w:webHidden/>
          </w:rPr>
          <w:instrText xml:space="preserve"> PAGEREF _Toc183690600 \h </w:instrText>
        </w:r>
        <w:r>
          <w:rPr>
            <w:noProof/>
            <w:webHidden/>
          </w:rPr>
        </w:r>
        <w:r>
          <w:rPr>
            <w:noProof/>
            <w:webHidden/>
          </w:rPr>
          <w:fldChar w:fldCharType="separate"/>
        </w:r>
        <w:r w:rsidR="00EE185E">
          <w:rPr>
            <w:noProof/>
            <w:webHidden/>
          </w:rPr>
          <w:t>5</w:t>
        </w:r>
        <w:r>
          <w:rPr>
            <w:noProof/>
            <w:webHidden/>
          </w:rPr>
          <w:fldChar w:fldCharType="end"/>
        </w:r>
      </w:hyperlink>
    </w:p>
    <w:p w14:paraId="6488BD52" w14:textId="6DC8EF6F" w:rsidR="00CA6FE5" w:rsidRDefault="00CA6FE5">
      <w:pPr>
        <w:pStyle w:val="TOC2"/>
        <w:rPr>
          <w:rFonts w:asciiTheme="minorHAnsi" w:eastAsiaTheme="minorEastAsia" w:hAnsiTheme="minorHAnsi" w:cstheme="minorBidi"/>
          <w:noProof/>
          <w:kern w:val="2"/>
          <w:szCs w:val="24"/>
          <w:lang w:val="en-GB" w:eastAsia="zh-CN"/>
          <w14:ligatures w14:val="standardContextual"/>
        </w:rPr>
      </w:pPr>
      <w:hyperlink w:anchor="_Toc183690601" w:history="1">
        <w:r w:rsidRPr="00FB09BE">
          <w:rPr>
            <w:rStyle w:val="Hyperlink"/>
            <w:noProof/>
            <w:lang w:val="en-GB" w:eastAsia="ko-KR"/>
          </w:rPr>
          <w:t>3.1</w:t>
        </w:r>
        <w:r>
          <w:rPr>
            <w:rFonts w:asciiTheme="minorHAnsi" w:eastAsiaTheme="minorEastAsia" w:hAnsiTheme="minorHAnsi" w:cstheme="minorBidi"/>
            <w:noProof/>
            <w:kern w:val="2"/>
            <w:szCs w:val="24"/>
            <w:lang w:val="en-GB" w:eastAsia="zh-CN"/>
            <w14:ligatures w14:val="standardContextual"/>
          </w:rPr>
          <w:tab/>
        </w:r>
        <w:r w:rsidRPr="00FB09BE">
          <w:rPr>
            <w:rStyle w:val="Hyperlink"/>
            <w:rFonts w:hint="eastAsia"/>
            <w:noProof/>
            <w:lang w:val="en-GB" w:eastAsia="zh-CN"/>
          </w:rPr>
          <w:t>操作的</w:t>
        </w:r>
        <w:r w:rsidRPr="00FB09BE">
          <w:rPr>
            <w:rStyle w:val="Hyperlink"/>
            <w:rFonts w:hint="eastAsia"/>
            <w:noProof/>
            <w:lang w:val="en-GB" w:eastAsia="ko-KR"/>
          </w:rPr>
          <w:t>先决条件</w:t>
        </w:r>
        <w:r>
          <w:rPr>
            <w:noProof/>
            <w:webHidden/>
          </w:rPr>
          <w:tab/>
        </w:r>
        <w:r w:rsidR="007151F9">
          <w:rPr>
            <w:noProof/>
            <w:webHidden/>
          </w:rPr>
          <w:tab/>
        </w:r>
        <w:r>
          <w:rPr>
            <w:noProof/>
            <w:webHidden/>
          </w:rPr>
          <w:fldChar w:fldCharType="begin"/>
        </w:r>
        <w:r>
          <w:rPr>
            <w:noProof/>
            <w:webHidden/>
          </w:rPr>
          <w:instrText xml:space="preserve"> PAGEREF _Toc183690601 \h </w:instrText>
        </w:r>
        <w:r>
          <w:rPr>
            <w:noProof/>
            <w:webHidden/>
          </w:rPr>
        </w:r>
        <w:r>
          <w:rPr>
            <w:noProof/>
            <w:webHidden/>
          </w:rPr>
          <w:fldChar w:fldCharType="separate"/>
        </w:r>
        <w:r w:rsidR="00EE185E">
          <w:rPr>
            <w:noProof/>
            <w:webHidden/>
          </w:rPr>
          <w:t>5</w:t>
        </w:r>
        <w:r>
          <w:rPr>
            <w:noProof/>
            <w:webHidden/>
          </w:rPr>
          <w:fldChar w:fldCharType="end"/>
        </w:r>
      </w:hyperlink>
    </w:p>
    <w:p w14:paraId="6CD3DEE8" w14:textId="353C03D5" w:rsidR="00CA6FE5" w:rsidRDefault="00CA6FE5">
      <w:pPr>
        <w:pStyle w:val="TOC2"/>
        <w:rPr>
          <w:rFonts w:asciiTheme="minorHAnsi" w:eastAsiaTheme="minorEastAsia" w:hAnsiTheme="minorHAnsi" w:cstheme="minorBidi"/>
          <w:noProof/>
          <w:kern w:val="2"/>
          <w:szCs w:val="24"/>
          <w:lang w:val="en-GB" w:eastAsia="zh-CN"/>
          <w14:ligatures w14:val="standardContextual"/>
        </w:rPr>
      </w:pPr>
      <w:hyperlink w:anchor="_Toc183690602" w:history="1">
        <w:r w:rsidRPr="00FB09BE">
          <w:rPr>
            <w:rStyle w:val="Hyperlink"/>
            <w:noProof/>
            <w:lang w:val="en-GB" w:eastAsia="ko-KR"/>
          </w:rPr>
          <w:t>3.2</w:t>
        </w:r>
        <w:r>
          <w:rPr>
            <w:rFonts w:asciiTheme="minorHAnsi" w:eastAsiaTheme="minorEastAsia" w:hAnsiTheme="minorHAnsi" w:cstheme="minorBidi"/>
            <w:noProof/>
            <w:kern w:val="2"/>
            <w:szCs w:val="24"/>
            <w:lang w:val="en-GB" w:eastAsia="zh-CN"/>
            <w14:ligatures w14:val="standardContextual"/>
          </w:rPr>
          <w:tab/>
        </w:r>
        <w:r w:rsidRPr="00FB09BE">
          <w:rPr>
            <w:rStyle w:val="Hyperlink"/>
            <w:rFonts w:hint="eastAsia"/>
            <w:noProof/>
            <w:lang w:val="en-GB" w:eastAsia="ko-KR"/>
          </w:rPr>
          <w:t>测量不确定性因素</w:t>
        </w:r>
        <w:r>
          <w:rPr>
            <w:noProof/>
            <w:webHidden/>
          </w:rPr>
          <w:tab/>
        </w:r>
        <w:r w:rsidR="007151F9">
          <w:rPr>
            <w:noProof/>
            <w:webHidden/>
          </w:rPr>
          <w:tab/>
        </w:r>
        <w:r>
          <w:rPr>
            <w:noProof/>
            <w:webHidden/>
          </w:rPr>
          <w:fldChar w:fldCharType="begin"/>
        </w:r>
        <w:r>
          <w:rPr>
            <w:noProof/>
            <w:webHidden/>
          </w:rPr>
          <w:instrText xml:space="preserve"> PAGEREF _Toc183690602 \h </w:instrText>
        </w:r>
        <w:r>
          <w:rPr>
            <w:noProof/>
            <w:webHidden/>
          </w:rPr>
        </w:r>
        <w:r>
          <w:rPr>
            <w:noProof/>
            <w:webHidden/>
          </w:rPr>
          <w:fldChar w:fldCharType="separate"/>
        </w:r>
        <w:r w:rsidR="00EE185E">
          <w:rPr>
            <w:noProof/>
            <w:webHidden/>
          </w:rPr>
          <w:t>6</w:t>
        </w:r>
        <w:r>
          <w:rPr>
            <w:noProof/>
            <w:webHidden/>
          </w:rPr>
          <w:fldChar w:fldCharType="end"/>
        </w:r>
      </w:hyperlink>
    </w:p>
    <w:p w14:paraId="171B6E9C" w14:textId="733A6C90" w:rsidR="00CA6FE5" w:rsidRDefault="00CA6FE5">
      <w:pPr>
        <w:pStyle w:val="TOC2"/>
        <w:rPr>
          <w:rFonts w:asciiTheme="minorHAnsi" w:eastAsiaTheme="minorEastAsia" w:hAnsiTheme="minorHAnsi" w:cstheme="minorBidi"/>
          <w:noProof/>
          <w:kern w:val="2"/>
          <w:szCs w:val="24"/>
          <w:lang w:val="en-GB" w:eastAsia="zh-CN"/>
          <w14:ligatures w14:val="standardContextual"/>
        </w:rPr>
      </w:pPr>
      <w:hyperlink w:anchor="_Toc183690603" w:history="1">
        <w:r w:rsidRPr="00FB09BE">
          <w:rPr>
            <w:rStyle w:val="Hyperlink"/>
            <w:noProof/>
            <w:lang w:val="en-GB" w:eastAsia="ko-KR"/>
          </w:rPr>
          <w:t>3.3</w:t>
        </w:r>
        <w:r>
          <w:rPr>
            <w:rFonts w:asciiTheme="minorHAnsi" w:eastAsiaTheme="minorEastAsia" w:hAnsiTheme="minorHAnsi" w:cstheme="minorBidi"/>
            <w:noProof/>
            <w:kern w:val="2"/>
            <w:szCs w:val="24"/>
            <w:lang w:val="en-GB" w:eastAsia="zh-CN"/>
            <w14:ligatures w14:val="standardContextual"/>
          </w:rPr>
          <w:tab/>
        </w:r>
        <w:r w:rsidRPr="00FB09BE">
          <w:rPr>
            <w:rStyle w:val="Hyperlink"/>
            <w:rFonts w:hint="eastAsia"/>
            <w:noProof/>
            <w:lang w:val="en-GB" w:eastAsia="zh-CN"/>
          </w:rPr>
          <w:t>现有</w:t>
        </w:r>
        <w:r w:rsidRPr="00FB09BE">
          <w:rPr>
            <w:rStyle w:val="Hyperlink"/>
            <w:rFonts w:hint="eastAsia"/>
            <w:noProof/>
            <w:lang w:val="en-GB" w:eastAsia="ko-KR"/>
          </w:rPr>
          <w:t>商用无人机的</w:t>
        </w:r>
        <w:r w:rsidRPr="00FB09BE">
          <w:rPr>
            <w:rStyle w:val="Hyperlink"/>
            <w:rFonts w:hint="eastAsia"/>
            <w:noProof/>
            <w:lang w:val="en-GB" w:eastAsia="zh-CN"/>
          </w:rPr>
          <w:t>局限性</w:t>
        </w:r>
        <w:r>
          <w:rPr>
            <w:noProof/>
            <w:webHidden/>
          </w:rPr>
          <w:tab/>
        </w:r>
        <w:r w:rsidR="007151F9">
          <w:rPr>
            <w:noProof/>
            <w:webHidden/>
          </w:rPr>
          <w:tab/>
        </w:r>
        <w:r>
          <w:rPr>
            <w:noProof/>
            <w:webHidden/>
          </w:rPr>
          <w:fldChar w:fldCharType="begin"/>
        </w:r>
        <w:r>
          <w:rPr>
            <w:noProof/>
            <w:webHidden/>
          </w:rPr>
          <w:instrText xml:space="preserve"> PAGEREF _Toc183690603 \h </w:instrText>
        </w:r>
        <w:r>
          <w:rPr>
            <w:noProof/>
            <w:webHidden/>
          </w:rPr>
        </w:r>
        <w:r>
          <w:rPr>
            <w:noProof/>
            <w:webHidden/>
          </w:rPr>
          <w:fldChar w:fldCharType="separate"/>
        </w:r>
        <w:r w:rsidR="00EE185E">
          <w:rPr>
            <w:noProof/>
            <w:webHidden/>
          </w:rPr>
          <w:t>7</w:t>
        </w:r>
        <w:r>
          <w:rPr>
            <w:noProof/>
            <w:webHidden/>
          </w:rPr>
          <w:fldChar w:fldCharType="end"/>
        </w:r>
      </w:hyperlink>
    </w:p>
    <w:p w14:paraId="126F01C2" w14:textId="436935FC" w:rsidR="00CA6FE5" w:rsidRDefault="00CA6FE5">
      <w:pPr>
        <w:pStyle w:val="TOC2"/>
        <w:rPr>
          <w:rFonts w:asciiTheme="minorHAnsi" w:eastAsiaTheme="minorEastAsia" w:hAnsiTheme="minorHAnsi" w:cstheme="minorBidi"/>
          <w:noProof/>
          <w:kern w:val="2"/>
          <w:szCs w:val="24"/>
          <w:lang w:val="en-GB" w:eastAsia="zh-CN"/>
          <w14:ligatures w14:val="standardContextual"/>
        </w:rPr>
      </w:pPr>
      <w:hyperlink w:anchor="_Toc183690604" w:history="1">
        <w:r w:rsidRPr="00FB09BE">
          <w:rPr>
            <w:rStyle w:val="Hyperlink"/>
            <w:noProof/>
            <w:lang w:eastAsia="ko-KR"/>
          </w:rPr>
          <w:t>3.</w:t>
        </w:r>
        <w:r w:rsidRPr="00FB09BE">
          <w:rPr>
            <w:rStyle w:val="Hyperlink"/>
            <w:noProof/>
            <w:lang w:eastAsia="zh-CN"/>
          </w:rPr>
          <w:t>4</w:t>
        </w:r>
        <w:r>
          <w:rPr>
            <w:rFonts w:asciiTheme="minorHAnsi" w:eastAsiaTheme="minorEastAsia" w:hAnsiTheme="minorHAnsi" w:cstheme="minorBidi"/>
            <w:noProof/>
            <w:kern w:val="2"/>
            <w:szCs w:val="24"/>
            <w:lang w:val="en-GB" w:eastAsia="zh-CN"/>
            <w14:ligatures w14:val="standardContextual"/>
          </w:rPr>
          <w:tab/>
        </w:r>
        <w:r w:rsidRPr="00FB09BE">
          <w:rPr>
            <w:rStyle w:val="Hyperlink"/>
            <w:rFonts w:hint="eastAsia"/>
            <w:noProof/>
            <w:lang w:val="zh-CN" w:eastAsia="zh-CN"/>
          </w:rPr>
          <w:t>安全因素</w:t>
        </w:r>
        <w:r>
          <w:rPr>
            <w:noProof/>
            <w:webHidden/>
          </w:rPr>
          <w:tab/>
        </w:r>
        <w:r w:rsidR="007151F9">
          <w:rPr>
            <w:noProof/>
            <w:webHidden/>
          </w:rPr>
          <w:tab/>
        </w:r>
        <w:r>
          <w:rPr>
            <w:noProof/>
            <w:webHidden/>
          </w:rPr>
          <w:fldChar w:fldCharType="begin"/>
        </w:r>
        <w:r>
          <w:rPr>
            <w:noProof/>
            <w:webHidden/>
          </w:rPr>
          <w:instrText xml:space="preserve"> PAGEREF _Toc183690604 \h </w:instrText>
        </w:r>
        <w:r>
          <w:rPr>
            <w:noProof/>
            <w:webHidden/>
          </w:rPr>
        </w:r>
        <w:r>
          <w:rPr>
            <w:noProof/>
            <w:webHidden/>
          </w:rPr>
          <w:fldChar w:fldCharType="separate"/>
        </w:r>
        <w:r w:rsidR="00EE185E">
          <w:rPr>
            <w:noProof/>
            <w:webHidden/>
          </w:rPr>
          <w:t>7</w:t>
        </w:r>
        <w:r>
          <w:rPr>
            <w:noProof/>
            <w:webHidden/>
          </w:rPr>
          <w:fldChar w:fldCharType="end"/>
        </w:r>
      </w:hyperlink>
    </w:p>
    <w:p w14:paraId="47A333F6" w14:textId="2393F8A2" w:rsidR="00CA6FE5" w:rsidRDefault="00CA6FE5">
      <w:pPr>
        <w:pStyle w:val="TOC1"/>
        <w:rPr>
          <w:rFonts w:asciiTheme="minorHAnsi" w:eastAsiaTheme="minorEastAsia" w:hAnsiTheme="minorHAnsi" w:cstheme="minorBidi"/>
          <w:noProof/>
          <w:kern w:val="2"/>
          <w:szCs w:val="24"/>
          <w:lang w:val="en-GB" w:eastAsia="zh-CN"/>
          <w14:ligatures w14:val="standardContextual"/>
        </w:rPr>
      </w:pPr>
      <w:hyperlink w:anchor="_Toc183690605" w:history="1">
        <w:r w:rsidRPr="00FB09BE">
          <w:rPr>
            <w:rStyle w:val="Hyperlink"/>
            <w:noProof/>
            <w:lang w:val="en-GB" w:eastAsia="ko-KR"/>
          </w:rPr>
          <w:t>4</w:t>
        </w:r>
        <w:r>
          <w:rPr>
            <w:rFonts w:asciiTheme="minorHAnsi" w:eastAsiaTheme="minorEastAsia" w:hAnsiTheme="minorHAnsi" w:cstheme="minorBidi"/>
            <w:noProof/>
            <w:kern w:val="2"/>
            <w:szCs w:val="24"/>
            <w:lang w:val="en-GB" w:eastAsia="zh-CN"/>
            <w14:ligatures w14:val="standardContextual"/>
          </w:rPr>
          <w:tab/>
        </w:r>
        <w:r w:rsidRPr="00FB09BE">
          <w:rPr>
            <w:rStyle w:val="Hyperlink"/>
            <w:rFonts w:hint="eastAsia"/>
            <w:noProof/>
            <w:lang w:val="en-GB" w:eastAsia="ko-KR"/>
          </w:rPr>
          <w:t>实验和使用案例</w:t>
        </w:r>
        <w:r>
          <w:rPr>
            <w:noProof/>
            <w:webHidden/>
          </w:rPr>
          <w:tab/>
        </w:r>
        <w:r w:rsidR="007151F9">
          <w:rPr>
            <w:noProof/>
            <w:webHidden/>
          </w:rPr>
          <w:tab/>
        </w:r>
        <w:r>
          <w:rPr>
            <w:noProof/>
            <w:webHidden/>
          </w:rPr>
          <w:fldChar w:fldCharType="begin"/>
        </w:r>
        <w:r>
          <w:rPr>
            <w:noProof/>
            <w:webHidden/>
          </w:rPr>
          <w:instrText xml:space="preserve"> PAGEREF _Toc183690605 \h </w:instrText>
        </w:r>
        <w:r>
          <w:rPr>
            <w:noProof/>
            <w:webHidden/>
          </w:rPr>
        </w:r>
        <w:r>
          <w:rPr>
            <w:noProof/>
            <w:webHidden/>
          </w:rPr>
          <w:fldChar w:fldCharType="separate"/>
        </w:r>
        <w:r w:rsidR="00EE185E">
          <w:rPr>
            <w:noProof/>
            <w:webHidden/>
          </w:rPr>
          <w:t>9</w:t>
        </w:r>
        <w:r>
          <w:rPr>
            <w:noProof/>
            <w:webHidden/>
          </w:rPr>
          <w:fldChar w:fldCharType="end"/>
        </w:r>
      </w:hyperlink>
    </w:p>
    <w:p w14:paraId="5B0D3EF4" w14:textId="2A994A4D" w:rsidR="00CA6FE5" w:rsidRDefault="00CA6FE5">
      <w:pPr>
        <w:pStyle w:val="TOC2"/>
        <w:rPr>
          <w:rFonts w:asciiTheme="minorHAnsi" w:eastAsiaTheme="minorEastAsia" w:hAnsiTheme="minorHAnsi" w:cstheme="minorBidi"/>
          <w:noProof/>
          <w:kern w:val="2"/>
          <w:szCs w:val="24"/>
          <w:lang w:val="en-GB" w:eastAsia="zh-CN"/>
          <w14:ligatures w14:val="standardContextual"/>
        </w:rPr>
      </w:pPr>
      <w:hyperlink w:anchor="_Toc183690606" w:history="1">
        <w:r w:rsidRPr="00FB09BE">
          <w:rPr>
            <w:rStyle w:val="Hyperlink"/>
            <w:noProof/>
            <w:lang w:val="en-GB" w:eastAsia="ko-KR"/>
          </w:rPr>
          <w:t>4.1</w:t>
        </w:r>
        <w:r>
          <w:rPr>
            <w:rFonts w:asciiTheme="minorHAnsi" w:eastAsiaTheme="minorEastAsia" w:hAnsiTheme="minorHAnsi" w:cstheme="minorBidi"/>
            <w:noProof/>
            <w:kern w:val="2"/>
            <w:szCs w:val="24"/>
            <w:lang w:val="en-GB" w:eastAsia="zh-CN"/>
            <w14:ligatures w14:val="standardContextual"/>
          </w:rPr>
          <w:tab/>
        </w:r>
        <w:r w:rsidRPr="00FB09BE">
          <w:rPr>
            <w:rStyle w:val="Hyperlink"/>
            <w:rFonts w:hint="eastAsia"/>
            <w:noProof/>
            <w:lang w:val="en-GB" w:eastAsia="ko-KR"/>
          </w:rPr>
          <w:t>无线电场强测量</w:t>
        </w:r>
        <w:r w:rsidRPr="00FB09BE">
          <w:rPr>
            <w:rStyle w:val="Hyperlink"/>
            <w:rFonts w:hint="eastAsia"/>
            <w:noProof/>
            <w:lang w:val="en-GB" w:eastAsia="zh-CN"/>
          </w:rPr>
          <w:t>：地面数字电视</w:t>
        </w:r>
        <w:r w:rsidRPr="00FB09BE">
          <w:rPr>
            <w:rStyle w:val="Hyperlink"/>
            <w:rFonts w:hint="eastAsia"/>
            <w:noProof/>
            <w:lang w:val="en-GB" w:eastAsia="ko-KR"/>
          </w:rPr>
          <w:t>广播信号</w:t>
        </w:r>
        <w:r>
          <w:rPr>
            <w:noProof/>
            <w:webHidden/>
          </w:rPr>
          <w:tab/>
        </w:r>
        <w:r w:rsidR="007151F9">
          <w:rPr>
            <w:noProof/>
            <w:webHidden/>
          </w:rPr>
          <w:tab/>
        </w:r>
        <w:r>
          <w:rPr>
            <w:noProof/>
            <w:webHidden/>
          </w:rPr>
          <w:fldChar w:fldCharType="begin"/>
        </w:r>
        <w:r>
          <w:rPr>
            <w:noProof/>
            <w:webHidden/>
          </w:rPr>
          <w:instrText xml:space="preserve"> PAGEREF _Toc183690606 \h </w:instrText>
        </w:r>
        <w:r>
          <w:rPr>
            <w:noProof/>
            <w:webHidden/>
          </w:rPr>
        </w:r>
        <w:r>
          <w:rPr>
            <w:noProof/>
            <w:webHidden/>
          </w:rPr>
          <w:fldChar w:fldCharType="separate"/>
        </w:r>
        <w:r w:rsidR="00EE185E">
          <w:rPr>
            <w:noProof/>
            <w:webHidden/>
          </w:rPr>
          <w:t>9</w:t>
        </w:r>
        <w:r>
          <w:rPr>
            <w:noProof/>
            <w:webHidden/>
          </w:rPr>
          <w:fldChar w:fldCharType="end"/>
        </w:r>
      </w:hyperlink>
    </w:p>
    <w:p w14:paraId="263507A2" w14:textId="627B337A" w:rsidR="00CA6FE5" w:rsidRDefault="00CA6FE5">
      <w:pPr>
        <w:pStyle w:val="TOC2"/>
        <w:rPr>
          <w:rFonts w:asciiTheme="minorHAnsi" w:eastAsiaTheme="minorEastAsia" w:hAnsiTheme="minorHAnsi" w:cstheme="minorBidi"/>
          <w:noProof/>
          <w:kern w:val="2"/>
          <w:szCs w:val="24"/>
          <w:lang w:val="en-GB" w:eastAsia="zh-CN"/>
          <w14:ligatures w14:val="standardContextual"/>
        </w:rPr>
      </w:pPr>
      <w:hyperlink w:anchor="_Toc183690607" w:history="1">
        <w:r w:rsidRPr="00FB09BE">
          <w:rPr>
            <w:rStyle w:val="Hyperlink"/>
            <w:noProof/>
            <w:lang w:val="en-GB" w:eastAsia="ko-KR"/>
          </w:rPr>
          <w:t>4.2</w:t>
        </w:r>
        <w:r>
          <w:rPr>
            <w:rFonts w:asciiTheme="minorHAnsi" w:eastAsiaTheme="minorEastAsia" w:hAnsiTheme="minorHAnsi" w:cstheme="minorBidi"/>
            <w:noProof/>
            <w:kern w:val="2"/>
            <w:szCs w:val="24"/>
            <w:lang w:val="en-GB" w:eastAsia="zh-CN"/>
            <w14:ligatures w14:val="standardContextual"/>
          </w:rPr>
          <w:tab/>
        </w:r>
        <w:r w:rsidRPr="00FB09BE">
          <w:rPr>
            <w:rStyle w:val="Hyperlink"/>
            <w:rFonts w:hint="eastAsia"/>
            <w:noProof/>
            <w:lang w:val="en-GB" w:eastAsia="ko-KR"/>
          </w:rPr>
          <w:t>定位</w:t>
        </w:r>
        <w:r w:rsidRPr="00FB09BE">
          <w:rPr>
            <w:rStyle w:val="Hyperlink"/>
            <w:noProof/>
            <w:lang w:val="en-GB" w:eastAsia="ko-KR"/>
          </w:rPr>
          <w:t>VSAT</w:t>
        </w:r>
        <w:r w:rsidRPr="00FB09BE">
          <w:rPr>
            <w:rStyle w:val="Hyperlink"/>
            <w:rFonts w:hint="eastAsia"/>
            <w:noProof/>
            <w:lang w:val="en-GB" w:eastAsia="ko-KR"/>
          </w:rPr>
          <w:t>上行卫星信号</w:t>
        </w:r>
        <w:r>
          <w:rPr>
            <w:noProof/>
            <w:webHidden/>
          </w:rPr>
          <w:tab/>
        </w:r>
        <w:r w:rsidR="007151F9">
          <w:rPr>
            <w:noProof/>
            <w:webHidden/>
          </w:rPr>
          <w:tab/>
        </w:r>
        <w:r>
          <w:rPr>
            <w:noProof/>
            <w:webHidden/>
          </w:rPr>
          <w:fldChar w:fldCharType="begin"/>
        </w:r>
        <w:r>
          <w:rPr>
            <w:noProof/>
            <w:webHidden/>
          </w:rPr>
          <w:instrText xml:space="preserve"> PAGEREF _Toc183690607 \h </w:instrText>
        </w:r>
        <w:r>
          <w:rPr>
            <w:noProof/>
            <w:webHidden/>
          </w:rPr>
        </w:r>
        <w:r>
          <w:rPr>
            <w:noProof/>
            <w:webHidden/>
          </w:rPr>
          <w:fldChar w:fldCharType="separate"/>
        </w:r>
        <w:r w:rsidR="00EE185E">
          <w:rPr>
            <w:noProof/>
            <w:webHidden/>
          </w:rPr>
          <w:t>12</w:t>
        </w:r>
        <w:r>
          <w:rPr>
            <w:noProof/>
            <w:webHidden/>
          </w:rPr>
          <w:fldChar w:fldCharType="end"/>
        </w:r>
      </w:hyperlink>
    </w:p>
    <w:p w14:paraId="5B72A864" w14:textId="6E22DE43" w:rsidR="00CA6FE5" w:rsidRDefault="00CA6FE5">
      <w:pPr>
        <w:pStyle w:val="TOC2"/>
        <w:rPr>
          <w:rFonts w:asciiTheme="minorHAnsi" w:eastAsiaTheme="minorEastAsia" w:hAnsiTheme="minorHAnsi" w:cstheme="minorBidi"/>
          <w:noProof/>
          <w:kern w:val="2"/>
          <w:szCs w:val="24"/>
          <w:lang w:val="en-GB" w:eastAsia="zh-CN"/>
          <w14:ligatures w14:val="standardContextual"/>
        </w:rPr>
      </w:pPr>
      <w:hyperlink w:anchor="_Toc183690608" w:history="1">
        <w:r w:rsidRPr="00FB09BE">
          <w:rPr>
            <w:rStyle w:val="Hyperlink"/>
            <w:rFonts w:eastAsia="Batang"/>
            <w:noProof/>
            <w:lang w:val="en-GB" w:eastAsia="ko-KR"/>
          </w:rPr>
          <w:t>4.3</w:t>
        </w:r>
        <w:r>
          <w:rPr>
            <w:rFonts w:asciiTheme="minorHAnsi" w:eastAsiaTheme="minorEastAsia" w:hAnsiTheme="minorHAnsi" w:cstheme="minorBidi"/>
            <w:noProof/>
            <w:kern w:val="2"/>
            <w:szCs w:val="24"/>
            <w:lang w:val="en-GB" w:eastAsia="zh-CN"/>
            <w14:ligatures w14:val="standardContextual"/>
          </w:rPr>
          <w:tab/>
        </w:r>
        <w:r w:rsidRPr="00FB09BE">
          <w:rPr>
            <w:rStyle w:val="Hyperlink"/>
            <w:rFonts w:hint="eastAsia"/>
            <w:noProof/>
            <w:lang w:val="zh-CN" w:eastAsia="zh-CN"/>
          </w:rPr>
          <w:t>将商用无人机用于确定发射机位置的到达时间差</w:t>
        </w:r>
        <w:r>
          <w:rPr>
            <w:noProof/>
            <w:webHidden/>
          </w:rPr>
          <w:tab/>
        </w:r>
        <w:r w:rsidR="007151F9">
          <w:rPr>
            <w:noProof/>
            <w:webHidden/>
          </w:rPr>
          <w:tab/>
        </w:r>
        <w:r>
          <w:rPr>
            <w:noProof/>
            <w:webHidden/>
          </w:rPr>
          <w:fldChar w:fldCharType="begin"/>
        </w:r>
        <w:r>
          <w:rPr>
            <w:noProof/>
            <w:webHidden/>
          </w:rPr>
          <w:instrText xml:space="preserve"> PAGEREF _Toc183690608 \h </w:instrText>
        </w:r>
        <w:r>
          <w:rPr>
            <w:noProof/>
            <w:webHidden/>
          </w:rPr>
        </w:r>
        <w:r>
          <w:rPr>
            <w:noProof/>
            <w:webHidden/>
          </w:rPr>
          <w:fldChar w:fldCharType="separate"/>
        </w:r>
        <w:r w:rsidR="00EE185E">
          <w:rPr>
            <w:noProof/>
            <w:webHidden/>
          </w:rPr>
          <w:t>14</w:t>
        </w:r>
        <w:r>
          <w:rPr>
            <w:noProof/>
            <w:webHidden/>
          </w:rPr>
          <w:fldChar w:fldCharType="end"/>
        </w:r>
      </w:hyperlink>
    </w:p>
    <w:p w14:paraId="58B2FCA9" w14:textId="37AA1197" w:rsidR="00CA6FE5" w:rsidRDefault="00CA6FE5">
      <w:pPr>
        <w:pStyle w:val="TOC2"/>
        <w:rPr>
          <w:rFonts w:asciiTheme="minorHAnsi" w:eastAsiaTheme="minorEastAsia" w:hAnsiTheme="minorHAnsi" w:cstheme="minorBidi"/>
          <w:noProof/>
          <w:kern w:val="2"/>
          <w:szCs w:val="24"/>
          <w:lang w:val="en-GB" w:eastAsia="zh-CN"/>
          <w14:ligatures w14:val="standardContextual"/>
        </w:rPr>
      </w:pPr>
      <w:hyperlink w:anchor="_Toc183690609" w:history="1">
        <w:r w:rsidRPr="00FB09BE">
          <w:rPr>
            <w:rStyle w:val="Hyperlink"/>
            <w:noProof/>
            <w:lang w:eastAsia="ko-KR"/>
          </w:rPr>
          <w:t>4.4</w:t>
        </w:r>
        <w:r>
          <w:rPr>
            <w:rFonts w:asciiTheme="minorHAnsi" w:eastAsiaTheme="minorEastAsia" w:hAnsiTheme="minorHAnsi" w:cstheme="minorBidi"/>
            <w:noProof/>
            <w:kern w:val="2"/>
            <w:szCs w:val="24"/>
            <w:lang w:val="en-GB" w:eastAsia="zh-CN"/>
            <w14:ligatures w14:val="standardContextual"/>
          </w:rPr>
          <w:tab/>
        </w:r>
        <w:r w:rsidRPr="00FB09BE">
          <w:rPr>
            <w:rStyle w:val="Hyperlink"/>
            <w:rFonts w:hint="eastAsia"/>
            <w:noProof/>
            <w:lang w:val="zh-CN" w:eastAsia="zh-CN"/>
          </w:rPr>
          <w:t>地面机场无线电导航设施的飞行测试</w:t>
        </w:r>
        <w:r>
          <w:rPr>
            <w:noProof/>
            <w:webHidden/>
          </w:rPr>
          <w:tab/>
        </w:r>
        <w:r w:rsidR="007151F9">
          <w:rPr>
            <w:noProof/>
            <w:webHidden/>
          </w:rPr>
          <w:tab/>
        </w:r>
        <w:r>
          <w:rPr>
            <w:noProof/>
            <w:webHidden/>
          </w:rPr>
          <w:fldChar w:fldCharType="begin"/>
        </w:r>
        <w:r>
          <w:rPr>
            <w:noProof/>
            <w:webHidden/>
          </w:rPr>
          <w:instrText xml:space="preserve"> PAGEREF _Toc183690609 \h </w:instrText>
        </w:r>
        <w:r>
          <w:rPr>
            <w:noProof/>
            <w:webHidden/>
          </w:rPr>
        </w:r>
        <w:r>
          <w:rPr>
            <w:noProof/>
            <w:webHidden/>
          </w:rPr>
          <w:fldChar w:fldCharType="separate"/>
        </w:r>
        <w:r w:rsidR="00EE185E">
          <w:rPr>
            <w:noProof/>
            <w:webHidden/>
          </w:rPr>
          <w:t>17</w:t>
        </w:r>
        <w:r>
          <w:rPr>
            <w:noProof/>
            <w:webHidden/>
          </w:rPr>
          <w:fldChar w:fldCharType="end"/>
        </w:r>
      </w:hyperlink>
    </w:p>
    <w:p w14:paraId="28BCBE13" w14:textId="6593D4A8" w:rsidR="00D1530F" w:rsidRDefault="00D1530F" w:rsidP="00610975">
      <w:pPr>
        <w:pStyle w:val="Note"/>
        <w:rPr>
          <w:lang w:val="en-GB" w:eastAsia="zh-CN"/>
        </w:rPr>
      </w:pPr>
      <w:r>
        <w:rPr>
          <w:lang w:val="en-GB"/>
        </w:rPr>
        <w:fldChar w:fldCharType="end"/>
      </w:r>
    </w:p>
    <w:p w14:paraId="2B98718D" w14:textId="66A79CD9" w:rsidR="00E514B3" w:rsidRPr="00E514B3" w:rsidRDefault="00E514B3" w:rsidP="00E514B3">
      <w:pPr>
        <w:rPr>
          <w:lang w:val="en-GB" w:eastAsia="zh-CN"/>
        </w:rPr>
      </w:pPr>
      <w:r>
        <w:rPr>
          <w:lang w:val="zh-CN" w:eastAsia="zh-CN"/>
        </w:rPr>
        <w:t>注</w:t>
      </w:r>
      <w:r w:rsidRPr="00E514B3">
        <w:rPr>
          <w:lang w:val="en-GB" w:eastAsia="zh-CN"/>
        </w:rPr>
        <w:t xml:space="preserve"> – </w:t>
      </w:r>
      <w:r>
        <w:rPr>
          <w:lang w:val="zh-CN" w:eastAsia="zh-CN"/>
        </w:rPr>
        <w:t>在使用商用无人机执行频谱监测任务时</w:t>
      </w:r>
      <w:r w:rsidRPr="00E514B3">
        <w:rPr>
          <w:lang w:val="en-GB" w:eastAsia="zh-CN"/>
        </w:rPr>
        <w:t>，</w:t>
      </w:r>
      <w:r>
        <w:rPr>
          <w:lang w:val="zh-CN" w:eastAsia="zh-CN"/>
        </w:rPr>
        <w:t>应提请用户注意以下事实</w:t>
      </w:r>
      <w:r w:rsidRPr="00E514B3">
        <w:rPr>
          <w:lang w:val="en-GB" w:eastAsia="zh-CN"/>
        </w:rPr>
        <w:t>：</w:t>
      </w:r>
      <w:r>
        <w:rPr>
          <w:lang w:val="zh-CN" w:eastAsia="zh-CN"/>
        </w:rPr>
        <w:t>如果有可能无意或</w:t>
      </w:r>
      <w:r w:rsidR="00713950">
        <w:rPr>
          <w:rFonts w:hint="eastAsia"/>
          <w:lang w:val="zh-CN" w:eastAsia="zh-CN"/>
        </w:rPr>
        <w:t>有意</w:t>
      </w:r>
      <w:r>
        <w:rPr>
          <w:lang w:val="zh-CN" w:eastAsia="zh-CN"/>
        </w:rPr>
        <w:t>地进入另一国家的领空</w:t>
      </w:r>
      <w:r w:rsidRPr="00E514B3">
        <w:rPr>
          <w:lang w:val="en-GB" w:eastAsia="zh-CN"/>
        </w:rPr>
        <w:t>，</w:t>
      </w:r>
      <w:r>
        <w:rPr>
          <w:lang w:val="zh-CN" w:eastAsia="zh-CN"/>
        </w:rPr>
        <w:t>则</w:t>
      </w:r>
      <w:r w:rsidR="00713950">
        <w:rPr>
          <w:rFonts w:hint="eastAsia"/>
          <w:lang w:val="zh-CN" w:eastAsia="zh-CN"/>
        </w:rPr>
        <w:t>需要</w:t>
      </w:r>
      <w:r>
        <w:rPr>
          <w:lang w:val="zh-CN" w:eastAsia="zh-CN"/>
        </w:rPr>
        <w:t>获得该国的明确授权。</w:t>
      </w:r>
    </w:p>
    <w:p w14:paraId="5FB7FA87" w14:textId="1248F422" w:rsidR="00610975" w:rsidRPr="00864316" w:rsidRDefault="00610975" w:rsidP="00610975">
      <w:pPr>
        <w:pStyle w:val="Note"/>
        <w:rPr>
          <w:lang w:val="en-GB" w:eastAsia="zh-CN"/>
        </w:rPr>
      </w:pPr>
    </w:p>
    <w:p w14:paraId="3012FD83" w14:textId="47390EDE" w:rsidR="00610975" w:rsidRPr="00A713D0" w:rsidRDefault="00E514B3" w:rsidP="00F87D07">
      <w:pPr>
        <w:pStyle w:val="Headingb"/>
        <w:rPr>
          <w:lang w:eastAsia="zh-CN"/>
        </w:rPr>
      </w:pPr>
      <w:r>
        <w:rPr>
          <w:lang w:val="zh-CN" w:eastAsia="zh-CN"/>
        </w:rPr>
        <w:t>范围</w:t>
      </w:r>
    </w:p>
    <w:bookmarkEnd w:id="8"/>
    <w:p w14:paraId="17D30D04" w14:textId="510E5513" w:rsidR="00610975" w:rsidRPr="00093C07" w:rsidRDefault="00610975" w:rsidP="00F87D07">
      <w:pPr>
        <w:keepNext/>
        <w:keepLines/>
        <w:tabs>
          <w:tab w:val="left" w:pos="6096"/>
        </w:tabs>
        <w:ind w:firstLineChars="200" w:firstLine="480"/>
        <w:rPr>
          <w:lang w:eastAsia="zh-CN"/>
        </w:rPr>
      </w:pPr>
      <w:r w:rsidRPr="00093C07">
        <w:rPr>
          <w:rFonts w:hint="eastAsia"/>
          <w:lang w:eastAsia="zh-CN"/>
        </w:rPr>
        <w:t>商用无人机与传统机载监测站类似，有助于开展</w:t>
      </w:r>
      <w:r>
        <w:rPr>
          <w:rFonts w:hint="eastAsia"/>
          <w:lang w:eastAsia="zh-CN"/>
        </w:rPr>
        <w:t>监管性</w:t>
      </w:r>
      <w:r w:rsidRPr="00093C07">
        <w:rPr>
          <w:rFonts w:hint="eastAsia"/>
          <w:lang w:eastAsia="zh-CN"/>
        </w:rPr>
        <w:t>频谱监测和测量程序。在传统地面测量和发射无法克服地理障碍或确保操作安全的困难</w:t>
      </w:r>
      <w:r>
        <w:rPr>
          <w:rFonts w:hint="eastAsia"/>
          <w:lang w:eastAsia="zh-CN"/>
        </w:rPr>
        <w:t>条件</w:t>
      </w:r>
      <w:r w:rsidRPr="00093C07">
        <w:rPr>
          <w:rFonts w:hint="eastAsia"/>
          <w:lang w:eastAsia="zh-CN"/>
        </w:rPr>
        <w:t>下，宜采用商用无人机进行无线电监测。本报告中商用无人机的应用应理解为</w:t>
      </w:r>
      <w:r w:rsidR="00713950" w:rsidRPr="00713950">
        <w:rPr>
          <w:rFonts w:hint="eastAsia"/>
          <w:lang w:eastAsia="zh-CN"/>
        </w:rPr>
        <w:t>在地面操作的可见视线范围内进行，并在操作无人机的</w:t>
      </w:r>
      <w:r w:rsidR="00713950" w:rsidRPr="00093C07">
        <w:rPr>
          <w:rFonts w:hint="eastAsia"/>
          <w:lang w:eastAsia="zh-CN"/>
        </w:rPr>
        <w:t>管理机构</w:t>
      </w:r>
      <w:r w:rsidR="00713950" w:rsidRPr="00713950">
        <w:rPr>
          <w:rFonts w:hint="eastAsia"/>
          <w:lang w:eastAsia="zh-CN"/>
        </w:rPr>
        <w:t>所在国家使用。</w:t>
      </w:r>
    </w:p>
    <w:p w14:paraId="16A6FF57" w14:textId="6225FF46" w:rsidR="00610975" w:rsidRPr="00093C07" w:rsidRDefault="00610975" w:rsidP="00610975">
      <w:pPr>
        <w:tabs>
          <w:tab w:val="left" w:pos="6096"/>
        </w:tabs>
        <w:ind w:firstLineChars="200" w:firstLine="480"/>
        <w:rPr>
          <w:lang w:eastAsia="zh-CN"/>
        </w:rPr>
      </w:pPr>
      <w:r w:rsidRPr="00093C07">
        <w:rPr>
          <w:rFonts w:hint="eastAsia"/>
          <w:lang w:eastAsia="zh-CN"/>
        </w:rPr>
        <w:t>本报告详细介绍了商用无人机协助进行频谱监测和测量程序的通用要素、不确定性</w:t>
      </w:r>
      <w:r>
        <w:rPr>
          <w:rFonts w:hint="eastAsia"/>
          <w:lang w:eastAsia="zh-CN"/>
        </w:rPr>
        <w:t>因素</w:t>
      </w:r>
      <w:r w:rsidRPr="00093C07">
        <w:rPr>
          <w:rFonts w:hint="eastAsia"/>
          <w:lang w:eastAsia="zh-CN"/>
        </w:rPr>
        <w:t>的</w:t>
      </w:r>
      <w:proofErr w:type="gramStart"/>
      <w:r w:rsidR="00713950">
        <w:rPr>
          <w:rFonts w:hint="eastAsia"/>
          <w:lang w:eastAsia="zh-CN"/>
        </w:rPr>
        <w:t>考量</w:t>
      </w:r>
      <w:proofErr w:type="gramEnd"/>
      <w:r w:rsidRPr="00093C07">
        <w:rPr>
          <w:rFonts w:hint="eastAsia"/>
          <w:lang w:eastAsia="zh-CN"/>
        </w:rPr>
        <w:t>、可能的任务和使用案例。</w:t>
      </w:r>
    </w:p>
    <w:p w14:paraId="434953EB" w14:textId="670119EC" w:rsidR="00610975" w:rsidRDefault="00610975" w:rsidP="00C31ECF">
      <w:pPr>
        <w:pStyle w:val="headingb0"/>
        <w:spacing w:before="240"/>
      </w:pPr>
      <w:r>
        <w:rPr>
          <w:rFonts w:hint="eastAsia"/>
        </w:rPr>
        <w:lastRenderedPageBreak/>
        <w:t>缩写词</w:t>
      </w:r>
    </w:p>
    <w:p w14:paraId="6F253CC7" w14:textId="77777777" w:rsidR="00610975" w:rsidRDefault="00610975" w:rsidP="007151F9">
      <w:pPr>
        <w:tabs>
          <w:tab w:val="clear" w:pos="794"/>
          <w:tab w:val="clear" w:pos="1191"/>
          <w:tab w:val="clear" w:pos="1588"/>
          <w:tab w:val="left" w:pos="1134"/>
          <w:tab w:val="left" w:pos="2608"/>
          <w:tab w:val="left" w:pos="3345"/>
        </w:tabs>
        <w:rPr>
          <w:lang w:val="en-GB" w:eastAsia="ko-KR"/>
        </w:rPr>
      </w:pPr>
      <w:r>
        <w:rPr>
          <w:lang w:val="en-GB" w:eastAsia="ko-KR"/>
        </w:rPr>
        <w:t>3D</w:t>
      </w:r>
      <w:r>
        <w:rPr>
          <w:lang w:val="en-GB" w:eastAsia="ko-KR"/>
        </w:rPr>
        <w:tab/>
      </w:r>
      <w:r>
        <w:rPr>
          <w:lang w:val="en-GB" w:eastAsia="ko-KR"/>
        </w:rPr>
        <w:t>三维</w:t>
      </w:r>
    </w:p>
    <w:p w14:paraId="02999967" w14:textId="77777777" w:rsidR="00610975" w:rsidRDefault="00610975" w:rsidP="007151F9">
      <w:pPr>
        <w:tabs>
          <w:tab w:val="clear" w:pos="794"/>
          <w:tab w:val="clear" w:pos="1191"/>
          <w:tab w:val="clear" w:pos="1588"/>
          <w:tab w:val="left" w:pos="1134"/>
          <w:tab w:val="left" w:pos="2608"/>
          <w:tab w:val="left" w:pos="3345"/>
        </w:tabs>
        <w:rPr>
          <w:lang w:val="en-GB" w:eastAsia="ko-KR"/>
        </w:rPr>
      </w:pPr>
      <w:r>
        <w:rPr>
          <w:lang w:val="en-GB" w:eastAsia="ko-KR"/>
        </w:rPr>
        <w:t>DTV</w:t>
      </w:r>
      <w:r>
        <w:rPr>
          <w:lang w:val="en-GB" w:eastAsia="ko-KR"/>
        </w:rPr>
        <w:tab/>
      </w:r>
      <w:r>
        <w:rPr>
          <w:rFonts w:hint="eastAsia"/>
          <w:lang w:val="en-GB" w:eastAsia="zh-CN"/>
        </w:rPr>
        <w:t>地面</w:t>
      </w:r>
      <w:r>
        <w:rPr>
          <w:lang w:val="en-GB" w:eastAsia="ko-KR"/>
        </w:rPr>
        <w:t>数字电视</w:t>
      </w:r>
    </w:p>
    <w:p w14:paraId="599EC8AD" w14:textId="77777777" w:rsidR="00610975" w:rsidRDefault="00610975" w:rsidP="007151F9">
      <w:pPr>
        <w:tabs>
          <w:tab w:val="clear" w:pos="794"/>
          <w:tab w:val="clear" w:pos="1191"/>
          <w:tab w:val="clear" w:pos="1588"/>
          <w:tab w:val="left" w:pos="1134"/>
          <w:tab w:val="left" w:pos="2608"/>
          <w:tab w:val="left" w:pos="3345"/>
        </w:tabs>
        <w:rPr>
          <w:lang w:val="en-GB" w:eastAsia="ko-KR"/>
        </w:rPr>
      </w:pPr>
      <w:r>
        <w:rPr>
          <w:lang w:val="en-GB" w:eastAsia="ko-KR"/>
        </w:rPr>
        <w:t>EMI</w:t>
      </w:r>
      <w:r>
        <w:rPr>
          <w:lang w:val="en-GB" w:eastAsia="ko-KR"/>
        </w:rPr>
        <w:tab/>
      </w:r>
      <w:r>
        <w:rPr>
          <w:lang w:val="en-GB" w:eastAsia="ko-KR"/>
        </w:rPr>
        <w:t>电磁干扰</w:t>
      </w:r>
    </w:p>
    <w:p w14:paraId="3B8580E6" w14:textId="77777777" w:rsidR="00610975" w:rsidRDefault="00610975" w:rsidP="007151F9">
      <w:pPr>
        <w:tabs>
          <w:tab w:val="clear" w:pos="794"/>
          <w:tab w:val="clear" w:pos="1191"/>
          <w:tab w:val="clear" w:pos="1588"/>
          <w:tab w:val="left" w:pos="1134"/>
          <w:tab w:val="left" w:pos="2608"/>
          <w:tab w:val="left" w:pos="3345"/>
        </w:tabs>
        <w:rPr>
          <w:lang w:val="en-GB" w:eastAsia="ko-KR"/>
        </w:rPr>
      </w:pPr>
      <w:r>
        <w:rPr>
          <w:lang w:val="en-GB" w:eastAsia="ko-KR"/>
        </w:rPr>
        <w:t>GNSS</w:t>
      </w:r>
      <w:r>
        <w:rPr>
          <w:lang w:val="en-GB" w:eastAsia="ko-KR"/>
        </w:rPr>
        <w:tab/>
      </w:r>
      <w:r>
        <w:rPr>
          <w:lang w:val="en-GB" w:eastAsia="ko-KR"/>
        </w:rPr>
        <w:t>全球卫星导航系统</w:t>
      </w:r>
    </w:p>
    <w:p w14:paraId="0BAEBF31" w14:textId="77777777" w:rsidR="00610975" w:rsidRDefault="00610975" w:rsidP="007151F9">
      <w:pPr>
        <w:tabs>
          <w:tab w:val="clear" w:pos="794"/>
          <w:tab w:val="clear" w:pos="1191"/>
          <w:tab w:val="clear" w:pos="1588"/>
          <w:tab w:val="left" w:pos="1134"/>
          <w:tab w:val="left" w:pos="2608"/>
          <w:tab w:val="left" w:pos="3345"/>
        </w:tabs>
        <w:rPr>
          <w:lang w:val="en-GB" w:eastAsia="ko-KR"/>
        </w:rPr>
      </w:pPr>
      <w:r>
        <w:rPr>
          <w:lang w:val="en-GB" w:eastAsia="ko-KR"/>
        </w:rPr>
        <w:t>GPS</w:t>
      </w:r>
      <w:r>
        <w:rPr>
          <w:lang w:val="en-GB" w:eastAsia="ko-KR"/>
        </w:rPr>
        <w:tab/>
      </w:r>
      <w:r>
        <w:rPr>
          <w:lang w:val="en-GB" w:eastAsia="ko-KR"/>
        </w:rPr>
        <w:t>全球定位系统</w:t>
      </w:r>
    </w:p>
    <w:p w14:paraId="159093A0" w14:textId="0A36E7B8" w:rsidR="00610975" w:rsidRPr="00E514B3" w:rsidRDefault="00610975" w:rsidP="007151F9">
      <w:pPr>
        <w:tabs>
          <w:tab w:val="clear" w:pos="794"/>
          <w:tab w:val="clear" w:pos="1191"/>
          <w:tab w:val="clear" w:pos="1588"/>
          <w:tab w:val="left" w:pos="1134"/>
        </w:tabs>
        <w:rPr>
          <w:lang w:val="en-GB" w:eastAsia="ko-KR"/>
        </w:rPr>
      </w:pPr>
      <w:r w:rsidRPr="00E514B3">
        <w:rPr>
          <w:lang w:val="en-GB" w:eastAsia="ko-KR"/>
        </w:rPr>
        <w:t>GS</w:t>
      </w:r>
      <w:r w:rsidRPr="00E514B3">
        <w:rPr>
          <w:lang w:val="en-GB" w:eastAsia="ko-KR"/>
        </w:rPr>
        <w:tab/>
      </w:r>
      <w:r w:rsidR="00810F2B">
        <w:rPr>
          <w:lang w:val="zh-CN" w:eastAsia="zh-CN"/>
        </w:rPr>
        <w:t>下滑道</w:t>
      </w:r>
    </w:p>
    <w:p w14:paraId="49E960CA" w14:textId="77777777" w:rsidR="00610975" w:rsidRDefault="00610975" w:rsidP="007151F9">
      <w:pPr>
        <w:tabs>
          <w:tab w:val="clear" w:pos="794"/>
          <w:tab w:val="clear" w:pos="1191"/>
          <w:tab w:val="clear" w:pos="1588"/>
          <w:tab w:val="left" w:pos="1134"/>
          <w:tab w:val="left" w:pos="2608"/>
          <w:tab w:val="left" w:pos="3345"/>
        </w:tabs>
        <w:rPr>
          <w:lang w:val="en-GB" w:eastAsia="ko-KR"/>
        </w:rPr>
      </w:pPr>
      <w:r>
        <w:rPr>
          <w:lang w:val="en-GB" w:eastAsia="ko-KR"/>
        </w:rPr>
        <w:t>ICAO</w:t>
      </w:r>
      <w:r>
        <w:rPr>
          <w:lang w:val="en-GB" w:eastAsia="ko-KR"/>
        </w:rPr>
        <w:tab/>
      </w:r>
      <w:r>
        <w:rPr>
          <w:lang w:val="en-GB" w:eastAsia="ko-KR"/>
        </w:rPr>
        <w:t>国际民航组织</w:t>
      </w:r>
    </w:p>
    <w:p w14:paraId="172CBA29" w14:textId="590B23E9" w:rsidR="00E514B3" w:rsidRPr="00E514B3" w:rsidRDefault="00713950" w:rsidP="007151F9">
      <w:pPr>
        <w:tabs>
          <w:tab w:val="clear" w:pos="794"/>
          <w:tab w:val="clear" w:pos="1191"/>
          <w:tab w:val="clear" w:pos="1588"/>
          <w:tab w:val="left" w:pos="1134"/>
          <w:tab w:val="left" w:pos="2608"/>
          <w:tab w:val="left" w:pos="3345"/>
        </w:tabs>
        <w:rPr>
          <w:rFonts w:eastAsia="Malgun Gothic"/>
          <w:lang w:val="en-GB" w:eastAsia="ko-KR"/>
        </w:rPr>
      </w:pPr>
      <w:r w:rsidRPr="00A713D0">
        <w:rPr>
          <w:lang w:eastAsia="ko-KR"/>
        </w:rPr>
        <w:t>ILS</w:t>
      </w:r>
      <w:r>
        <w:rPr>
          <w:lang w:eastAsia="ko-KR"/>
        </w:rPr>
        <w:tab/>
      </w:r>
      <w:r w:rsidR="00E514B3">
        <w:rPr>
          <w:lang w:val="zh-CN" w:eastAsia="zh-CN"/>
        </w:rPr>
        <w:t>仪表着陆系统</w:t>
      </w:r>
    </w:p>
    <w:p w14:paraId="40FB529F" w14:textId="049D87B7" w:rsidR="00713950" w:rsidRDefault="00713950" w:rsidP="007151F9">
      <w:pPr>
        <w:tabs>
          <w:tab w:val="clear" w:pos="794"/>
          <w:tab w:val="clear" w:pos="1191"/>
          <w:tab w:val="clear" w:pos="1588"/>
          <w:tab w:val="left" w:pos="1134"/>
        </w:tabs>
        <w:rPr>
          <w:lang w:val="en-GB" w:eastAsia="ko-KR"/>
        </w:rPr>
      </w:pPr>
      <w:r>
        <w:rPr>
          <w:lang w:val="en-GB" w:eastAsia="ko-KR"/>
        </w:rPr>
        <w:t>INS</w:t>
      </w:r>
      <w:r>
        <w:rPr>
          <w:lang w:val="en-GB" w:eastAsia="ko-KR"/>
        </w:rPr>
        <w:tab/>
      </w:r>
      <w:r>
        <w:rPr>
          <w:lang w:val="en-GB" w:eastAsia="ko-KR"/>
        </w:rPr>
        <w:t>惯性导航系统</w:t>
      </w:r>
    </w:p>
    <w:p w14:paraId="353B363A" w14:textId="03179840" w:rsidR="00610975" w:rsidRPr="00E514B3" w:rsidRDefault="00610975" w:rsidP="007151F9">
      <w:pPr>
        <w:tabs>
          <w:tab w:val="clear" w:pos="794"/>
          <w:tab w:val="clear" w:pos="1191"/>
          <w:tab w:val="clear" w:pos="1588"/>
          <w:tab w:val="left" w:pos="1134"/>
        </w:tabs>
        <w:rPr>
          <w:lang w:val="en-GB" w:eastAsia="ko-KR"/>
        </w:rPr>
      </w:pPr>
      <w:r w:rsidRPr="00E514B3">
        <w:rPr>
          <w:lang w:val="en-GB" w:eastAsia="ko-KR"/>
        </w:rPr>
        <w:t>LOC</w:t>
      </w:r>
      <w:r w:rsidRPr="00E514B3">
        <w:rPr>
          <w:lang w:val="en-GB" w:eastAsia="ko-KR"/>
        </w:rPr>
        <w:tab/>
      </w:r>
      <w:r w:rsidR="00E514B3">
        <w:rPr>
          <w:lang w:val="zh-CN" w:eastAsia="zh-CN"/>
        </w:rPr>
        <w:t>定位器</w:t>
      </w:r>
    </w:p>
    <w:p w14:paraId="54FD194D" w14:textId="77777777" w:rsidR="00610975" w:rsidRDefault="00610975" w:rsidP="007151F9">
      <w:pPr>
        <w:tabs>
          <w:tab w:val="clear" w:pos="794"/>
          <w:tab w:val="clear" w:pos="1191"/>
          <w:tab w:val="clear" w:pos="1588"/>
          <w:tab w:val="left" w:pos="1134"/>
          <w:tab w:val="left" w:pos="2608"/>
          <w:tab w:val="left" w:pos="3345"/>
        </w:tabs>
        <w:rPr>
          <w:lang w:val="en-GB" w:eastAsia="ko-KR"/>
        </w:rPr>
      </w:pPr>
      <w:r>
        <w:rPr>
          <w:lang w:val="en-GB" w:eastAsia="ko-KR"/>
        </w:rPr>
        <w:t>RTK</w:t>
      </w:r>
      <w:r>
        <w:rPr>
          <w:lang w:val="en-GB" w:eastAsia="ko-KR"/>
        </w:rPr>
        <w:tab/>
      </w:r>
      <w:r>
        <w:rPr>
          <w:lang w:val="en-GB" w:eastAsia="ko-KR"/>
        </w:rPr>
        <w:t>实时</w:t>
      </w:r>
      <w:r>
        <w:rPr>
          <w:rFonts w:hint="eastAsia"/>
          <w:lang w:val="en-GB" w:eastAsia="zh-CN"/>
        </w:rPr>
        <w:t>动态测量</w:t>
      </w:r>
    </w:p>
    <w:p w14:paraId="0CC0767E" w14:textId="77777777" w:rsidR="00610975" w:rsidRDefault="00610975" w:rsidP="007151F9">
      <w:pPr>
        <w:tabs>
          <w:tab w:val="clear" w:pos="794"/>
          <w:tab w:val="clear" w:pos="1191"/>
          <w:tab w:val="clear" w:pos="1588"/>
          <w:tab w:val="left" w:pos="1134"/>
          <w:tab w:val="left" w:pos="2608"/>
          <w:tab w:val="left" w:pos="3345"/>
        </w:tabs>
        <w:rPr>
          <w:lang w:val="en-GB" w:eastAsia="ko-KR"/>
        </w:rPr>
      </w:pPr>
      <w:r>
        <w:rPr>
          <w:lang w:val="en-GB" w:eastAsia="ko-KR"/>
        </w:rPr>
        <w:t>UAS</w:t>
      </w:r>
      <w:r>
        <w:rPr>
          <w:lang w:val="en-GB" w:eastAsia="ko-KR"/>
        </w:rPr>
        <w:tab/>
      </w:r>
      <w:r>
        <w:rPr>
          <w:lang w:val="en-GB" w:eastAsia="ko-KR"/>
        </w:rPr>
        <w:t>无人机系统</w:t>
      </w:r>
    </w:p>
    <w:p w14:paraId="4E8E793E" w14:textId="77777777" w:rsidR="00610975" w:rsidRDefault="00610975" w:rsidP="007151F9">
      <w:pPr>
        <w:tabs>
          <w:tab w:val="clear" w:pos="794"/>
          <w:tab w:val="clear" w:pos="1191"/>
          <w:tab w:val="clear" w:pos="1588"/>
          <w:tab w:val="left" w:pos="1134"/>
          <w:tab w:val="left" w:pos="2608"/>
          <w:tab w:val="left" w:pos="3345"/>
        </w:tabs>
        <w:rPr>
          <w:lang w:val="en-GB" w:eastAsia="ko-KR"/>
        </w:rPr>
      </w:pPr>
      <w:r>
        <w:rPr>
          <w:lang w:val="en-GB" w:eastAsia="ko-KR"/>
        </w:rPr>
        <w:t>UAV</w:t>
      </w:r>
      <w:r>
        <w:rPr>
          <w:lang w:val="en-GB" w:eastAsia="ko-KR"/>
        </w:rPr>
        <w:tab/>
      </w:r>
      <w:r>
        <w:rPr>
          <w:szCs w:val="24"/>
          <w:lang w:val="en-GB" w:eastAsia="ko-KR"/>
        </w:rPr>
        <w:t>无人驾驶航空器</w:t>
      </w:r>
    </w:p>
    <w:p w14:paraId="5AF6EEA7" w14:textId="046E72D6" w:rsidR="00610975" w:rsidRPr="00E514B3" w:rsidRDefault="00610975" w:rsidP="007151F9">
      <w:pPr>
        <w:tabs>
          <w:tab w:val="clear" w:pos="794"/>
          <w:tab w:val="clear" w:pos="1191"/>
          <w:tab w:val="clear" w:pos="1588"/>
          <w:tab w:val="left" w:pos="1134"/>
        </w:tabs>
        <w:rPr>
          <w:lang w:val="en-GB" w:eastAsia="zh-CN"/>
        </w:rPr>
      </w:pPr>
      <w:r w:rsidRPr="00E514B3">
        <w:rPr>
          <w:lang w:val="en-GB" w:eastAsia="ko-KR"/>
        </w:rPr>
        <w:t>VOR</w:t>
      </w:r>
      <w:r w:rsidRPr="00E514B3">
        <w:rPr>
          <w:lang w:val="en-GB" w:eastAsia="ko-KR"/>
        </w:rPr>
        <w:tab/>
      </w:r>
      <w:r w:rsidR="00E514B3">
        <w:rPr>
          <w:lang w:val="zh-CN" w:eastAsia="zh-CN"/>
        </w:rPr>
        <w:t>VHF</w:t>
      </w:r>
      <w:r w:rsidR="00E514B3">
        <w:rPr>
          <w:lang w:val="zh-CN" w:eastAsia="zh-CN"/>
        </w:rPr>
        <w:t>全向</w:t>
      </w:r>
      <w:r w:rsidR="00713950">
        <w:rPr>
          <w:rFonts w:hint="eastAsia"/>
          <w:lang w:val="zh-CN" w:eastAsia="zh-CN"/>
        </w:rPr>
        <w:t>无线电信标</w:t>
      </w:r>
    </w:p>
    <w:p w14:paraId="4ACE2593" w14:textId="77777777" w:rsidR="00610975" w:rsidRDefault="00610975" w:rsidP="007151F9">
      <w:pPr>
        <w:tabs>
          <w:tab w:val="clear" w:pos="794"/>
          <w:tab w:val="clear" w:pos="1191"/>
          <w:tab w:val="clear" w:pos="1588"/>
          <w:tab w:val="left" w:pos="1134"/>
          <w:tab w:val="left" w:pos="2608"/>
          <w:tab w:val="left" w:pos="3345"/>
        </w:tabs>
        <w:rPr>
          <w:rFonts w:eastAsia="Malgun Gothic"/>
          <w:lang w:val="en-GB" w:eastAsia="ko-KR"/>
        </w:rPr>
      </w:pPr>
      <w:r>
        <w:rPr>
          <w:lang w:val="en-GB" w:eastAsia="ko-KR"/>
        </w:rPr>
        <w:t>VSAT</w:t>
      </w:r>
      <w:r>
        <w:rPr>
          <w:lang w:val="en-GB" w:eastAsia="ko-KR"/>
        </w:rPr>
        <w:tab/>
      </w:r>
      <w:r>
        <w:rPr>
          <w:lang w:val="en-GB" w:eastAsia="ko-KR"/>
        </w:rPr>
        <w:t>甚小孔径终端</w:t>
      </w:r>
    </w:p>
    <w:p w14:paraId="1F9E5884" w14:textId="77777777" w:rsidR="00610975" w:rsidRDefault="00610975" w:rsidP="00610975">
      <w:pPr>
        <w:pStyle w:val="Heading1"/>
        <w:rPr>
          <w:rFonts w:eastAsia="휴먼명조"/>
          <w:lang w:val="en-GB" w:eastAsia="ko-KR"/>
        </w:rPr>
      </w:pPr>
      <w:bookmarkStart w:id="9" w:name="_Toc181354286"/>
      <w:bookmarkStart w:id="10" w:name="_Toc183690594"/>
      <w:r>
        <w:rPr>
          <w:lang w:val="en-GB" w:eastAsia="zh-CN"/>
        </w:rPr>
        <w:t>1</w:t>
      </w:r>
      <w:r>
        <w:rPr>
          <w:lang w:val="en-GB" w:eastAsia="zh-CN"/>
        </w:rPr>
        <w:tab/>
      </w:r>
      <w:r>
        <w:rPr>
          <w:lang w:val="en-GB" w:eastAsia="zh-CN"/>
        </w:rPr>
        <w:t>引言</w:t>
      </w:r>
      <w:bookmarkEnd w:id="9"/>
      <w:bookmarkEnd w:id="10"/>
    </w:p>
    <w:p w14:paraId="18B6845E" w14:textId="77777777" w:rsidR="00610975" w:rsidRPr="00093C07" w:rsidRDefault="00610975" w:rsidP="00610975">
      <w:pPr>
        <w:tabs>
          <w:tab w:val="left" w:pos="6096"/>
        </w:tabs>
        <w:ind w:firstLineChars="200" w:firstLine="480"/>
        <w:rPr>
          <w:lang w:eastAsia="zh-CN"/>
        </w:rPr>
      </w:pPr>
      <w:r w:rsidRPr="00093C07">
        <w:rPr>
          <w:lang w:eastAsia="zh-CN"/>
        </w:rPr>
        <w:t>国际民用航空组织（</w:t>
      </w:r>
      <w:r w:rsidRPr="00093C07">
        <w:rPr>
          <w:lang w:eastAsia="zh-CN"/>
        </w:rPr>
        <w:t>ICAO</w:t>
      </w:r>
      <w:r w:rsidRPr="00093C07">
        <w:rPr>
          <w:lang w:eastAsia="zh-CN"/>
        </w:rPr>
        <w:t>）将无人机系统（</w:t>
      </w:r>
      <w:r w:rsidRPr="00093C07">
        <w:rPr>
          <w:lang w:eastAsia="zh-CN"/>
        </w:rPr>
        <w:t>UAS</w:t>
      </w:r>
      <w:r w:rsidRPr="00093C07">
        <w:rPr>
          <w:lang w:eastAsia="zh-CN"/>
        </w:rPr>
        <w:t>），也就是通常所说的无人驾驶航空器（</w:t>
      </w:r>
      <w:r w:rsidRPr="00093C07">
        <w:rPr>
          <w:lang w:eastAsia="zh-CN"/>
        </w:rPr>
        <w:t>UAV</w:t>
      </w:r>
      <w:r w:rsidRPr="00093C07">
        <w:rPr>
          <w:lang w:eastAsia="zh-CN"/>
        </w:rPr>
        <w:t>）定义为没有飞行员在机上操作的飞机及其相关部件。商用无人机</w:t>
      </w:r>
      <w:r w:rsidRPr="00093C07">
        <w:rPr>
          <w:rFonts w:hint="eastAsia"/>
          <w:lang w:eastAsia="zh-CN"/>
        </w:rPr>
        <w:t>即</w:t>
      </w:r>
      <w:r w:rsidRPr="00093C07">
        <w:rPr>
          <w:lang w:eastAsia="zh-CN"/>
        </w:rPr>
        <w:t>属于这个大类。因此，与有人驾驶飞机相比，它们能够克服地理</w:t>
      </w:r>
      <w:r>
        <w:rPr>
          <w:rFonts w:hint="eastAsia"/>
          <w:lang w:eastAsia="zh-CN"/>
        </w:rPr>
        <w:t>局限性</w:t>
      </w:r>
      <w:r w:rsidRPr="00093C07">
        <w:rPr>
          <w:lang w:eastAsia="zh-CN"/>
        </w:rPr>
        <w:t>，提供相对较低的飞行成本。商用无人机可以在地面设备无法到达的地方进行接收或传输，并在短时间内在多个地点进行，与传统的有人驾驶航空</w:t>
      </w:r>
      <w:r w:rsidRPr="00093C07">
        <w:rPr>
          <w:rFonts w:hint="eastAsia"/>
          <w:lang w:eastAsia="zh-CN"/>
        </w:rPr>
        <w:t>器电台</w:t>
      </w:r>
      <w:r w:rsidRPr="00093C07">
        <w:rPr>
          <w:lang w:eastAsia="zh-CN"/>
        </w:rPr>
        <w:t>类似。因为传统的固定或移动无线电监测系统在地面上或在离地面有限的高度上进行测量和传输，它们可能会因为</w:t>
      </w:r>
      <w:r w:rsidRPr="00093C07">
        <w:rPr>
          <w:rFonts w:hint="eastAsia"/>
          <w:lang w:eastAsia="zh-CN"/>
        </w:rPr>
        <w:t>站址</w:t>
      </w:r>
      <w:r w:rsidRPr="00093C07">
        <w:rPr>
          <w:lang w:eastAsia="zh-CN"/>
        </w:rPr>
        <w:t>环境</w:t>
      </w:r>
      <w:r w:rsidRPr="00093C07">
        <w:rPr>
          <w:rFonts w:hint="eastAsia"/>
          <w:lang w:eastAsia="zh-CN"/>
        </w:rPr>
        <w:t>（</w:t>
      </w:r>
      <w:r w:rsidRPr="00093C07">
        <w:rPr>
          <w:lang w:eastAsia="zh-CN"/>
        </w:rPr>
        <w:t>如周围城市建筑</w:t>
      </w:r>
      <w:r w:rsidRPr="00093C07">
        <w:rPr>
          <w:rFonts w:hint="eastAsia"/>
          <w:lang w:eastAsia="zh-CN"/>
        </w:rPr>
        <w:t>、</w:t>
      </w:r>
      <w:r w:rsidRPr="00093C07">
        <w:rPr>
          <w:lang w:eastAsia="zh-CN"/>
        </w:rPr>
        <w:t>山</w:t>
      </w:r>
      <w:r w:rsidRPr="00093C07">
        <w:rPr>
          <w:rFonts w:hint="eastAsia"/>
          <w:lang w:eastAsia="zh-CN"/>
        </w:rPr>
        <w:t>体、</w:t>
      </w:r>
      <w:r w:rsidRPr="00093C07">
        <w:rPr>
          <w:lang w:eastAsia="zh-CN"/>
        </w:rPr>
        <w:t>高</w:t>
      </w:r>
      <w:r>
        <w:rPr>
          <w:rFonts w:hint="eastAsia"/>
          <w:lang w:eastAsia="zh-CN"/>
        </w:rPr>
        <w:t>处的</w:t>
      </w:r>
      <w:r w:rsidRPr="00093C07">
        <w:rPr>
          <w:lang w:eastAsia="zh-CN"/>
        </w:rPr>
        <w:t>天线，以及沿海地区</w:t>
      </w:r>
      <w:r w:rsidRPr="00093C07">
        <w:rPr>
          <w:rFonts w:hint="eastAsia"/>
          <w:lang w:eastAsia="zh-CN"/>
        </w:rPr>
        <w:t>）</w:t>
      </w:r>
      <w:r w:rsidRPr="00093C07">
        <w:rPr>
          <w:lang w:eastAsia="zh-CN"/>
        </w:rPr>
        <w:t>而降低精度。</w:t>
      </w:r>
    </w:p>
    <w:p w14:paraId="2D00B768" w14:textId="77777777" w:rsidR="00610975" w:rsidRPr="00FE1256" w:rsidRDefault="00610975" w:rsidP="00610975">
      <w:pPr>
        <w:tabs>
          <w:tab w:val="left" w:pos="6096"/>
        </w:tabs>
        <w:ind w:firstLineChars="200" w:firstLine="480"/>
        <w:rPr>
          <w:lang w:eastAsia="zh-CN"/>
        </w:rPr>
      </w:pPr>
      <w:r w:rsidRPr="00FE1256">
        <w:rPr>
          <w:lang w:eastAsia="zh-CN"/>
        </w:rPr>
        <w:t>使用商用无人机的潜在测量和</w:t>
      </w:r>
      <w:r w:rsidRPr="00FE1256">
        <w:rPr>
          <w:rFonts w:hint="eastAsia"/>
          <w:lang w:eastAsia="zh-CN"/>
        </w:rPr>
        <w:t>发射</w:t>
      </w:r>
      <w:r w:rsidRPr="00FE1256">
        <w:rPr>
          <w:lang w:eastAsia="zh-CN"/>
        </w:rPr>
        <w:t>任务包括</w:t>
      </w:r>
      <w:r w:rsidRPr="00FE1256">
        <w:rPr>
          <w:rFonts w:hint="eastAsia"/>
          <w:lang w:eastAsia="zh-CN"/>
        </w:rPr>
        <w:t>：</w:t>
      </w:r>
    </w:p>
    <w:p w14:paraId="0F88DF89" w14:textId="77777777" w:rsidR="00610975" w:rsidRPr="00FE1256" w:rsidRDefault="00610975" w:rsidP="00610975">
      <w:pPr>
        <w:pStyle w:val="enumlev1"/>
        <w:rPr>
          <w:lang w:val="en-GB" w:eastAsia="ko-KR"/>
        </w:rPr>
      </w:pPr>
      <w:r w:rsidRPr="00FE1256">
        <w:rPr>
          <w:lang w:eastAsia="zh-CN"/>
        </w:rPr>
        <w:t>–</w:t>
      </w:r>
      <w:r w:rsidRPr="00FE1256">
        <w:rPr>
          <w:lang w:val="en-GB" w:eastAsia="ko-KR"/>
        </w:rPr>
        <w:tab/>
      </w:r>
      <w:r w:rsidRPr="00FE1256">
        <w:rPr>
          <w:rFonts w:hint="eastAsia"/>
          <w:lang w:val="en-GB" w:eastAsia="ko-KR"/>
        </w:rPr>
        <w:t>无线电场强测量；</w:t>
      </w:r>
    </w:p>
    <w:p w14:paraId="10F43A94" w14:textId="77777777" w:rsidR="00610975" w:rsidRPr="00FE1256" w:rsidRDefault="00610975" w:rsidP="00610975">
      <w:pPr>
        <w:pStyle w:val="enumlev1"/>
        <w:rPr>
          <w:lang w:val="en-GB" w:eastAsia="ko-KR"/>
        </w:rPr>
      </w:pPr>
      <w:r w:rsidRPr="00FE1256">
        <w:rPr>
          <w:lang w:val="en-GB" w:eastAsia="ko-KR"/>
        </w:rPr>
        <w:t>–</w:t>
      </w:r>
      <w:r w:rsidRPr="00FE1256">
        <w:rPr>
          <w:lang w:val="en-GB" w:eastAsia="ko-KR"/>
        </w:rPr>
        <w:tab/>
      </w:r>
      <w:proofErr w:type="gramStart"/>
      <w:r w:rsidRPr="00FE1256">
        <w:rPr>
          <w:rFonts w:hint="eastAsia"/>
          <w:lang w:val="en-GB" w:eastAsia="ko-KR"/>
        </w:rPr>
        <w:t>三维天线方向图测量；</w:t>
      </w:r>
      <w:proofErr w:type="gramEnd"/>
    </w:p>
    <w:p w14:paraId="0477EEE6" w14:textId="77777777" w:rsidR="00610975" w:rsidRPr="00FE1256" w:rsidRDefault="00610975" w:rsidP="00610975">
      <w:pPr>
        <w:pStyle w:val="enumlev1"/>
        <w:rPr>
          <w:lang w:val="en-GB" w:eastAsia="ko-KR"/>
        </w:rPr>
      </w:pPr>
      <w:r w:rsidRPr="00FE1256">
        <w:rPr>
          <w:lang w:val="en-GB" w:eastAsia="ko-KR"/>
        </w:rPr>
        <w:t>–</w:t>
      </w:r>
      <w:r w:rsidRPr="00FE1256">
        <w:rPr>
          <w:lang w:val="en-GB" w:eastAsia="ko-KR"/>
        </w:rPr>
        <w:tab/>
      </w:r>
      <w:proofErr w:type="gramStart"/>
      <w:r w:rsidRPr="00FE1256">
        <w:rPr>
          <w:rFonts w:hint="eastAsia"/>
          <w:lang w:val="en-GB" w:eastAsia="ko-KR"/>
        </w:rPr>
        <w:t>无线电覆盖测量；</w:t>
      </w:r>
      <w:proofErr w:type="gramEnd"/>
    </w:p>
    <w:p w14:paraId="0814AAB3" w14:textId="77777777" w:rsidR="00610975" w:rsidRPr="00FE1256" w:rsidRDefault="00610975" w:rsidP="00610975">
      <w:pPr>
        <w:pStyle w:val="enumlev1"/>
        <w:rPr>
          <w:lang w:val="en-GB" w:eastAsia="ko-KR"/>
        </w:rPr>
      </w:pPr>
      <w:r w:rsidRPr="00FE1256">
        <w:rPr>
          <w:lang w:val="en-GB" w:eastAsia="ko-KR"/>
        </w:rPr>
        <w:t>–</w:t>
      </w:r>
      <w:r w:rsidRPr="00FE1256">
        <w:rPr>
          <w:lang w:val="en-GB" w:eastAsia="ko-KR"/>
        </w:rPr>
        <w:tab/>
      </w:r>
      <w:proofErr w:type="gramStart"/>
      <w:r w:rsidRPr="00FE1256">
        <w:rPr>
          <w:rFonts w:hint="eastAsia"/>
          <w:lang w:val="en-GB" w:eastAsia="ko-KR"/>
        </w:rPr>
        <w:t>现场检查无线电监测站；</w:t>
      </w:r>
      <w:proofErr w:type="gramEnd"/>
    </w:p>
    <w:p w14:paraId="1BE550E6" w14:textId="77777777" w:rsidR="00610975" w:rsidRPr="00FE1256" w:rsidRDefault="00610975" w:rsidP="00610975">
      <w:pPr>
        <w:pStyle w:val="enumlev1"/>
        <w:rPr>
          <w:lang w:val="en-GB" w:eastAsia="ko-KR"/>
        </w:rPr>
      </w:pPr>
      <w:r w:rsidRPr="00FE1256">
        <w:rPr>
          <w:lang w:val="en-GB" w:eastAsia="ko-KR"/>
        </w:rPr>
        <w:t>–</w:t>
      </w:r>
      <w:r w:rsidRPr="00FE1256">
        <w:rPr>
          <w:lang w:val="en-GB" w:eastAsia="ko-KR"/>
        </w:rPr>
        <w:tab/>
      </w:r>
      <w:proofErr w:type="gramStart"/>
      <w:r w:rsidRPr="00FE1256">
        <w:rPr>
          <w:rFonts w:hint="eastAsia"/>
          <w:lang w:val="en-GB" w:eastAsia="ko-KR"/>
        </w:rPr>
        <w:t>现场检查无线电台站；</w:t>
      </w:r>
      <w:proofErr w:type="gramEnd"/>
    </w:p>
    <w:p w14:paraId="475D400D" w14:textId="77777777" w:rsidR="00610975" w:rsidRPr="00FE1256" w:rsidRDefault="00610975" w:rsidP="00610975">
      <w:pPr>
        <w:pStyle w:val="enumlev1"/>
        <w:rPr>
          <w:lang w:val="en-GB" w:eastAsia="ko-KR"/>
        </w:rPr>
      </w:pPr>
      <w:r w:rsidRPr="00FE1256">
        <w:rPr>
          <w:lang w:val="en-GB" w:eastAsia="ko-KR"/>
        </w:rPr>
        <w:t>–</w:t>
      </w:r>
      <w:r w:rsidRPr="00FE1256">
        <w:rPr>
          <w:lang w:val="en-GB" w:eastAsia="ko-KR"/>
        </w:rPr>
        <w:tab/>
      </w:r>
      <w:proofErr w:type="gramStart"/>
      <w:r w:rsidRPr="00FE1256">
        <w:rPr>
          <w:rFonts w:hint="eastAsia"/>
          <w:lang w:val="en-GB" w:eastAsia="ko-KR"/>
        </w:rPr>
        <w:t>无线电监测站和设备的维护和校准；</w:t>
      </w:r>
      <w:proofErr w:type="gramEnd"/>
    </w:p>
    <w:p w14:paraId="5F6F0AE9" w14:textId="77777777" w:rsidR="00610975" w:rsidRPr="00FE1256" w:rsidRDefault="00610975" w:rsidP="00610975">
      <w:pPr>
        <w:pStyle w:val="enumlev1"/>
        <w:rPr>
          <w:lang w:val="en-GB" w:eastAsia="ko-KR"/>
        </w:rPr>
      </w:pPr>
      <w:r w:rsidRPr="00FE1256">
        <w:rPr>
          <w:lang w:val="en-GB" w:eastAsia="ko-KR"/>
        </w:rPr>
        <w:t>–</w:t>
      </w:r>
      <w:r w:rsidRPr="00FE1256">
        <w:rPr>
          <w:lang w:val="en-GB" w:eastAsia="ko-KR"/>
        </w:rPr>
        <w:tab/>
      </w:r>
      <w:proofErr w:type="gramStart"/>
      <w:r w:rsidRPr="00FE1256">
        <w:rPr>
          <w:rFonts w:hint="eastAsia"/>
          <w:lang w:val="en-GB" w:eastAsia="ko-KR"/>
        </w:rPr>
        <w:t>查干扰；</w:t>
      </w:r>
      <w:proofErr w:type="gramEnd"/>
    </w:p>
    <w:p w14:paraId="420284D4" w14:textId="77777777" w:rsidR="00610975" w:rsidRPr="00FE1256" w:rsidRDefault="00610975" w:rsidP="00610975">
      <w:pPr>
        <w:pStyle w:val="enumlev1"/>
        <w:rPr>
          <w:lang w:val="en-GB" w:eastAsia="ko-KR"/>
        </w:rPr>
      </w:pPr>
      <w:r w:rsidRPr="00FE1256">
        <w:rPr>
          <w:lang w:val="en-GB" w:eastAsia="ko-KR"/>
        </w:rPr>
        <w:t>–</w:t>
      </w:r>
      <w:r w:rsidRPr="00FE1256">
        <w:rPr>
          <w:lang w:val="en-GB" w:eastAsia="ko-KR"/>
        </w:rPr>
        <w:tab/>
      </w:r>
      <w:proofErr w:type="gramStart"/>
      <w:r w:rsidRPr="00FE1256">
        <w:rPr>
          <w:rFonts w:hint="eastAsia"/>
          <w:lang w:val="en-GB" w:eastAsia="ko-KR"/>
        </w:rPr>
        <w:t>发射源的测向；</w:t>
      </w:r>
      <w:proofErr w:type="gramEnd"/>
    </w:p>
    <w:p w14:paraId="75AEA057" w14:textId="77777777" w:rsidR="00610975" w:rsidRPr="00FE1256" w:rsidRDefault="00610975" w:rsidP="00610975">
      <w:pPr>
        <w:pStyle w:val="enumlev1"/>
        <w:rPr>
          <w:lang w:val="en-GB" w:eastAsia="ko-KR"/>
        </w:rPr>
      </w:pPr>
      <w:r w:rsidRPr="00FE1256">
        <w:rPr>
          <w:lang w:val="en-GB" w:eastAsia="ko-KR"/>
        </w:rPr>
        <w:t>–</w:t>
      </w:r>
      <w:r w:rsidRPr="00FE1256">
        <w:rPr>
          <w:lang w:val="en-GB" w:eastAsia="ko-KR"/>
        </w:rPr>
        <w:tab/>
      </w:r>
      <w:r w:rsidRPr="00FE1256">
        <w:rPr>
          <w:rFonts w:hint="eastAsia"/>
          <w:lang w:val="en-GB" w:eastAsia="ko-KR"/>
        </w:rPr>
        <w:t>技术和科学研究。</w:t>
      </w:r>
    </w:p>
    <w:p w14:paraId="474A15F4" w14:textId="77777777" w:rsidR="00610975" w:rsidRPr="00093C07" w:rsidRDefault="00610975" w:rsidP="00610975">
      <w:pPr>
        <w:tabs>
          <w:tab w:val="left" w:pos="6096"/>
        </w:tabs>
        <w:ind w:firstLineChars="200" w:firstLine="480"/>
        <w:rPr>
          <w:lang w:eastAsia="zh-CN"/>
        </w:rPr>
      </w:pPr>
      <w:r w:rsidRPr="00093C07">
        <w:rPr>
          <w:lang w:eastAsia="zh-CN"/>
        </w:rPr>
        <w:lastRenderedPageBreak/>
        <w:t>基于无人机的频谱监测的优势是能够在远高于地面监测系统的高度</w:t>
      </w:r>
      <w:r w:rsidRPr="00093C07">
        <w:rPr>
          <w:rFonts w:hint="eastAsia"/>
          <w:lang w:eastAsia="zh-CN"/>
        </w:rPr>
        <w:t>观测</w:t>
      </w:r>
      <w:r w:rsidRPr="00093C07">
        <w:rPr>
          <w:lang w:eastAsia="zh-CN"/>
        </w:rPr>
        <w:t>频谱并进行信号的具体测量或记录。额外的高度可能被证明在上述任何应用中是非常有益的。此外，购买用于频谱监测的无人机平台的成本远远低于最基本的移动平台。</w:t>
      </w:r>
    </w:p>
    <w:p w14:paraId="0038FE4C" w14:textId="77777777" w:rsidR="00610975" w:rsidRDefault="00610975" w:rsidP="00610975">
      <w:pPr>
        <w:pStyle w:val="Heading1"/>
        <w:rPr>
          <w:lang w:val="en-GB" w:eastAsia="ko-KR"/>
        </w:rPr>
      </w:pPr>
      <w:bookmarkStart w:id="11" w:name="_Toc181354287"/>
      <w:bookmarkStart w:id="12" w:name="_Toc183690595"/>
      <w:r>
        <w:rPr>
          <w:lang w:val="en-GB" w:eastAsia="ko-KR"/>
        </w:rPr>
        <w:t>2</w:t>
      </w:r>
      <w:r>
        <w:rPr>
          <w:lang w:val="en-GB" w:eastAsia="ko-KR"/>
        </w:rPr>
        <w:tab/>
      </w:r>
      <w:r>
        <w:rPr>
          <w:lang w:val="en-GB" w:eastAsia="ko-KR"/>
        </w:rPr>
        <w:t>基于商用无人机监测系统的功能组件</w:t>
      </w:r>
      <w:bookmarkEnd w:id="11"/>
      <w:bookmarkEnd w:id="12"/>
    </w:p>
    <w:p w14:paraId="2580561E" w14:textId="77777777" w:rsidR="00610975" w:rsidRPr="00093C07" w:rsidRDefault="00610975" w:rsidP="00610975">
      <w:pPr>
        <w:tabs>
          <w:tab w:val="left" w:pos="6096"/>
        </w:tabs>
        <w:ind w:firstLineChars="200" w:firstLine="480"/>
        <w:rPr>
          <w:lang w:eastAsia="zh-CN"/>
        </w:rPr>
      </w:pPr>
      <w:r w:rsidRPr="00093C07">
        <w:rPr>
          <w:lang w:eastAsia="zh-CN"/>
        </w:rPr>
        <w:t>使用商用无人机进行无线电监测和测量的功能</w:t>
      </w:r>
      <w:r w:rsidRPr="00093C07">
        <w:rPr>
          <w:rFonts w:hint="eastAsia"/>
          <w:lang w:eastAsia="zh-CN"/>
        </w:rPr>
        <w:t>组件</w:t>
      </w:r>
      <w:r w:rsidRPr="00093C07">
        <w:rPr>
          <w:lang w:eastAsia="zh-CN"/>
        </w:rPr>
        <w:t>可描述为有四个部分，如图</w:t>
      </w:r>
      <w:r w:rsidRPr="00093C07">
        <w:rPr>
          <w:lang w:eastAsia="zh-CN"/>
        </w:rPr>
        <w:t>1</w:t>
      </w:r>
      <w:r w:rsidRPr="00093C07">
        <w:rPr>
          <w:lang w:eastAsia="zh-CN"/>
        </w:rPr>
        <w:t>所示。</w:t>
      </w:r>
    </w:p>
    <w:p w14:paraId="477492B1" w14:textId="77777777" w:rsidR="00610975" w:rsidRPr="00296CE5" w:rsidRDefault="00610975" w:rsidP="00610975">
      <w:pPr>
        <w:pStyle w:val="enumlev1"/>
        <w:rPr>
          <w:lang w:val="en-GB" w:eastAsia="ko-KR"/>
        </w:rPr>
      </w:pPr>
      <w:r w:rsidRPr="00296CE5">
        <w:rPr>
          <w:lang w:eastAsia="zh-CN"/>
        </w:rPr>
        <w:t>•</w:t>
      </w:r>
      <w:r w:rsidRPr="00296CE5">
        <w:rPr>
          <w:lang w:eastAsia="zh-CN"/>
        </w:rPr>
        <w:tab/>
      </w:r>
      <w:r w:rsidRPr="00296CE5">
        <w:rPr>
          <w:lang w:val="en-GB" w:eastAsia="ko-KR"/>
        </w:rPr>
        <w:t>无人机</w:t>
      </w:r>
      <w:r w:rsidRPr="00296CE5">
        <w:rPr>
          <w:rFonts w:hint="eastAsia"/>
          <w:lang w:val="en-GB" w:eastAsia="ko-KR"/>
        </w:rPr>
        <w:t>飞行系统</w:t>
      </w:r>
      <w:r w:rsidRPr="00296CE5">
        <w:rPr>
          <w:lang w:val="en-GB" w:eastAsia="ko-KR"/>
        </w:rPr>
        <w:t>，</w:t>
      </w:r>
    </w:p>
    <w:p w14:paraId="5E2C77B3" w14:textId="77777777" w:rsidR="00610975" w:rsidRPr="00296CE5" w:rsidRDefault="00610975" w:rsidP="00610975">
      <w:pPr>
        <w:pStyle w:val="enumlev1"/>
        <w:rPr>
          <w:lang w:val="en-GB" w:eastAsia="ko-KR"/>
        </w:rPr>
      </w:pPr>
      <w:r w:rsidRPr="00296CE5">
        <w:rPr>
          <w:lang w:val="en-GB" w:eastAsia="ko-KR"/>
        </w:rPr>
        <w:t>•</w:t>
      </w:r>
      <w:r w:rsidRPr="00296CE5">
        <w:rPr>
          <w:lang w:val="en-GB" w:eastAsia="ko-KR"/>
        </w:rPr>
        <w:tab/>
      </w:r>
      <w:r w:rsidRPr="00296CE5">
        <w:rPr>
          <w:lang w:val="en-GB" w:eastAsia="ko-KR"/>
        </w:rPr>
        <w:t>无</w:t>
      </w:r>
      <w:r w:rsidRPr="00296CE5">
        <w:rPr>
          <w:rFonts w:hint="eastAsia"/>
          <w:lang w:val="en-GB" w:eastAsia="ko-KR"/>
        </w:rPr>
        <w:t>线电监测和测量系统</w:t>
      </w:r>
      <w:r w:rsidRPr="00296CE5">
        <w:rPr>
          <w:lang w:val="en-GB" w:eastAsia="ko-KR"/>
        </w:rPr>
        <w:t>，</w:t>
      </w:r>
    </w:p>
    <w:p w14:paraId="6AF90157" w14:textId="77777777" w:rsidR="00610975" w:rsidRPr="00296CE5" w:rsidRDefault="00610975" w:rsidP="00610975">
      <w:pPr>
        <w:pStyle w:val="enumlev1"/>
        <w:rPr>
          <w:lang w:val="en-GB" w:eastAsia="ko-KR"/>
        </w:rPr>
      </w:pPr>
      <w:r w:rsidRPr="00296CE5">
        <w:rPr>
          <w:lang w:val="en-GB" w:eastAsia="ko-KR"/>
        </w:rPr>
        <w:t>•</w:t>
      </w:r>
      <w:r w:rsidRPr="00296CE5">
        <w:rPr>
          <w:lang w:val="en-GB" w:eastAsia="ko-KR"/>
        </w:rPr>
        <w:tab/>
      </w:r>
      <w:r w:rsidRPr="00296CE5">
        <w:rPr>
          <w:lang w:val="en-GB" w:eastAsia="ko-KR"/>
        </w:rPr>
        <w:t>无</w:t>
      </w:r>
      <w:r w:rsidRPr="00296CE5">
        <w:rPr>
          <w:rFonts w:hint="eastAsia"/>
          <w:lang w:val="en-GB" w:eastAsia="ko-KR"/>
        </w:rPr>
        <w:t>线电任务控制，以及</w:t>
      </w:r>
    </w:p>
    <w:p w14:paraId="6DB55559" w14:textId="77777777" w:rsidR="00610975" w:rsidRPr="00093C07" w:rsidRDefault="00610975" w:rsidP="00610975">
      <w:pPr>
        <w:pStyle w:val="enumlev1"/>
        <w:rPr>
          <w:lang w:eastAsia="zh-CN"/>
        </w:rPr>
      </w:pPr>
      <w:r w:rsidRPr="00296CE5">
        <w:rPr>
          <w:lang w:val="en-GB" w:eastAsia="ko-KR"/>
        </w:rPr>
        <w:t>•</w:t>
      </w:r>
      <w:r w:rsidRPr="00296CE5">
        <w:rPr>
          <w:lang w:val="en-GB" w:eastAsia="ko-KR"/>
        </w:rPr>
        <w:tab/>
      </w:r>
      <w:r w:rsidRPr="00296CE5">
        <w:rPr>
          <w:lang w:val="en-GB" w:eastAsia="ko-KR"/>
        </w:rPr>
        <w:t>无</w:t>
      </w:r>
      <w:r w:rsidRPr="00296CE5">
        <w:rPr>
          <w:rFonts w:hint="eastAsia"/>
          <w:lang w:val="en-GB" w:eastAsia="ko-KR"/>
        </w:rPr>
        <w:t>线电任务遥控。</w:t>
      </w:r>
    </w:p>
    <w:p w14:paraId="60982327" w14:textId="77777777" w:rsidR="00610975" w:rsidRPr="00093C07" w:rsidRDefault="00610975" w:rsidP="00610975">
      <w:pPr>
        <w:tabs>
          <w:tab w:val="left" w:pos="6096"/>
        </w:tabs>
        <w:ind w:firstLineChars="200" w:firstLine="480"/>
        <w:rPr>
          <w:lang w:eastAsia="zh-CN"/>
        </w:rPr>
      </w:pPr>
      <w:r w:rsidRPr="00093C07">
        <w:rPr>
          <w:lang w:eastAsia="zh-CN"/>
        </w:rPr>
        <w:t>图</w:t>
      </w:r>
      <w:r w:rsidRPr="00093C07">
        <w:rPr>
          <w:lang w:eastAsia="zh-CN"/>
        </w:rPr>
        <w:t>2</w:t>
      </w:r>
      <w:r w:rsidRPr="00093C07">
        <w:rPr>
          <w:lang w:eastAsia="zh-CN"/>
        </w:rPr>
        <w:t>显示了基于无人机的无线电监测</w:t>
      </w:r>
      <w:r w:rsidRPr="00093C07">
        <w:rPr>
          <w:rFonts w:hint="eastAsia"/>
          <w:lang w:eastAsia="zh-CN"/>
        </w:rPr>
        <w:t>站示例</w:t>
      </w:r>
      <w:r w:rsidRPr="00093C07">
        <w:rPr>
          <w:lang w:eastAsia="zh-CN"/>
        </w:rPr>
        <w:t>。</w:t>
      </w:r>
    </w:p>
    <w:p w14:paraId="478977B1" w14:textId="77777777" w:rsidR="00610975" w:rsidRDefault="00610975" w:rsidP="00610975">
      <w:pPr>
        <w:pStyle w:val="FigureNo"/>
        <w:rPr>
          <w:b/>
          <w:lang w:val="en-GB" w:eastAsia="zh-CN"/>
        </w:rPr>
      </w:pPr>
      <w:r>
        <w:rPr>
          <w:lang w:val="en-GB" w:eastAsia="zh-CN"/>
        </w:rPr>
        <w:t>图</w:t>
      </w:r>
      <w:r>
        <w:rPr>
          <w:lang w:val="en-GB" w:eastAsia="zh-CN"/>
        </w:rPr>
        <w:t>1</w:t>
      </w:r>
    </w:p>
    <w:p w14:paraId="7FC1AA0C" w14:textId="77777777" w:rsidR="00610975" w:rsidRDefault="00610975" w:rsidP="00610975">
      <w:pPr>
        <w:pStyle w:val="Figuretitle"/>
        <w:rPr>
          <w:lang w:val="en-GB" w:eastAsia="zh-CN"/>
        </w:rPr>
      </w:pPr>
      <w:r>
        <w:rPr>
          <w:lang w:val="en-GB" w:eastAsia="zh-CN"/>
        </w:rPr>
        <w:t>基于无人机的无线电监测和</w:t>
      </w:r>
      <w:proofErr w:type="gramStart"/>
      <w:r>
        <w:rPr>
          <w:lang w:val="en-GB" w:eastAsia="zh-CN"/>
        </w:rPr>
        <w:t>测量</w:t>
      </w:r>
      <w:r>
        <w:rPr>
          <w:rFonts w:hint="eastAsia"/>
          <w:lang w:val="en-GB" w:eastAsia="zh-CN"/>
        </w:rPr>
        <w:t>站</w:t>
      </w:r>
      <w:proofErr w:type="gramEnd"/>
      <w:r>
        <w:rPr>
          <w:lang w:val="en-GB" w:eastAsia="zh-CN"/>
        </w:rPr>
        <w:t>的功能架构</w:t>
      </w:r>
    </w:p>
    <w:p w14:paraId="43A58C04" w14:textId="28CD8D79" w:rsidR="00610975" w:rsidRPr="002317E2" w:rsidRDefault="002317E2" w:rsidP="00610975">
      <w:pPr>
        <w:pStyle w:val="Figure"/>
        <w:rPr>
          <w:noProof/>
        </w:rPr>
      </w:pPr>
      <w:r>
        <w:rPr>
          <w:noProof/>
        </w:rPr>
        <w:drawing>
          <wp:inline distT="0" distB="0" distL="0" distR="0" wp14:anchorId="3E873A8B" wp14:editId="6D4E2688">
            <wp:extent cx="6044302" cy="4436828"/>
            <wp:effectExtent l="0" t="0" r="0" b="1905"/>
            <wp:docPr id="20538780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1255" cy="4441932"/>
                    </a:xfrm>
                    <a:prstGeom prst="rect">
                      <a:avLst/>
                    </a:prstGeom>
                    <a:noFill/>
                  </pic:spPr>
                </pic:pic>
              </a:graphicData>
            </a:graphic>
          </wp:inline>
        </w:drawing>
      </w:r>
    </w:p>
    <w:p w14:paraId="40F94075" w14:textId="77777777" w:rsidR="00610975" w:rsidRDefault="00610975" w:rsidP="002317E2">
      <w:pPr>
        <w:pStyle w:val="Heading2"/>
        <w:rPr>
          <w:lang w:val="en-GB" w:eastAsia="zh-CN"/>
        </w:rPr>
      </w:pPr>
      <w:bookmarkStart w:id="13" w:name="_Toc181354288"/>
      <w:bookmarkStart w:id="14" w:name="_Toc183690596"/>
      <w:r>
        <w:rPr>
          <w:lang w:val="en-GB" w:eastAsia="zh-CN"/>
        </w:rPr>
        <w:lastRenderedPageBreak/>
        <w:t>2.1</w:t>
      </w:r>
      <w:r>
        <w:rPr>
          <w:lang w:val="en-GB" w:eastAsia="zh-CN"/>
        </w:rPr>
        <w:tab/>
      </w:r>
      <w:r>
        <w:rPr>
          <w:lang w:val="en-GB" w:eastAsia="zh-CN"/>
        </w:rPr>
        <w:t>无人机飞行系统</w:t>
      </w:r>
      <w:bookmarkEnd w:id="13"/>
      <w:bookmarkEnd w:id="14"/>
    </w:p>
    <w:p w14:paraId="352A9B87" w14:textId="77777777" w:rsidR="00610975" w:rsidRPr="00093C07" w:rsidRDefault="00610975" w:rsidP="002317E2">
      <w:pPr>
        <w:keepNext/>
        <w:keepLines/>
        <w:tabs>
          <w:tab w:val="left" w:pos="6096"/>
        </w:tabs>
        <w:ind w:firstLineChars="200" w:firstLine="480"/>
        <w:rPr>
          <w:lang w:eastAsia="zh-CN"/>
        </w:rPr>
      </w:pPr>
      <w:r w:rsidRPr="00093C07">
        <w:rPr>
          <w:lang w:eastAsia="zh-CN"/>
        </w:rPr>
        <w:t>商用无人机具有与有人驾驶航空器类似的控制部件，无线电监测在自主或人工模式中所需的主要功能如下</w:t>
      </w:r>
      <w:r>
        <w:rPr>
          <w:rFonts w:hint="eastAsia"/>
          <w:lang w:eastAsia="zh-CN"/>
        </w:rPr>
        <w:t>：</w:t>
      </w:r>
    </w:p>
    <w:p w14:paraId="3E9D4769" w14:textId="77777777" w:rsidR="00610975" w:rsidRPr="00091748" w:rsidRDefault="00610975" w:rsidP="002317E2">
      <w:pPr>
        <w:pStyle w:val="enumlev1"/>
        <w:keepNext/>
        <w:keepLines/>
        <w:rPr>
          <w:lang w:val="en-GB" w:eastAsia="ko-KR"/>
        </w:rPr>
      </w:pPr>
      <w:r w:rsidRPr="00091748">
        <w:rPr>
          <w:lang w:val="en-GB" w:eastAsia="ko-KR"/>
        </w:rPr>
        <w:t>•</w:t>
      </w:r>
      <w:r w:rsidRPr="00091748">
        <w:rPr>
          <w:lang w:val="en-GB" w:eastAsia="ko-KR"/>
        </w:rPr>
        <w:tab/>
      </w:r>
      <w:r w:rsidRPr="00091748">
        <w:rPr>
          <w:lang w:val="en-GB" w:eastAsia="ko-KR"/>
        </w:rPr>
        <w:t>有</w:t>
      </w:r>
      <w:r w:rsidRPr="00091748">
        <w:rPr>
          <w:lang w:val="en-GB" w:eastAsia="ko-KR"/>
        </w:rPr>
        <w:t>/</w:t>
      </w:r>
      <w:proofErr w:type="gramStart"/>
      <w:r w:rsidRPr="00091748">
        <w:rPr>
          <w:lang w:val="en-GB" w:eastAsia="ko-KR"/>
        </w:rPr>
        <w:t>无</w:t>
      </w:r>
      <w:r w:rsidRPr="00091748">
        <w:rPr>
          <w:rFonts w:hint="eastAsia"/>
          <w:lang w:val="en-GB" w:eastAsia="ko-KR"/>
        </w:rPr>
        <w:t>碰撞规避</w:t>
      </w:r>
      <w:r w:rsidRPr="00091748">
        <w:rPr>
          <w:lang w:val="en-GB" w:eastAsia="ko-KR"/>
        </w:rPr>
        <w:t>的</w:t>
      </w:r>
      <w:r w:rsidRPr="00091748">
        <w:rPr>
          <w:rFonts w:hint="eastAsia"/>
          <w:lang w:val="en-GB" w:eastAsia="ko-KR"/>
        </w:rPr>
        <w:t>飞行控制；</w:t>
      </w:r>
      <w:proofErr w:type="gramEnd"/>
    </w:p>
    <w:p w14:paraId="32C957EB" w14:textId="77777777" w:rsidR="00610975" w:rsidRPr="00091748" w:rsidRDefault="00610975" w:rsidP="002317E2">
      <w:pPr>
        <w:pStyle w:val="enumlev1"/>
        <w:keepNext/>
        <w:keepLines/>
        <w:rPr>
          <w:lang w:val="en-GB" w:eastAsia="ko-KR"/>
        </w:rPr>
      </w:pPr>
      <w:r w:rsidRPr="00091748">
        <w:rPr>
          <w:lang w:val="en-GB" w:eastAsia="ko-KR"/>
        </w:rPr>
        <w:t>•</w:t>
      </w:r>
      <w:r w:rsidRPr="00091748">
        <w:rPr>
          <w:lang w:val="en-GB" w:eastAsia="ko-KR"/>
        </w:rPr>
        <w:tab/>
      </w:r>
      <w:proofErr w:type="gramStart"/>
      <w:r w:rsidRPr="00091748">
        <w:rPr>
          <w:lang w:val="en-GB" w:eastAsia="ko-KR"/>
        </w:rPr>
        <w:t>位置和高度控制</w:t>
      </w:r>
      <w:r w:rsidRPr="00091748">
        <w:rPr>
          <w:rFonts w:hint="eastAsia"/>
          <w:lang w:val="en-GB" w:eastAsia="ko-KR"/>
        </w:rPr>
        <w:t>；</w:t>
      </w:r>
      <w:proofErr w:type="gramEnd"/>
    </w:p>
    <w:p w14:paraId="713EA4DD" w14:textId="77777777" w:rsidR="00610975" w:rsidRPr="00091748" w:rsidRDefault="00610975" w:rsidP="002317E2">
      <w:pPr>
        <w:pStyle w:val="enumlev1"/>
        <w:keepNext/>
        <w:keepLines/>
        <w:rPr>
          <w:lang w:val="en-GB" w:eastAsia="ko-KR"/>
        </w:rPr>
      </w:pPr>
      <w:r w:rsidRPr="00091748">
        <w:rPr>
          <w:lang w:val="en-GB" w:eastAsia="ko-KR"/>
        </w:rPr>
        <w:t>•</w:t>
      </w:r>
      <w:r w:rsidRPr="00091748">
        <w:rPr>
          <w:lang w:val="en-GB" w:eastAsia="ko-KR"/>
        </w:rPr>
        <w:tab/>
      </w:r>
      <w:r w:rsidRPr="00091748">
        <w:rPr>
          <w:lang w:val="en-GB" w:eastAsia="ko-KR"/>
        </w:rPr>
        <w:t>水平和垂直位置控制</w:t>
      </w:r>
      <w:r w:rsidRPr="00091748">
        <w:rPr>
          <w:rFonts w:hint="eastAsia"/>
          <w:lang w:val="en-GB" w:eastAsia="ko-KR"/>
        </w:rPr>
        <w:t>（悬停</w:t>
      </w:r>
      <w:proofErr w:type="gramStart"/>
      <w:r w:rsidRPr="00091748">
        <w:rPr>
          <w:rFonts w:hint="eastAsia"/>
          <w:lang w:val="en-GB" w:eastAsia="ko-KR"/>
        </w:rPr>
        <w:t>）</w:t>
      </w:r>
      <w:r>
        <w:rPr>
          <w:rFonts w:hint="eastAsia"/>
          <w:lang w:val="en-GB" w:eastAsia="zh-CN"/>
        </w:rPr>
        <w:t>；</w:t>
      </w:r>
      <w:proofErr w:type="gramEnd"/>
    </w:p>
    <w:p w14:paraId="0B47B1F7" w14:textId="77777777" w:rsidR="00610975" w:rsidRPr="00091748" w:rsidRDefault="00610975" w:rsidP="002317E2">
      <w:pPr>
        <w:pStyle w:val="enumlev1"/>
        <w:keepNext/>
        <w:keepLines/>
        <w:rPr>
          <w:lang w:val="en-GB" w:eastAsia="ko-KR"/>
        </w:rPr>
      </w:pPr>
      <w:r w:rsidRPr="00091748">
        <w:rPr>
          <w:lang w:val="en-GB" w:eastAsia="ko-KR"/>
        </w:rPr>
        <w:t>•</w:t>
      </w:r>
      <w:r w:rsidRPr="00091748">
        <w:rPr>
          <w:lang w:val="en-GB" w:eastAsia="ko-KR"/>
        </w:rPr>
        <w:tab/>
      </w:r>
      <w:r w:rsidRPr="00091748">
        <w:rPr>
          <w:rFonts w:hint="eastAsia"/>
          <w:lang w:val="en-GB" w:eastAsia="ko-KR"/>
        </w:rPr>
        <w:t>归位（回位）</w:t>
      </w:r>
      <w:r w:rsidRPr="00091748">
        <w:rPr>
          <w:lang w:val="en-GB" w:eastAsia="ko-KR"/>
        </w:rPr>
        <w:t>控制。</w:t>
      </w:r>
    </w:p>
    <w:p w14:paraId="588317FC" w14:textId="77777777" w:rsidR="00610975" w:rsidRPr="00093C07" w:rsidRDefault="00610975" w:rsidP="00610975">
      <w:pPr>
        <w:tabs>
          <w:tab w:val="left" w:pos="6096"/>
        </w:tabs>
        <w:ind w:firstLineChars="200" w:firstLine="480"/>
        <w:rPr>
          <w:lang w:eastAsia="zh-CN"/>
        </w:rPr>
      </w:pPr>
      <w:r w:rsidRPr="00091748">
        <w:rPr>
          <w:lang w:eastAsia="zh-CN"/>
        </w:rPr>
        <w:t>商用无人机通常能够从远端位置远程并完全控制</w:t>
      </w:r>
      <w:r w:rsidRPr="00093C07">
        <w:rPr>
          <w:lang w:eastAsia="zh-CN"/>
        </w:rPr>
        <w:t>，或者在无需干预的情况下</w:t>
      </w:r>
      <w:r w:rsidRPr="00093C07">
        <w:rPr>
          <w:rFonts w:hint="eastAsia"/>
          <w:lang w:eastAsia="zh-CN"/>
        </w:rPr>
        <w:t>自主</w:t>
      </w:r>
      <w:r w:rsidRPr="00093C07">
        <w:rPr>
          <w:lang w:eastAsia="zh-CN"/>
        </w:rPr>
        <w:t>进行飞行。每</w:t>
      </w:r>
      <w:r w:rsidRPr="00093C07">
        <w:rPr>
          <w:rFonts w:hint="eastAsia"/>
          <w:lang w:eastAsia="zh-CN"/>
        </w:rPr>
        <w:t>种</w:t>
      </w:r>
      <w:r w:rsidRPr="00093C07">
        <w:rPr>
          <w:lang w:eastAsia="zh-CN"/>
        </w:rPr>
        <w:t>控制方法的准确性取决于无人机的飞行性能。</w:t>
      </w:r>
    </w:p>
    <w:p w14:paraId="383C14C9" w14:textId="77777777" w:rsidR="00610975" w:rsidRDefault="00610975" w:rsidP="00610975">
      <w:pPr>
        <w:pStyle w:val="Heading2"/>
        <w:rPr>
          <w:lang w:val="en-GB" w:eastAsia="ko-KR"/>
        </w:rPr>
      </w:pPr>
      <w:bookmarkStart w:id="15" w:name="_Toc181354289"/>
      <w:bookmarkStart w:id="16" w:name="_Toc183690597"/>
      <w:r>
        <w:rPr>
          <w:lang w:val="en-GB" w:eastAsia="ko-KR"/>
        </w:rPr>
        <w:t>2.2</w:t>
      </w:r>
      <w:r>
        <w:rPr>
          <w:lang w:val="en-GB" w:eastAsia="ko-KR"/>
        </w:rPr>
        <w:tab/>
      </w:r>
      <w:r>
        <w:rPr>
          <w:lang w:val="en-GB" w:eastAsia="ko-KR"/>
        </w:rPr>
        <w:t>无线电监测和测量系统</w:t>
      </w:r>
      <w:bookmarkEnd w:id="15"/>
      <w:bookmarkEnd w:id="16"/>
    </w:p>
    <w:p w14:paraId="73F62E9F" w14:textId="77777777" w:rsidR="00610975" w:rsidRPr="00093C07" w:rsidRDefault="00610975" w:rsidP="00610975">
      <w:pPr>
        <w:tabs>
          <w:tab w:val="left" w:pos="6096"/>
        </w:tabs>
        <w:ind w:firstLineChars="200" w:firstLine="480"/>
        <w:rPr>
          <w:lang w:eastAsia="zh-CN"/>
        </w:rPr>
      </w:pPr>
      <w:r w:rsidRPr="00093C07">
        <w:rPr>
          <w:lang w:eastAsia="zh-CN"/>
        </w:rPr>
        <w:t>无线电监测和测量系统可以包括接收和测量无线电波和能够发射信号的设备。其概念上与现有的无线电监测和测试设备相同，但类型、尺寸和重量受到无人机容量的限制</w:t>
      </w:r>
      <w:r w:rsidRPr="00093C07">
        <w:rPr>
          <w:rFonts w:hint="eastAsia"/>
          <w:lang w:eastAsia="zh-CN"/>
        </w:rPr>
        <w:t>（</w:t>
      </w:r>
      <w:r w:rsidRPr="00093C07">
        <w:rPr>
          <w:lang w:eastAsia="zh-CN"/>
        </w:rPr>
        <w:t>如</w:t>
      </w:r>
      <w:r w:rsidRPr="00093C07">
        <w:rPr>
          <w:rFonts w:hint="eastAsia"/>
          <w:lang w:eastAsia="zh-CN"/>
        </w:rPr>
        <w:t>：</w:t>
      </w:r>
      <w:r w:rsidRPr="00093C07">
        <w:rPr>
          <w:lang w:eastAsia="zh-CN"/>
        </w:rPr>
        <w:t>最大有效载荷、功耗、尺寸和形状</w:t>
      </w:r>
      <w:r w:rsidRPr="00093C07">
        <w:rPr>
          <w:rFonts w:hint="eastAsia"/>
          <w:lang w:eastAsia="zh-CN"/>
        </w:rPr>
        <w:t>）</w:t>
      </w:r>
      <w:r w:rsidRPr="00093C07">
        <w:rPr>
          <w:lang w:eastAsia="zh-CN"/>
        </w:rPr>
        <w:t>。例如，确定频率范围的天线或天线阵列的</w:t>
      </w:r>
      <w:r w:rsidRPr="00093C07">
        <w:rPr>
          <w:rFonts w:hint="eastAsia"/>
          <w:lang w:eastAsia="zh-CN"/>
        </w:rPr>
        <w:t>尺寸</w:t>
      </w:r>
      <w:r w:rsidRPr="00093C07">
        <w:rPr>
          <w:lang w:eastAsia="zh-CN"/>
        </w:rPr>
        <w:t>受到无人机大小的影响，并且接收机、信号发生器或功率放大器的大小和重量直接受到有效载荷能力的限制。此外，可</w:t>
      </w:r>
      <w:r>
        <w:rPr>
          <w:rFonts w:hint="eastAsia"/>
          <w:lang w:eastAsia="zh-CN"/>
        </w:rPr>
        <w:t>开展</w:t>
      </w:r>
      <w:r w:rsidRPr="00093C07">
        <w:rPr>
          <w:lang w:eastAsia="zh-CN"/>
        </w:rPr>
        <w:t>的无线电监测和测量任务取决于位置控制精度。例如，当无人机用于测量近场</w:t>
      </w:r>
      <w:r w:rsidRPr="00093C07">
        <w:rPr>
          <w:rFonts w:hint="eastAsia"/>
          <w:lang w:eastAsia="zh-CN"/>
        </w:rPr>
        <w:t>三维</w:t>
      </w:r>
      <w:r w:rsidRPr="00093C07">
        <w:rPr>
          <w:lang w:eastAsia="zh-CN"/>
        </w:rPr>
        <w:t>天线方向图</w:t>
      </w:r>
      <w:r w:rsidRPr="00093C07">
        <w:rPr>
          <w:rFonts w:hint="eastAsia"/>
          <w:lang w:eastAsia="zh-CN"/>
        </w:rPr>
        <w:t>时，必须确保</w:t>
      </w:r>
      <w:r w:rsidRPr="00093C07">
        <w:rPr>
          <w:lang w:eastAsia="zh-CN"/>
        </w:rPr>
        <w:t>位置保持控制的位置精度和</w:t>
      </w:r>
      <w:r w:rsidRPr="00093C07">
        <w:rPr>
          <w:rFonts w:hint="eastAsia"/>
          <w:lang w:eastAsia="zh-CN"/>
        </w:rPr>
        <w:t>准确性</w:t>
      </w:r>
      <w:r w:rsidRPr="00093C07">
        <w:rPr>
          <w:lang w:eastAsia="zh-CN"/>
        </w:rPr>
        <w:t>。</w:t>
      </w:r>
    </w:p>
    <w:p w14:paraId="46676E2A" w14:textId="77777777" w:rsidR="00610975" w:rsidRDefault="00610975" w:rsidP="00610975">
      <w:pPr>
        <w:pStyle w:val="Heading2"/>
        <w:rPr>
          <w:lang w:val="en-GB" w:eastAsia="ko-KR"/>
        </w:rPr>
      </w:pPr>
      <w:bookmarkStart w:id="17" w:name="_Toc181354290"/>
      <w:bookmarkStart w:id="18" w:name="_Toc183690598"/>
      <w:r>
        <w:rPr>
          <w:lang w:val="en-GB" w:eastAsia="ko-KR"/>
        </w:rPr>
        <w:t>2.3</w:t>
      </w:r>
      <w:r>
        <w:rPr>
          <w:lang w:val="en-GB" w:eastAsia="ko-KR"/>
        </w:rPr>
        <w:tab/>
      </w:r>
      <w:r>
        <w:rPr>
          <w:lang w:val="en-GB" w:eastAsia="ko-KR"/>
        </w:rPr>
        <w:t>无线电任务控制</w:t>
      </w:r>
      <w:bookmarkEnd w:id="17"/>
      <w:bookmarkEnd w:id="18"/>
    </w:p>
    <w:p w14:paraId="08FA2A63" w14:textId="77777777" w:rsidR="00610975" w:rsidRPr="00093C07" w:rsidRDefault="00610975" w:rsidP="00610975">
      <w:pPr>
        <w:tabs>
          <w:tab w:val="left" w:pos="6096"/>
        </w:tabs>
        <w:ind w:firstLineChars="200" w:firstLine="480"/>
        <w:rPr>
          <w:lang w:eastAsia="zh-CN"/>
        </w:rPr>
      </w:pPr>
      <w:r w:rsidRPr="00093C07">
        <w:rPr>
          <w:lang w:eastAsia="zh-CN"/>
        </w:rPr>
        <w:t>无线电任务控制</w:t>
      </w:r>
      <w:r w:rsidRPr="00093C07">
        <w:rPr>
          <w:rFonts w:hint="eastAsia"/>
          <w:lang w:eastAsia="zh-CN"/>
        </w:rPr>
        <w:t>负责</w:t>
      </w:r>
      <w:r w:rsidRPr="00093C07">
        <w:rPr>
          <w:lang w:eastAsia="zh-CN"/>
        </w:rPr>
        <w:t>协调无人机</w:t>
      </w:r>
      <w:r w:rsidRPr="00093C07">
        <w:rPr>
          <w:rFonts w:hint="eastAsia"/>
          <w:lang w:eastAsia="zh-CN"/>
        </w:rPr>
        <w:t>与</w:t>
      </w:r>
      <w:r w:rsidRPr="00093C07">
        <w:rPr>
          <w:lang w:eastAsia="zh-CN"/>
        </w:rPr>
        <w:t>无线电监测和测量系统，以完成一个或多个任务。无线电任务控制可以将无人机移至一个精确的位置、进行无线电测量或</w:t>
      </w:r>
      <w:r w:rsidRPr="00093C07">
        <w:rPr>
          <w:rFonts w:hint="eastAsia"/>
          <w:lang w:eastAsia="zh-CN"/>
        </w:rPr>
        <w:t>发射</w:t>
      </w:r>
      <w:r w:rsidRPr="00093C07">
        <w:rPr>
          <w:lang w:eastAsia="zh-CN"/>
        </w:rPr>
        <w:t>、收集和传送结果。无线电任务控制具有将遥测和其它数据传送给远端</w:t>
      </w:r>
      <w:r w:rsidRPr="00093C07">
        <w:rPr>
          <w:rFonts w:hint="eastAsia"/>
          <w:lang w:eastAsia="zh-CN"/>
        </w:rPr>
        <w:t>（</w:t>
      </w:r>
      <w:r w:rsidRPr="00093C07">
        <w:rPr>
          <w:lang w:eastAsia="zh-CN"/>
        </w:rPr>
        <w:t>地面</w:t>
      </w:r>
      <w:r w:rsidRPr="00093C07">
        <w:rPr>
          <w:rFonts w:hint="eastAsia"/>
          <w:lang w:eastAsia="zh-CN"/>
        </w:rPr>
        <w:t>）</w:t>
      </w:r>
      <w:r w:rsidRPr="00093C07">
        <w:rPr>
          <w:lang w:eastAsia="zh-CN"/>
        </w:rPr>
        <w:t>控制站的通信链路，并根据飞行模式和测量任务使用部分或全部链路。根据情况，无人机可使用专用的传统通信链路，</w:t>
      </w:r>
      <w:r w:rsidRPr="00093C07">
        <w:rPr>
          <w:rFonts w:hint="eastAsia"/>
          <w:lang w:eastAsia="zh-CN"/>
        </w:rPr>
        <w:t>且</w:t>
      </w:r>
      <w:r w:rsidRPr="00093C07">
        <w:rPr>
          <w:lang w:eastAsia="zh-CN"/>
        </w:rPr>
        <w:t>与无线电监测相关的任务可通过任务控制链路操作。</w:t>
      </w:r>
    </w:p>
    <w:p w14:paraId="0038C560" w14:textId="77777777" w:rsidR="00610975" w:rsidRDefault="00610975" w:rsidP="00610975">
      <w:pPr>
        <w:pStyle w:val="Heading2"/>
        <w:rPr>
          <w:lang w:val="en-GB" w:eastAsia="ko-KR"/>
        </w:rPr>
      </w:pPr>
      <w:bookmarkStart w:id="19" w:name="_Toc181354291"/>
      <w:bookmarkStart w:id="20" w:name="_Toc183690599"/>
      <w:r>
        <w:rPr>
          <w:lang w:val="en-GB" w:eastAsia="ko-KR"/>
        </w:rPr>
        <w:t>2.4</w:t>
      </w:r>
      <w:r>
        <w:rPr>
          <w:lang w:val="en-GB" w:eastAsia="ko-KR"/>
        </w:rPr>
        <w:tab/>
      </w:r>
      <w:r>
        <w:rPr>
          <w:lang w:val="en-GB" w:eastAsia="ko-KR"/>
        </w:rPr>
        <w:t>无线电任务遥控</w:t>
      </w:r>
      <w:bookmarkEnd w:id="19"/>
      <w:bookmarkEnd w:id="20"/>
    </w:p>
    <w:p w14:paraId="1CF8AA33" w14:textId="77777777" w:rsidR="00610975" w:rsidRPr="00093C07" w:rsidRDefault="00610975" w:rsidP="00610975">
      <w:pPr>
        <w:tabs>
          <w:tab w:val="left" w:pos="6096"/>
        </w:tabs>
        <w:ind w:firstLineChars="200" w:firstLine="480"/>
        <w:rPr>
          <w:lang w:eastAsia="zh-CN"/>
        </w:rPr>
      </w:pPr>
      <w:r w:rsidRPr="00093C07">
        <w:rPr>
          <w:lang w:eastAsia="zh-CN"/>
        </w:rPr>
        <w:t>在无线电监测过程中，商</w:t>
      </w:r>
      <w:r w:rsidRPr="00093C07">
        <w:rPr>
          <w:rFonts w:hint="eastAsia"/>
          <w:lang w:eastAsia="zh-CN"/>
        </w:rPr>
        <w:t>用</w:t>
      </w:r>
      <w:r w:rsidRPr="00093C07">
        <w:rPr>
          <w:lang w:eastAsia="zh-CN"/>
        </w:rPr>
        <w:t>无人</w:t>
      </w:r>
      <w:r w:rsidRPr="00093C07">
        <w:rPr>
          <w:rFonts w:hint="eastAsia"/>
          <w:lang w:eastAsia="zh-CN"/>
        </w:rPr>
        <w:t>机</w:t>
      </w:r>
      <w:r w:rsidRPr="00093C07">
        <w:rPr>
          <w:lang w:eastAsia="zh-CN"/>
        </w:rPr>
        <w:t>的无线电监测和</w:t>
      </w:r>
      <w:proofErr w:type="gramStart"/>
      <w:r w:rsidRPr="00093C07">
        <w:rPr>
          <w:lang w:eastAsia="zh-CN"/>
        </w:rPr>
        <w:t>测量站</w:t>
      </w:r>
      <w:proofErr w:type="gramEnd"/>
      <w:r w:rsidRPr="00093C07">
        <w:rPr>
          <w:lang w:eastAsia="zh-CN"/>
        </w:rPr>
        <w:t>可以完全</w:t>
      </w:r>
      <w:r w:rsidRPr="00093C07">
        <w:rPr>
          <w:rFonts w:hint="eastAsia"/>
          <w:lang w:eastAsia="zh-CN"/>
        </w:rPr>
        <w:t>由</w:t>
      </w:r>
      <w:r w:rsidRPr="00093C07">
        <w:rPr>
          <w:lang w:eastAsia="zh-CN"/>
        </w:rPr>
        <w:t>无线电任务遥控控制。无线电任务</w:t>
      </w:r>
      <w:r w:rsidRPr="00093C07">
        <w:rPr>
          <w:rFonts w:hint="eastAsia"/>
          <w:lang w:eastAsia="zh-CN"/>
        </w:rPr>
        <w:t>遥控</w:t>
      </w:r>
      <w:r w:rsidRPr="00093C07">
        <w:rPr>
          <w:lang w:eastAsia="zh-CN"/>
        </w:rPr>
        <w:t>通过任务控制链路与无线电任务控制进行通信。链路的使用取决于无线电监测的自动化水平和测量程序以及无人机的飞行控制模式。</w:t>
      </w:r>
    </w:p>
    <w:p w14:paraId="0AA63475" w14:textId="77777777" w:rsidR="00610975" w:rsidRDefault="00610975" w:rsidP="00610975">
      <w:pPr>
        <w:pStyle w:val="FigureNo"/>
        <w:rPr>
          <w:b/>
          <w:lang w:val="en-GB" w:eastAsia="zh-CN"/>
        </w:rPr>
      </w:pPr>
      <w:r>
        <w:rPr>
          <w:lang w:val="en-GB" w:eastAsia="zh-CN"/>
        </w:rPr>
        <w:lastRenderedPageBreak/>
        <w:t>图</w:t>
      </w:r>
      <w:r>
        <w:rPr>
          <w:lang w:val="en-GB" w:eastAsia="zh-CN"/>
        </w:rPr>
        <w:t>2</w:t>
      </w:r>
    </w:p>
    <w:p w14:paraId="25372AC5" w14:textId="77777777" w:rsidR="00610975" w:rsidRDefault="00610975" w:rsidP="00610975">
      <w:pPr>
        <w:pStyle w:val="Figuretitle"/>
        <w:rPr>
          <w:lang w:val="en-GB" w:eastAsia="zh-CN"/>
        </w:rPr>
      </w:pPr>
      <w:r>
        <w:rPr>
          <w:lang w:val="en-GB" w:eastAsia="zh-CN"/>
        </w:rPr>
        <w:t>基于无人机的无线电监测和测量系统示例</w:t>
      </w:r>
    </w:p>
    <w:p w14:paraId="50709F3B" w14:textId="05055BCE" w:rsidR="00610975" w:rsidRPr="002317E2" w:rsidRDefault="002317E2" w:rsidP="00610975">
      <w:pPr>
        <w:pStyle w:val="Figure"/>
        <w:rPr>
          <w:noProof/>
        </w:rPr>
      </w:pPr>
      <w:r>
        <w:rPr>
          <w:noProof/>
        </w:rPr>
        <w:drawing>
          <wp:inline distT="0" distB="0" distL="0" distR="0" wp14:anchorId="55217BF5" wp14:editId="0544A3E4">
            <wp:extent cx="4566285" cy="3322320"/>
            <wp:effectExtent l="0" t="0" r="5715" b="0"/>
            <wp:docPr id="7618856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6285" cy="3322320"/>
                    </a:xfrm>
                    <a:prstGeom prst="rect">
                      <a:avLst/>
                    </a:prstGeom>
                    <a:noFill/>
                  </pic:spPr>
                </pic:pic>
              </a:graphicData>
            </a:graphic>
          </wp:inline>
        </w:drawing>
      </w:r>
    </w:p>
    <w:p w14:paraId="0B998835" w14:textId="77777777" w:rsidR="00610975" w:rsidRDefault="00610975" w:rsidP="00610975">
      <w:pPr>
        <w:pStyle w:val="Heading1"/>
        <w:rPr>
          <w:lang w:val="en-GB" w:eastAsia="zh-CN"/>
        </w:rPr>
      </w:pPr>
      <w:bookmarkStart w:id="21" w:name="_Toc181354292"/>
      <w:bookmarkStart w:id="22" w:name="_Toc183690600"/>
      <w:r>
        <w:rPr>
          <w:lang w:val="en-GB" w:eastAsia="zh-CN"/>
        </w:rPr>
        <w:t>3</w:t>
      </w:r>
      <w:r>
        <w:rPr>
          <w:lang w:val="en-GB" w:eastAsia="zh-CN"/>
        </w:rPr>
        <w:tab/>
      </w:r>
      <w:r>
        <w:rPr>
          <w:lang w:val="en-GB" w:eastAsia="zh-CN"/>
        </w:rPr>
        <w:t>其它考虑</w:t>
      </w:r>
      <w:r>
        <w:rPr>
          <w:rFonts w:hint="eastAsia"/>
          <w:lang w:val="en-GB" w:eastAsia="zh-CN"/>
        </w:rPr>
        <w:t>因素</w:t>
      </w:r>
      <w:bookmarkEnd w:id="21"/>
      <w:bookmarkEnd w:id="22"/>
    </w:p>
    <w:p w14:paraId="1C0B10B4" w14:textId="77777777" w:rsidR="00610975" w:rsidRDefault="00610975" w:rsidP="00610975">
      <w:pPr>
        <w:pStyle w:val="Heading2"/>
        <w:rPr>
          <w:lang w:val="en-GB" w:eastAsia="ko-KR"/>
        </w:rPr>
      </w:pPr>
      <w:bookmarkStart w:id="23" w:name="_Toc181354293"/>
      <w:bookmarkStart w:id="24" w:name="_Toc183690601"/>
      <w:r>
        <w:rPr>
          <w:lang w:val="en-GB" w:eastAsia="ko-KR"/>
        </w:rPr>
        <w:t>3.1</w:t>
      </w:r>
      <w:r>
        <w:rPr>
          <w:lang w:val="en-GB" w:eastAsia="ko-KR"/>
        </w:rPr>
        <w:tab/>
      </w:r>
      <w:r>
        <w:rPr>
          <w:rFonts w:hint="eastAsia"/>
          <w:lang w:val="en-GB" w:eastAsia="zh-CN"/>
        </w:rPr>
        <w:t>操作的</w:t>
      </w:r>
      <w:r>
        <w:rPr>
          <w:lang w:val="en-GB" w:eastAsia="ko-KR"/>
        </w:rPr>
        <w:t>先决条件</w:t>
      </w:r>
      <w:bookmarkEnd w:id="23"/>
      <w:bookmarkEnd w:id="24"/>
    </w:p>
    <w:p w14:paraId="6F8C8CC0" w14:textId="77777777" w:rsidR="00610975" w:rsidRDefault="00610975" w:rsidP="00610975">
      <w:pPr>
        <w:pStyle w:val="Heading3"/>
        <w:rPr>
          <w:lang w:val="en-GB" w:eastAsia="ko-KR"/>
        </w:rPr>
      </w:pPr>
      <w:r>
        <w:rPr>
          <w:lang w:val="en-GB" w:eastAsia="ko-KR"/>
        </w:rPr>
        <w:t>3.1.1</w:t>
      </w:r>
      <w:r>
        <w:rPr>
          <w:lang w:val="en-GB" w:eastAsia="ko-KR"/>
        </w:rPr>
        <w:tab/>
      </w:r>
      <w:r>
        <w:rPr>
          <w:rFonts w:hint="eastAsia"/>
          <w:lang w:val="en-GB" w:eastAsia="zh-CN"/>
        </w:rPr>
        <w:t>尺寸</w:t>
      </w:r>
      <w:r>
        <w:rPr>
          <w:lang w:val="en-GB" w:eastAsia="ko-KR"/>
        </w:rPr>
        <w:t>、重量和功率对性能的影响</w:t>
      </w:r>
    </w:p>
    <w:p w14:paraId="7E0086E6" w14:textId="77777777" w:rsidR="00610975" w:rsidRPr="00093C07" w:rsidRDefault="00610975" w:rsidP="00610975">
      <w:pPr>
        <w:tabs>
          <w:tab w:val="left" w:pos="6096"/>
        </w:tabs>
        <w:ind w:firstLineChars="200" w:firstLine="480"/>
        <w:rPr>
          <w:lang w:eastAsia="zh-CN"/>
        </w:rPr>
      </w:pPr>
      <w:r w:rsidRPr="00093C07">
        <w:rPr>
          <w:rFonts w:hint="eastAsia"/>
          <w:lang w:eastAsia="zh-CN"/>
        </w:rPr>
        <w:t>由于一个相对较小的无人机</w:t>
      </w:r>
      <w:r>
        <w:rPr>
          <w:rFonts w:hint="eastAsia"/>
          <w:lang w:eastAsia="zh-CN"/>
        </w:rPr>
        <w:t>机</w:t>
      </w:r>
      <w:r w:rsidRPr="00093C07">
        <w:rPr>
          <w:rFonts w:hint="eastAsia"/>
          <w:lang w:eastAsia="zh-CN"/>
        </w:rPr>
        <w:t>体限制了安装空间，有必要根据其尺寸、重量和功耗选择组件。它们必须安装在空间利用率高，但功能配置能够实现飞行和测量操作的配置中。与传统无线电测量系统不同，</w:t>
      </w:r>
      <w:proofErr w:type="gramStart"/>
      <w:r w:rsidRPr="00093C07">
        <w:rPr>
          <w:rFonts w:hint="eastAsia"/>
          <w:lang w:eastAsia="zh-CN"/>
        </w:rPr>
        <w:t>能够适装无人机</w:t>
      </w:r>
      <w:proofErr w:type="gramEnd"/>
      <w:r w:rsidRPr="00093C07">
        <w:rPr>
          <w:rFonts w:hint="eastAsia"/>
          <w:lang w:eastAsia="zh-CN"/>
        </w:rPr>
        <w:t>的射频组件（天线、接收机和发射机）可能会表现出性能差，工作带宽或范围特性窄。因此，当在无人机上部署监测系统时，建议测量、校准和验证所有安装的监测设备的总体系统性能。</w:t>
      </w:r>
    </w:p>
    <w:p w14:paraId="75442E25" w14:textId="77777777" w:rsidR="00610975" w:rsidRDefault="00610975" w:rsidP="00610975">
      <w:pPr>
        <w:pStyle w:val="Heading3"/>
        <w:rPr>
          <w:szCs w:val="24"/>
          <w:lang w:val="en-GB" w:eastAsia="ko-KR"/>
        </w:rPr>
      </w:pPr>
      <w:r>
        <w:rPr>
          <w:lang w:val="en-GB" w:eastAsia="ko-KR"/>
        </w:rPr>
        <w:t>3.1.2</w:t>
      </w:r>
      <w:r>
        <w:rPr>
          <w:lang w:val="en-GB" w:eastAsia="ko-KR"/>
        </w:rPr>
        <w:tab/>
      </w:r>
      <w:r>
        <w:rPr>
          <w:lang w:val="en-GB" w:eastAsia="ko-KR"/>
        </w:rPr>
        <w:t>天线方向图</w:t>
      </w:r>
    </w:p>
    <w:p w14:paraId="53AB46BD" w14:textId="77777777" w:rsidR="00610975" w:rsidRPr="00093C07" w:rsidRDefault="00610975" w:rsidP="00610975">
      <w:pPr>
        <w:tabs>
          <w:tab w:val="left" w:pos="6096"/>
        </w:tabs>
        <w:ind w:firstLineChars="200" w:firstLine="480"/>
        <w:rPr>
          <w:lang w:eastAsia="zh-CN"/>
        </w:rPr>
      </w:pPr>
      <w:bookmarkStart w:id="25" w:name="_Hlk72845055"/>
      <w:r w:rsidRPr="00093C07">
        <w:rPr>
          <w:lang w:eastAsia="zh-CN"/>
        </w:rPr>
        <w:t>商用无人机使用相对较少的金属</w:t>
      </w:r>
      <w:r w:rsidRPr="00093C07">
        <w:rPr>
          <w:rFonts w:hint="eastAsia"/>
          <w:lang w:eastAsia="zh-CN"/>
        </w:rPr>
        <w:t>以实现轻便</w:t>
      </w:r>
      <w:r w:rsidRPr="00093C07">
        <w:rPr>
          <w:lang w:eastAsia="zh-CN"/>
        </w:rPr>
        <w:t>，但天线周围的结构可能干扰信号接收。</w:t>
      </w:r>
      <w:r w:rsidRPr="00093C07">
        <w:rPr>
          <w:rFonts w:hint="eastAsia"/>
          <w:lang w:eastAsia="zh-CN"/>
        </w:rPr>
        <w:t>着陆支架</w:t>
      </w:r>
      <w:r w:rsidRPr="00093C07">
        <w:rPr>
          <w:lang w:eastAsia="zh-CN"/>
        </w:rPr>
        <w:t>、推进器</w:t>
      </w:r>
      <w:r w:rsidRPr="00093C07">
        <w:rPr>
          <w:rFonts w:hint="eastAsia"/>
          <w:lang w:eastAsia="zh-CN"/>
        </w:rPr>
        <w:t>和</w:t>
      </w:r>
      <w:r w:rsidRPr="00093C07">
        <w:rPr>
          <w:lang w:eastAsia="zh-CN"/>
        </w:rPr>
        <w:t>其</w:t>
      </w:r>
      <w:r w:rsidRPr="00093C07">
        <w:rPr>
          <w:rFonts w:hint="eastAsia"/>
          <w:lang w:eastAsia="zh-CN"/>
        </w:rPr>
        <w:t>臂</w:t>
      </w:r>
      <w:proofErr w:type="gramStart"/>
      <w:r w:rsidRPr="00093C07">
        <w:rPr>
          <w:rFonts w:hint="eastAsia"/>
          <w:lang w:eastAsia="zh-CN"/>
        </w:rPr>
        <w:t>杆</w:t>
      </w:r>
      <w:r w:rsidRPr="00093C07">
        <w:rPr>
          <w:lang w:eastAsia="zh-CN"/>
        </w:rPr>
        <w:t>以及</w:t>
      </w:r>
      <w:proofErr w:type="gramEnd"/>
      <w:r w:rsidRPr="00093C07">
        <w:rPr>
          <w:lang w:eastAsia="zh-CN"/>
        </w:rPr>
        <w:t>外围安装</w:t>
      </w:r>
      <w:r w:rsidRPr="00093C07">
        <w:rPr>
          <w:rFonts w:hint="eastAsia"/>
          <w:lang w:eastAsia="zh-CN"/>
        </w:rPr>
        <w:t>（</w:t>
      </w:r>
      <w:r w:rsidRPr="00093C07">
        <w:rPr>
          <w:lang w:eastAsia="zh-CN"/>
        </w:rPr>
        <w:t>如摄像机</w:t>
      </w:r>
      <w:r w:rsidRPr="00093C07">
        <w:rPr>
          <w:rFonts w:hint="eastAsia"/>
          <w:lang w:eastAsia="zh-CN"/>
        </w:rPr>
        <w:t>）的支架</w:t>
      </w:r>
      <w:r w:rsidRPr="00093C07">
        <w:rPr>
          <w:lang w:eastAsia="zh-CN"/>
        </w:rPr>
        <w:t>，可能会干扰某些方向的信号接收。</w:t>
      </w:r>
      <w:bookmarkStart w:id="26" w:name="_Hlk72910903"/>
      <w:r w:rsidRPr="00093C07">
        <w:rPr>
          <w:lang w:eastAsia="zh-CN"/>
        </w:rPr>
        <w:t>安装在</w:t>
      </w:r>
      <w:r w:rsidRPr="00093C07">
        <w:rPr>
          <w:lang w:eastAsia="zh-CN"/>
        </w:rPr>
        <w:t>UAV</w:t>
      </w:r>
      <w:r w:rsidRPr="00093C07">
        <w:rPr>
          <w:lang w:eastAsia="zh-CN"/>
        </w:rPr>
        <w:t>上的天线</w:t>
      </w:r>
      <w:r w:rsidRPr="00093C07">
        <w:rPr>
          <w:rFonts w:hint="eastAsia"/>
          <w:lang w:eastAsia="zh-CN"/>
        </w:rPr>
        <w:t>方向图</w:t>
      </w:r>
      <w:r w:rsidRPr="00093C07">
        <w:rPr>
          <w:lang w:eastAsia="zh-CN"/>
        </w:rPr>
        <w:t>将影响测量结果。在飞行期间，</w:t>
      </w:r>
      <w:r w:rsidRPr="00093C07">
        <w:rPr>
          <w:lang w:eastAsia="zh-CN"/>
        </w:rPr>
        <w:t>UAV</w:t>
      </w:r>
      <w:r w:rsidRPr="00093C07">
        <w:rPr>
          <w:lang w:eastAsia="zh-CN"/>
        </w:rPr>
        <w:t>处于连续运动中，一些系统可以使用激光反射器获得精确的三维位置数据，以将天线指向正确方向。为了</w:t>
      </w:r>
      <w:r w:rsidRPr="00093C07">
        <w:rPr>
          <w:rFonts w:hint="eastAsia"/>
          <w:lang w:eastAsia="zh-CN"/>
        </w:rPr>
        <w:t>获得</w:t>
      </w:r>
      <w:r w:rsidRPr="00093C07">
        <w:rPr>
          <w:lang w:eastAsia="zh-CN"/>
        </w:rPr>
        <w:t>UAV</w:t>
      </w:r>
      <w:r w:rsidRPr="00093C07">
        <w:rPr>
          <w:lang w:eastAsia="zh-CN"/>
        </w:rPr>
        <w:t>的精确天线</w:t>
      </w:r>
      <w:r w:rsidRPr="00093C07">
        <w:rPr>
          <w:rFonts w:hint="eastAsia"/>
          <w:lang w:eastAsia="zh-CN"/>
        </w:rPr>
        <w:t>辐射</w:t>
      </w:r>
      <w:r w:rsidRPr="00093C07">
        <w:rPr>
          <w:lang w:eastAsia="zh-CN"/>
        </w:rPr>
        <w:t>方向图，一般在</w:t>
      </w:r>
      <w:r w:rsidRPr="00093C07">
        <w:rPr>
          <w:rFonts w:hint="eastAsia"/>
          <w:lang w:eastAsia="zh-CN"/>
        </w:rPr>
        <w:t>电波暗室中</w:t>
      </w:r>
      <w:r w:rsidRPr="00093C07">
        <w:rPr>
          <w:lang w:eastAsia="zh-CN"/>
        </w:rPr>
        <w:t>测量方向图。在</w:t>
      </w:r>
      <w:r w:rsidRPr="00093C07">
        <w:rPr>
          <w:rFonts w:hint="eastAsia"/>
          <w:lang w:eastAsia="zh-CN"/>
        </w:rPr>
        <w:t>电波暗室</w:t>
      </w:r>
      <w:r w:rsidRPr="00093C07">
        <w:rPr>
          <w:lang w:eastAsia="zh-CN"/>
        </w:rPr>
        <w:t>测量期间，应安装操作所需的所有设备</w:t>
      </w:r>
      <w:r w:rsidRPr="00093C07">
        <w:rPr>
          <w:rFonts w:hint="eastAsia"/>
          <w:lang w:eastAsia="zh-CN"/>
        </w:rPr>
        <w:t>（</w:t>
      </w:r>
      <w:r w:rsidRPr="00093C07">
        <w:rPr>
          <w:lang w:eastAsia="zh-CN"/>
        </w:rPr>
        <w:t>如激光反射器</w:t>
      </w:r>
      <w:r w:rsidRPr="00093C07">
        <w:rPr>
          <w:rFonts w:hint="eastAsia"/>
          <w:lang w:eastAsia="zh-CN"/>
        </w:rPr>
        <w:t>）</w:t>
      </w:r>
      <w:r w:rsidRPr="00093C07">
        <w:rPr>
          <w:lang w:eastAsia="zh-CN"/>
        </w:rPr>
        <w:t>，以准确确定</w:t>
      </w:r>
      <w:r w:rsidRPr="00093C07">
        <w:rPr>
          <w:rFonts w:hint="eastAsia"/>
          <w:lang w:eastAsia="zh-CN"/>
        </w:rPr>
        <w:t>辐射</w:t>
      </w:r>
      <w:r w:rsidRPr="00093C07">
        <w:rPr>
          <w:lang w:eastAsia="zh-CN"/>
        </w:rPr>
        <w:t>方向图。</w:t>
      </w:r>
    </w:p>
    <w:bookmarkEnd w:id="25"/>
    <w:bookmarkEnd w:id="26"/>
    <w:p w14:paraId="6CC59FE4" w14:textId="77777777" w:rsidR="00610975" w:rsidRDefault="00610975" w:rsidP="00610975">
      <w:pPr>
        <w:pStyle w:val="Heading3"/>
        <w:rPr>
          <w:szCs w:val="24"/>
          <w:lang w:val="en-GB" w:eastAsia="ko-KR"/>
        </w:rPr>
      </w:pPr>
      <w:r>
        <w:rPr>
          <w:lang w:val="en-GB" w:eastAsia="ko-KR"/>
        </w:rPr>
        <w:t>3.1.3</w:t>
      </w:r>
      <w:r>
        <w:rPr>
          <w:lang w:val="en-GB" w:eastAsia="ko-KR"/>
        </w:rPr>
        <w:tab/>
      </w:r>
      <w:r>
        <w:rPr>
          <w:lang w:val="en-GB" w:eastAsia="ko-KR"/>
        </w:rPr>
        <w:t>本底噪声</w:t>
      </w:r>
    </w:p>
    <w:p w14:paraId="7493E8DC" w14:textId="77777777" w:rsidR="00610975" w:rsidRPr="00093C07" w:rsidRDefault="00610975" w:rsidP="00610975">
      <w:pPr>
        <w:tabs>
          <w:tab w:val="left" w:pos="6096"/>
        </w:tabs>
        <w:ind w:firstLineChars="200" w:firstLine="480"/>
        <w:rPr>
          <w:lang w:eastAsia="zh-CN"/>
        </w:rPr>
      </w:pPr>
      <w:r w:rsidRPr="00093C07">
        <w:rPr>
          <w:lang w:eastAsia="zh-CN"/>
        </w:rPr>
        <w:t>商用无人机拥有多个无线电频率设备</w:t>
      </w:r>
      <w:r w:rsidRPr="00093C07">
        <w:rPr>
          <w:rFonts w:hint="eastAsia"/>
          <w:lang w:eastAsia="zh-CN"/>
        </w:rPr>
        <w:t>：</w:t>
      </w:r>
    </w:p>
    <w:p w14:paraId="695923A6" w14:textId="77777777" w:rsidR="00610975" w:rsidRPr="00A41F9C" w:rsidRDefault="00610975" w:rsidP="00610975">
      <w:pPr>
        <w:pStyle w:val="enumlev1"/>
        <w:rPr>
          <w:lang w:val="en-GB" w:eastAsia="ko-KR"/>
        </w:rPr>
      </w:pPr>
      <w:r w:rsidRPr="00093C07">
        <w:rPr>
          <w:lang w:eastAsia="zh-CN"/>
        </w:rPr>
        <w:t>•</w:t>
      </w:r>
      <w:r w:rsidRPr="00093C07">
        <w:rPr>
          <w:lang w:eastAsia="zh-CN"/>
        </w:rPr>
        <w:tab/>
      </w:r>
      <w:r w:rsidRPr="00A41F9C">
        <w:rPr>
          <w:rFonts w:hint="eastAsia"/>
          <w:lang w:val="en-GB" w:eastAsia="ko-KR"/>
        </w:rPr>
        <w:t>传统远程控制和数据传输，</w:t>
      </w:r>
    </w:p>
    <w:p w14:paraId="1BB98E85" w14:textId="77777777" w:rsidR="00610975" w:rsidRPr="00A41F9C" w:rsidRDefault="00610975" w:rsidP="00610975">
      <w:pPr>
        <w:pStyle w:val="enumlev1"/>
        <w:rPr>
          <w:lang w:val="en-GB" w:eastAsia="ko-KR"/>
        </w:rPr>
      </w:pPr>
      <w:r w:rsidRPr="00A41F9C">
        <w:rPr>
          <w:lang w:val="en-GB" w:eastAsia="ko-KR"/>
        </w:rPr>
        <w:t>•</w:t>
      </w:r>
      <w:r w:rsidRPr="00A41F9C">
        <w:rPr>
          <w:lang w:val="en-GB" w:eastAsia="ko-KR"/>
        </w:rPr>
        <w:tab/>
      </w:r>
      <w:r w:rsidRPr="00A41F9C">
        <w:rPr>
          <w:lang w:val="en-GB" w:eastAsia="ko-KR"/>
        </w:rPr>
        <w:t>用于无</w:t>
      </w:r>
      <w:r w:rsidRPr="00A41F9C">
        <w:rPr>
          <w:rFonts w:hint="eastAsia"/>
          <w:lang w:val="en-GB" w:eastAsia="ko-KR"/>
        </w:rPr>
        <w:t>线电监测任务的通信链路，</w:t>
      </w:r>
      <w:r w:rsidRPr="00A41F9C">
        <w:rPr>
          <w:lang w:val="en-GB" w:eastAsia="ko-KR"/>
        </w:rPr>
        <w:t>和</w:t>
      </w:r>
    </w:p>
    <w:p w14:paraId="389D376B" w14:textId="77777777" w:rsidR="00610975" w:rsidRPr="00093C07" w:rsidRDefault="00610975" w:rsidP="00610975">
      <w:pPr>
        <w:pStyle w:val="enumlev1"/>
        <w:rPr>
          <w:lang w:eastAsia="zh-CN"/>
        </w:rPr>
      </w:pPr>
      <w:r w:rsidRPr="00A41F9C">
        <w:rPr>
          <w:lang w:val="en-GB" w:eastAsia="ko-KR"/>
        </w:rPr>
        <w:t>•</w:t>
      </w:r>
      <w:r w:rsidRPr="00A41F9C">
        <w:rPr>
          <w:lang w:val="en-GB" w:eastAsia="ko-KR"/>
        </w:rPr>
        <w:tab/>
      </w:r>
      <w:r w:rsidRPr="00A41F9C">
        <w:rPr>
          <w:lang w:val="en-GB" w:eastAsia="ko-KR"/>
        </w:rPr>
        <w:t>可以成</w:t>
      </w:r>
      <w:r w:rsidRPr="00A41F9C">
        <w:rPr>
          <w:rFonts w:hint="eastAsia"/>
          <w:lang w:val="en-GB" w:eastAsia="ko-KR"/>
        </w:rPr>
        <w:t>为电磁干扰</w:t>
      </w:r>
      <w:r w:rsidRPr="00A41F9C">
        <w:rPr>
          <w:lang w:val="en-GB" w:eastAsia="ko-KR"/>
        </w:rPr>
        <w:t>源的部件</w:t>
      </w:r>
      <w:r w:rsidRPr="00093C07">
        <w:rPr>
          <w:lang w:eastAsia="zh-CN"/>
        </w:rPr>
        <w:t>，如电动</w:t>
      </w:r>
      <w:r w:rsidRPr="00093C07">
        <w:rPr>
          <w:rFonts w:hint="eastAsia"/>
          <w:lang w:eastAsia="zh-CN"/>
        </w:rPr>
        <w:t>马达</w:t>
      </w:r>
      <w:r w:rsidRPr="00093C07">
        <w:rPr>
          <w:lang w:eastAsia="zh-CN"/>
        </w:rPr>
        <w:t>和</w:t>
      </w:r>
      <w:r w:rsidRPr="00093C07">
        <w:rPr>
          <w:rFonts w:hint="eastAsia"/>
          <w:lang w:eastAsia="zh-CN"/>
        </w:rPr>
        <w:t>电源</w:t>
      </w:r>
      <w:r w:rsidRPr="00093C07">
        <w:rPr>
          <w:lang w:eastAsia="zh-CN"/>
        </w:rPr>
        <w:t>。</w:t>
      </w:r>
    </w:p>
    <w:p w14:paraId="0263D912" w14:textId="77777777" w:rsidR="00610975" w:rsidRPr="00093C07" w:rsidRDefault="00610975" w:rsidP="00610975">
      <w:pPr>
        <w:tabs>
          <w:tab w:val="left" w:pos="6096"/>
        </w:tabs>
        <w:ind w:firstLineChars="200" w:firstLine="480"/>
        <w:rPr>
          <w:lang w:eastAsia="zh-CN"/>
        </w:rPr>
      </w:pPr>
      <w:r w:rsidRPr="00093C07">
        <w:rPr>
          <w:lang w:eastAsia="zh-CN"/>
        </w:rPr>
        <w:lastRenderedPageBreak/>
        <w:t>因此，某些频段内噪声电平可能不正常</w:t>
      </w:r>
      <w:r w:rsidRPr="00093C07">
        <w:rPr>
          <w:rFonts w:hint="eastAsia"/>
          <w:lang w:eastAsia="zh-CN"/>
        </w:rPr>
        <w:t>地</w:t>
      </w:r>
      <w:r w:rsidRPr="00093C07">
        <w:rPr>
          <w:lang w:eastAsia="zh-CN"/>
        </w:rPr>
        <w:t>高。其中一些可能需要关闭，以创造更好的测量环境。</w:t>
      </w:r>
    </w:p>
    <w:p w14:paraId="5FDD6A96" w14:textId="5AA48439" w:rsidR="00610975" w:rsidRPr="0013767C" w:rsidRDefault="00610975" w:rsidP="0013767C">
      <w:pPr>
        <w:pStyle w:val="Heading3"/>
        <w:rPr>
          <w:lang w:eastAsia="ko-KR"/>
        </w:rPr>
      </w:pPr>
      <w:r w:rsidRPr="0013767C">
        <w:rPr>
          <w:lang w:eastAsia="ko-KR"/>
        </w:rPr>
        <w:t>3.1.</w:t>
      </w:r>
      <w:r w:rsidR="00D1530F" w:rsidRPr="0013767C">
        <w:rPr>
          <w:rFonts w:hint="eastAsia"/>
          <w:lang w:eastAsia="ko-KR"/>
        </w:rPr>
        <w:t>4</w:t>
      </w:r>
      <w:r w:rsidRPr="0013767C">
        <w:rPr>
          <w:lang w:eastAsia="ko-KR"/>
        </w:rPr>
        <w:tab/>
      </w:r>
      <w:r w:rsidR="00713950">
        <w:rPr>
          <w:rFonts w:hint="eastAsia"/>
          <w:lang w:val="en-GB" w:eastAsia="ko-KR"/>
        </w:rPr>
        <w:t>全国</w:t>
      </w:r>
      <w:r>
        <w:rPr>
          <w:lang w:val="en-GB" w:eastAsia="ko-KR"/>
        </w:rPr>
        <w:t>飞行</w:t>
      </w:r>
      <w:r>
        <w:rPr>
          <w:rFonts w:hint="eastAsia"/>
          <w:lang w:val="en-GB" w:eastAsia="ko-KR"/>
        </w:rPr>
        <w:t>管理</w:t>
      </w:r>
    </w:p>
    <w:p w14:paraId="4C4ED9B4" w14:textId="50E729C3" w:rsidR="00610975" w:rsidRPr="00093C07" w:rsidRDefault="0013767C" w:rsidP="00610975">
      <w:pPr>
        <w:tabs>
          <w:tab w:val="left" w:pos="6096"/>
        </w:tabs>
        <w:ind w:firstLineChars="200" w:firstLine="480"/>
        <w:rPr>
          <w:lang w:eastAsia="zh-CN"/>
        </w:rPr>
      </w:pPr>
      <w:r w:rsidRPr="0013767C">
        <w:rPr>
          <w:rFonts w:hint="eastAsia"/>
          <w:lang w:eastAsia="zh-CN"/>
        </w:rPr>
        <w:t>由于国家法规对每种无人机的飞行区域、</w:t>
      </w:r>
      <w:r>
        <w:rPr>
          <w:rFonts w:hint="eastAsia"/>
          <w:lang w:eastAsia="zh-CN"/>
        </w:rPr>
        <w:t>每天的可飞</w:t>
      </w:r>
      <w:r w:rsidRPr="0013767C">
        <w:rPr>
          <w:rFonts w:hint="eastAsia"/>
          <w:lang w:eastAsia="zh-CN"/>
        </w:rPr>
        <w:t>时间、飞行控制（包括总重量和尺寸）都有限制，因此需要确保遵守规定并按要求提前联系相应的民航当局。</w:t>
      </w:r>
    </w:p>
    <w:p w14:paraId="0802A6BC" w14:textId="77777777" w:rsidR="00610975" w:rsidRDefault="00610975" w:rsidP="00610975">
      <w:pPr>
        <w:pStyle w:val="Heading2"/>
        <w:rPr>
          <w:lang w:val="en-GB" w:eastAsia="ko-KR"/>
        </w:rPr>
      </w:pPr>
      <w:bookmarkStart w:id="27" w:name="_Toc181354294"/>
      <w:bookmarkStart w:id="28" w:name="_Toc183690602"/>
      <w:r>
        <w:rPr>
          <w:lang w:val="en-GB" w:eastAsia="ko-KR"/>
        </w:rPr>
        <w:t>3.2</w:t>
      </w:r>
      <w:r>
        <w:rPr>
          <w:lang w:val="en-GB" w:eastAsia="ko-KR"/>
        </w:rPr>
        <w:tab/>
      </w:r>
      <w:r>
        <w:rPr>
          <w:lang w:val="en-GB" w:eastAsia="ko-KR"/>
        </w:rPr>
        <w:t>测量不确定性因素</w:t>
      </w:r>
      <w:bookmarkEnd w:id="27"/>
      <w:bookmarkEnd w:id="28"/>
    </w:p>
    <w:p w14:paraId="68C333B1" w14:textId="77777777" w:rsidR="00610975" w:rsidRPr="00093C07" w:rsidRDefault="00610975" w:rsidP="00610975">
      <w:pPr>
        <w:tabs>
          <w:tab w:val="left" w:pos="6096"/>
        </w:tabs>
        <w:ind w:firstLineChars="200" w:firstLine="480"/>
        <w:rPr>
          <w:lang w:eastAsia="zh-CN"/>
        </w:rPr>
      </w:pPr>
      <w:r w:rsidRPr="00093C07">
        <w:rPr>
          <w:lang w:eastAsia="zh-CN"/>
        </w:rPr>
        <w:t>由于</w:t>
      </w:r>
      <w:r w:rsidRPr="00093C07">
        <w:rPr>
          <w:rFonts w:hint="eastAsia"/>
          <w:lang w:eastAsia="zh-CN"/>
        </w:rPr>
        <w:t>并非系紧于地面</w:t>
      </w:r>
      <w:r w:rsidRPr="00093C07">
        <w:rPr>
          <w:lang w:eastAsia="zh-CN"/>
        </w:rPr>
        <w:t>，无人机试图使用各种传感器和算法保持在目标位置。因此，信号捕获时间期间的任何</w:t>
      </w:r>
      <w:r w:rsidRPr="00093C07">
        <w:rPr>
          <w:rFonts w:hint="eastAsia"/>
          <w:lang w:eastAsia="zh-CN"/>
        </w:rPr>
        <w:t>异常</w:t>
      </w:r>
      <w:r w:rsidRPr="00093C07">
        <w:rPr>
          <w:lang w:eastAsia="zh-CN"/>
        </w:rPr>
        <w:t>或突然移动都可能导致测量</w:t>
      </w:r>
      <w:r w:rsidRPr="00093C07">
        <w:rPr>
          <w:rFonts w:hint="eastAsia"/>
          <w:lang w:eastAsia="zh-CN"/>
        </w:rPr>
        <w:t>的</w:t>
      </w:r>
      <w:r w:rsidRPr="00093C07">
        <w:rPr>
          <w:lang w:eastAsia="zh-CN"/>
        </w:rPr>
        <w:t>不确定性和结果的变化。例如，如果在同一位置和不同时间执行测量，则单个音信号的测量结果可能不同。</w:t>
      </w:r>
      <w:proofErr w:type="gramStart"/>
      <w:r w:rsidRPr="00093C07">
        <w:rPr>
          <w:lang w:eastAsia="zh-CN"/>
        </w:rPr>
        <w:t>当控制</w:t>
      </w:r>
      <w:proofErr w:type="gramEnd"/>
      <w:r w:rsidRPr="00093C07">
        <w:rPr>
          <w:lang w:eastAsia="zh-CN"/>
        </w:rPr>
        <w:t>无人机以保持相同的位置时，在实际测量中可以假设工作环境中的</w:t>
      </w:r>
      <w:proofErr w:type="gramStart"/>
      <w:r w:rsidRPr="00093C07">
        <w:rPr>
          <w:rFonts w:hint="eastAsia"/>
          <w:lang w:eastAsia="zh-CN"/>
        </w:rPr>
        <w:t>异常</w:t>
      </w:r>
      <w:r w:rsidRPr="00093C07">
        <w:rPr>
          <w:lang w:eastAsia="zh-CN"/>
        </w:rPr>
        <w:t>将</w:t>
      </w:r>
      <w:proofErr w:type="gramEnd"/>
      <w:r w:rsidRPr="00093C07">
        <w:rPr>
          <w:lang w:eastAsia="zh-CN"/>
        </w:rPr>
        <w:t>影响</w:t>
      </w:r>
      <w:r w:rsidRPr="00093C07">
        <w:rPr>
          <w:rFonts w:hint="eastAsia"/>
          <w:lang w:eastAsia="zh-CN"/>
        </w:rPr>
        <w:t>到</w:t>
      </w:r>
      <w:r w:rsidRPr="00093C07">
        <w:rPr>
          <w:lang w:eastAsia="zh-CN"/>
        </w:rPr>
        <w:t>测量。</w:t>
      </w:r>
    </w:p>
    <w:p w14:paraId="23A2EC63" w14:textId="77777777" w:rsidR="00610975" w:rsidRPr="00093C07" w:rsidRDefault="00610975" w:rsidP="00610975">
      <w:pPr>
        <w:tabs>
          <w:tab w:val="left" w:pos="6096"/>
        </w:tabs>
        <w:ind w:firstLineChars="200" w:firstLine="480"/>
        <w:rPr>
          <w:lang w:eastAsia="zh-CN"/>
        </w:rPr>
      </w:pPr>
      <w:r w:rsidRPr="00093C07">
        <w:rPr>
          <w:rFonts w:hint="eastAsia"/>
          <w:lang w:eastAsia="zh-CN"/>
        </w:rPr>
        <w:t>导致</w:t>
      </w:r>
      <w:r w:rsidRPr="00093C07">
        <w:rPr>
          <w:lang w:eastAsia="zh-CN"/>
        </w:rPr>
        <w:t>测量</w:t>
      </w:r>
      <w:r w:rsidRPr="00093C07">
        <w:rPr>
          <w:rFonts w:hint="eastAsia"/>
          <w:lang w:eastAsia="zh-CN"/>
        </w:rPr>
        <w:t>异常</w:t>
      </w:r>
      <w:r w:rsidRPr="00093C07">
        <w:rPr>
          <w:lang w:eastAsia="zh-CN"/>
        </w:rPr>
        <w:t>的主要不确定性来源包括</w:t>
      </w:r>
      <w:r w:rsidRPr="00093C07">
        <w:rPr>
          <w:rFonts w:hint="eastAsia"/>
          <w:lang w:eastAsia="zh-CN"/>
        </w:rPr>
        <w:t>：</w:t>
      </w:r>
    </w:p>
    <w:p w14:paraId="3C5358B3" w14:textId="77777777" w:rsidR="00610975" w:rsidRDefault="00610975" w:rsidP="00610975">
      <w:pPr>
        <w:pStyle w:val="Heading3"/>
        <w:rPr>
          <w:szCs w:val="24"/>
          <w:lang w:val="en-GB" w:eastAsia="ko-KR"/>
        </w:rPr>
      </w:pPr>
      <w:r>
        <w:rPr>
          <w:lang w:val="en-GB" w:eastAsia="ko-KR"/>
        </w:rPr>
        <w:t>3.2.1</w:t>
      </w:r>
      <w:r>
        <w:rPr>
          <w:lang w:val="en-GB" w:eastAsia="ko-KR"/>
        </w:rPr>
        <w:tab/>
      </w:r>
      <w:r>
        <w:rPr>
          <w:lang w:val="en-GB" w:eastAsia="ko-KR"/>
        </w:rPr>
        <w:t>单</w:t>
      </w:r>
      <w:r>
        <w:rPr>
          <w:rFonts w:hint="eastAsia"/>
          <w:lang w:val="en-GB" w:eastAsia="zh-CN"/>
        </w:rPr>
        <w:t>个操作员</w:t>
      </w:r>
      <w:r>
        <w:rPr>
          <w:lang w:val="en-GB" w:eastAsia="ko-KR"/>
        </w:rPr>
        <w:t>的飞行控制</w:t>
      </w:r>
    </w:p>
    <w:p w14:paraId="647E907C" w14:textId="77777777" w:rsidR="00610975" w:rsidRPr="00093C07" w:rsidRDefault="00610975" w:rsidP="00610975">
      <w:pPr>
        <w:tabs>
          <w:tab w:val="left" w:pos="6096"/>
        </w:tabs>
        <w:ind w:firstLineChars="200" w:firstLine="480"/>
        <w:rPr>
          <w:lang w:eastAsia="zh-CN"/>
        </w:rPr>
      </w:pPr>
      <w:r w:rsidRPr="00093C07">
        <w:rPr>
          <w:lang w:eastAsia="zh-CN"/>
        </w:rPr>
        <w:t>当无人机由</w:t>
      </w:r>
      <w:r w:rsidRPr="00093C07">
        <w:rPr>
          <w:rFonts w:hint="eastAsia"/>
          <w:lang w:eastAsia="zh-CN"/>
        </w:rPr>
        <w:t>操作员</w:t>
      </w:r>
      <w:r w:rsidRPr="00093C07">
        <w:rPr>
          <w:lang w:eastAsia="zh-CN"/>
        </w:rPr>
        <w:t>远程控制时，飞行到目标坐标并同时执行测量或传输是一项非常困难的工作。如果无人机的位置由于天气条件、风或位置读数不准确而突然改变，单个</w:t>
      </w:r>
      <w:r w:rsidRPr="00093C07">
        <w:rPr>
          <w:rFonts w:hint="eastAsia"/>
          <w:lang w:eastAsia="zh-CN"/>
        </w:rPr>
        <w:t>操作员</w:t>
      </w:r>
      <w:r w:rsidRPr="00093C07">
        <w:rPr>
          <w:lang w:eastAsia="zh-CN"/>
        </w:rPr>
        <w:t>几乎无法</w:t>
      </w:r>
      <w:r w:rsidRPr="00093C07">
        <w:rPr>
          <w:rFonts w:hint="eastAsia"/>
          <w:lang w:eastAsia="zh-CN"/>
        </w:rPr>
        <w:t>通过视觉</w:t>
      </w:r>
      <w:r w:rsidRPr="00093C07">
        <w:rPr>
          <w:lang w:eastAsia="zh-CN"/>
        </w:rPr>
        <w:t>确认并保持</w:t>
      </w:r>
      <w:r w:rsidRPr="00093C07">
        <w:rPr>
          <w:rFonts w:hint="eastAsia"/>
          <w:lang w:eastAsia="zh-CN"/>
        </w:rPr>
        <w:t>在</w:t>
      </w:r>
      <w:r w:rsidRPr="00093C07">
        <w:rPr>
          <w:lang w:eastAsia="zh-CN"/>
        </w:rPr>
        <w:t>固定位置。</w:t>
      </w:r>
    </w:p>
    <w:p w14:paraId="6679CD7F" w14:textId="77777777" w:rsidR="00610975" w:rsidRDefault="00610975" w:rsidP="00F87D07">
      <w:pPr>
        <w:pStyle w:val="Heading3"/>
        <w:rPr>
          <w:szCs w:val="24"/>
          <w:lang w:val="en-GB" w:eastAsia="ko-KR"/>
        </w:rPr>
      </w:pPr>
      <w:r>
        <w:rPr>
          <w:lang w:val="en-GB" w:eastAsia="ko-KR"/>
        </w:rPr>
        <w:t>3.2.2</w:t>
      </w:r>
      <w:r>
        <w:rPr>
          <w:lang w:val="en-GB" w:eastAsia="ko-KR"/>
        </w:rPr>
        <w:tab/>
      </w:r>
      <w:r>
        <w:rPr>
          <w:lang w:val="en-GB" w:eastAsia="ko-KR"/>
        </w:rPr>
        <w:t>全球卫星导航系统</w:t>
      </w:r>
      <w:r>
        <w:rPr>
          <w:rFonts w:hint="eastAsia"/>
          <w:lang w:val="en-GB" w:eastAsia="zh-CN"/>
        </w:rPr>
        <w:t>（</w:t>
      </w:r>
      <w:r>
        <w:rPr>
          <w:lang w:val="en-GB" w:eastAsia="ko-KR"/>
        </w:rPr>
        <w:t>GNSS</w:t>
      </w:r>
      <w:r>
        <w:rPr>
          <w:rFonts w:hint="eastAsia"/>
          <w:lang w:val="en-GB" w:eastAsia="zh-CN"/>
        </w:rPr>
        <w:t>）</w:t>
      </w:r>
      <w:r>
        <w:rPr>
          <w:lang w:val="en-GB" w:eastAsia="ko-KR"/>
        </w:rPr>
        <w:t>的位置控制</w:t>
      </w:r>
    </w:p>
    <w:p w14:paraId="69CD62EA" w14:textId="77777777" w:rsidR="00610975" w:rsidRPr="00093C07" w:rsidRDefault="00610975" w:rsidP="00610975">
      <w:pPr>
        <w:tabs>
          <w:tab w:val="left" w:pos="6096"/>
        </w:tabs>
        <w:ind w:firstLineChars="200" w:firstLine="480"/>
        <w:rPr>
          <w:lang w:eastAsia="zh-CN"/>
        </w:rPr>
      </w:pPr>
      <w:r w:rsidRPr="00093C07">
        <w:rPr>
          <w:rFonts w:hint="eastAsia"/>
          <w:lang w:eastAsia="zh-CN"/>
        </w:rPr>
        <w:t>无人机</w:t>
      </w:r>
      <w:r w:rsidRPr="00093C07">
        <w:rPr>
          <w:lang w:eastAsia="zh-CN"/>
        </w:rPr>
        <w:t>通常使用包括</w:t>
      </w:r>
      <w:r w:rsidRPr="00093C07">
        <w:rPr>
          <w:lang w:eastAsia="zh-CN"/>
        </w:rPr>
        <w:t>GPS</w:t>
      </w:r>
      <w:r w:rsidRPr="00093C07">
        <w:rPr>
          <w:lang w:eastAsia="zh-CN"/>
        </w:rPr>
        <w:t>、</w:t>
      </w:r>
      <w:r w:rsidRPr="00093C07">
        <w:rPr>
          <w:lang w:eastAsia="zh-CN"/>
        </w:rPr>
        <w:t>GLONASS</w:t>
      </w:r>
      <w:r w:rsidRPr="00093C07">
        <w:rPr>
          <w:lang w:eastAsia="zh-CN"/>
        </w:rPr>
        <w:t>、伽利略、</w:t>
      </w:r>
      <w:r w:rsidRPr="00093C07">
        <w:rPr>
          <w:rFonts w:hint="eastAsia"/>
          <w:lang w:eastAsia="zh-CN"/>
        </w:rPr>
        <w:t>北斗</w:t>
      </w:r>
      <w:r w:rsidRPr="00093C07">
        <w:rPr>
          <w:lang w:eastAsia="zh-CN"/>
        </w:rPr>
        <w:t>等</w:t>
      </w:r>
      <w:r w:rsidRPr="00093C07">
        <w:rPr>
          <w:lang w:eastAsia="zh-CN"/>
        </w:rPr>
        <w:t>GNSS</w:t>
      </w:r>
      <w:r w:rsidRPr="00093C07">
        <w:rPr>
          <w:rFonts w:hint="eastAsia"/>
          <w:lang w:eastAsia="zh-CN"/>
        </w:rPr>
        <w:t>进行</w:t>
      </w:r>
      <w:r w:rsidRPr="00093C07">
        <w:rPr>
          <w:lang w:eastAsia="zh-CN"/>
        </w:rPr>
        <w:t>导航，并使用惯性导航系统</w:t>
      </w:r>
      <w:r w:rsidRPr="00093C07">
        <w:rPr>
          <w:rFonts w:hint="eastAsia"/>
          <w:lang w:eastAsia="zh-CN"/>
        </w:rPr>
        <w:t>（</w:t>
      </w:r>
      <w:r w:rsidRPr="00093C07">
        <w:rPr>
          <w:lang w:eastAsia="zh-CN"/>
        </w:rPr>
        <w:t>INS</w:t>
      </w:r>
      <w:r w:rsidRPr="00093C07">
        <w:rPr>
          <w:rFonts w:hint="eastAsia"/>
          <w:lang w:eastAsia="zh-CN"/>
        </w:rPr>
        <w:t>）</w:t>
      </w:r>
      <w:r w:rsidRPr="00093C07">
        <w:rPr>
          <w:lang w:eastAsia="zh-CN"/>
        </w:rPr>
        <w:t>进行短期精度</w:t>
      </w:r>
      <w:r w:rsidRPr="00093C07">
        <w:rPr>
          <w:rFonts w:hint="eastAsia"/>
          <w:lang w:eastAsia="zh-CN"/>
        </w:rPr>
        <w:t>保持</w:t>
      </w:r>
      <w:r w:rsidRPr="00093C07">
        <w:rPr>
          <w:lang w:eastAsia="zh-CN"/>
        </w:rPr>
        <w:t>。这些信号也易受干扰或</w:t>
      </w:r>
      <w:r w:rsidRPr="00093C07">
        <w:rPr>
          <w:rFonts w:hint="eastAsia"/>
          <w:lang w:eastAsia="zh-CN"/>
        </w:rPr>
        <w:t>阻塞</w:t>
      </w:r>
      <w:r w:rsidRPr="00093C07">
        <w:rPr>
          <w:lang w:eastAsia="zh-CN"/>
        </w:rPr>
        <w:t>的影响，并且在无人机飞行期间在</w:t>
      </w:r>
      <w:r w:rsidRPr="00093C07">
        <w:rPr>
          <w:rFonts w:hint="eastAsia"/>
          <w:lang w:eastAsia="zh-CN"/>
        </w:rPr>
        <w:t>某些</w:t>
      </w:r>
      <w:r w:rsidRPr="00093C07">
        <w:rPr>
          <w:lang w:eastAsia="zh-CN"/>
        </w:rPr>
        <w:t>环境中可</w:t>
      </w:r>
      <w:r w:rsidRPr="00093C07">
        <w:rPr>
          <w:rFonts w:hint="eastAsia"/>
          <w:lang w:eastAsia="zh-CN"/>
        </w:rPr>
        <w:t>能</w:t>
      </w:r>
      <w:r w:rsidRPr="00093C07">
        <w:rPr>
          <w:lang w:eastAsia="zh-CN"/>
        </w:rPr>
        <w:t>突然</w:t>
      </w:r>
      <w:r w:rsidRPr="00093C07">
        <w:rPr>
          <w:rFonts w:hint="eastAsia"/>
          <w:lang w:eastAsia="zh-CN"/>
        </w:rPr>
        <w:t>信号变弱</w:t>
      </w:r>
      <w:r w:rsidRPr="00093C07">
        <w:rPr>
          <w:lang w:eastAsia="zh-CN"/>
        </w:rPr>
        <w:t>或消失。</w:t>
      </w:r>
      <w:r w:rsidRPr="00093C07">
        <w:rPr>
          <w:lang w:eastAsia="zh-CN"/>
        </w:rPr>
        <w:t>GNSS</w:t>
      </w:r>
      <w:r w:rsidRPr="00093C07">
        <w:rPr>
          <w:lang w:eastAsia="zh-CN"/>
        </w:rPr>
        <w:t>的接收性能会因无人机本身的各种外围设备的</w:t>
      </w:r>
      <w:r w:rsidRPr="00093C07">
        <w:rPr>
          <w:lang w:eastAsia="zh-CN"/>
        </w:rPr>
        <w:t>EMI</w:t>
      </w:r>
      <w:r w:rsidRPr="00093C07">
        <w:rPr>
          <w:lang w:eastAsia="zh-CN"/>
        </w:rPr>
        <w:t>，以及强风或厚云等天气条件而降低。这可能导致不稳定的悬停，这对测量或传输精度是个问题。可以使用多个</w:t>
      </w:r>
      <w:r w:rsidRPr="00093C07">
        <w:rPr>
          <w:lang w:eastAsia="zh-CN"/>
        </w:rPr>
        <w:t>GNSS</w:t>
      </w:r>
      <w:r w:rsidRPr="00093C07">
        <w:rPr>
          <w:lang w:eastAsia="zh-CN"/>
        </w:rPr>
        <w:t>接收器或多频接收</w:t>
      </w:r>
      <w:r w:rsidRPr="00093C07">
        <w:rPr>
          <w:rFonts w:hint="eastAsia"/>
          <w:lang w:eastAsia="zh-CN"/>
        </w:rPr>
        <w:t>机</w:t>
      </w:r>
      <w:r w:rsidRPr="00093C07">
        <w:rPr>
          <w:lang w:eastAsia="zh-CN"/>
        </w:rPr>
        <w:t>、</w:t>
      </w:r>
      <w:r w:rsidRPr="00093C07">
        <w:rPr>
          <w:lang w:eastAsia="zh-CN"/>
        </w:rPr>
        <w:t>EMI</w:t>
      </w:r>
      <w:r w:rsidRPr="00093C07">
        <w:rPr>
          <w:lang w:eastAsia="zh-CN"/>
        </w:rPr>
        <w:t>增强装置等来改善导航信号的接收性能，从而提高无人机平台的稳定性。</w:t>
      </w:r>
    </w:p>
    <w:p w14:paraId="0758ACCA" w14:textId="77777777" w:rsidR="00610975" w:rsidRPr="00093C07" w:rsidRDefault="00610975" w:rsidP="00610975">
      <w:pPr>
        <w:tabs>
          <w:tab w:val="left" w:pos="6096"/>
        </w:tabs>
        <w:ind w:firstLineChars="200" w:firstLine="480"/>
        <w:rPr>
          <w:lang w:eastAsia="zh-CN"/>
        </w:rPr>
      </w:pPr>
      <w:r w:rsidRPr="00093C07">
        <w:rPr>
          <w:lang w:eastAsia="zh-CN"/>
        </w:rPr>
        <w:t>在正常条件下，</w:t>
      </w:r>
      <w:r w:rsidRPr="00093C07">
        <w:rPr>
          <w:lang w:eastAsia="zh-CN"/>
        </w:rPr>
        <w:t>GPS</w:t>
      </w:r>
      <w:r w:rsidRPr="00093C07">
        <w:rPr>
          <w:lang w:eastAsia="zh-CN"/>
        </w:rPr>
        <w:t>的水平面误差为</w:t>
      </w:r>
      <w:r w:rsidRPr="00093C07">
        <w:rPr>
          <w:rFonts w:hint="eastAsia"/>
          <w:lang w:eastAsia="zh-CN"/>
        </w:rPr>
        <w:t>几</w:t>
      </w:r>
      <w:r w:rsidRPr="00093C07">
        <w:rPr>
          <w:lang w:eastAsia="zh-CN"/>
        </w:rPr>
        <w:t>米</w:t>
      </w:r>
      <w:r w:rsidRPr="00093C07">
        <w:rPr>
          <w:rFonts w:hint="eastAsia"/>
          <w:lang w:eastAsia="zh-CN"/>
        </w:rPr>
        <w:t>，</w:t>
      </w:r>
      <w:r w:rsidRPr="00093C07">
        <w:rPr>
          <w:lang w:eastAsia="zh-CN"/>
        </w:rPr>
        <w:t>垂直平面误差为水平面</w:t>
      </w:r>
      <w:r w:rsidRPr="00093C07">
        <w:rPr>
          <w:lang w:eastAsia="zh-CN"/>
        </w:rPr>
        <w:t>1-2</w:t>
      </w:r>
      <w:r w:rsidRPr="00093C07">
        <w:rPr>
          <w:lang w:eastAsia="zh-CN"/>
        </w:rPr>
        <w:t>倍。</w:t>
      </w:r>
      <w:proofErr w:type="gramStart"/>
      <w:r w:rsidRPr="00093C07">
        <w:rPr>
          <w:lang w:eastAsia="zh-CN"/>
        </w:rPr>
        <w:t>为了为了</w:t>
      </w:r>
      <w:proofErr w:type="gramEnd"/>
      <w:r w:rsidRPr="00093C07">
        <w:rPr>
          <w:lang w:eastAsia="zh-CN"/>
        </w:rPr>
        <w:t>提高定位精度，可以使用</w:t>
      </w:r>
      <w:r w:rsidRPr="00093C07">
        <w:rPr>
          <w:rFonts w:hint="eastAsia"/>
          <w:lang w:eastAsia="zh-CN"/>
        </w:rPr>
        <w:t>勘测</w:t>
      </w:r>
      <w:r w:rsidRPr="00093C07">
        <w:rPr>
          <w:lang w:eastAsia="zh-CN"/>
        </w:rPr>
        <w:t>中使用的实时</w:t>
      </w:r>
      <w:r w:rsidRPr="00093C07">
        <w:rPr>
          <w:rFonts w:hint="eastAsia"/>
          <w:lang w:eastAsia="zh-CN"/>
        </w:rPr>
        <w:t>动态测量</w:t>
      </w:r>
      <w:r w:rsidRPr="00093C07">
        <w:rPr>
          <w:lang w:eastAsia="zh-CN"/>
        </w:rPr>
        <w:t>（</w:t>
      </w:r>
      <w:r w:rsidRPr="00093C07">
        <w:rPr>
          <w:lang w:eastAsia="zh-CN"/>
        </w:rPr>
        <w:t>RTK</w:t>
      </w:r>
      <w:r w:rsidRPr="00093C07">
        <w:rPr>
          <w:lang w:eastAsia="zh-CN"/>
        </w:rPr>
        <w:t>）</w:t>
      </w:r>
      <w:r w:rsidRPr="00093C07">
        <w:rPr>
          <w:lang w:eastAsia="zh-CN"/>
        </w:rPr>
        <w:t>GPS</w:t>
      </w:r>
      <w:r w:rsidRPr="00093C07">
        <w:rPr>
          <w:lang w:eastAsia="zh-CN"/>
        </w:rPr>
        <w:t>技术，结果可以获得几厘米的位置误差范围。</w:t>
      </w:r>
    </w:p>
    <w:p w14:paraId="6FE96592" w14:textId="77777777" w:rsidR="00610975" w:rsidRDefault="00610975" w:rsidP="00610975">
      <w:pPr>
        <w:pStyle w:val="Heading3"/>
        <w:rPr>
          <w:szCs w:val="24"/>
          <w:lang w:val="en-GB" w:eastAsia="ko-KR"/>
        </w:rPr>
      </w:pPr>
      <w:r>
        <w:rPr>
          <w:lang w:val="en-GB" w:eastAsia="ko-KR"/>
        </w:rPr>
        <w:t>3.2.3</w:t>
      </w:r>
      <w:r>
        <w:rPr>
          <w:lang w:val="en-GB" w:eastAsia="ko-KR"/>
        </w:rPr>
        <w:tab/>
      </w:r>
      <w:r>
        <w:rPr>
          <w:lang w:val="en-GB" w:eastAsia="ko-KR"/>
        </w:rPr>
        <w:t>水平和垂直位置控制</w:t>
      </w:r>
      <w:r>
        <w:rPr>
          <w:rFonts w:hint="eastAsia"/>
          <w:lang w:val="en-GB" w:eastAsia="zh-CN"/>
        </w:rPr>
        <w:t>（悬停）</w:t>
      </w:r>
      <w:r>
        <w:rPr>
          <w:lang w:val="en-GB" w:eastAsia="ko-KR"/>
        </w:rPr>
        <w:t>和</w:t>
      </w:r>
      <w:r>
        <w:rPr>
          <w:rFonts w:hint="eastAsia"/>
          <w:lang w:val="en-GB" w:eastAsia="zh-CN"/>
        </w:rPr>
        <w:t>归位</w:t>
      </w:r>
    </w:p>
    <w:p w14:paraId="67EA87F9" w14:textId="77777777" w:rsidR="00610975" w:rsidRPr="00093C07" w:rsidRDefault="00610975" w:rsidP="00610975">
      <w:pPr>
        <w:tabs>
          <w:tab w:val="left" w:pos="6096"/>
        </w:tabs>
        <w:ind w:firstLineChars="200" w:firstLine="480"/>
        <w:rPr>
          <w:lang w:eastAsia="zh-CN"/>
        </w:rPr>
      </w:pPr>
      <w:r w:rsidRPr="00093C07">
        <w:rPr>
          <w:rFonts w:hint="eastAsia"/>
          <w:lang w:eastAsia="zh-CN"/>
        </w:rPr>
        <w:t>无人机</w:t>
      </w:r>
      <w:r w:rsidRPr="00093C07">
        <w:rPr>
          <w:lang w:eastAsia="zh-CN"/>
        </w:rPr>
        <w:t>高精度</w:t>
      </w:r>
      <w:r w:rsidRPr="00093C07">
        <w:rPr>
          <w:rFonts w:hint="eastAsia"/>
          <w:lang w:eastAsia="zh-CN"/>
        </w:rPr>
        <w:t>地保持在</w:t>
      </w:r>
      <w:r w:rsidRPr="00093C07">
        <w:rPr>
          <w:lang w:eastAsia="zh-CN"/>
        </w:rPr>
        <w:t>目标位置，但可</w:t>
      </w:r>
      <w:r w:rsidRPr="00093C07">
        <w:rPr>
          <w:rFonts w:hint="eastAsia"/>
          <w:lang w:eastAsia="zh-CN"/>
        </w:rPr>
        <w:t>能</w:t>
      </w:r>
      <w:r w:rsidRPr="00093C07">
        <w:rPr>
          <w:lang w:eastAsia="zh-CN"/>
        </w:rPr>
        <w:t>倾斜和旋转，这可在近场测量中造成</w:t>
      </w:r>
      <w:r w:rsidRPr="00093C07">
        <w:rPr>
          <w:rFonts w:hint="eastAsia"/>
          <w:lang w:eastAsia="zh-CN"/>
        </w:rPr>
        <w:t>很</w:t>
      </w:r>
      <w:r w:rsidRPr="00093C07">
        <w:rPr>
          <w:lang w:eastAsia="zh-CN"/>
        </w:rPr>
        <w:t>大的误差。</w:t>
      </w:r>
    </w:p>
    <w:p w14:paraId="2B6F5810" w14:textId="77777777" w:rsidR="00610975" w:rsidRDefault="00610975" w:rsidP="00610975">
      <w:pPr>
        <w:pStyle w:val="Heading3"/>
        <w:rPr>
          <w:szCs w:val="24"/>
          <w:lang w:val="en-GB" w:eastAsia="ko-KR"/>
        </w:rPr>
      </w:pPr>
      <w:r>
        <w:rPr>
          <w:lang w:val="en-GB" w:eastAsia="ko-KR"/>
        </w:rPr>
        <w:t>3.2.4</w:t>
      </w:r>
      <w:r>
        <w:rPr>
          <w:lang w:val="en-GB" w:eastAsia="ko-KR"/>
        </w:rPr>
        <w:tab/>
      </w:r>
      <w:r>
        <w:rPr>
          <w:lang w:val="en-GB" w:eastAsia="ko-KR"/>
        </w:rPr>
        <w:t>测量和发射天线特性</w:t>
      </w:r>
    </w:p>
    <w:p w14:paraId="69923A46" w14:textId="77777777" w:rsidR="00610975" w:rsidRPr="00093C07" w:rsidRDefault="00610975" w:rsidP="00610975">
      <w:pPr>
        <w:tabs>
          <w:tab w:val="left" w:pos="6096"/>
        </w:tabs>
        <w:ind w:firstLineChars="200" w:firstLine="480"/>
        <w:rPr>
          <w:lang w:eastAsia="zh-CN"/>
        </w:rPr>
      </w:pPr>
      <w:r w:rsidRPr="00093C07">
        <w:rPr>
          <w:lang w:eastAsia="zh-CN"/>
        </w:rPr>
        <w:t>可根据任务</w:t>
      </w:r>
      <w:r w:rsidRPr="00093C07">
        <w:rPr>
          <w:rFonts w:hint="eastAsia"/>
          <w:lang w:eastAsia="zh-CN"/>
        </w:rPr>
        <w:t>的不同</w:t>
      </w:r>
      <w:r w:rsidRPr="00093C07">
        <w:rPr>
          <w:lang w:eastAsia="zh-CN"/>
        </w:rPr>
        <w:t>配备</w:t>
      </w:r>
      <w:r w:rsidRPr="00093C07">
        <w:rPr>
          <w:rFonts w:hint="eastAsia"/>
          <w:lang w:eastAsia="zh-CN"/>
        </w:rPr>
        <w:t>定</w:t>
      </w:r>
      <w:r w:rsidRPr="00093C07">
        <w:rPr>
          <w:lang w:eastAsia="zh-CN"/>
        </w:rPr>
        <w:t>向、全向天线或天线阵列。即使安装了已知辐射方向图的天线，仍有必要在安装条件中检查辐射</w:t>
      </w:r>
      <w:r w:rsidRPr="00093C07">
        <w:rPr>
          <w:rFonts w:hint="eastAsia"/>
          <w:lang w:eastAsia="zh-CN"/>
        </w:rPr>
        <w:t>方向图</w:t>
      </w:r>
      <w:r w:rsidRPr="00093C07">
        <w:rPr>
          <w:lang w:eastAsia="zh-CN"/>
        </w:rPr>
        <w:t>，同时考虑到无人机体或外围设备的影响。在测量或传输过程中也可以改变无人机的高度和高度</w:t>
      </w:r>
      <w:r w:rsidRPr="00093C07">
        <w:rPr>
          <w:rFonts w:hint="eastAsia"/>
          <w:lang w:eastAsia="zh-CN"/>
        </w:rPr>
        <w:t>/</w:t>
      </w:r>
      <w:r w:rsidRPr="00093C07">
        <w:rPr>
          <w:rFonts w:hint="eastAsia"/>
          <w:lang w:eastAsia="zh-CN"/>
        </w:rPr>
        <w:t>姿态</w:t>
      </w:r>
      <w:r w:rsidRPr="00093C07">
        <w:rPr>
          <w:lang w:eastAsia="zh-CN"/>
        </w:rPr>
        <w:t>，因此可能需要测量目标频段的</w:t>
      </w:r>
      <w:r>
        <w:rPr>
          <w:rFonts w:hint="eastAsia"/>
          <w:lang w:eastAsia="zh-CN"/>
        </w:rPr>
        <w:t>三维</w:t>
      </w:r>
      <w:r w:rsidRPr="00093C07">
        <w:rPr>
          <w:lang w:eastAsia="zh-CN"/>
        </w:rPr>
        <w:t>天线方向图。当使用定向天线时，无人机</w:t>
      </w:r>
      <w:r w:rsidRPr="00093C07">
        <w:rPr>
          <w:rFonts w:hint="eastAsia"/>
          <w:lang w:eastAsia="zh-CN"/>
        </w:rPr>
        <w:t>归位</w:t>
      </w:r>
      <w:r w:rsidRPr="00093C07">
        <w:rPr>
          <w:lang w:eastAsia="zh-CN"/>
        </w:rPr>
        <w:t>状态和天线方向图对测量结果具有更大的影响。通常，了解近场任务中的天线方向图更为重要，在利用近场测量和将其转换为远场测量时校准变得更为重要。</w:t>
      </w:r>
    </w:p>
    <w:p w14:paraId="29D26ED1" w14:textId="77777777" w:rsidR="00610975" w:rsidRDefault="00610975" w:rsidP="00610975">
      <w:pPr>
        <w:pStyle w:val="Heading3"/>
        <w:rPr>
          <w:szCs w:val="24"/>
          <w:lang w:val="en-GB" w:eastAsia="ko-KR"/>
        </w:rPr>
      </w:pPr>
      <w:r>
        <w:rPr>
          <w:lang w:val="en-GB" w:eastAsia="ko-KR"/>
        </w:rPr>
        <w:lastRenderedPageBreak/>
        <w:t>3.2.5</w:t>
      </w:r>
      <w:r>
        <w:rPr>
          <w:lang w:val="en-GB" w:eastAsia="ko-KR"/>
        </w:rPr>
        <w:tab/>
      </w:r>
      <w:r>
        <w:rPr>
          <w:lang w:val="en-GB" w:eastAsia="ko-KR"/>
        </w:rPr>
        <w:t>风的影响</w:t>
      </w:r>
    </w:p>
    <w:p w14:paraId="08F2042C" w14:textId="77777777" w:rsidR="00610975" w:rsidRPr="00093C07" w:rsidRDefault="00610975" w:rsidP="00610975">
      <w:pPr>
        <w:tabs>
          <w:tab w:val="left" w:pos="6096"/>
        </w:tabs>
        <w:ind w:firstLineChars="200" w:firstLine="480"/>
        <w:rPr>
          <w:lang w:eastAsia="zh-CN"/>
        </w:rPr>
      </w:pPr>
      <w:r w:rsidRPr="00093C07">
        <w:rPr>
          <w:rFonts w:hint="eastAsia"/>
          <w:lang w:eastAsia="zh-CN"/>
        </w:rPr>
        <w:t>即使使用</w:t>
      </w:r>
      <w:r w:rsidRPr="00093C07">
        <w:rPr>
          <w:lang w:eastAsia="zh-CN"/>
        </w:rPr>
        <w:t>RTK</w:t>
      </w:r>
      <w:r w:rsidRPr="00093C07">
        <w:rPr>
          <w:rFonts w:hint="eastAsia"/>
          <w:lang w:eastAsia="zh-CN"/>
        </w:rPr>
        <w:t>或类似方法提高了定位精度，风也能不断干扰无人机，使其从当前位置突然移开。现实世界销售的大部分娱乐用无人机并不保证在有风环境中实现安全和稳定的操作，而且在使用无人机进行的无线监测测试中，报告了多起事故。为了成功完成了监测任务，可能有必要监测并记录每次飞行或每次测量的风速。这有助于更好地理解测量结果。</w:t>
      </w:r>
    </w:p>
    <w:p w14:paraId="4796C0F5" w14:textId="77777777" w:rsidR="00610975" w:rsidRDefault="00610975" w:rsidP="00610975">
      <w:pPr>
        <w:pStyle w:val="Heading2"/>
        <w:rPr>
          <w:lang w:val="en-GB" w:eastAsia="ko-KR"/>
        </w:rPr>
      </w:pPr>
      <w:bookmarkStart w:id="29" w:name="_Toc181354295"/>
      <w:bookmarkStart w:id="30" w:name="_Toc183690603"/>
      <w:r>
        <w:rPr>
          <w:lang w:val="en-GB" w:eastAsia="ko-KR"/>
        </w:rPr>
        <w:t>3.3</w:t>
      </w:r>
      <w:r>
        <w:rPr>
          <w:lang w:val="en-GB" w:eastAsia="ko-KR"/>
        </w:rPr>
        <w:tab/>
      </w:r>
      <w:r>
        <w:rPr>
          <w:rFonts w:hint="eastAsia"/>
          <w:lang w:val="en-GB" w:eastAsia="zh-CN"/>
        </w:rPr>
        <w:t>现有</w:t>
      </w:r>
      <w:r>
        <w:rPr>
          <w:lang w:val="en-GB" w:eastAsia="ko-KR"/>
        </w:rPr>
        <w:t>商用无人机的</w:t>
      </w:r>
      <w:r>
        <w:rPr>
          <w:rFonts w:hint="eastAsia"/>
          <w:lang w:val="en-GB" w:eastAsia="zh-CN"/>
        </w:rPr>
        <w:t>局限性</w:t>
      </w:r>
      <w:bookmarkEnd w:id="29"/>
      <w:bookmarkEnd w:id="30"/>
    </w:p>
    <w:p w14:paraId="7D7560F3" w14:textId="77777777" w:rsidR="00610975" w:rsidRPr="00093C07" w:rsidRDefault="00610975" w:rsidP="00610975">
      <w:pPr>
        <w:tabs>
          <w:tab w:val="left" w:pos="6096"/>
        </w:tabs>
        <w:ind w:firstLineChars="200" w:firstLine="480"/>
        <w:rPr>
          <w:lang w:eastAsia="zh-CN"/>
        </w:rPr>
      </w:pPr>
      <w:r w:rsidRPr="00093C07">
        <w:rPr>
          <w:lang w:eastAsia="zh-CN"/>
        </w:rPr>
        <w:t>尽管优势很多，</w:t>
      </w:r>
      <w:r w:rsidRPr="00093C07">
        <w:rPr>
          <w:rFonts w:hint="eastAsia"/>
          <w:lang w:eastAsia="zh-CN"/>
        </w:rPr>
        <w:t>但</w:t>
      </w:r>
      <w:r w:rsidRPr="00093C07">
        <w:rPr>
          <w:lang w:eastAsia="zh-CN"/>
        </w:rPr>
        <w:t>无人机</w:t>
      </w:r>
      <w:r w:rsidRPr="00093C07">
        <w:rPr>
          <w:rFonts w:hint="eastAsia"/>
          <w:lang w:eastAsia="zh-CN"/>
        </w:rPr>
        <w:t>仍</w:t>
      </w:r>
      <w:r w:rsidRPr="00093C07">
        <w:rPr>
          <w:lang w:eastAsia="zh-CN"/>
        </w:rPr>
        <w:t>有许多传统航空器的</w:t>
      </w:r>
      <w:r w:rsidRPr="00093C07">
        <w:rPr>
          <w:rFonts w:hint="eastAsia"/>
          <w:lang w:eastAsia="zh-CN"/>
        </w:rPr>
        <w:t>局限性</w:t>
      </w:r>
      <w:r w:rsidRPr="00093C07">
        <w:rPr>
          <w:lang w:eastAsia="zh-CN"/>
        </w:rPr>
        <w:t>。</w:t>
      </w:r>
    </w:p>
    <w:p w14:paraId="1B154457" w14:textId="77777777" w:rsidR="00610975" w:rsidRDefault="00610975" w:rsidP="00610975">
      <w:pPr>
        <w:pStyle w:val="Heading3"/>
        <w:rPr>
          <w:lang w:val="en-GB" w:eastAsia="ko-KR"/>
        </w:rPr>
      </w:pPr>
      <w:r>
        <w:rPr>
          <w:lang w:val="en-GB" w:eastAsia="ko-KR"/>
        </w:rPr>
        <w:t>3.3.1</w:t>
      </w:r>
      <w:r>
        <w:rPr>
          <w:lang w:val="en-GB" w:eastAsia="ko-KR"/>
        </w:rPr>
        <w:tab/>
      </w:r>
      <w:r>
        <w:rPr>
          <w:lang w:val="en-GB" w:eastAsia="ko-KR"/>
        </w:rPr>
        <w:t>位置定位</w:t>
      </w:r>
      <w:r>
        <w:rPr>
          <w:rFonts w:hint="eastAsia"/>
          <w:lang w:val="en-GB" w:eastAsia="zh-CN"/>
        </w:rPr>
        <w:t>、归位</w:t>
      </w:r>
    </w:p>
    <w:p w14:paraId="19EB6D0A" w14:textId="77777777" w:rsidR="00610975" w:rsidRPr="00093C07" w:rsidRDefault="00610975" w:rsidP="00610975">
      <w:pPr>
        <w:tabs>
          <w:tab w:val="left" w:pos="6096"/>
        </w:tabs>
        <w:ind w:firstLineChars="200" w:firstLine="480"/>
        <w:rPr>
          <w:lang w:eastAsia="zh-CN"/>
        </w:rPr>
      </w:pPr>
      <w:r w:rsidRPr="00093C07">
        <w:rPr>
          <w:lang w:eastAsia="zh-CN"/>
        </w:rPr>
        <w:t>控制姿态</w:t>
      </w:r>
      <w:r w:rsidRPr="00093C07">
        <w:rPr>
          <w:rFonts w:hint="eastAsia"/>
          <w:lang w:eastAsia="zh-CN"/>
        </w:rPr>
        <w:t>具有</w:t>
      </w:r>
      <w:proofErr w:type="gramStart"/>
      <w:r w:rsidRPr="00093C07">
        <w:rPr>
          <w:lang w:eastAsia="zh-CN"/>
        </w:rPr>
        <w:t>有</w:t>
      </w:r>
      <w:proofErr w:type="gramEnd"/>
      <w:r w:rsidRPr="00093C07">
        <w:rPr>
          <w:lang w:eastAsia="zh-CN"/>
        </w:rPr>
        <w:t>局限性，其中既存在</w:t>
      </w:r>
      <w:r w:rsidRPr="00093C07">
        <w:rPr>
          <w:lang w:eastAsia="zh-CN"/>
        </w:rPr>
        <w:t>/</w:t>
      </w:r>
      <w:r w:rsidRPr="00093C07">
        <w:rPr>
          <w:lang w:eastAsia="zh-CN"/>
        </w:rPr>
        <w:t>也存在传感器检测的</w:t>
      </w:r>
      <w:proofErr w:type="gramStart"/>
      <w:r w:rsidRPr="00093C07">
        <w:rPr>
          <w:lang w:eastAsia="zh-CN"/>
        </w:rPr>
        <w:t>不</w:t>
      </w:r>
      <w:proofErr w:type="gramEnd"/>
      <w:r w:rsidRPr="00093C07">
        <w:rPr>
          <w:lang w:eastAsia="zh-CN"/>
        </w:rPr>
        <w:t>准确性和</w:t>
      </w:r>
      <w:r w:rsidRPr="00093C07">
        <w:rPr>
          <w:lang w:eastAsia="zh-CN"/>
        </w:rPr>
        <w:t>/</w:t>
      </w:r>
      <w:r w:rsidRPr="00093C07">
        <w:rPr>
          <w:lang w:eastAsia="zh-CN"/>
        </w:rPr>
        <w:t>或大气流动。例如，在无人机的运动传感器检测到指向原点的同一时刻，无人机可能不会报告实际原点的方向。如果无人机的使用没有额外的旋转和倾斜补偿，如激光设备，测量角度很容易变化几度</w:t>
      </w:r>
      <w:r w:rsidRPr="00093C07">
        <w:rPr>
          <w:rFonts w:hint="eastAsia"/>
          <w:lang w:eastAsia="zh-CN"/>
        </w:rPr>
        <w:t>，</w:t>
      </w:r>
      <w:r w:rsidRPr="00093C07">
        <w:rPr>
          <w:lang w:eastAsia="zh-CN"/>
        </w:rPr>
        <w:t>导致测量</w:t>
      </w:r>
      <w:r w:rsidRPr="00093C07">
        <w:rPr>
          <w:rFonts w:hint="eastAsia"/>
          <w:lang w:eastAsia="zh-CN"/>
        </w:rPr>
        <w:t>出现</w:t>
      </w:r>
      <w:r w:rsidRPr="00093C07">
        <w:rPr>
          <w:lang w:eastAsia="zh-CN"/>
        </w:rPr>
        <w:t>误差。</w:t>
      </w:r>
    </w:p>
    <w:p w14:paraId="77C2CB48" w14:textId="77777777" w:rsidR="00610975" w:rsidRDefault="00610975" w:rsidP="00F87D07">
      <w:pPr>
        <w:pStyle w:val="Heading3"/>
        <w:rPr>
          <w:lang w:val="en-GB" w:eastAsia="ko-KR"/>
        </w:rPr>
      </w:pPr>
      <w:r>
        <w:rPr>
          <w:lang w:val="en-GB" w:eastAsia="ko-KR"/>
        </w:rPr>
        <w:t>3.3.2</w:t>
      </w:r>
      <w:r>
        <w:rPr>
          <w:lang w:val="en-GB" w:eastAsia="ko-KR"/>
        </w:rPr>
        <w:tab/>
      </w:r>
      <w:r>
        <w:rPr>
          <w:lang w:val="en-GB" w:eastAsia="ko-KR"/>
        </w:rPr>
        <w:t>对天气状况的依赖性</w:t>
      </w:r>
    </w:p>
    <w:p w14:paraId="06FD8145" w14:textId="77777777" w:rsidR="00610975" w:rsidRPr="00093C07" w:rsidRDefault="00610975" w:rsidP="00610975">
      <w:pPr>
        <w:tabs>
          <w:tab w:val="left" w:pos="6096"/>
        </w:tabs>
        <w:ind w:firstLineChars="200" w:firstLine="480"/>
        <w:rPr>
          <w:lang w:eastAsia="zh-CN"/>
        </w:rPr>
      </w:pPr>
      <w:r w:rsidRPr="00093C07">
        <w:rPr>
          <w:lang w:eastAsia="zh-CN"/>
        </w:rPr>
        <w:t>任务规划依赖于天气预报，但这是一个必须在现场验证的因素，也是对无人机活动的最大影响。高温或低温也会对电池、传感器、电机和无线电监测设备产生不利影响。无人机在湿度</w:t>
      </w:r>
      <w:r w:rsidRPr="00093C07">
        <w:rPr>
          <w:rFonts w:hint="eastAsia"/>
          <w:lang w:eastAsia="zh-CN"/>
        </w:rPr>
        <w:t>大</w:t>
      </w:r>
      <w:r w:rsidRPr="00093C07">
        <w:rPr>
          <w:lang w:eastAsia="zh-CN"/>
        </w:rPr>
        <w:t>、雾天、雨天或雪天也难以操作，其使用会受到测量区域当地气候的限制。此外，</w:t>
      </w:r>
      <w:r w:rsidRPr="00093C07">
        <w:rPr>
          <w:rFonts w:hint="eastAsia"/>
          <w:lang w:eastAsia="zh-CN"/>
        </w:rPr>
        <w:t>强</w:t>
      </w:r>
      <w:r w:rsidRPr="00093C07">
        <w:rPr>
          <w:lang w:eastAsia="zh-CN"/>
        </w:rPr>
        <w:t>风使无人机难以飞行，也会对测量结果产生不利影响。</w:t>
      </w:r>
    </w:p>
    <w:p w14:paraId="4654EE23" w14:textId="77777777" w:rsidR="00610975" w:rsidRDefault="00610975" w:rsidP="00610975">
      <w:pPr>
        <w:pStyle w:val="Heading3"/>
        <w:rPr>
          <w:lang w:val="en-GB" w:eastAsia="ko-KR"/>
        </w:rPr>
      </w:pPr>
      <w:r>
        <w:rPr>
          <w:lang w:val="en-GB" w:eastAsia="ko-KR"/>
        </w:rPr>
        <w:t>3.3.3</w:t>
      </w:r>
      <w:r>
        <w:rPr>
          <w:lang w:val="en-GB" w:eastAsia="ko-KR"/>
        </w:rPr>
        <w:tab/>
      </w:r>
      <w:r>
        <w:rPr>
          <w:lang w:val="en-GB" w:eastAsia="ko-KR"/>
        </w:rPr>
        <w:t>操作时间短</w:t>
      </w:r>
    </w:p>
    <w:p w14:paraId="434085CA" w14:textId="77777777" w:rsidR="00610975" w:rsidRPr="00093C07" w:rsidRDefault="00610975" w:rsidP="00610975">
      <w:pPr>
        <w:tabs>
          <w:tab w:val="left" w:pos="6096"/>
        </w:tabs>
        <w:ind w:firstLineChars="200" w:firstLine="480"/>
        <w:rPr>
          <w:lang w:eastAsia="zh-CN"/>
        </w:rPr>
      </w:pPr>
      <w:r w:rsidRPr="00093C07">
        <w:rPr>
          <w:lang w:eastAsia="zh-CN"/>
        </w:rPr>
        <w:t>由于电源有限，无人机的飞行时间通常不到几十分钟，而且需要备用电池和充电站来</w:t>
      </w:r>
      <w:r w:rsidRPr="00093C07">
        <w:rPr>
          <w:rFonts w:hint="eastAsia"/>
          <w:lang w:eastAsia="zh-CN"/>
        </w:rPr>
        <w:t>实现复飞</w:t>
      </w:r>
      <w:r w:rsidRPr="00093C07">
        <w:rPr>
          <w:lang w:eastAsia="zh-CN"/>
        </w:rPr>
        <w:t>。</w:t>
      </w:r>
    </w:p>
    <w:p w14:paraId="1D595E64" w14:textId="77777777" w:rsidR="00610975" w:rsidRDefault="00610975" w:rsidP="00610975">
      <w:pPr>
        <w:pStyle w:val="Heading3"/>
        <w:rPr>
          <w:lang w:val="en-GB" w:eastAsia="ko-KR"/>
        </w:rPr>
      </w:pPr>
      <w:r>
        <w:rPr>
          <w:lang w:val="en-GB" w:eastAsia="ko-KR"/>
        </w:rPr>
        <w:t>3.3.4</w:t>
      </w:r>
      <w:r>
        <w:rPr>
          <w:lang w:val="en-GB" w:eastAsia="ko-KR"/>
        </w:rPr>
        <w:tab/>
      </w:r>
      <w:r>
        <w:rPr>
          <w:lang w:val="en-GB" w:eastAsia="ko-KR"/>
        </w:rPr>
        <w:t>尺寸、重量和功率</w:t>
      </w:r>
    </w:p>
    <w:p w14:paraId="0886EB2A" w14:textId="77777777" w:rsidR="00610975" w:rsidRPr="00093C07" w:rsidRDefault="00610975" w:rsidP="00610975">
      <w:pPr>
        <w:tabs>
          <w:tab w:val="left" w:pos="6096"/>
        </w:tabs>
        <w:ind w:firstLineChars="200" w:firstLine="480"/>
        <w:rPr>
          <w:lang w:eastAsia="zh-CN"/>
        </w:rPr>
      </w:pPr>
      <w:r w:rsidRPr="00093C07">
        <w:rPr>
          <w:lang w:eastAsia="zh-CN"/>
        </w:rPr>
        <w:t>可以轻易买到的商用无人机相对较小，重量较轻，所以对有效载荷的重量有很大的限制，包括电源、可安装的外围设备、天线和无线电监测接收</w:t>
      </w:r>
      <w:r w:rsidRPr="00093C07">
        <w:rPr>
          <w:rFonts w:hint="eastAsia"/>
          <w:lang w:eastAsia="zh-CN"/>
        </w:rPr>
        <w:t>机</w:t>
      </w:r>
      <w:r w:rsidRPr="00093C07">
        <w:rPr>
          <w:lang w:eastAsia="zh-CN"/>
        </w:rPr>
        <w:t>。</w:t>
      </w:r>
    </w:p>
    <w:p w14:paraId="3AF84CA7" w14:textId="77777777" w:rsidR="00610975" w:rsidRDefault="00610975" w:rsidP="00610975">
      <w:pPr>
        <w:pStyle w:val="Heading3"/>
        <w:rPr>
          <w:lang w:val="en-GB" w:eastAsia="ko-KR"/>
        </w:rPr>
      </w:pPr>
      <w:r>
        <w:rPr>
          <w:lang w:val="en-GB" w:eastAsia="ko-KR"/>
        </w:rPr>
        <w:t>3.3.5</w:t>
      </w:r>
      <w:r>
        <w:rPr>
          <w:lang w:val="en-GB" w:eastAsia="ko-KR"/>
        </w:rPr>
        <w:tab/>
      </w:r>
      <w:r>
        <w:rPr>
          <w:lang w:val="en-GB" w:eastAsia="ko-KR"/>
        </w:rPr>
        <w:t>事故风险</w:t>
      </w:r>
    </w:p>
    <w:p w14:paraId="62A16474" w14:textId="77777777" w:rsidR="00610975" w:rsidRPr="00093C07" w:rsidRDefault="00610975" w:rsidP="00610975">
      <w:pPr>
        <w:tabs>
          <w:tab w:val="left" w:pos="6096"/>
        </w:tabs>
        <w:ind w:firstLineChars="200" w:firstLine="480"/>
        <w:rPr>
          <w:lang w:eastAsia="zh-CN"/>
        </w:rPr>
      </w:pPr>
      <w:r w:rsidRPr="00093C07">
        <w:rPr>
          <w:lang w:eastAsia="zh-CN"/>
        </w:rPr>
        <w:t>无人机在飞行时总是存在事故风险，包括在操作过程中对人的伤害、对财产的损害以及对机载系统的损害。</w:t>
      </w:r>
    </w:p>
    <w:p w14:paraId="6497A269" w14:textId="77777777" w:rsidR="00610975" w:rsidRDefault="00610975" w:rsidP="00610975">
      <w:pPr>
        <w:pStyle w:val="Heading3"/>
        <w:rPr>
          <w:lang w:val="en-GB" w:eastAsia="ko-KR"/>
        </w:rPr>
      </w:pPr>
      <w:r>
        <w:rPr>
          <w:lang w:val="en-GB" w:eastAsia="ko-KR"/>
        </w:rPr>
        <w:t>3.3.6</w:t>
      </w:r>
      <w:r>
        <w:rPr>
          <w:lang w:val="en-GB" w:eastAsia="ko-KR"/>
        </w:rPr>
        <w:tab/>
      </w:r>
      <w:r>
        <w:rPr>
          <w:lang w:val="en-GB" w:eastAsia="ko-KR"/>
        </w:rPr>
        <w:t>成本和</w:t>
      </w:r>
      <w:r>
        <w:rPr>
          <w:rFonts w:hint="eastAsia"/>
          <w:lang w:val="en-GB" w:eastAsia="zh-CN"/>
        </w:rPr>
        <w:t>监管</w:t>
      </w:r>
    </w:p>
    <w:p w14:paraId="283E820B" w14:textId="4841E164" w:rsidR="00610975" w:rsidRPr="00093C07" w:rsidRDefault="00610975" w:rsidP="00610975">
      <w:pPr>
        <w:tabs>
          <w:tab w:val="left" w:pos="6096"/>
        </w:tabs>
        <w:ind w:firstLineChars="200" w:firstLine="480"/>
        <w:rPr>
          <w:lang w:eastAsia="zh-CN"/>
        </w:rPr>
      </w:pPr>
      <w:r w:rsidRPr="00093C07">
        <w:rPr>
          <w:lang w:eastAsia="zh-CN"/>
        </w:rPr>
        <w:t>由于在操作环境和方法上有很多限制，以及</w:t>
      </w:r>
      <w:r w:rsidRPr="00093C07">
        <w:rPr>
          <w:rFonts w:hint="eastAsia"/>
          <w:lang w:eastAsia="zh-CN"/>
        </w:rPr>
        <w:t>存在发生</w:t>
      </w:r>
      <w:r w:rsidRPr="00093C07">
        <w:rPr>
          <w:lang w:eastAsia="zh-CN"/>
        </w:rPr>
        <w:t>事故的风险，因此在</w:t>
      </w:r>
      <w:r w:rsidRPr="00093C07">
        <w:rPr>
          <w:rFonts w:hint="eastAsia"/>
          <w:lang w:eastAsia="zh-CN"/>
        </w:rPr>
        <w:t>将</w:t>
      </w:r>
      <w:r w:rsidRPr="00093C07">
        <w:rPr>
          <w:lang w:eastAsia="zh-CN"/>
        </w:rPr>
        <w:t>无人机频谱监测</w:t>
      </w:r>
      <w:r w:rsidRPr="00093C07">
        <w:rPr>
          <w:rFonts w:hint="eastAsia"/>
          <w:lang w:eastAsia="zh-CN"/>
        </w:rPr>
        <w:t>用于</w:t>
      </w:r>
      <w:r w:rsidRPr="00093C07">
        <w:rPr>
          <w:lang w:eastAsia="zh-CN"/>
        </w:rPr>
        <w:t>特殊目的时，有必要评估其成本效益。</w:t>
      </w:r>
    </w:p>
    <w:p w14:paraId="616D2B46" w14:textId="4F3A0072" w:rsidR="00D1530F" w:rsidRPr="00D1530F" w:rsidRDefault="00D1530F" w:rsidP="00140F65">
      <w:pPr>
        <w:pStyle w:val="Heading2"/>
        <w:keepNext w:val="0"/>
        <w:keepLines w:val="0"/>
        <w:rPr>
          <w:lang w:eastAsia="zh-CN"/>
        </w:rPr>
      </w:pPr>
      <w:bookmarkStart w:id="31" w:name="_Toc169678787"/>
      <w:bookmarkStart w:id="32" w:name="_Toc172024827"/>
      <w:bookmarkStart w:id="33" w:name="_Toc181354296"/>
      <w:bookmarkStart w:id="34" w:name="_Toc183690604"/>
      <w:r w:rsidRPr="00D1530F">
        <w:rPr>
          <w:lang w:eastAsia="ko-KR"/>
        </w:rPr>
        <w:t>3.</w:t>
      </w:r>
      <w:r w:rsidRPr="00D1530F">
        <w:rPr>
          <w:lang w:eastAsia="zh-CN"/>
        </w:rPr>
        <w:t>4</w:t>
      </w:r>
      <w:r w:rsidRPr="00D1530F">
        <w:rPr>
          <w:lang w:eastAsia="ko-KR"/>
        </w:rPr>
        <w:tab/>
      </w:r>
      <w:bookmarkEnd w:id="31"/>
      <w:bookmarkEnd w:id="32"/>
      <w:bookmarkEnd w:id="33"/>
      <w:r w:rsidR="00E514B3">
        <w:rPr>
          <w:lang w:val="zh-CN" w:eastAsia="zh-CN"/>
        </w:rPr>
        <w:t>安全因素</w:t>
      </w:r>
      <w:bookmarkEnd w:id="34"/>
    </w:p>
    <w:p w14:paraId="3421FC6A" w14:textId="53C97FFF" w:rsidR="00D1530F" w:rsidRPr="00EC6A6B" w:rsidRDefault="00E514B3" w:rsidP="00140F65">
      <w:pPr>
        <w:tabs>
          <w:tab w:val="left" w:pos="6096"/>
        </w:tabs>
        <w:ind w:firstLineChars="200" w:firstLine="480"/>
        <w:rPr>
          <w:lang w:eastAsia="zh-CN"/>
        </w:rPr>
      </w:pPr>
      <w:r w:rsidRPr="00E514B3">
        <w:rPr>
          <w:rFonts w:hint="eastAsia"/>
          <w:lang w:eastAsia="zh-CN"/>
        </w:rPr>
        <w:t>商用无人机与任何航空器一样在空中飞行，因此无人机操作员操作无人机的方式必须确保其他空域用户的安全以及地面人员和财产的安全。</w:t>
      </w:r>
      <w:r w:rsidR="00D1530F" w:rsidRPr="00093C07">
        <w:rPr>
          <w:lang w:eastAsia="zh-CN"/>
        </w:rPr>
        <w:t>此外，对机构而言，配备无线电监测系统的无人机是</w:t>
      </w:r>
      <w:r w:rsidR="00D1530F" w:rsidRPr="00093C07">
        <w:rPr>
          <w:rFonts w:hint="eastAsia"/>
          <w:lang w:eastAsia="zh-CN"/>
        </w:rPr>
        <w:t>价格不菲</w:t>
      </w:r>
      <w:r w:rsidR="00D1530F" w:rsidRPr="00093C07">
        <w:rPr>
          <w:lang w:eastAsia="zh-CN"/>
        </w:rPr>
        <w:t>的资产，但可能容易</w:t>
      </w:r>
      <w:r w:rsidR="00D1530F" w:rsidRPr="00093C07">
        <w:rPr>
          <w:rFonts w:hint="eastAsia"/>
          <w:lang w:eastAsia="zh-CN"/>
        </w:rPr>
        <w:t>撞毁，需要</w:t>
      </w:r>
      <w:r w:rsidR="00D1530F" w:rsidRPr="00093C07">
        <w:rPr>
          <w:lang w:eastAsia="zh-CN"/>
        </w:rPr>
        <w:t>后续</w:t>
      </w:r>
      <w:r w:rsidR="00D1530F" w:rsidRPr="00093C07">
        <w:rPr>
          <w:rFonts w:hint="eastAsia"/>
          <w:lang w:eastAsia="zh-CN"/>
        </w:rPr>
        <w:t>进行</w:t>
      </w:r>
      <w:r w:rsidR="00D1530F" w:rsidRPr="00093C07">
        <w:rPr>
          <w:lang w:eastAsia="zh-CN"/>
        </w:rPr>
        <w:t>昂贵的修理。因此，可能需要安装一个能够在飞行期间检测并避免碰撞的声检测传感器</w:t>
      </w:r>
      <w:r w:rsidR="00D1530F">
        <w:rPr>
          <w:rFonts w:hint="eastAsia"/>
          <w:lang w:eastAsia="zh-CN"/>
        </w:rPr>
        <w:t>、</w:t>
      </w:r>
      <w:r w:rsidR="00D1530F" w:rsidRPr="00093C07">
        <w:rPr>
          <w:lang w:eastAsia="zh-CN"/>
        </w:rPr>
        <w:t>紧急</w:t>
      </w:r>
      <w:r w:rsidR="00D1530F" w:rsidRPr="00093C07">
        <w:rPr>
          <w:rFonts w:hint="eastAsia"/>
          <w:lang w:eastAsia="zh-CN"/>
        </w:rPr>
        <w:t>落地的降落伞</w:t>
      </w:r>
      <w:r w:rsidR="00D1530F" w:rsidRPr="00093C07">
        <w:rPr>
          <w:lang w:eastAsia="zh-CN"/>
        </w:rPr>
        <w:t>、备份通信链路和备份位置跟踪系统。</w:t>
      </w:r>
    </w:p>
    <w:p w14:paraId="16DD3C23" w14:textId="3BD1B840" w:rsidR="00D1530F" w:rsidRPr="00EC6A6B" w:rsidRDefault="00E514B3" w:rsidP="00140F65">
      <w:pPr>
        <w:tabs>
          <w:tab w:val="left" w:pos="6096"/>
        </w:tabs>
        <w:ind w:firstLineChars="200" w:firstLine="480"/>
        <w:rPr>
          <w:szCs w:val="24"/>
          <w:lang w:val="en-GB" w:eastAsia="zh-CN"/>
        </w:rPr>
      </w:pPr>
      <w:r w:rsidRPr="0013767C">
        <w:rPr>
          <w:lang w:eastAsia="zh-CN"/>
        </w:rPr>
        <w:t>此外，在无人机的</w:t>
      </w:r>
      <w:r w:rsidR="0013767C" w:rsidRPr="0013767C">
        <w:rPr>
          <w:rFonts w:hint="eastAsia"/>
          <w:lang w:eastAsia="zh-CN"/>
        </w:rPr>
        <w:t>操作</w:t>
      </w:r>
      <w:r w:rsidRPr="0013767C">
        <w:rPr>
          <w:lang w:eastAsia="zh-CN"/>
        </w:rPr>
        <w:t>过程中，应考虑以下几点：</w:t>
      </w:r>
    </w:p>
    <w:p w14:paraId="4058C516" w14:textId="761F6673" w:rsidR="00D1530F" w:rsidRPr="00EC6A6B" w:rsidRDefault="00D1530F" w:rsidP="00D1530F">
      <w:pPr>
        <w:pStyle w:val="enumlev1"/>
        <w:rPr>
          <w:lang w:val="en-GB" w:eastAsia="zh-CN"/>
        </w:rPr>
      </w:pPr>
      <w:r w:rsidRPr="00EC6A6B">
        <w:rPr>
          <w:lang w:val="en-GB" w:eastAsia="zh-CN"/>
        </w:rPr>
        <w:lastRenderedPageBreak/>
        <w:t>–</w:t>
      </w:r>
      <w:r w:rsidRPr="00EC6A6B">
        <w:rPr>
          <w:lang w:val="en-GB" w:eastAsia="zh-CN"/>
        </w:rPr>
        <w:tab/>
      </w:r>
      <w:r w:rsidR="00E514B3">
        <w:rPr>
          <w:lang w:val="zh-CN" w:eastAsia="zh-CN"/>
        </w:rPr>
        <w:t>对于频谱监测任务</w:t>
      </w:r>
      <w:r w:rsidR="00E514B3" w:rsidRPr="00E514B3">
        <w:rPr>
          <w:lang w:val="en-GB" w:eastAsia="zh-CN"/>
        </w:rPr>
        <w:t>，</w:t>
      </w:r>
      <w:r w:rsidR="00E514B3">
        <w:rPr>
          <w:lang w:val="zh-CN" w:eastAsia="zh-CN"/>
        </w:rPr>
        <w:t>应有一名驾驶员、一名操作员进行监测</w:t>
      </w:r>
      <w:r w:rsidR="00E514B3" w:rsidRPr="00E514B3">
        <w:rPr>
          <w:lang w:val="en-GB" w:eastAsia="zh-CN"/>
        </w:rPr>
        <w:t>，</w:t>
      </w:r>
      <w:proofErr w:type="gramStart"/>
      <w:r w:rsidR="00E514B3">
        <w:rPr>
          <w:lang w:val="zh-CN" w:eastAsia="zh-CN"/>
        </w:rPr>
        <w:t>并可选择安排一名操作员观察周围情况</w:t>
      </w:r>
      <w:r w:rsidR="0013767C">
        <w:rPr>
          <w:rFonts w:hint="eastAsia"/>
          <w:lang w:val="zh-CN" w:eastAsia="zh-CN"/>
        </w:rPr>
        <w:t>；</w:t>
      </w:r>
      <w:proofErr w:type="gramEnd"/>
    </w:p>
    <w:p w14:paraId="288DA394" w14:textId="2DAA3108" w:rsidR="00D1530F" w:rsidRPr="00EC6A6B" w:rsidRDefault="00D1530F" w:rsidP="00D1530F">
      <w:pPr>
        <w:pStyle w:val="enumlev1"/>
        <w:rPr>
          <w:lang w:val="en-GB" w:eastAsia="zh-CN"/>
        </w:rPr>
      </w:pPr>
      <w:r w:rsidRPr="00EC6A6B">
        <w:rPr>
          <w:lang w:val="en-GB" w:eastAsia="zh-CN"/>
        </w:rPr>
        <w:t>–</w:t>
      </w:r>
      <w:r w:rsidRPr="00EC6A6B">
        <w:rPr>
          <w:lang w:val="en-GB" w:eastAsia="zh-CN"/>
        </w:rPr>
        <w:tab/>
      </w:r>
      <w:r w:rsidR="00E514B3">
        <w:rPr>
          <w:lang w:val="zh-CN" w:eastAsia="zh-CN"/>
        </w:rPr>
        <w:t>空域管理</w:t>
      </w:r>
      <w:r w:rsidR="00E514B3" w:rsidRPr="00E514B3">
        <w:rPr>
          <w:lang w:val="en-GB" w:eastAsia="zh-CN"/>
        </w:rPr>
        <w:t>（</w:t>
      </w:r>
      <w:r w:rsidR="00E514B3">
        <w:rPr>
          <w:lang w:val="zh-CN" w:eastAsia="zh-CN"/>
        </w:rPr>
        <w:t>靠近机场</w:t>
      </w:r>
      <w:r w:rsidR="00E514B3" w:rsidRPr="00E514B3">
        <w:rPr>
          <w:lang w:val="en-GB" w:eastAsia="zh-CN"/>
        </w:rPr>
        <w:t>/</w:t>
      </w:r>
      <w:r w:rsidR="00E514B3">
        <w:rPr>
          <w:lang w:val="zh-CN" w:eastAsia="zh-CN"/>
        </w:rPr>
        <w:t>其它空域用户的操作</w:t>
      </w:r>
      <w:r w:rsidR="00E514B3" w:rsidRPr="00E514B3">
        <w:rPr>
          <w:lang w:val="en-GB" w:eastAsia="zh-CN"/>
        </w:rPr>
        <w:t>）</w:t>
      </w:r>
    </w:p>
    <w:p w14:paraId="5CC91C49" w14:textId="4ABA447A" w:rsidR="00D1530F" w:rsidRPr="00EC6A6B" w:rsidRDefault="00D1530F" w:rsidP="00D1530F">
      <w:pPr>
        <w:pStyle w:val="enumlev1"/>
        <w:rPr>
          <w:lang w:val="en-GB" w:eastAsia="zh-CN"/>
        </w:rPr>
      </w:pPr>
      <w:r w:rsidRPr="00EC6A6B">
        <w:rPr>
          <w:lang w:val="en-GB" w:eastAsia="zh-CN"/>
        </w:rPr>
        <w:t>–</w:t>
      </w:r>
      <w:r w:rsidRPr="00EC6A6B">
        <w:rPr>
          <w:lang w:val="en-GB" w:eastAsia="zh-CN"/>
        </w:rPr>
        <w:tab/>
      </w:r>
      <w:r w:rsidR="00E514B3">
        <w:rPr>
          <w:lang w:val="zh-CN" w:eastAsia="zh-CN"/>
        </w:rPr>
        <w:t>设备</w:t>
      </w:r>
      <w:r w:rsidR="0013767C">
        <w:rPr>
          <w:rFonts w:hint="eastAsia"/>
          <w:lang w:val="zh-CN" w:eastAsia="zh-CN"/>
        </w:rPr>
        <w:t>方面的</w:t>
      </w:r>
      <w:r w:rsidR="00E514B3">
        <w:rPr>
          <w:lang w:val="zh-CN" w:eastAsia="zh-CN"/>
        </w:rPr>
        <w:t>考虑</w:t>
      </w:r>
      <w:r w:rsidR="00E514B3" w:rsidRPr="00E514B3">
        <w:rPr>
          <w:lang w:val="en-GB" w:eastAsia="zh-CN"/>
        </w:rPr>
        <w:t>（</w:t>
      </w:r>
      <w:r w:rsidR="00E514B3">
        <w:rPr>
          <w:lang w:val="zh-CN" w:eastAsia="zh-CN"/>
        </w:rPr>
        <w:t>确保无人机上有效载荷</w:t>
      </w:r>
      <w:r w:rsidR="0013767C">
        <w:rPr>
          <w:rFonts w:hint="eastAsia"/>
          <w:lang w:val="zh-CN" w:eastAsia="zh-CN"/>
        </w:rPr>
        <w:t>的</w:t>
      </w:r>
      <w:r w:rsidR="00E514B3">
        <w:rPr>
          <w:lang w:val="zh-CN" w:eastAsia="zh-CN"/>
        </w:rPr>
        <w:t>安全</w:t>
      </w:r>
      <w:r w:rsidR="00E514B3" w:rsidRPr="00E514B3">
        <w:rPr>
          <w:lang w:val="en-GB" w:eastAsia="zh-CN"/>
        </w:rPr>
        <w:t>）</w:t>
      </w:r>
    </w:p>
    <w:p w14:paraId="2A4F0D37" w14:textId="69555E41" w:rsidR="00D1530F" w:rsidRPr="00EC6A6B" w:rsidRDefault="00D1530F" w:rsidP="00D1530F">
      <w:pPr>
        <w:pStyle w:val="enumlev1"/>
        <w:rPr>
          <w:lang w:val="en-GB" w:eastAsia="zh-CN"/>
        </w:rPr>
      </w:pPr>
      <w:r w:rsidRPr="00EC6A6B">
        <w:rPr>
          <w:lang w:val="en-GB" w:eastAsia="zh-CN"/>
        </w:rPr>
        <w:t>–</w:t>
      </w:r>
      <w:r w:rsidRPr="00EC6A6B">
        <w:rPr>
          <w:lang w:val="en-GB" w:eastAsia="zh-CN"/>
        </w:rPr>
        <w:tab/>
      </w:r>
      <w:proofErr w:type="gramStart"/>
      <w:r w:rsidR="00E514B3">
        <w:rPr>
          <w:lang w:val="zh-CN" w:eastAsia="zh-CN"/>
        </w:rPr>
        <w:t>为无人机操作员选址</w:t>
      </w:r>
      <w:r w:rsidR="0013767C">
        <w:rPr>
          <w:rFonts w:hint="eastAsia"/>
          <w:lang w:val="zh-CN" w:eastAsia="zh-CN"/>
        </w:rPr>
        <w:t>；</w:t>
      </w:r>
      <w:proofErr w:type="gramEnd"/>
    </w:p>
    <w:p w14:paraId="35BAB1A6" w14:textId="3C2B31C7" w:rsidR="00D1530F" w:rsidRPr="00EC6A6B" w:rsidRDefault="00D1530F" w:rsidP="00D1530F">
      <w:pPr>
        <w:pStyle w:val="enumlev1"/>
        <w:rPr>
          <w:lang w:val="en-GB" w:eastAsia="zh-CN"/>
        </w:rPr>
      </w:pPr>
      <w:r w:rsidRPr="00EC6A6B">
        <w:rPr>
          <w:lang w:val="en-GB" w:eastAsia="zh-CN"/>
        </w:rPr>
        <w:t>–</w:t>
      </w:r>
      <w:r w:rsidRPr="00EC6A6B">
        <w:rPr>
          <w:lang w:val="en-GB" w:eastAsia="zh-CN"/>
        </w:rPr>
        <w:tab/>
      </w:r>
      <w:r w:rsidR="00E514B3">
        <w:rPr>
          <w:lang w:val="zh-CN" w:eastAsia="zh-CN"/>
        </w:rPr>
        <w:t>环境</w:t>
      </w:r>
      <w:r w:rsidR="0013767C">
        <w:rPr>
          <w:rFonts w:hint="eastAsia"/>
          <w:lang w:val="zh-CN" w:eastAsia="zh-CN"/>
        </w:rPr>
        <w:t>方面的考虑</w:t>
      </w:r>
      <w:r w:rsidR="00E514B3" w:rsidRPr="00E514B3">
        <w:rPr>
          <w:lang w:val="en-GB" w:eastAsia="zh-CN"/>
        </w:rPr>
        <w:t>（</w:t>
      </w:r>
      <w:r w:rsidR="00E514B3">
        <w:rPr>
          <w:lang w:val="zh-CN" w:eastAsia="zh-CN"/>
        </w:rPr>
        <w:t>天气、风速</w:t>
      </w:r>
      <w:proofErr w:type="gramStart"/>
      <w:r w:rsidR="00E514B3" w:rsidRPr="00E514B3">
        <w:rPr>
          <w:lang w:val="en-GB" w:eastAsia="zh-CN"/>
        </w:rPr>
        <w:t>）</w:t>
      </w:r>
      <w:r w:rsidR="0013767C">
        <w:rPr>
          <w:rFonts w:hint="eastAsia"/>
          <w:lang w:val="en-GB" w:eastAsia="zh-CN"/>
        </w:rPr>
        <w:t>；</w:t>
      </w:r>
      <w:proofErr w:type="gramEnd"/>
    </w:p>
    <w:p w14:paraId="563E0FC2" w14:textId="00C06D0D" w:rsidR="00D1530F" w:rsidRPr="00EC6A6B" w:rsidRDefault="00D1530F" w:rsidP="00D1530F">
      <w:pPr>
        <w:pStyle w:val="enumlev1"/>
        <w:rPr>
          <w:lang w:val="en-GB" w:eastAsia="zh-CN"/>
        </w:rPr>
      </w:pPr>
      <w:r w:rsidRPr="00EC6A6B">
        <w:rPr>
          <w:lang w:val="en-GB" w:eastAsia="zh-CN"/>
        </w:rPr>
        <w:t>–</w:t>
      </w:r>
      <w:r w:rsidRPr="00EC6A6B">
        <w:rPr>
          <w:lang w:val="en-GB" w:eastAsia="zh-CN"/>
        </w:rPr>
        <w:tab/>
      </w:r>
      <w:r w:rsidR="00E514B3">
        <w:rPr>
          <w:lang w:val="zh-CN" w:eastAsia="zh-CN"/>
        </w:rPr>
        <w:t>数据冗余</w:t>
      </w:r>
      <w:r w:rsidR="00E514B3" w:rsidRPr="00E514B3">
        <w:rPr>
          <w:lang w:val="en-GB" w:eastAsia="zh-CN"/>
        </w:rPr>
        <w:t>（</w:t>
      </w:r>
      <w:r w:rsidR="00E514B3">
        <w:rPr>
          <w:lang w:val="zh-CN" w:eastAsia="zh-CN"/>
        </w:rPr>
        <w:t>备份信道</w:t>
      </w:r>
      <w:proofErr w:type="gramStart"/>
      <w:r w:rsidR="00E514B3" w:rsidRPr="00E514B3">
        <w:rPr>
          <w:lang w:val="en-GB" w:eastAsia="zh-CN"/>
        </w:rPr>
        <w:t>）</w:t>
      </w:r>
      <w:r w:rsidR="0013767C">
        <w:rPr>
          <w:rFonts w:hint="eastAsia"/>
          <w:lang w:val="en-GB" w:eastAsia="zh-CN"/>
        </w:rPr>
        <w:t>；</w:t>
      </w:r>
      <w:proofErr w:type="gramEnd"/>
    </w:p>
    <w:p w14:paraId="25EF793E" w14:textId="16ECB574" w:rsidR="00D1530F" w:rsidRPr="00EC6A6B" w:rsidRDefault="00D1530F" w:rsidP="00D1530F">
      <w:pPr>
        <w:pStyle w:val="enumlev1"/>
        <w:rPr>
          <w:lang w:val="en-GB" w:eastAsia="zh-CN"/>
        </w:rPr>
      </w:pPr>
      <w:r w:rsidRPr="00EC6A6B">
        <w:rPr>
          <w:lang w:val="en-GB" w:eastAsia="zh-CN"/>
        </w:rPr>
        <w:t>–</w:t>
      </w:r>
      <w:r w:rsidRPr="00EC6A6B">
        <w:rPr>
          <w:lang w:val="en-GB" w:eastAsia="zh-CN"/>
        </w:rPr>
        <w:tab/>
      </w:r>
      <w:r w:rsidR="00E514B3">
        <w:rPr>
          <w:lang w:val="zh-CN" w:eastAsia="zh-CN"/>
        </w:rPr>
        <w:t>防撞和地面人员安全</w:t>
      </w:r>
      <w:r w:rsidR="0013767C">
        <w:rPr>
          <w:rFonts w:hint="eastAsia"/>
          <w:lang w:val="zh-CN" w:eastAsia="zh-CN"/>
        </w:rPr>
        <w:t>。</w:t>
      </w:r>
    </w:p>
    <w:p w14:paraId="6F0B0B59" w14:textId="7841A55D" w:rsidR="00D1530F" w:rsidRPr="00EC6A6B" w:rsidRDefault="00D1530F" w:rsidP="00D1530F">
      <w:pPr>
        <w:pStyle w:val="Heading3"/>
        <w:rPr>
          <w:lang w:val="en-GB" w:eastAsia="zh-CN"/>
        </w:rPr>
      </w:pPr>
      <w:r w:rsidRPr="00EC6A6B">
        <w:rPr>
          <w:lang w:val="en-GB" w:eastAsia="ko-KR"/>
        </w:rPr>
        <w:t>3.</w:t>
      </w:r>
      <w:r w:rsidRPr="00EC6A6B">
        <w:rPr>
          <w:lang w:val="en-GB" w:eastAsia="zh-CN"/>
        </w:rPr>
        <w:t>4</w:t>
      </w:r>
      <w:r w:rsidRPr="00EC6A6B">
        <w:rPr>
          <w:lang w:val="en-GB" w:eastAsia="ko-KR"/>
        </w:rPr>
        <w:t>.</w:t>
      </w:r>
      <w:r w:rsidRPr="00EC6A6B">
        <w:rPr>
          <w:lang w:val="en-GB" w:eastAsia="zh-CN"/>
        </w:rPr>
        <w:t>1</w:t>
      </w:r>
      <w:r w:rsidRPr="00EC6A6B">
        <w:rPr>
          <w:lang w:val="en-GB" w:eastAsia="ko-KR"/>
        </w:rPr>
        <w:tab/>
      </w:r>
      <w:r w:rsidR="00E514B3">
        <w:rPr>
          <w:lang w:val="zh-CN" w:eastAsia="zh-CN"/>
        </w:rPr>
        <w:t>空域</w:t>
      </w:r>
      <w:r w:rsidR="0013767C">
        <w:rPr>
          <w:rFonts w:hint="eastAsia"/>
          <w:lang w:val="zh-CN" w:eastAsia="zh-CN"/>
        </w:rPr>
        <w:t>方面的</w:t>
      </w:r>
      <w:r w:rsidR="00E514B3">
        <w:rPr>
          <w:lang w:val="zh-CN" w:eastAsia="zh-CN"/>
        </w:rPr>
        <w:t>考虑</w:t>
      </w:r>
    </w:p>
    <w:p w14:paraId="15BF4EA5" w14:textId="0971DBBF" w:rsidR="00D1530F" w:rsidRPr="00EC6A6B" w:rsidRDefault="00E514B3" w:rsidP="007151F9">
      <w:pPr>
        <w:ind w:firstLineChars="200" w:firstLine="480"/>
        <w:rPr>
          <w:lang w:val="en-GB" w:eastAsia="zh-CN"/>
        </w:rPr>
      </w:pPr>
      <w:r>
        <w:rPr>
          <w:lang w:val="zh-CN" w:eastAsia="zh-CN"/>
        </w:rPr>
        <w:t>为确保飞行期间的空域安全</w:t>
      </w:r>
      <w:r w:rsidRPr="00E514B3">
        <w:rPr>
          <w:lang w:val="en-GB" w:eastAsia="zh-CN"/>
        </w:rPr>
        <w:t>，</w:t>
      </w:r>
      <w:r>
        <w:rPr>
          <w:lang w:val="zh-CN" w:eastAsia="zh-CN"/>
        </w:rPr>
        <w:t>许多国家已根据本国实际情况发布了飞行法律法规。</w:t>
      </w:r>
    </w:p>
    <w:p w14:paraId="6738C66A" w14:textId="1FBB5AEE" w:rsidR="00D1530F" w:rsidRPr="00EC6A6B" w:rsidRDefault="00D1530F" w:rsidP="00D1530F">
      <w:pPr>
        <w:pStyle w:val="Heading3"/>
        <w:rPr>
          <w:lang w:val="en-GB" w:eastAsia="zh-CN"/>
        </w:rPr>
      </w:pPr>
      <w:r w:rsidRPr="00EC6A6B">
        <w:rPr>
          <w:lang w:val="en-GB" w:eastAsia="zh-CN"/>
        </w:rPr>
        <w:t>3.4.2</w:t>
      </w:r>
      <w:r w:rsidRPr="00EC6A6B">
        <w:rPr>
          <w:lang w:val="en-GB" w:eastAsia="zh-CN"/>
        </w:rPr>
        <w:tab/>
      </w:r>
      <w:r w:rsidR="00E514B3">
        <w:rPr>
          <w:lang w:val="zh-CN" w:eastAsia="zh-CN"/>
        </w:rPr>
        <w:t>设备有效载荷</w:t>
      </w:r>
      <w:r w:rsidR="0013767C">
        <w:rPr>
          <w:rFonts w:hint="eastAsia"/>
          <w:lang w:val="zh-CN" w:eastAsia="zh-CN"/>
        </w:rPr>
        <w:t>方面</w:t>
      </w:r>
      <w:r w:rsidR="00E514B3">
        <w:rPr>
          <w:lang w:val="zh-CN" w:eastAsia="zh-CN"/>
        </w:rPr>
        <w:t>的考虑</w:t>
      </w:r>
    </w:p>
    <w:p w14:paraId="0820AC60" w14:textId="639FF16D" w:rsidR="00D1530F" w:rsidRPr="00EC6A6B" w:rsidRDefault="00E514B3" w:rsidP="007151F9">
      <w:pPr>
        <w:ind w:firstLineChars="200" w:firstLine="480"/>
        <w:rPr>
          <w:szCs w:val="24"/>
          <w:lang w:eastAsia="zh-CN"/>
        </w:rPr>
      </w:pPr>
      <w:r>
        <w:rPr>
          <w:lang w:val="zh-CN" w:eastAsia="zh-CN"/>
        </w:rPr>
        <w:t>为了将监测设备连接到无人机上</w:t>
      </w:r>
      <w:r w:rsidRPr="00E514B3">
        <w:rPr>
          <w:lang w:val="en-GB" w:eastAsia="zh-CN"/>
        </w:rPr>
        <w:t>，</w:t>
      </w:r>
      <w:r>
        <w:rPr>
          <w:lang w:val="zh-CN" w:eastAsia="zh-CN"/>
        </w:rPr>
        <w:t>可能需要对</w:t>
      </w:r>
      <w:r w:rsidRPr="00E514B3">
        <w:rPr>
          <w:lang w:val="en-GB" w:eastAsia="zh-CN"/>
        </w:rPr>
        <w:t>OEM</w:t>
      </w:r>
      <w:r>
        <w:rPr>
          <w:lang w:val="zh-CN" w:eastAsia="zh-CN"/>
        </w:rPr>
        <w:t>的无人机进行修改。</w:t>
      </w:r>
      <w:r w:rsidR="0013767C">
        <w:rPr>
          <w:lang w:val="zh-CN" w:eastAsia="zh-CN"/>
        </w:rPr>
        <w:t>如此处所述</w:t>
      </w:r>
      <w:r w:rsidR="0013767C">
        <w:rPr>
          <w:rFonts w:hint="eastAsia"/>
          <w:lang w:val="zh-CN" w:eastAsia="zh-CN"/>
        </w:rPr>
        <w:t>，</w:t>
      </w:r>
      <w:r>
        <w:rPr>
          <w:lang w:val="zh-CN" w:eastAsia="zh-CN"/>
        </w:rPr>
        <w:t>在这些情况下还需要考虑其他事项。未经改装的商用</w:t>
      </w:r>
      <w:r>
        <w:rPr>
          <w:lang w:val="zh-CN" w:eastAsia="zh-CN"/>
        </w:rPr>
        <w:t>UAV</w:t>
      </w:r>
      <w:r>
        <w:rPr>
          <w:lang w:val="zh-CN" w:eastAsia="zh-CN"/>
        </w:rPr>
        <w:t>具有结构完整性和已知的飞行行为。添加无线电监测设备后，可能会改变无人机的飞行行为。有必要考虑采取措施保护设备和无人机运行的相应环境。一些商用无人机的额定载荷为重型载荷。如果监测设备在无人机制造商规定的有效载荷能力范围内，则无人机系统的结构完整性保持不变。</w:t>
      </w:r>
    </w:p>
    <w:p w14:paraId="68818683" w14:textId="7BDDEEC9" w:rsidR="00D1530F" w:rsidRPr="00EC6A6B" w:rsidRDefault="0013767C" w:rsidP="00D1530F">
      <w:pPr>
        <w:pStyle w:val="FigureNo"/>
        <w:rPr>
          <w:lang w:val="en-GB" w:eastAsia="zh-CN"/>
        </w:rPr>
      </w:pPr>
      <w:r>
        <w:rPr>
          <w:rFonts w:hint="eastAsia"/>
          <w:lang w:val="en-GB" w:eastAsia="zh-CN"/>
        </w:rPr>
        <w:t>图</w:t>
      </w:r>
      <w:r w:rsidR="00D1530F" w:rsidRPr="00EC6A6B">
        <w:rPr>
          <w:lang w:val="en-GB" w:eastAsia="zh-CN"/>
        </w:rPr>
        <w:t xml:space="preserve"> 3 </w:t>
      </w:r>
    </w:p>
    <w:p w14:paraId="4C122CCD" w14:textId="0C1E8F9B" w:rsidR="00D1530F" w:rsidRPr="00EC6A6B" w:rsidRDefault="00E514B3" w:rsidP="00D1530F">
      <w:pPr>
        <w:pStyle w:val="Figuretitle"/>
        <w:rPr>
          <w:lang w:val="en-GB" w:eastAsia="zh-CN"/>
        </w:rPr>
      </w:pPr>
      <w:r>
        <w:rPr>
          <w:lang w:val="zh-CN" w:eastAsia="zh-CN"/>
        </w:rPr>
        <w:t>基于无人机的监测系统结构</w:t>
      </w:r>
    </w:p>
    <w:p w14:paraId="704D8CCF" w14:textId="7DFF8E3D" w:rsidR="00D1530F" w:rsidRPr="00740B7A" w:rsidRDefault="00D1530F" w:rsidP="00D1530F">
      <w:pPr>
        <w:pStyle w:val="Figure"/>
        <w:rPr>
          <w:szCs w:val="24"/>
          <w:lang w:eastAsia="zh-CN"/>
        </w:rPr>
      </w:pPr>
      <w:r w:rsidRPr="00EC6A6B">
        <w:rPr>
          <w:szCs w:val="24"/>
          <w:lang w:val="en-GB" w:eastAsia="zh-CN"/>
        </w:rPr>
        <w:t xml:space="preserve"> </w:t>
      </w:r>
      <w:r w:rsidR="00740B7A">
        <w:rPr>
          <w:noProof/>
        </w:rPr>
        <w:drawing>
          <wp:inline distT="0" distB="0" distL="0" distR="0" wp14:anchorId="273A4DDD" wp14:editId="7D633FC9">
            <wp:extent cx="4514850" cy="3438525"/>
            <wp:effectExtent l="0" t="0" r="0" b="9525"/>
            <wp:docPr id="878458138" name="Picture 4" descr="A drone and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58138" name="Picture 4" descr="A drone and a camera&#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4850" cy="3438525"/>
                    </a:xfrm>
                    <a:prstGeom prst="rect">
                      <a:avLst/>
                    </a:prstGeom>
                    <a:noFill/>
                    <a:ln>
                      <a:noFill/>
                    </a:ln>
                  </pic:spPr>
                </pic:pic>
              </a:graphicData>
            </a:graphic>
          </wp:inline>
        </w:drawing>
      </w:r>
    </w:p>
    <w:p w14:paraId="6A1FE752" w14:textId="3A3E46B9" w:rsidR="00D1530F" w:rsidRPr="00EC6A6B" w:rsidRDefault="00D1530F" w:rsidP="00D1530F">
      <w:pPr>
        <w:pStyle w:val="Heading3"/>
        <w:rPr>
          <w:lang w:val="en-GB" w:eastAsia="zh-CN"/>
        </w:rPr>
      </w:pPr>
      <w:r w:rsidRPr="00EC6A6B">
        <w:rPr>
          <w:lang w:val="en-GB" w:eastAsia="zh-CN"/>
        </w:rPr>
        <w:t>3.4.3</w:t>
      </w:r>
      <w:r w:rsidRPr="00EC6A6B">
        <w:rPr>
          <w:lang w:val="en-GB" w:eastAsia="zh-CN"/>
        </w:rPr>
        <w:tab/>
      </w:r>
      <w:r w:rsidR="00E514B3">
        <w:rPr>
          <w:lang w:val="zh-CN" w:eastAsia="zh-CN"/>
        </w:rPr>
        <w:t>无人机操作员选址</w:t>
      </w:r>
    </w:p>
    <w:p w14:paraId="64FA1405" w14:textId="5835A811" w:rsidR="00D1530F" w:rsidRPr="00EC6A6B" w:rsidRDefault="00E514B3" w:rsidP="00740B7A">
      <w:pPr>
        <w:ind w:firstLineChars="200" w:firstLine="480"/>
        <w:rPr>
          <w:lang w:eastAsia="zh-CN"/>
        </w:rPr>
      </w:pPr>
      <w:r>
        <w:rPr>
          <w:lang w:val="zh-CN" w:eastAsia="zh-CN"/>
        </w:rPr>
        <w:t>为了实现高效的监测和发射器定位</w:t>
      </w:r>
      <w:r w:rsidRPr="00E514B3">
        <w:rPr>
          <w:lang w:val="en-GB" w:eastAsia="zh-CN"/>
        </w:rPr>
        <w:t>，</w:t>
      </w:r>
      <w:r>
        <w:rPr>
          <w:lang w:val="zh-CN" w:eastAsia="zh-CN"/>
        </w:rPr>
        <w:t>操作人员需要找到一个有利于完成监测任务的无人机发射和控制场地</w:t>
      </w:r>
      <w:r w:rsidRPr="00E514B3">
        <w:rPr>
          <w:lang w:val="en-GB" w:eastAsia="zh-CN"/>
        </w:rPr>
        <w:t>，</w:t>
      </w:r>
      <w:r>
        <w:rPr>
          <w:lang w:val="zh-CN" w:eastAsia="zh-CN"/>
        </w:rPr>
        <w:t>保持对无人机的</w:t>
      </w:r>
      <w:r w:rsidR="00B91019">
        <w:rPr>
          <w:rFonts w:hint="eastAsia"/>
          <w:lang w:val="zh-CN" w:eastAsia="zh-CN"/>
        </w:rPr>
        <w:t>可视</w:t>
      </w:r>
      <w:r w:rsidRPr="00E514B3">
        <w:rPr>
          <w:lang w:val="en-GB" w:eastAsia="zh-CN"/>
        </w:rPr>
        <w:t>（</w:t>
      </w:r>
      <w:r>
        <w:rPr>
          <w:lang w:val="zh-CN" w:eastAsia="zh-CN"/>
        </w:rPr>
        <w:t>如果需要</w:t>
      </w:r>
      <w:r w:rsidRPr="00E514B3">
        <w:rPr>
          <w:lang w:val="en-GB" w:eastAsia="zh-CN"/>
        </w:rPr>
        <w:t>），</w:t>
      </w:r>
      <w:r>
        <w:rPr>
          <w:lang w:val="zh-CN" w:eastAsia="zh-CN"/>
        </w:rPr>
        <w:t>并</w:t>
      </w:r>
      <w:r w:rsidR="00B91019">
        <w:rPr>
          <w:rFonts w:hint="eastAsia"/>
          <w:lang w:val="zh-CN" w:eastAsia="zh-CN"/>
        </w:rPr>
        <w:t>确保</w:t>
      </w:r>
      <w:r>
        <w:rPr>
          <w:lang w:val="zh-CN" w:eastAsia="zh-CN"/>
        </w:rPr>
        <w:t>操作和附近</w:t>
      </w:r>
      <w:r w:rsidR="00B91019">
        <w:rPr>
          <w:lang w:val="zh-CN" w:eastAsia="zh-CN"/>
        </w:rPr>
        <w:t>可能</w:t>
      </w:r>
      <w:r w:rsidR="00B91019">
        <w:rPr>
          <w:rFonts w:hint="eastAsia"/>
          <w:lang w:val="en-US" w:eastAsia="zh-CN"/>
        </w:rPr>
        <w:t>出现</w:t>
      </w:r>
      <w:r>
        <w:rPr>
          <w:lang w:val="zh-CN" w:eastAsia="zh-CN"/>
        </w:rPr>
        <w:t>的其他人员</w:t>
      </w:r>
      <w:r w:rsidR="00B91019">
        <w:rPr>
          <w:rFonts w:hint="eastAsia"/>
          <w:lang w:val="zh-CN" w:eastAsia="zh-CN"/>
        </w:rPr>
        <w:t>的</w:t>
      </w:r>
      <w:r>
        <w:rPr>
          <w:lang w:val="zh-CN" w:eastAsia="zh-CN"/>
        </w:rPr>
        <w:t>安全。此外，选址可能需要与国家</w:t>
      </w:r>
      <w:r>
        <w:rPr>
          <w:lang w:val="zh-CN" w:eastAsia="zh-CN"/>
        </w:rPr>
        <w:t>/</w:t>
      </w:r>
      <w:r>
        <w:rPr>
          <w:lang w:val="zh-CN" w:eastAsia="zh-CN"/>
        </w:rPr>
        <w:t>地方当局进行协调，例如在禁区的情况下。</w:t>
      </w:r>
    </w:p>
    <w:p w14:paraId="68DEFED9" w14:textId="1D7D6D45" w:rsidR="00D1530F" w:rsidRPr="00A713D0" w:rsidRDefault="00D1530F" w:rsidP="00D1530F">
      <w:pPr>
        <w:pStyle w:val="Heading3"/>
        <w:rPr>
          <w:lang w:eastAsia="zh-CN"/>
        </w:rPr>
      </w:pPr>
      <w:r w:rsidRPr="00A713D0">
        <w:rPr>
          <w:lang w:eastAsia="zh-CN"/>
        </w:rPr>
        <w:lastRenderedPageBreak/>
        <w:t>3.4.4</w:t>
      </w:r>
      <w:r w:rsidRPr="00A713D0">
        <w:rPr>
          <w:lang w:eastAsia="zh-CN"/>
        </w:rPr>
        <w:tab/>
      </w:r>
      <w:r w:rsidR="00E514B3">
        <w:rPr>
          <w:lang w:val="zh-CN" w:eastAsia="zh-CN"/>
        </w:rPr>
        <w:t>通信冗余</w:t>
      </w:r>
    </w:p>
    <w:p w14:paraId="61EB6A90" w14:textId="57F0A3C9" w:rsidR="00E514B3" w:rsidRDefault="00E514B3" w:rsidP="00740B7A">
      <w:pPr>
        <w:ind w:firstLineChars="200" w:firstLine="480"/>
        <w:rPr>
          <w:lang w:eastAsia="zh-CN"/>
        </w:rPr>
      </w:pPr>
      <w:r>
        <w:rPr>
          <w:lang w:val="zh-CN" w:eastAsia="zh-CN"/>
        </w:rPr>
        <w:t>无人机上行链路和下行链路收发器通常使用</w:t>
      </w:r>
      <w:r w:rsidRPr="00E514B3">
        <w:rPr>
          <w:lang w:val="en-GB" w:eastAsia="zh-CN"/>
        </w:rPr>
        <w:t>ISM</w:t>
      </w:r>
      <w:r>
        <w:rPr>
          <w:lang w:val="zh-CN" w:eastAsia="zh-CN"/>
        </w:rPr>
        <w:t>频段之一。这些免</w:t>
      </w:r>
      <w:r w:rsidR="00E40B39">
        <w:rPr>
          <w:rFonts w:hint="eastAsia"/>
          <w:lang w:val="zh-CN" w:eastAsia="zh-CN"/>
        </w:rPr>
        <w:t>执照</w:t>
      </w:r>
      <w:r>
        <w:rPr>
          <w:lang w:val="zh-CN" w:eastAsia="zh-CN"/>
        </w:rPr>
        <w:t>频段经常会受到干扰。因此，无人机必须具有自适应通信控制，例如，在出现干扰的情况下切换频道。许多商用无人机控制单元在上行链路应用跳频，以减轻最常用于无人机命令和控制的</w:t>
      </w:r>
      <w:r>
        <w:rPr>
          <w:lang w:val="zh-CN" w:eastAsia="zh-CN"/>
        </w:rPr>
        <w:t>ISM</w:t>
      </w:r>
      <w:r>
        <w:rPr>
          <w:lang w:val="zh-CN" w:eastAsia="zh-CN"/>
        </w:rPr>
        <w:t>频段固有的干扰。当然，分配给</w:t>
      </w:r>
      <w:r>
        <w:rPr>
          <w:lang w:val="zh-CN" w:eastAsia="zh-CN"/>
        </w:rPr>
        <w:t>ISM</w:t>
      </w:r>
      <w:r>
        <w:rPr>
          <w:lang w:val="zh-CN" w:eastAsia="zh-CN"/>
        </w:rPr>
        <w:t>的频段在不同地区和国家</w:t>
      </w:r>
      <w:r w:rsidR="00E40B39">
        <w:rPr>
          <w:rFonts w:hint="eastAsia"/>
          <w:lang w:val="zh-CN" w:eastAsia="zh-CN"/>
        </w:rPr>
        <w:t>并</w:t>
      </w:r>
      <w:r>
        <w:rPr>
          <w:lang w:val="zh-CN" w:eastAsia="zh-CN"/>
        </w:rPr>
        <w:t>不</w:t>
      </w:r>
      <w:r w:rsidR="00E40B39">
        <w:rPr>
          <w:rFonts w:hint="eastAsia"/>
          <w:lang w:val="zh-CN" w:eastAsia="zh-CN"/>
        </w:rPr>
        <w:t>相同；</w:t>
      </w:r>
      <w:r>
        <w:rPr>
          <w:lang w:val="zh-CN" w:eastAsia="zh-CN"/>
        </w:rPr>
        <w:t>然而，</w:t>
      </w:r>
      <w:r>
        <w:rPr>
          <w:lang w:val="zh-CN" w:eastAsia="zh-CN"/>
        </w:rPr>
        <w:t>2</w:t>
      </w:r>
      <w:r w:rsidR="00E40B39">
        <w:rPr>
          <w:lang w:val="zh-CN" w:eastAsia="zh-CN"/>
        </w:rPr>
        <w:t>.</w:t>
      </w:r>
      <w:r>
        <w:rPr>
          <w:lang w:val="zh-CN" w:eastAsia="zh-CN"/>
        </w:rPr>
        <w:t>4 GHz</w:t>
      </w:r>
      <w:r>
        <w:rPr>
          <w:lang w:val="zh-CN" w:eastAsia="zh-CN"/>
        </w:rPr>
        <w:t>和</w:t>
      </w:r>
      <w:r>
        <w:rPr>
          <w:lang w:val="zh-CN" w:eastAsia="zh-CN"/>
        </w:rPr>
        <w:t>5</w:t>
      </w:r>
      <w:r w:rsidR="00E40B39">
        <w:rPr>
          <w:lang w:val="zh-CN" w:eastAsia="zh-CN"/>
        </w:rPr>
        <w:t>.</w:t>
      </w:r>
      <w:r>
        <w:rPr>
          <w:lang w:val="zh-CN" w:eastAsia="zh-CN"/>
        </w:rPr>
        <w:t>8 GHz</w:t>
      </w:r>
      <w:r>
        <w:rPr>
          <w:lang w:val="zh-CN" w:eastAsia="zh-CN"/>
        </w:rPr>
        <w:t>频带是最常用的。</w:t>
      </w:r>
    </w:p>
    <w:p w14:paraId="32A6DB58" w14:textId="5AAEE471" w:rsidR="00D1530F" w:rsidRPr="00EC6A6B" w:rsidRDefault="00E514B3" w:rsidP="00740B7A">
      <w:pPr>
        <w:ind w:firstLineChars="200" w:firstLine="480"/>
        <w:rPr>
          <w:lang w:eastAsia="zh-CN"/>
        </w:rPr>
      </w:pPr>
      <w:r>
        <w:rPr>
          <w:lang w:val="zh-CN" w:eastAsia="zh-CN"/>
        </w:rPr>
        <w:t>无人机下行链路</w:t>
      </w:r>
      <w:r w:rsidR="00E40B39">
        <w:rPr>
          <w:rFonts w:hint="eastAsia"/>
          <w:lang w:val="zh-CN" w:eastAsia="zh-CN"/>
        </w:rPr>
        <w:t>监测</w:t>
      </w:r>
      <w:r>
        <w:rPr>
          <w:lang w:val="zh-CN" w:eastAsia="zh-CN"/>
        </w:rPr>
        <w:t>数据的实时传输对于一些</w:t>
      </w:r>
      <w:r w:rsidR="00E40B39">
        <w:rPr>
          <w:rFonts w:hint="eastAsia"/>
          <w:lang w:val="zh-CN" w:eastAsia="zh-CN"/>
        </w:rPr>
        <w:t>监测</w:t>
      </w:r>
      <w:r>
        <w:rPr>
          <w:lang w:val="zh-CN" w:eastAsia="zh-CN"/>
        </w:rPr>
        <w:t>任务可能是必不可少的。此外，监测任务通常需要在下行链路中实时传输视频和遥测数据。基于此，</w:t>
      </w:r>
      <w:r w:rsidR="00E40B39">
        <w:rPr>
          <w:lang w:val="zh-CN" w:eastAsia="zh-CN"/>
        </w:rPr>
        <w:t>可能需要在整个飞行期间保持</w:t>
      </w:r>
      <w:r>
        <w:rPr>
          <w:lang w:val="zh-CN" w:eastAsia="zh-CN"/>
        </w:rPr>
        <w:t>无人机和地面控制站之间的高数据速率。为确保任务数据的完整性，无人机</w:t>
      </w:r>
      <w:r w:rsidR="005438C6">
        <w:rPr>
          <w:lang w:val="zh-CN" w:eastAsia="zh-CN"/>
        </w:rPr>
        <w:t>监测</w:t>
      </w:r>
      <w:r>
        <w:rPr>
          <w:lang w:val="zh-CN" w:eastAsia="zh-CN"/>
        </w:rPr>
        <w:t>平台的飞行范围应限制在无人机控制</w:t>
      </w:r>
      <w:r w:rsidR="00E40B39">
        <w:rPr>
          <w:rFonts w:hint="eastAsia"/>
          <w:lang w:val="zh-CN" w:eastAsia="zh-CN"/>
        </w:rPr>
        <w:t>器</w:t>
      </w:r>
      <w:r>
        <w:rPr>
          <w:lang w:val="zh-CN" w:eastAsia="zh-CN"/>
        </w:rPr>
        <w:t>制造商规定的范围内。无人机监测系统还应具有在发生通信链路故障时自动</w:t>
      </w:r>
      <w:r w:rsidR="00E40B39">
        <w:rPr>
          <w:rFonts w:hint="eastAsia"/>
          <w:lang w:val="zh-CN" w:eastAsia="zh-CN"/>
        </w:rPr>
        <w:t>传输</w:t>
      </w:r>
      <w:r>
        <w:rPr>
          <w:lang w:val="zh-CN" w:eastAsia="zh-CN"/>
        </w:rPr>
        <w:t>无人机地面控制单元尚未确认的数据、备份数据</w:t>
      </w:r>
      <w:r w:rsidR="00E40B39">
        <w:rPr>
          <w:rFonts w:hint="eastAsia"/>
          <w:lang w:val="zh-CN" w:eastAsia="zh-CN"/>
        </w:rPr>
        <w:t>以及返回</w:t>
      </w:r>
      <w:r>
        <w:rPr>
          <w:lang w:val="zh-CN" w:eastAsia="zh-CN"/>
        </w:rPr>
        <w:t>发射点的能力。</w:t>
      </w:r>
    </w:p>
    <w:p w14:paraId="463999B5" w14:textId="21EE99E2" w:rsidR="00D1530F" w:rsidRPr="00EC6A6B" w:rsidRDefault="00D1530F" w:rsidP="00D1530F">
      <w:pPr>
        <w:pStyle w:val="Heading3"/>
        <w:rPr>
          <w:lang w:val="en-GB" w:eastAsia="zh-CN"/>
        </w:rPr>
      </w:pPr>
      <w:r w:rsidRPr="00EC6A6B">
        <w:rPr>
          <w:lang w:val="en-GB" w:eastAsia="zh-CN"/>
        </w:rPr>
        <w:t>3.4.5</w:t>
      </w:r>
      <w:r w:rsidRPr="00EC6A6B">
        <w:rPr>
          <w:lang w:val="en-GB" w:eastAsia="zh-CN"/>
        </w:rPr>
        <w:tab/>
      </w:r>
      <w:r w:rsidR="00E514B3">
        <w:rPr>
          <w:lang w:val="zh-CN" w:eastAsia="zh-CN"/>
        </w:rPr>
        <w:t>防坠毁</w:t>
      </w:r>
    </w:p>
    <w:p w14:paraId="2ACA8D52" w14:textId="1A14EBC9" w:rsidR="00D1530F" w:rsidRPr="00EC6A6B" w:rsidRDefault="00E514B3" w:rsidP="00740B7A">
      <w:pPr>
        <w:ind w:firstLineChars="200" w:firstLine="480"/>
        <w:rPr>
          <w:lang w:val="en-GB" w:eastAsia="zh-CN"/>
        </w:rPr>
      </w:pPr>
      <w:r>
        <w:rPr>
          <w:lang w:val="zh-CN" w:eastAsia="zh-CN"/>
        </w:rPr>
        <w:t>有许多因素可能导致无人机坠毁。外部因素包括天气</w:t>
      </w:r>
      <w:r w:rsidRPr="00E514B3">
        <w:rPr>
          <w:lang w:val="en-GB" w:eastAsia="zh-CN"/>
        </w:rPr>
        <w:t>（</w:t>
      </w:r>
      <w:r>
        <w:rPr>
          <w:lang w:val="zh-CN" w:eastAsia="zh-CN"/>
        </w:rPr>
        <w:t>大风</w:t>
      </w:r>
      <w:r w:rsidRPr="00E514B3">
        <w:rPr>
          <w:lang w:val="en-GB" w:eastAsia="zh-CN"/>
        </w:rPr>
        <w:t>）</w:t>
      </w:r>
      <w:r>
        <w:rPr>
          <w:lang w:val="zh-CN" w:eastAsia="zh-CN"/>
        </w:rPr>
        <w:t>、鸟类、</w:t>
      </w:r>
      <w:r w:rsidRPr="00E514B3">
        <w:rPr>
          <w:lang w:val="en-GB" w:eastAsia="zh-CN"/>
        </w:rPr>
        <w:t>RF</w:t>
      </w:r>
      <w:r>
        <w:rPr>
          <w:lang w:val="zh-CN" w:eastAsia="zh-CN"/>
        </w:rPr>
        <w:t>干扰和其他障碍物。其他因素可能是可以避免的</w:t>
      </w:r>
      <w:r w:rsidRPr="00E514B3">
        <w:rPr>
          <w:lang w:val="en-GB" w:eastAsia="zh-CN"/>
        </w:rPr>
        <w:t>，</w:t>
      </w:r>
      <w:r>
        <w:rPr>
          <w:lang w:val="zh-CN" w:eastAsia="zh-CN"/>
        </w:rPr>
        <w:t>例如飞行员分心或电池电量不足的情况。当搭载重型监测有效载荷的无人机在飞行中时，有必要在飞行前进行所有必要的检查，以确保无人机、监测有效载荷以及可能在无人机操作区域内的人员的安全。</w:t>
      </w:r>
      <w:r w:rsidR="00A77641">
        <w:rPr>
          <w:rFonts w:hint="eastAsia"/>
          <w:lang w:val="zh-CN" w:eastAsia="zh-CN"/>
        </w:rPr>
        <w:t>设置</w:t>
      </w:r>
      <w:r>
        <w:rPr>
          <w:lang w:val="zh-CN" w:eastAsia="zh-CN"/>
        </w:rPr>
        <w:t>声光报</w:t>
      </w:r>
      <w:r w:rsidR="00A77641">
        <w:rPr>
          <w:lang w:val="zh-CN" w:eastAsia="zh-CN"/>
        </w:rPr>
        <w:t>警</w:t>
      </w:r>
      <w:r>
        <w:rPr>
          <w:lang w:val="zh-CN" w:eastAsia="zh-CN"/>
        </w:rPr>
        <w:t>（通常出现在大型无人机上）来提醒地面人员无人机有坠毁的危险，这将提供一些基本的保护。商用无人机具有基于特定条件（即电池电量低）</w:t>
      </w:r>
      <w:r w:rsidR="00A77641">
        <w:rPr>
          <w:rFonts w:hint="eastAsia"/>
          <w:lang w:val="zh-CN" w:eastAsia="zh-CN"/>
        </w:rPr>
        <w:t>进行</w:t>
      </w:r>
      <w:r>
        <w:rPr>
          <w:lang w:val="zh-CN" w:eastAsia="zh-CN"/>
        </w:rPr>
        <w:t>紧急降落的安全功能。一些无人机平台包括降落伞，这些降落伞可以手动部署，或者在检测到一定垂直</w:t>
      </w:r>
      <w:r w:rsidR="00D22AC8">
        <w:rPr>
          <w:rFonts w:hint="eastAsia"/>
          <w:lang w:val="zh-CN" w:eastAsia="zh-CN"/>
        </w:rPr>
        <w:t>坠落</w:t>
      </w:r>
      <w:r>
        <w:rPr>
          <w:lang w:val="zh-CN" w:eastAsia="zh-CN"/>
        </w:rPr>
        <w:t>时展开，以保护地面上的</w:t>
      </w:r>
      <w:r w:rsidR="00D22AC8">
        <w:rPr>
          <w:rFonts w:hint="eastAsia"/>
          <w:lang w:val="zh-CN" w:eastAsia="zh-CN"/>
        </w:rPr>
        <w:t>人员</w:t>
      </w:r>
      <w:r>
        <w:rPr>
          <w:lang w:val="zh-CN" w:eastAsia="zh-CN"/>
        </w:rPr>
        <w:t>和无人机。这样的</w:t>
      </w:r>
      <w:r w:rsidR="00D22AC8">
        <w:rPr>
          <w:rFonts w:hint="eastAsia"/>
          <w:lang w:val="zh-CN" w:eastAsia="zh-CN"/>
        </w:rPr>
        <w:t>功能</w:t>
      </w:r>
      <w:r>
        <w:rPr>
          <w:lang w:val="zh-CN" w:eastAsia="zh-CN"/>
        </w:rPr>
        <w:t>对防止</w:t>
      </w:r>
      <w:r w:rsidR="00D22AC8">
        <w:rPr>
          <w:rFonts w:hint="eastAsia"/>
          <w:lang w:val="zh-CN" w:eastAsia="zh-CN"/>
        </w:rPr>
        <w:t>坠毁</w:t>
      </w:r>
      <w:r>
        <w:rPr>
          <w:lang w:val="zh-CN" w:eastAsia="zh-CN"/>
        </w:rPr>
        <w:t>也很有用。</w:t>
      </w:r>
    </w:p>
    <w:p w14:paraId="379C5117" w14:textId="57CE0EC6" w:rsidR="00D1530F" w:rsidRPr="00EC6A6B" w:rsidRDefault="00D1530F" w:rsidP="00D1530F">
      <w:pPr>
        <w:pStyle w:val="Heading3"/>
        <w:rPr>
          <w:lang w:val="en-GB" w:eastAsia="zh-CN"/>
        </w:rPr>
      </w:pPr>
      <w:r w:rsidRPr="00EC6A6B">
        <w:rPr>
          <w:lang w:val="en-GB" w:eastAsia="zh-CN"/>
        </w:rPr>
        <w:t>3.4.6</w:t>
      </w:r>
      <w:r w:rsidRPr="00EC6A6B">
        <w:rPr>
          <w:lang w:val="en-GB" w:eastAsia="zh-CN"/>
        </w:rPr>
        <w:tab/>
      </w:r>
      <w:r w:rsidR="00E514B3">
        <w:rPr>
          <w:lang w:val="zh-CN" w:eastAsia="zh-CN"/>
        </w:rPr>
        <w:t>环境</w:t>
      </w:r>
      <w:r w:rsidR="002F01B7">
        <w:rPr>
          <w:rFonts w:hint="eastAsia"/>
          <w:lang w:val="zh-CN" w:eastAsia="zh-CN"/>
        </w:rPr>
        <w:t>方面的</w:t>
      </w:r>
      <w:r w:rsidR="00E514B3">
        <w:rPr>
          <w:lang w:val="zh-CN" w:eastAsia="zh-CN"/>
        </w:rPr>
        <w:t>考虑</w:t>
      </w:r>
    </w:p>
    <w:p w14:paraId="02DFB215" w14:textId="1719A091" w:rsidR="00D1530F" w:rsidRPr="00EC6A6B" w:rsidRDefault="00E514B3" w:rsidP="00740B7A">
      <w:pPr>
        <w:ind w:firstLineChars="200" w:firstLine="480"/>
        <w:rPr>
          <w:i/>
          <w:iCs/>
          <w:lang w:eastAsia="zh-CN"/>
        </w:rPr>
      </w:pPr>
      <w:r>
        <w:rPr>
          <w:lang w:val="zh-CN" w:eastAsia="zh-CN"/>
        </w:rPr>
        <w:t>无人机飞行可能会受到强风、降雨和沙尘暴等环境条件的影响。这些条件也会</w:t>
      </w:r>
      <w:proofErr w:type="gramStart"/>
      <w:r>
        <w:rPr>
          <w:lang w:val="zh-CN" w:eastAsia="zh-CN"/>
        </w:rPr>
        <w:t>给位置</w:t>
      </w:r>
      <w:proofErr w:type="gramEnd"/>
      <w:r>
        <w:rPr>
          <w:lang w:val="zh-CN" w:eastAsia="zh-CN"/>
        </w:rPr>
        <w:t>控制系统带来更大的压力，导致电池的耗尽速度比</w:t>
      </w:r>
      <w:proofErr w:type="gramStart"/>
      <w:r>
        <w:rPr>
          <w:lang w:val="zh-CN" w:eastAsia="zh-CN"/>
        </w:rPr>
        <w:t>平静条件</w:t>
      </w:r>
      <w:proofErr w:type="gramEnd"/>
      <w:r>
        <w:rPr>
          <w:lang w:val="zh-CN" w:eastAsia="zh-CN"/>
        </w:rPr>
        <w:t>下更快。在利用无人机执行监测任务之前，操作员应仔细考虑环境条件和影响。</w:t>
      </w:r>
    </w:p>
    <w:p w14:paraId="010FA90E" w14:textId="77777777" w:rsidR="00610975" w:rsidRDefault="00610975" w:rsidP="00610975">
      <w:pPr>
        <w:pStyle w:val="Heading1"/>
        <w:rPr>
          <w:lang w:val="en-GB" w:eastAsia="ko-KR"/>
        </w:rPr>
      </w:pPr>
      <w:bookmarkStart w:id="35" w:name="_Toc181354297"/>
      <w:bookmarkStart w:id="36" w:name="_Toc183690605"/>
      <w:r>
        <w:rPr>
          <w:lang w:val="en-GB" w:eastAsia="ko-KR"/>
        </w:rPr>
        <w:t>4</w:t>
      </w:r>
      <w:r>
        <w:rPr>
          <w:lang w:val="en-GB" w:eastAsia="ko-KR"/>
        </w:rPr>
        <w:tab/>
      </w:r>
      <w:r>
        <w:rPr>
          <w:lang w:val="en-GB" w:eastAsia="ko-KR"/>
        </w:rPr>
        <w:t>实验和使用案例</w:t>
      </w:r>
      <w:bookmarkEnd w:id="35"/>
      <w:bookmarkEnd w:id="36"/>
    </w:p>
    <w:p w14:paraId="50D53562" w14:textId="77777777" w:rsidR="00610975" w:rsidRDefault="00610975" w:rsidP="00610975">
      <w:pPr>
        <w:pStyle w:val="Heading2"/>
        <w:rPr>
          <w:lang w:val="en-GB" w:eastAsia="ko-KR"/>
        </w:rPr>
      </w:pPr>
      <w:bookmarkStart w:id="37" w:name="_Toc181354298"/>
      <w:bookmarkStart w:id="38" w:name="_Toc183690606"/>
      <w:r>
        <w:rPr>
          <w:lang w:val="en-GB" w:eastAsia="ko-KR"/>
        </w:rPr>
        <w:t>4.1</w:t>
      </w:r>
      <w:r>
        <w:rPr>
          <w:lang w:val="en-GB" w:eastAsia="ko-KR"/>
        </w:rPr>
        <w:tab/>
      </w:r>
      <w:r>
        <w:rPr>
          <w:lang w:val="en-GB" w:eastAsia="ko-KR"/>
        </w:rPr>
        <w:t>无线电场强测量</w:t>
      </w:r>
      <w:r>
        <w:rPr>
          <w:rFonts w:hint="eastAsia"/>
          <w:lang w:val="en-GB" w:eastAsia="zh-CN"/>
        </w:rPr>
        <w:t>：地面数字电视</w:t>
      </w:r>
      <w:r>
        <w:rPr>
          <w:lang w:val="en-GB" w:eastAsia="ko-KR"/>
        </w:rPr>
        <w:t>广播信号</w:t>
      </w:r>
      <w:bookmarkEnd w:id="37"/>
      <w:bookmarkEnd w:id="38"/>
    </w:p>
    <w:p w14:paraId="1E6DCC64" w14:textId="77777777" w:rsidR="00610975" w:rsidRPr="00093C07" w:rsidRDefault="00610975" w:rsidP="00610975">
      <w:pPr>
        <w:tabs>
          <w:tab w:val="left" w:pos="6096"/>
        </w:tabs>
        <w:ind w:firstLineChars="200" w:firstLine="480"/>
        <w:rPr>
          <w:lang w:eastAsia="zh-CN"/>
        </w:rPr>
      </w:pPr>
      <w:r w:rsidRPr="00093C07">
        <w:rPr>
          <w:lang w:eastAsia="zh-CN"/>
        </w:rPr>
        <w:t>本小节介绍了从一个无人机平台上</w:t>
      </w:r>
      <w:r w:rsidRPr="00093C07">
        <w:rPr>
          <w:rFonts w:hint="eastAsia"/>
          <w:lang w:eastAsia="zh-CN"/>
        </w:rPr>
        <w:t>测量</w:t>
      </w:r>
      <w:r w:rsidRPr="00093C07">
        <w:rPr>
          <w:lang w:eastAsia="zh-CN"/>
        </w:rPr>
        <w:t>地面广播无线电信号</w:t>
      </w:r>
      <w:r w:rsidRPr="00093C07">
        <w:rPr>
          <w:rFonts w:hint="eastAsia"/>
          <w:lang w:eastAsia="zh-CN"/>
        </w:rPr>
        <w:t>的</w:t>
      </w:r>
      <w:r w:rsidRPr="00093C07">
        <w:rPr>
          <w:lang w:eastAsia="zh-CN"/>
        </w:rPr>
        <w:t>情况</w:t>
      </w:r>
      <w:r w:rsidRPr="00093C07">
        <w:rPr>
          <w:rFonts w:hint="eastAsia"/>
          <w:lang w:eastAsia="zh-CN"/>
        </w:rPr>
        <w:t>，</w:t>
      </w:r>
      <w:r w:rsidRPr="00093C07">
        <w:rPr>
          <w:lang w:eastAsia="zh-CN"/>
        </w:rPr>
        <w:t>并与传统的固定监测系统的测量结果进行</w:t>
      </w:r>
      <w:r w:rsidRPr="00093C07">
        <w:rPr>
          <w:rFonts w:hint="eastAsia"/>
          <w:lang w:eastAsia="zh-CN"/>
        </w:rPr>
        <w:t>了</w:t>
      </w:r>
      <w:r w:rsidRPr="00093C07">
        <w:rPr>
          <w:lang w:eastAsia="zh-CN"/>
        </w:rPr>
        <w:t>比较。</w:t>
      </w:r>
    </w:p>
    <w:p w14:paraId="7546EAD2" w14:textId="3BE8113D" w:rsidR="00610975" w:rsidRPr="00093C07" w:rsidRDefault="00610975" w:rsidP="00610975">
      <w:pPr>
        <w:tabs>
          <w:tab w:val="left" w:pos="6096"/>
        </w:tabs>
        <w:ind w:firstLineChars="200" w:firstLine="480"/>
        <w:rPr>
          <w:lang w:eastAsia="zh-CN"/>
        </w:rPr>
      </w:pPr>
      <w:r w:rsidRPr="00093C07">
        <w:rPr>
          <w:lang w:eastAsia="zh-CN"/>
        </w:rPr>
        <w:t>图</w:t>
      </w:r>
      <w:r w:rsidR="00D1530F">
        <w:rPr>
          <w:rFonts w:hint="eastAsia"/>
          <w:lang w:eastAsia="zh-CN"/>
        </w:rPr>
        <w:t>4</w:t>
      </w:r>
      <w:r w:rsidRPr="00093C07">
        <w:rPr>
          <w:lang w:eastAsia="zh-CN"/>
        </w:rPr>
        <w:t>显示了</w:t>
      </w:r>
      <w:r w:rsidRPr="00093C07">
        <w:rPr>
          <w:rFonts w:hint="eastAsia"/>
          <w:lang w:eastAsia="zh-CN"/>
        </w:rPr>
        <w:t>U</w:t>
      </w:r>
      <w:r w:rsidRPr="00093C07">
        <w:rPr>
          <w:lang w:eastAsia="zh-CN"/>
        </w:rPr>
        <w:t>AV</w:t>
      </w:r>
      <w:r w:rsidRPr="00093C07">
        <w:rPr>
          <w:lang w:eastAsia="zh-CN"/>
        </w:rPr>
        <w:t>远程无线电监测系统。</w:t>
      </w:r>
    </w:p>
    <w:p w14:paraId="3CAB79F8" w14:textId="50EA2E25" w:rsidR="00610975" w:rsidRDefault="00610975" w:rsidP="00610975">
      <w:pPr>
        <w:pStyle w:val="FigureNo"/>
        <w:rPr>
          <w:rFonts w:eastAsia="휴먼명조"/>
          <w:lang w:val="en-GB" w:eastAsia="ko-KR"/>
        </w:rPr>
      </w:pPr>
      <w:r>
        <w:rPr>
          <w:rFonts w:eastAsia="휴먼명조"/>
          <w:lang w:val="en-GB" w:eastAsia="ko-KR"/>
        </w:rPr>
        <w:lastRenderedPageBreak/>
        <w:t>图</w:t>
      </w:r>
      <w:r w:rsidR="00D1530F">
        <w:rPr>
          <w:rFonts w:hint="eastAsia"/>
          <w:lang w:val="en-GB" w:eastAsia="zh-CN"/>
        </w:rPr>
        <w:t>4</w:t>
      </w:r>
    </w:p>
    <w:p w14:paraId="1972E65A" w14:textId="77777777" w:rsidR="00610975" w:rsidRDefault="00610975" w:rsidP="00610975">
      <w:pPr>
        <w:pStyle w:val="Figuretitle"/>
        <w:rPr>
          <w:lang w:val="en-GB" w:eastAsia="zh-CN"/>
        </w:rPr>
      </w:pPr>
      <w:r>
        <w:rPr>
          <w:lang w:val="en-GB" w:eastAsia="zh-CN"/>
        </w:rPr>
        <w:t>UAV</w:t>
      </w:r>
      <w:r>
        <w:rPr>
          <w:lang w:val="en-GB" w:eastAsia="zh-CN"/>
        </w:rPr>
        <w:t>远程无线电监测系统</w:t>
      </w:r>
    </w:p>
    <w:p w14:paraId="6B0A00FF" w14:textId="0E94ACD7" w:rsidR="00C31ECF" w:rsidRDefault="00C31ECF" w:rsidP="00C31ECF">
      <w:pPr>
        <w:pStyle w:val="Figure"/>
        <w:rPr>
          <w:noProof/>
        </w:rPr>
      </w:pPr>
      <w:bookmarkStart w:id="39" w:name="_Toc77601795"/>
      <w:r>
        <w:rPr>
          <w:noProof/>
        </w:rPr>
        <w:drawing>
          <wp:inline distT="0" distB="0" distL="0" distR="0" wp14:anchorId="02E7D642" wp14:editId="740F6B4F">
            <wp:extent cx="4681855" cy="2950845"/>
            <wp:effectExtent l="0" t="0" r="4445" b="0"/>
            <wp:docPr id="148575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1855" cy="2950845"/>
                    </a:xfrm>
                    <a:prstGeom prst="rect">
                      <a:avLst/>
                    </a:prstGeom>
                    <a:noFill/>
                  </pic:spPr>
                </pic:pic>
              </a:graphicData>
            </a:graphic>
          </wp:inline>
        </w:drawing>
      </w:r>
    </w:p>
    <w:p w14:paraId="7280D514" w14:textId="27986DEC" w:rsidR="00610975" w:rsidRDefault="00610975" w:rsidP="00740B7A">
      <w:pPr>
        <w:pStyle w:val="Heading3"/>
        <w:rPr>
          <w:lang w:val="en-GB" w:eastAsia="ko-KR"/>
        </w:rPr>
      </w:pPr>
      <w:r>
        <w:rPr>
          <w:lang w:val="en-GB" w:eastAsia="ko-KR"/>
        </w:rPr>
        <w:t>4.1.1</w:t>
      </w:r>
      <w:r>
        <w:rPr>
          <w:lang w:val="en-GB" w:eastAsia="ko-KR"/>
        </w:rPr>
        <w:tab/>
      </w:r>
      <w:r>
        <w:rPr>
          <w:lang w:val="en-GB" w:eastAsia="ko-KR"/>
        </w:rPr>
        <w:t>技术考虑</w:t>
      </w:r>
      <w:bookmarkEnd w:id="39"/>
    </w:p>
    <w:p w14:paraId="537B5CDF" w14:textId="77777777" w:rsidR="00610975" w:rsidRPr="00093C07" w:rsidRDefault="00610975" w:rsidP="00610975">
      <w:pPr>
        <w:tabs>
          <w:tab w:val="left" w:pos="6096"/>
        </w:tabs>
        <w:ind w:firstLineChars="200" w:firstLine="480"/>
        <w:rPr>
          <w:lang w:eastAsia="zh-CN"/>
        </w:rPr>
      </w:pPr>
      <w:r w:rsidRPr="00093C07">
        <w:rPr>
          <w:lang w:eastAsia="zh-CN"/>
        </w:rPr>
        <w:t>手持式三轴万向节用于稳定系统中，旨在让摄像师拥有手持拍摄的独立性，</w:t>
      </w:r>
      <w:r w:rsidRPr="00093C07">
        <w:rPr>
          <w:rFonts w:hint="eastAsia"/>
          <w:lang w:eastAsia="zh-CN"/>
        </w:rPr>
        <w:t>不产生</w:t>
      </w:r>
      <w:r w:rsidRPr="00093C07">
        <w:rPr>
          <w:lang w:eastAsia="zh-CN"/>
        </w:rPr>
        <w:t>相机振动或摇晃，以消除飞行时模糊造成的测量误差。</w:t>
      </w:r>
    </w:p>
    <w:p w14:paraId="3EA6B38C" w14:textId="77777777" w:rsidR="00610975" w:rsidRPr="00093C07" w:rsidRDefault="00610975" w:rsidP="00610975">
      <w:pPr>
        <w:tabs>
          <w:tab w:val="left" w:pos="6096"/>
        </w:tabs>
        <w:ind w:firstLineChars="200" w:firstLine="480"/>
        <w:rPr>
          <w:lang w:eastAsia="zh-CN"/>
        </w:rPr>
      </w:pPr>
      <w:r w:rsidRPr="00093C07">
        <w:rPr>
          <w:lang w:eastAsia="zh-CN"/>
        </w:rPr>
        <w:t>应考虑采用视觉认知技术以获得正确的着陆位置。无人机的编程着陆点可能有三米的差异。为了克服这一潜在的偏移，无人机在着陆过程中应受到视觉监控。</w:t>
      </w:r>
    </w:p>
    <w:p w14:paraId="1C42E837" w14:textId="77777777" w:rsidR="00610975" w:rsidRPr="00093C07" w:rsidRDefault="00610975" w:rsidP="00610975">
      <w:pPr>
        <w:tabs>
          <w:tab w:val="left" w:pos="6096"/>
        </w:tabs>
        <w:ind w:firstLineChars="200" w:firstLine="480"/>
        <w:rPr>
          <w:lang w:eastAsia="zh-CN"/>
        </w:rPr>
      </w:pPr>
      <w:r w:rsidRPr="00093C07">
        <w:rPr>
          <w:lang w:eastAsia="zh-CN"/>
        </w:rPr>
        <w:t>如果在</w:t>
      </w:r>
      <w:r>
        <w:rPr>
          <w:rFonts w:hint="eastAsia"/>
          <w:lang w:eastAsia="zh-CN"/>
        </w:rPr>
        <w:t>短波频段</w:t>
      </w:r>
      <w:r w:rsidRPr="00093C07">
        <w:rPr>
          <w:lang w:eastAsia="zh-CN"/>
        </w:rPr>
        <w:t>进行测量，应记录和测量无人机马达</w:t>
      </w:r>
      <w:r w:rsidRPr="00093C07">
        <w:rPr>
          <w:rFonts w:hint="eastAsia"/>
          <w:lang w:eastAsia="zh-CN"/>
        </w:rPr>
        <w:t>产生</w:t>
      </w:r>
      <w:r w:rsidRPr="00093C07">
        <w:rPr>
          <w:lang w:eastAsia="zh-CN"/>
        </w:rPr>
        <w:t>的潜在无线电噪声。</w:t>
      </w:r>
    </w:p>
    <w:p w14:paraId="4DD33E1A" w14:textId="77777777" w:rsidR="00610975" w:rsidRPr="00093C07" w:rsidRDefault="00610975" w:rsidP="00610975">
      <w:pPr>
        <w:tabs>
          <w:tab w:val="left" w:pos="6096"/>
        </w:tabs>
        <w:ind w:firstLineChars="200" w:firstLine="480"/>
        <w:rPr>
          <w:lang w:eastAsia="zh-CN"/>
        </w:rPr>
      </w:pPr>
      <w:r w:rsidRPr="00093C07">
        <w:rPr>
          <w:lang w:eastAsia="zh-CN"/>
        </w:rPr>
        <w:t>操作人员必须考虑无人机的尺寸、重量、有效载荷和操作时间，因为测量设备将被携带在无人机上。</w:t>
      </w:r>
    </w:p>
    <w:p w14:paraId="3C024728" w14:textId="77777777" w:rsidR="00610975" w:rsidRPr="00093C07" w:rsidRDefault="00610975" w:rsidP="002317E2">
      <w:pPr>
        <w:keepNext/>
        <w:keepLines/>
        <w:tabs>
          <w:tab w:val="left" w:pos="6096"/>
        </w:tabs>
        <w:ind w:firstLineChars="200" w:firstLine="480"/>
        <w:rPr>
          <w:lang w:eastAsia="zh-CN"/>
        </w:rPr>
      </w:pPr>
      <w:r w:rsidRPr="00093C07">
        <w:rPr>
          <w:lang w:eastAsia="zh-CN"/>
        </w:rPr>
        <w:t>在选择与无人机一起使用的监测设备时要考虑的因素应包括尺寸、重量、电源和性能。</w:t>
      </w:r>
    </w:p>
    <w:p w14:paraId="3E70AFF5" w14:textId="77777777" w:rsidR="00610975" w:rsidRPr="00093C07" w:rsidRDefault="00610975" w:rsidP="002317E2">
      <w:pPr>
        <w:keepNext/>
        <w:keepLines/>
        <w:tabs>
          <w:tab w:val="left" w:pos="6096"/>
        </w:tabs>
        <w:ind w:firstLineChars="200" w:firstLine="480"/>
        <w:rPr>
          <w:lang w:eastAsia="zh-CN"/>
        </w:rPr>
      </w:pPr>
      <w:r w:rsidRPr="00093C07">
        <w:rPr>
          <w:lang w:eastAsia="zh-CN"/>
        </w:rPr>
        <w:t>在选择控制计算机时，需要根据监测设备的要求确定相关规格（操作系统、</w:t>
      </w:r>
      <w:r w:rsidRPr="00093C07">
        <w:rPr>
          <w:lang w:eastAsia="zh-CN"/>
        </w:rPr>
        <w:t>CPU</w:t>
      </w:r>
      <w:r w:rsidRPr="00093C07">
        <w:rPr>
          <w:lang w:eastAsia="zh-CN"/>
        </w:rPr>
        <w:t>、内存大小等）。</w:t>
      </w:r>
    </w:p>
    <w:p w14:paraId="041B2F76" w14:textId="77777777" w:rsidR="00610975" w:rsidRPr="00093C07" w:rsidRDefault="00610975" w:rsidP="00610975">
      <w:pPr>
        <w:tabs>
          <w:tab w:val="left" w:pos="6096"/>
        </w:tabs>
        <w:ind w:firstLineChars="200" w:firstLine="480"/>
        <w:rPr>
          <w:lang w:eastAsia="zh-CN"/>
        </w:rPr>
      </w:pPr>
      <w:r w:rsidRPr="00093C07">
        <w:rPr>
          <w:lang w:eastAsia="zh-CN"/>
        </w:rPr>
        <w:t>监测设备由遥控器的十个可用通信通道控制。其中五个通道用于控制无人机，其余五个通道用于控制计算机程序和机载设备的操作。</w:t>
      </w:r>
    </w:p>
    <w:p w14:paraId="21F87319" w14:textId="42F92B3E" w:rsidR="00610975" w:rsidRDefault="00610975" w:rsidP="00610975">
      <w:pPr>
        <w:pStyle w:val="FigureNo"/>
        <w:rPr>
          <w:lang w:val="en-GB" w:eastAsia="ko-KR"/>
        </w:rPr>
      </w:pPr>
      <w:r>
        <w:rPr>
          <w:lang w:val="en-GB" w:eastAsia="zh-CN"/>
        </w:rPr>
        <w:lastRenderedPageBreak/>
        <w:t>图</w:t>
      </w:r>
      <w:r w:rsidR="00D1530F">
        <w:rPr>
          <w:rFonts w:hint="eastAsia"/>
          <w:lang w:val="en-GB" w:eastAsia="zh-CN"/>
        </w:rPr>
        <w:t>5</w:t>
      </w:r>
    </w:p>
    <w:p w14:paraId="53644685" w14:textId="77777777" w:rsidR="00610975" w:rsidRDefault="00610975" w:rsidP="00610975">
      <w:pPr>
        <w:pStyle w:val="Figuretitle"/>
        <w:rPr>
          <w:lang w:val="en-GB" w:eastAsia="zh-CN"/>
        </w:rPr>
      </w:pPr>
      <w:r>
        <w:rPr>
          <w:lang w:val="en-GB" w:eastAsia="zh-CN"/>
        </w:rPr>
        <w:t>使用</w:t>
      </w:r>
      <w:r>
        <w:rPr>
          <w:lang w:val="en-GB" w:eastAsia="zh-CN"/>
        </w:rPr>
        <w:t>UAV</w:t>
      </w:r>
      <w:r>
        <w:rPr>
          <w:lang w:val="en-GB" w:eastAsia="zh-CN"/>
        </w:rPr>
        <w:t>的无线电监测系统的</w:t>
      </w:r>
      <w:r>
        <w:rPr>
          <w:rFonts w:hint="eastAsia"/>
          <w:lang w:val="en-GB" w:eastAsia="zh-CN"/>
        </w:rPr>
        <w:t>结构</w:t>
      </w:r>
      <w:r>
        <w:rPr>
          <w:lang w:val="en-GB" w:eastAsia="zh-CN"/>
        </w:rPr>
        <w:t>方框图</w:t>
      </w:r>
    </w:p>
    <w:p w14:paraId="201E3323" w14:textId="5B461A76" w:rsidR="00C31ECF" w:rsidRDefault="00C31ECF" w:rsidP="00C31ECF">
      <w:pPr>
        <w:pStyle w:val="Figure"/>
        <w:rPr>
          <w:noProof/>
        </w:rPr>
      </w:pPr>
      <w:r>
        <w:rPr>
          <w:noProof/>
        </w:rPr>
        <w:drawing>
          <wp:inline distT="0" distB="0" distL="0" distR="0" wp14:anchorId="0E0C9F9D" wp14:editId="67B664CE">
            <wp:extent cx="5383530" cy="2249805"/>
            <wp:effectExtent l="0" t="0" r="7620" b="0"/>
            <wp:docPr id="9943109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3530" cy="2249805"/>
                    </a:xfrm>
                    <a:prstGeom prst="rect">
                      <a:avLst/>
                    </a:prstGeom>
                    <a:noFill/>
                  </pic:spPr>
                </pic:pic>
              </a:graphicData>
            </a:graphic>
          </wp:inline>
        </w:drawing>
      </w:r>
    </w:p>
    <w:p w14:paraId="0703E2D6" w14:textId="588EE288" w:rsidR="00610975" w:rsidRDefault="00610975" w:rsidP="00610975">
      <w:pPr>
        <w:pStyle w:val="Heading3"/>
        <w:rPr>
          <w:lang w:val="en-GB" w:eastAsia="ko-KR"/>
        </w:rPr>
      </w:pPr>
      <w:r>
        <w:rPr>
          <w:lang w:val="en-GB" w:eastAsia="ko-KR"/>
        </w:rPr>
        <w:t>4.1.2</w:t>
      </w:r>
      <w:r>
        <w:rPr>
          <w:lang w:val="en-GB" w:eastAsia="ko-KR"/>
        </w:rPr>
        <w:tab/>
      </w:r>
      <w:r>
        <w:rPr>
          <w:lang w:val="en-GB" w:eastAsia="ko-KR"/>
        </w:rPr>
        <w:t>用无人机测量数字电视地面广播信号的实验</w:t>
      </w:r>
    </w:p>
    <w:p w14:paraId="3B21EA62" w14:textId="77777777" w:rsidR="00610975" w:rsidRPr="00093C07" w:rsidRDefault="00610975" w:rsidP="00610975">
      <w:pPr>
        <w:tabs>
          <w:tab w:val="left" w:pos="6096"/>
        </w:tabs>
        <w:ind w:firstLineChars="200" w:firstLine="480"/>
        <w:rPr>
          <w:lang w:eastAsia="zh-CN"/>
        </w:rPr>
      </w:pPr>
      <w:r w:rsidRPr="00093C07">
        <w:rPr>
          <w:lang w:eastAsia="zh-CN"/>
        </w:rPr>
        <w:t>描述了固定无线电监测和无人机远程无线电监测</w:t>
      </w:r>
      <w:r w:rsidRPr="00093C07">
        <w:rPr>
          <w:rFonts w:hint="eastAsia"/>
          <w:lang w:eastAsia="zh-CN"/>
        </w:rPr>
        <w:t>对地面</w:t>
      </w:r>
      <w:r w:rsidRPr="00093C07">
        <w:rPr>
          <w:lang w:eastAsia="zh-CN"/>
        </w:rPr>
        <w:t>数字电视广播</w:t>
      </w:r>
      <w:r w:rsidRPr="00093C07">
        <w:rPr>
          <w:rFonts w:hint="eastAsia"/>
          <w:lang w:eastAsia="zh-CN"/>
        </w:rPr>
        <w:t>进行</w:t>
      </w:r>
      <w:r w:rsidRPr="00093C07">
        <w:rPr>
          <w:lang w:eastAsia="zh-CN"/>
        </w:rPr>
        <w:t>测量</w:t>
      </w:r>
      <w:r w:rsidRPr="00093C07">
        <w:rPr>
          <w:rFonts w:hint="eastAsia"/>
          <w:lang w:eastAsia="zh-CN"/>
        </w:rPr>
        <w:t>后</w:t>
      </w:r>
      <w:r w:rsidRPr="00093C07">
        <w:rPr>
          <w:lang w:eastAsia="zh-CN"/>
        </w:rPr>
        <w:t>的结果比较。</w:t>
      </w:r>
    </w:p>
    <w:p w14:paraId="1F2985C0" w14:textId="6BFCAF48" w:rsidR="00610975" w:rsidRDefault="00610975" w:rsidP="00610975">
      <w:pPr>
        <w:pStyle w:val="FigureNo"/>
        <w:rPr>
          <w:rFonts w:eastAsia="한컴바탕"/>
          <w:lang w:val="en-GB" w:eastAsia="zh-CN"/>
        </w:rPr>
      </w:pPr>
      <w:r>
        <w:rPr>
          <w:rFonts w:eastAsia="한컴바탕"/>
          <w:lang w:val="en-GB" w:eastAsia="zh-CN"/>
        </w:rPr>
        <w:t>图</w:t>
      </w:r>
      <w:r w:rsidR="00D1530F">
        <w:rPr>
          <w:rFonts w:hint="eastAsia"/>
          <w:lang w:val="en-GB" w:eastAsia="zh-CN"/>
        </w:rPr>
        <w:t>6</w:t>
      </w:r>
    </w:p>
    <w:p w14:paraId="16FCC98E" w14:textId="77777777" w:rsidR="00610975" w:rsidRDefault="00610975" w:rsidP="00610975">
      <w:pPr>
        <w:pStyle w:val="Figuretitle"/>
        <w:rPr>
          <w:lang w:val="en-GB" w:eastAsia="zh-CN"/>
        </w:rPr>
      </w:pPr>
      <w:r>
        <w:rPr>
          <w:lang w:val="en-GB" w:eastAsia="zh-CN"/>
        </w:rPr>
        <w:t>无线电监测</w:t>
      </w:r>
      <w:r>
        <w:rPr>
          <w:rFonts w:hint="eastAsia"/>
          <w:lang w:val="en-GB" w:eastAsia="zh-CN"/>
        </w:rPr>
        <w:t>地面</w:t>
      </w:r>
      <w:r>
        <w:rPr>
          <w:lang w:val="en-GB" w:eastAsia="zh-CN"/>
        </w:rPr>
        <w:t>数字电视发射</w:t>
      </w:r>
      <w:r>
        <w:rPr>
          <w:rFonts w:hint="eastAsia"/>
          <w:lang w:val="en-GB" w:eastAsia="zh-CN"/>
        </w:rPr>
        <w:t>台</w:t>
      </w:r>
    </w:p>
    <w:p w14:paraId="4D78B627" w14:textId="64E78CE4" w:rsidR="000F3ADF" w:rsidRDefault="00C31ECF" w:rsidP="00C31ECF">
      <w:pPr>
        <w:pStyle w:val="Figure"/>
        <w:rPr>
          <w:noProof/>
        </w:rPr>
      </w:pPr>
      <w:r>
        <w:rPr>
          <w:noProof/>
        </w:rPr>
        <w:drawing>
          <wp:inline distT="0" distB="0" distL="0" distR="0" wp14:anchorId="6AB0067C" wp14:editId="6E0A7A64">
            <wp:extent cx="4627245" cy="2426335"/>
            <wp:effectExtent l="0" t="0" r="1905" b="0"/>
            <wp:docPr id="1977606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7245" cy="2426335"/>
                    </a:xfrm>
                    <a:prstGeom prst="rect">
                      <a:avLst/>
                    </a:prstGeom>
                    <a:noFill/>
                  </pic:spPr>
                </pic:pic>
              </a:graphicData>
            </a:graphic>
          </wp:inline>
        </w:drawing>
      </w:r>
    </w:p>
    <w:p w14:paraId="028795DC" w14:textId="463DD748" w:rsidR="00610975" w:rsidRPr="00093C07" w:rsidRDefault="00610975" w:rsidP="000F3ADF">
      <w:pPr>
        <w:keepNext/>
        <w:keepLines/>
        <w:tabs>
          <w:tab w:val="left" w:pos="6096"/>
        </w:tabs>
        <w:ind w:firstLineChars="200" w:firstLine="480"/>
        <w:rPr>
          <w:lang w:eastAsia="zh-CN"/>
        </w:rPr>
      </w:pPr>
      <w:r w:rsidRPr="00093C07">
        <w:rPr>
          <w:lang w:eastAsia="zh-CN"/>
        </w:rPr>
        <w:t>对于</w:t>
      </w:r>
      <w:r w:rsidRPr="00093C07">
        <w:rPr>
          <w:rFonts w:hint="eastAsia"/>
          <w:lang w:eastAsia="zh-CN"/>
        </w:rPr>
        <w:t>地面</w:t>
      </w:r>
      <w:r w:rsidRPr="00093C07">
        <w:rPr>
          <w:lang w:eastAsia="zh-CN"/>
        </w:rPr>
        <w:t>数字电视广播信号，测量的天线</w:t>
      </w:r>
      <w:r w:rsidRPr="00093C07">
        <w:rPr>
          <w:rFonts w:hint="eastAsia"/>
          <w:lang w:eastAsia="zh-CN"/>
        </w:rPr>
        <w:t>距离</w:t>
      </w:r>
      <w:r w:rsidRPr="00093C07">
        <w:rPr>
          <w:lang w:eastAsia="zh-CN"/>
        </w:rPr>
        <w:t>地面</w:t>
      </w:r>
      <w:r w:rsidRPr="00093C07">
        <w:rPr>
          <w:lang w:eastAsia="zh-CN"/>
        </w:rPr>
        <w:t>9</w:t>
      </w:r>
      <w:r w:rsidRPr="00093C07">
        <w:rPr>
          <w:lang w:eastAsia="zh-CN"/>
        </w:rPr>
        <w:t>米。现有的方法（固定无线电监测）需要在车辆上安装天线杆，需要更多的时间，更多的测量</w:t>
      </w:r>
      <w:r w:rsidRPr="00093C07">
        <w:rPr>
          <w:rFonts w:hint="eastAsia"/>
          <w:lang w:eastAsia="zh-CN"/>
        </w:rPr>
        <w:t>准备工作</w:t>
      </w:r>
      <w:r w:rsidRPr="00093C07">
        <w:rPr>
          <w:lang w:eastAsia="zh-CN"/>
        </w:rPr>
        <w:t>，导致测量点的数量有限。但是，如果在监测过程中使用无人机，它可以在</w:t>
      </w:r>
      <w:r w:rsidRPr="00093C07">
        <w:rPr>
          <w:lang w:eastAsia="zh-CN"/>
        </w:rPr>
        <w:t>9</w:t>
      </w:r>
      <w:r w:rsidRPr="00093C07">
        <w:rPr>
          <w:lang w:eastAsia="zh-CN"/>
        </w:rPr>
        <w:t>米的高度监测，位置稳定，从车辆难以进入的位置监测。</w:t>
      </w:r>
    </w:p>
    <w:p w14:paraId="268CCEB9" w14:textId="57DD3B1D" w:rsidR="00610975" w:rsidRPr="00093C07" w:rsidRDefault="00610975" w:rsidP="00610975">
      <w:pPr>
        <w:tabs>
          <w:tab w:val="left" w:pos="6096"/>
        </w:tabs>
        <w:ind w:firstLineChars="200" w:firstLine="480"/>
        <w:rPr>
          <w:lang w:eastAsia="zh-CN"/>
        </w:rPr>
      </w:pPr>
      <w:r w:rsidRPr="00093C07">
        <w:rPr>
          <w:lang w:eastAsia="zh-CN"/>
        </w:rPr>
        <w:t>使用这两种方法对</w:t>
      </w:r>
      <w:r>
        <w:rPr>
          <w:rFonts w:hint="eastAsia"/>
          <w:lang w:eastAsia="zh-CN"/>
        </w:rPr>
        <w:t>从</w:t>
      </w:r>
      <w:r w:rsidRPr="00093C07">
        <w:rPr>
          <w:lang w:eastAsia="zh-CN"/>
        </w:rPr>
        <w:t>全州市莫克山发射的五个</w:t>
      </w:r>
      <w:r w:rsidRPr="00093C07">
        <w:rPr>
          <w:rFonts w:hint="eastAsia"/>
          <w:lang w:eastAsia="zh-CN"/>
        </w:rPr>
        <w:t>地面</w:t>
      </w:r>
      <w:r w:rsidRPr="00093C07">
        <w:rPr>
          <w:lang w:eastAsia="zh-CN"/>
        </w:rPr>
        <w:t>数字电视频道进行了测量。两种方法的结果对比范围为</w:t>
      </w:r>
      <w:r w:rsidRPr="00093C07">
        <w:rPr>
          <w:lang w:eastAsia="zh-CN"/>
        </w:rPr>
        <w:t>1</w:t>
      </w:r>
      <w:r w:rsidRPr="00093C07">
        <w:rPr>
          <w:lang w:eastAsia="zh-CN"/>
        </w:rPr>
        <w:t>至</w:t>
      </w:r>
      <w:r w:rsidRPr="00093C07">
        <w:rPr>
          <w:lang w:eastAsia="zh-CN"/>
        </w:rPr>
        <w:t>2</w:t>
      </w:r>
      <w:r>
        <w:rPr>
          <w:lang w:eastAsia="zh-CN"/>
        </w:rPr>
        <w:t xml:space="preserve"> </w:t>
      </w:r>
      <w:r w:rsidRPr="00093C07">
        <w:rPr>
          <w:lang w:eastAsia="zh-CN"/>
        </w:rPr>
        <w:t>dB</w:t>
      </w:r>
      <w:r w:rsidRPr="00093C07">
        <w:rPr>
          <w:lang w:eastAsia="zh-CN"/>
        </w:rPr>
        <w:t>，这可以忽略不计，因为它相当于现有方法中出现的测量误差。图</w:t>
      </w:r>
      <w:r w:rsidR="00D1530F">
        <w:rPr>
          <w:rFonts w:hint="eastAsia"/>
          <w:lang w:eastAsia="zh-CN"/>
        </w:rPr>
        <w:t>7</w:t>
      </w:r>
      <w:r w:rsidRPr="00093C07">
        <w:rPr>
          <w:lang w:eastAsia="zh-CN"/>
        </w:rPr>
        <w:t>左边是使用天线杆的固定无线电波测量方法</w:t>
      </w:r>
      <w:r w:rsidRPr="00093C07">
        <w:rPr>
          <w:rFonts w:hint="eastAsia"/>
          <w:lang w:eastAsia="zh-CN"/>
        </w:rPr>
        <w:t>来</w:t>
      </w:r>
      <w:r w:rsidRPr="00093C07">
        <w:rPr>
          <w:lang w:eastAsia="zh-CN"/>
        </w:rPr>
        <w:t>测量频谱，右边是使用无人机的远程测量无线电频谱。表</w:t>
      </w:r>
      <w:r w:rsidRPr="00093C07">
        <w:rPr>
          <w:lang w:eastAsia="zh-CN"/>
        </w:rPr>
        <w:t>1</w:t>
      </w:r>
      <w:r w:rsidRPr="00093C07">
        <w:rPr>
          <w:lang w:eastAsia="zh-CN"/>
        </w:rPr>
        <w:t>显示了莫克山发射的所有广播频道的测量结果。该报告显示了使用无人机作为远程无线电监测系统的可行性，因为使用天线杆的传统固定无线电监测的测量结果与使用无人机的结果相当。</w:t>
      </w:r>
    </w:p>
    <w:p w14:paraId="02E352B9" w14:textId="5D31BF58" w:rsidR="00610975" w:rsidRDefault="00610975" w:rsidP="00610975">
      <w:pPr>
        <w:pStyle w:val="FigureNo"/>
        <w:rPr>
          <w:lang w:val="en-GB" w:eastAsia="zh-CN"/>
        </w:rPr>
      </w:pPr>
      <w:r>
        <w:rPr>
          <w:lang w:val="en-GB" w:eastAsia="ko-KR"/>
        </w:rPr>
        <w:lastRenderedPageBreak/>
        <w:t>图</w:t>
      </w:r>
      <w:r w:rsidR="00D1530F">
        <w:rPr>
          <w:rFonts w:hint="eastAsia"/>
          <w:lang w:val="en-GB" w:eastAsia="zh-CN"/>
        </w:rPr>
        <w:t>7</w:t>
      </w:r>
    </w:p>
    <w:p w14:paraId="65E94092" w14:textId="77777777" w:rsidR="00610975" w:rsidRDefault="00610975" w:rsidP="00610975">
      <w:pPr>
        <w:pStyle w:val="Figuretitle"/>
        <w:rPr>
          <w:lang w:val="en-GB" w:eastAsia="zh-CN"/>
        </w:rPr>
      </w:pPr>
      <w:r>
        <w:rPr>
          <w:lang w:val="en-GB" w:eastAsia="zh-CN"/>
        </w:rPr>
        <w:t>DTV</w:t>
      </w:r>
      <w:r>
        <w:rPr>
          <w:lang w:val="en-GB" w:eastAsia="zh-CN"/>
        </w:rPr>
        <w:t>地面广播电台的频谱监测结果</w:t>
      </w:r>
    </w:p>
    <w:p w14:paraId="068796DB" w14:textId="1D2EE3E7" w:rsidR="000F3ADF" w:rsidRPr="000F3ADF" w:rsidRDefault="00C31ECF" w:rsidP="00C31ECF">
      <w:pPr>
        <w:pStyle w:val="Figure"/>
        <w:rPr>
          <w:noProof/>
        </w:rPr>
      </w:pPr>
      <w:r>
        <w:rPr>
          <w:noProof/>
        </w:rPr>
        <w:drawing>
          <wp:inline distT="0" distB="0" distL="0" distR="0" wp14:anchorId="6F18AECA" wp14:editId="56F9FFF0">
            <wp:extent cx="4925695" cy="2456815"/>
            <wp:effectExtent l="0" t="0" r="8255" b="635"/>
            <wp:docPr id="9305296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5695" cy="2456815"/>
                    </a:xfrm>
                    <a:prstGeom prst="rect">
                      <a:avLst/>
                    </a:prstGeom>
                    <a:noFill/>
                  </pic:spPr>
                </pic:pic>
              </a:graphicData>
            </a:graphic>
          </wp:inline>
        </w:drawing>
      </w:r>
    </w:p>
    <w:p w14:paraId="132910E4" w14:textId="57D44C7F" w:rsidR="00610975" w:rsidRDefault="00610975" w:rsidP="00610975">
      <w:pPr>
        <w:pStyle w:val="TableNo"/>
        <w:rPr>
          <w:lang w:val="en-GB" w:eastAsia="ko-KR"/>
        </w:rPr>
      </w:pPr>
      <w:r>
        <w:rPr>
          <w:lang w:val="en-GB" w:eastAsia="ko-KR"/>
        </w:rPr>
        <w:t>表</w:t>
      </w:r>
      <w:r>
        <w:rPr>
          <w:lang w:val="en-GB" w:eastAsia="ko-KR"/>
        </w:rPr>
        <w:t>1</w:t>
      </w:r>
    </w:p>
    <w:p w14:paraId="2979BD37" w14:textId="77777777" w:rsidR="00610975" w:rsidRDefault="00610975" w:rsidP="00610975">
      <w:pPr>
        <w:pStyle w:val="Tabletitle"/>
        <w:rPr>
          <w:lang w:val="en-GB" w:eastAsia="ko-KR"/>
        </w:rPr>
      </w:pPr>
      <w:r>
        <w:rPr>
          <w:lang w:val="en-GB" w:eastAsia="ko-KR"/>
        </w:rPr>
        <w:t>DTV</w:t>
      </w:r>
      <w:r>
        <w:rPr>
          <w:lang w:val="en-GB" w:eastAsia="ko-KR"/>
        </w:rPr>
        <w:t>地面广播电台的频谱监测</w:t>
      </w:r>
      <w:r>
        <w:rPr>
          <w:rFonts w:hint="eastAsia"/>
          <w:lang w:val="en-GB" w:eastAsia="zh-CN"/>
        </w:rPr>
        <w:t>详情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586"/>
        <w:gridCol w:w="1587"/>
        <w:gridCol w:w="1586"/>
        <w:gridCol w:w="1591"/>
      </w:tblGrid>
      <w:tr w:rsidR="00610975" w:rsidRPr="00DF7EC6" w14:paraId="79FBCC99" w14:textId="77777777" w:rsidTr="00831235">
        <w:trPr>
          <w:cantSplit/>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3E5CBE46" w14:textId="77777777" w:rsidR="00610975" w:rsidRPr="00DF7EC6" w:rsidRDefault="00610975" w:rsidP="00831235">
            <w:pPr>
              <w:pStyle w:val="Tablehead"/>
              <w:rPr>
                <w:lang w:val="en-GB" w:eastAsia="ko-KR"/>
              </w:rPr>
            </w:pPr>
            <w:r w:rsidRPr="00DF7EC6">
              <w:rPr>
                <w:lang w:val="en-GB" w:eastAsia="ko-KR"/>
              </w:rPr>
              <w:t>DTV</w:t>
            </w:r>
            <w:r w:rsidRPr="00DF7EC6">
              <w:rPr>
                <w:rFonts w:hint="eastAsia"/>
                <w:lang w:val="en-GB" w:eastAsia="zh-CN"/>
              </w:rPr>
              <w:t>频道</w:t>
            </w:r>
            <w:r w:rsidRPr="00DF7EC6">
              <w:rPr>
                <w:lang w:val="en-GB" w:eastAsia="ko-KR"/>
              </w:rPr>
              <w:br/>
            </w:r>
            <w:r w:rsidRPr="00DF7EC6">
              <w:rPr>
                <w:rFonts w:hint="eastAsia"/>
                <w:lang w:val="en-GB" w:eastAsia="zh-CN"/>
              </w:rPr>
              <w:t>（</w:t>
            </w:r>
            <w:r w:rsidRPr="00DF7EC6">
              <w:rPr>
                <w:szCs w:val="24"/>
                <w:lang w:val="en-GB" w:eastAsia="ko-KR"/>
              </w:rPr>
              <w:t>莫克山</w:t>
            </w:r>
            <w:r w:rsidRPr="00DF7EC6">
              <w:rPr>
                <w:rFonts w:hint="eastAsia"/>
                <w:lang w:val="en-GB" w:eastAsia="zh-CN"/>
              </w:rPr>
              <w:t>）</w:t>
            </w:r>
          </w:p>
        </w:tc>
        <w:tc>
          <w:tcPr>
            <w:tcW w:w="1586" w:type="dxa"/>
            <w:tcBorders>
              <w:top w:val="single" w:sz="4" w:space="0" w:color="auto"/>
              <w:left w:val="single" w:sz="4" w:space="0" w:color="auto"/>
              <w:bottom w:val="single" w:sz="4" w:space="0" w:color="auto"/>
              <w:right w:val="single" w:sz="4" w:space="0" w:color="auto"/>
            </w:tcBorders>
            <w:vAlign w:val="center"/>
            <w:hideMark/>
          </w:tcPr>
          <w:p w14:paraId="06FC4E5D" w14:textId="7F02A6DB" w:rsidR="00610975" w:rsidRPr="00642665" w:rsidRDefault="00610975" w:rsidP="00831235">
            <w:pPr>
              <w:pStyle w:val="Tablehead"/>
              <w:rPr>
                <w:rFonts w:eastAsiaTheme="minorEastAsia"/>
                <w:lang w:val="en-GB" w:eastAsia="zh-CN"/>
              </w:rPr>
            </w:pPr>
            <w:r w:rsidRPr="00DF7EC6">
              <w:rPr>
                <w:lang w:val="en-GB" w:eastAsia="ko-KR"/>
              </w:rPr>
              <w:t>频率</w:t>
            </w:r>
            <w:r w:rsidR="00D1530F">
              <w:rPr>
                <w:rFonts w:eastAsia="Gulim"/>
                <w:lang w:eastAsia="ko-KR"/>
              </w:rPr>
              <w:br/>
            </w:r>
            <w:r w:rsidR="00642665">
              <w:rPr>
                <w:rFonts w:eastAsiaTheme="minorEastAsia" w:hint="eastAsia"/>
                <w:lang w:val="en-GB" w:eastAsia="zh-CN"/>
              </w:rPr>
              <w:t>（</w:t>
            </w:r>
            <w:r w:rsidR="00D1530F">
              <w:rPr>
                <w:rFonts w:eastAsia="Gulim"/>
                <w:lang w:eastAsia="ko-KR"/>
              </w:rPr>
              <w:t>MHz</w:t>
            </w:r>
            <w:r w:rsidR="00642665">
              <w:rPr>
                <w:rFonts w:asciiTheme="minorEastAsia" w:eastAsiaTheme="minorEastAsia" w:hAnsiTheme="minorEastAsia" w:hint="eastAsia"/>
                <w:lang w:eastAsia="zh-CN"/>
              </w:rPr>
              <w:t>）</w:t>
            </w:r>
          </w:p>
        </w:tc>
        <w:tc>
          <w:tcPr>
            <w:tcW w:w="1587" w:type="dxa"/>
            <w:tcBorders>
              <w:top w:val="single" w:sz="4" w:space="0" w:color="auto"/>
              <w:left w:val="single" w:sz="4" w:space="0" w:color="auto"/>
              <w:bottom w:val="single" w:sz="4" w:space="0" w:color="auto"/>
              <w:right w:val="single" w:sz="4" w:space="0" w:color="auto"/>
            </w:tcBorders>
            <w:vAlign w:val="center"/>
            <w:hideMark/>
          </w:tcPr>
          <w:p w14:paraId="1856EB7A" w14:textId="0C984262" w:rsidR="00610975" w:rsidRPr="00642665" w:rsidRDefault="00610975" w:rsidP="00831235">
            <w:pPr>
              <w:pStyle w:val="Tablehead"/>
              <w:rPr>
                <w:rFonts w:eastAsiaTheme="minorEastAsia"/>
                <w:lang w:val="en-GB" w:eastAsia="zh-CN"/>
              </w:rPr>
            </w:pPr>
            <w:r w:rsidRPr="00DF7EC6">
              <w:rPr>
                <w:lang w:val="en-GB" w:eastAsia="ko-KR"/>
              </w:rPr>
              <w:t>固定</w:t>
            </w:r>
            <w:r w:rsidRPr="00DF7EC6">
              <w:rPr>
                <w:rFonts w:hint="eastAsia"/>
                <w:lang w:val="en-GB" w:eastAsia="zh-CN"/>
              </w:rPr>
              <w:t>站</w:t>
            </w:r>
            <w:r w:rsidR="00D1530F">
              <w:rPr>
                <w:rFonts w:eastAsia="Gulim"/>
                <w:lang w:eastAsia="ko-KR"/>
              </w:rPr>
              <w:br/>
            </w:r>
            <w:r w:rsidR="00642665">
              <w:rPr>
                <w:rFonts w:asciiTheme="minorEastAsia" w:eastAsiaTheme="minorEastAsia" w:hAnsiTheme="minorEastAsia" w:hint="eastAsia"/>
                <w:lang w:eastAsia="zh-CN"/>
              </w:rPr>
              <w:t>（</w:t>
            </w:r>
            <w:r w:rsidR="00D1530F">
              <w:rPr>
                <w:rFonts w:eastAsia="Gulim"/>
                <w:lang w:eastAsia="ko-KR"/>
              </w:rPr>
              <w:t>dBm</w:t>
            </w:r>
            <w:r w:rsidR="00642665">
              <w:rPr>
                <w:rFonts w:asciiTheme="minorEastAsia" w:eastAsiaTheme="minorEastAsia" w:hAnsiTheme="minorEastAsia" w:hint="eastAsia"/>
                <w:lang w:eastAsia="zh-CN"/>
              </w:rPr>
              <w:t>）</w:t>
            </w:r>
          </w:p>
        </w:tc>
        <w:tc>
          <w:tcPr>
            <w:tcW w:w="1586" w:type="dxa"/>
            <w:tcBorders>
              <w:top w:val="single" w:sz="4" w:space="0" w:color="auto"/>
              <w:left w:val="single" w:sz="4" w:space="0" w:color="auto"/>
              <w:bottom w:val="single" w:sz="4" w:space="0" w:color="auto"/>
              <w:right w:val="single" w:sz="4" w:space="0" w:color="auto"/>
            </w:tcBorders>
            <w:vAlign w:val="center"/>
            <w:hideMark/>
          </w:tcPr>
          <w:p w14:paraId="599468CE" w14:textId="0ADC1252" w:rsidR="00610975" w:rsidRPr="00642665" w:rsidRDefault="00610975" w:rsidP="00831235">
            <w:pPr>
              <w:pStyle w:val="Tablehead"/>
              <w:rPr>
                <w:rFonts w:eastAsiaTheme="minorEastAsia"/>
                <w:lang w:val="en-GB" w:eastAsia="zh-CN"/>
              </w:rPr>
            </w:pPr>
            <w:r w:rsidRPr="00DF7EC6">
              <w:rPr>
                <w:rFonts w:hint="eastAsia"/>
                <w:lang w:val="en-GB" w:eastAsia="zh-CN"/>
              </w:rPr>
              <w:t>采用无人机</w:t>
            </w:r>
            <w:r w:rsidR="00D1530F">
              <w:rPr>
                <w:rFonts w:eastAsia="Gulim"/>
                <w:lang w:eastAsia="ko-KR"/>
              </w:rPr>
              <w:br/>
            </w:r>
            <w:r w:rsidR="00642665">
              <w:rPr>
                <w:rFonts w:asciiTheme="minorEastAsia" w:eastAsiaTheme="minorEastAsia" w:hAnsiTheme="minorEastAsia" w:hint="eastAsia"/>
                <w:lang w:eastAsia="zh-CN"/>
              </w:rPr>
              <w:t>（</w:t>
            </w:r>
            <w:r w:rsidR="00D1530F">
              <w:rPr>
                <w:rFonts w:eastAsia="Gulim"/>
                <w:lang w:eastAsia="ko-KR"/>
              </w:rPr>
              <w:t>dBm</w:t>
            </w:r>
            <w:r w:rsidR="00642665">
              <w:rPr>
                <w:rFonts w:asciiTheme="minorEastAsia" w:eastAsiaTheme="minorEastAsia" w:hAnsiTheme="minorEastAsia" w:hint="eastAsia"/>
                <w:lang w:eastAsia="zh-CN"/>
              </w:rPr>
              <w:t>）</w:t>
            </w:r>
          </w:p>
        </w:tc>
        <w:tc>
          <w:tcPr>
            <w:tcW w:w="1591" w:type="dxa"/>
            <w:tcBorders>
              <w:top w:val="single" w:sz="4" w:space="0" w:color="auto"/>
              <w:left w:val="single" w:sz="4" w:space="0" w:color="auto"/>
              <w:bottom w:val="single" w:sz="4" w:space="0" w:color="auto"/>
              <w:right w:val="single" w:sz="4" w:space="0" w:color="auto"/>
            </w:tcBorders>
            <w:vAlign w:val="center"/>
            <w:hideMark/>
          </w:tcPr>
          <w:p w14:paraId="2D859D99" w14:textId="6922137F" w:rsidR="00610975" w:rsidRPr="00642665" w:rsidRDefault="00610975" w:rsidP="00D1530F">
            <w:pPr>
              <w:pStyle w:val="Tablehead"/>
              <w:rPr>
                <w:rFonts w:eastAsiaTheme="minorEastAsia"/>
                <w:lang w:val="en-GB" w:eastAsia="zh-CN"/>
              </w:rPr>
            </w:pPr>
            <w:r w:rsidRPr="00DF7EC6">
              <w:rPr>
                <w:lang w:val="en-GB" w:eastAsia="ko-KR"/>
              </w:rPr>
              <w:t>差异</w:t>
            </w:r>
            <w:r w:rsidR="00D1530F">
              <w:rPr>
                <w:lang w:val="en-GB" w:eastAsia="zh-CN"/>
              </w:rPr>
              <w:br/>
            </w:r>
            <w:r w:rsidR="00642665">
              <w:rPr>
                <w:rFonts w:asciiTheme="minorEastAsia" w:eastAsiaTheme="minorEastAsia" w:hAnsiTheme="minorEastAsia" w:hint="eastAsia"/>
                <w:lang w:eastAsia="zh-CN"/>
              </w:rPr>
              <w:t>（</w:t>
            </w:r>
            <w:r w:rsidR="00D1530F">
              <w:rPr>
                <w:rFonts w:eastAsia="Gulim"/>
                <w:lang w:eastAsia="ko-KR"/>
              </w:rPr>
              <w:t>dB</w:t>
            </w:r>
            <w:r w:rsidR="00642665">
              <w:rPr>
                <w:rFonts w:asciiTheme="minorEastAsia" w:eastAsiaTheme="minorEastAsia" w:hAnsiTheme="minorEastAsia" w:hint="eastAsia"/>
                <w:lang w:eastAsia="zh-CN"/>
              </w:rPr>
              <w:t>）</w:t>
            </w:r>
          </w:p>
        </w:tc>
      </w:tr>
      <w:tr w:rsidR="00D1530F" w14:paraId="085CB24A" w14:textId="77777777" w:rsidTr="00831235">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4BE4F780" w14:textId="7A4EF8F7" w:rsidR="00D1530F" w:rsidRDefault="00D1530F" w:rsidP="00D1530F">
            <w:pPr>
              <w:pStyle w:val="Tabletext"/>
              <w:jc w:val="center"/>
              <w:rPr>
                <w:rFonts w:eastAsia="Gulim"/>
                <w:lang w:val="en-GB" w:eastAsia="ko-KR"/>
              </w:rPr>
            </w:pPr>
            <w:r w:rsidRPr="00D86484">
              <w:rPr>
                <w:rFonts w:eastAsia="Gulim"/>
              </w:rPr>
              <w:t>27</w:t>
            </w:r>
          </w:p>
        </w:tc>
        <w:tc>
          <w:tcPr>
            <w:tcW w:w="1586" w:type="dxa"/>
            <w:tcBorders>
              <w:top w:val="single" w:sz="4" w:space="0" w:color="auto"/>
              <w:left w:val="single" w:sz="4" w:space="0" w:color="auto"/>
              <w:bottom w:val="single" w:sz="4" w:space="0" w:color="auto"/>
              <w:right w:val="single" w:sz="4" w:space="0" w:color="auto"/>
            </w:tcBorders>
            <w:hideMark/>
          </w:tcPr>
          <w:p w14:paraId="29F7D553" w14:textId="58867DD1" w:rsidR="00D1530F" w:rsidRDefault="00D1530F" w:rsidP="00D1530F">
            <w:pPr>
              <w:pStyle w:val="Tabletext"/>
              <w:jc w:val="center"/>
              <w:rPr>
                <w:rFonts w:eastAsia="Gulim"/>
                <w:lang w:val="en-GB" w:eastAsia="ko-KR"/>
              </w:rPr>
            </w:pPr>
            <w:r w:rsidRPr="00D86484">
              <w:rPr>
                <w:rFonts w:eastAsia="Gulim"/>
              </w:rPr>
              <w:t>551</w:t>
            </w:r>
          </w:p>
        </w:tc>
        <w:tc>
          <w:tcPr>
            <w:tcW w:w="1587" w:type="dxa"/>
            <w:tcBorders>
              <w:top w:val="single" w:sz="4" w:space="0" w:color="auto"/>
              <w:left w:val="single" w:sz="4" w:space="0" w:color="auto"/>
              <w:bottom w:val="single" w:sz="4" w:space="0" w:color="auto"/>
              <w:right w:val="single" w:sz="4" w:space="0" w:color="auto"/>
            </w:tcBorders>
            <w:hideMark/>
          </w:tcPr>
          <w:p w14:paraId="23BF933E" w14:textId="1795B396" w:rsidR="00D1530F" w:rsidRDefault="00D1530F" w:rsidP="00D1530F">
            <w:pPr>
              <w:pStyle w:val="Tabletext"/>
              <w:jc w:val="center"/>
              <w:rPr>
                <w:rFonts w:eastAsia="Gulim"/>
                <w:lang w:val="en-GB" w:eastAsia="ko-KR"/>
              </w:rPr>
            </w:pPr>
            <w:r w:rsidRPr="00D86484">
              <w:rPr>
                <w:rFonts w:eastAsia="Gulim"/>
              </w:rPr>
              <w:t>−</w:t>
            </w:r>
            <w:r w:rsidRPr="00A713D0">
              <w:rPr>
                <w:rFonts w:eastAsia="Gulim"/>
              </w:rPr>
              <w:t>46</w:t>
            </w:r>
          </w:p>
        </w:tc>
        <w:tc>
          <w:tcPr>
            <w:tcW w:w="1586" w:type="dxa"/>
            <w:tcBorders>
              <w:top w:val="single" w:sz="4" w:space="0" w:color="auto"/>
              <w:left w:val="single" w:sz="4" w:space="0" w:color="auto"/>
              <w:bottom w:val="single" w:sz="4" w:space="0" w:color="auto"/>
              <w:right w:val="single" w:sz="4" w:space="0" w:color="auto"/>
            </w:tcBorders>
            <w:hideMark/>
          </w:tcPr>
          <w:p w14:paraId="07806CF2" w14:textId="45D96575" w:rsidR="00D1530F" w:rsidRDefault="00D1530F" w:rsidP="00D1530F">
            <w:pPr>
              <w:pStyle w:val="Tabletext"/>
              <w:jc w:val="center"/>
              <w:rPr>
                <w:rFonts w:eastAsia="Gulim"/>
                <w:lang w:val="en-GB" w:eastAsia="ko-KR"/>
              </w:rPr>
            </w:pPr>
            <w:r w:rsidRPr="00D86484">
              <w:rPr>
                <w:rFonts w:eastAsia="Gulim"/>
              </w:rPr>
              <w:t>−</w:t>
            </w:r>
            <w:r w:rsidRPr="00A713D0">
              <w:rPr>
                <w:rFonts w:eastAsia="Gulim"/>
              </w:rPr>
              <w:t>48</w:t>
            </w:r>
          </w:p>
        </w:tc>
        <w:tc>
          <w:tcPr>
            <w:tcW w:w="1591" w:type="dxa"/>
            <w:tcBorders>
              <w:top w:val="single" w:sz="4" w:space="0" w:color="auto"/>
              <w:left w:val="single" w:sz="4" w:space="0" w:color="auto"/>
              <w:bottom w:val="single" w:sz="4" w:space="0" w:color="auto"/>
              <w:right w:val="single" w:sz="4" w:space="0" w:color="auto"/>
            </w:tcBorders>
            <w:hideMark/>
          </w:tcPr>
          <w:p w14:paraId="64E034F6" w14:textId="284D3B86" w:rsidR="00D1530F" w:rsidRDefault="00D1530F" w:rsidP="00D1530F">
            <w:pPr>
              <w:pStyle w:val="Tabletext"/>
              <w:jc w:val="center"/>
              <w:rPr>
                <w:rFonts w:eastAsia="Gulim"/>
                <w:lang w:val="en-GB" w:eastAsia="ko-KR"/>
              </w:rPr>
            </w:pPr>
            <w:r w:rsidRPr="00D86484">
              <w:rPr>
                <w:rFonts w:eastAsia="Gulim"/>
              </w:rPr>
              <w:t>2</w:t>
            </w:r>
          </w:p>
        </w:tc>
      </w:tr>
      <w:tr w:rsidR="00D1530F" w14:paraId="2E796FFF" w14:textId="77777777" w:rsidTr="00831235">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67306A17" w14:textId="2515D42B" w:rsidR="00D1530F" w:rsidRDefault="00D1530F" w:rsidP="00D1530F">
            <w:pPr>
              <w:pStyle w:val="Tabletext"/>
              <w:jc w:val="center"/>
              <w:rPr>
                <w:rFonts w:eastAsia="Gulim"/>
                <w:lang w:val="en-GB" w:eastAsia="ko-KR"/>
              </w:rPr>
            </w:pPr>
            <w:r w:rsidRPr="00D86484">
              <w:rPr>
                <w:rFonts w:eastAsia="Gulim"/>
              </w:rPr>
              <w:t>33</w:t>
            </w:r>
          </w:p>
        </w:tc>
        <w:tc>
          <w:tcPr>
            <w:tcW w:w="1586" w:type="dxa"/>
            <w:tcBorders>
              <w:top w:val="single" w:sz="4" w:space="0" w:color="auto"/>
              <w:left w:val="single" w:sz="4" w:space="0" w:color="auto"/>
              <w:bottom w:val="single" w:sz="4" w:space="0" w:color="auto"/>
              <w:right w:val="single" w:sz="4" w:space="0" w:color="auto"/>
            </w:tcBorders>
            <w:hideMark/>
          </w:tcPr>
          <w:p w14:paraId="4762F0D0" w14:textId="35F150EF" w:rsidR="00D1530F" w:rsidRDefault="00D1530F" w:rsidP="00D1530F">
            <w:pPr>
              <w:pStyle w:val="Tabletext"/>
              <w:jc w:val="center"/>
              <w:rPr>
                <w:rFonts w:eastAsia="Gulim"/>
                <w:lang w:val="en-GB" w:eastAsia="ko-KR"/>
              </w:rPr>
            </w:pPr>
            <w:r w:rsidRPr="00D86484">
              <w:rPr>
                <w:rFonts w:eastAsia="Gulim"/>
              </w:rPr>
              <w:t>587</w:t>
            </w:r>
          </w:p>
        </w:tc>
        <w:tc>
          <w:tcPr>
            <w:tcW w:w="1587" w:type="dxa"/>
            <w:tcBorders>
              <w:top w:val="single" w:sz="4" w:space="0" w:color="auto"/>
              <w:left w:val="single" w:sz="4" w:space="0" w:color="auto"/>
              <w:bottom w:val="single" w:sz="4" w:space="0" w:color="auto"/>
              <w:right w:val="single" w:sz="4" w:space="0" w:color="auto"/>
            </w:tcBorders>
            <w:hideMark/>
          </w:tcPr>
          <w:p w14:paraId="39BD2A17" w14:textId="6367ADAB" w:rsidR="00D1530F" w:rsidRDefault="00D1530F" w:rsidP="00D1530F">
            <w:pPr>
              <w:pStyle w:val="Tabletext"/>
              <w:jc w:val="center"/>
              <w:rPr>
                <w:rFonts w:eastAsia="Gulim"/>
                <w:lang w:val="en-GB" w:eastAsia="ko-KR"/>
              </w:rPr>
            </w:pPr>
            <w:r w:rsidRPr="00D86484">
              <w:rPr>
                <w:rFonts w:eastAsia="Gulim"/>
              </w:rPr>
              <w:t>−</w:t>
            </w:r>
            <w:r w:rsidRPr="00A713D0">
              <w:rPr>
                <w:rFonts w:eastAsia="Gulim"/>
              </w:rPr>
              <w:t>51</w:t>
            </w:r>
          </w:p>
        </w:tc>
        <w:tc>
          <w:tcPr>
            <w:tcW w:w="1586" w:type="dxa"/>
            <w:tcBorders>
              <w:top w:val="single" w:sz="4" w:space="0" w:color="auto"/>
              <w:left w:val="single" w:sz="4" w:space="0" w:color="auto"/>
              <w:bottom w:val="single" w:sz="4" w:space="0" w:color="auto"/>
              <w:right w:val="single" w:sz="4" w:space="0" w:color="auto"/>
            </w:tcBorders>
            <w:hideMark/>
          </w:tcPr>
          <w:p w14:paraId="2904759F" w14:textId="5894D54A" w:rsidR="00D1530F" w:rsidRDefault="00D1530F" w:rsidP="00D1530F">
            <w:pPr>
              <w:pStyle w:val="Tabletext"/>
              <w:jc w:val="center"/>
              <w:rPr>
                <w:rFonts w:eastAsia="Gulim"/>
                <w:lang w:val="en-GB" w:eastAsia="ko-KR"/>
              </w:rPr>
            </w:pPr>
            <w:r w:rsidRPr="00D86484">
              <w:rPr>
                <w:rFonts w:eastAsia="Gulim"/>
              </w:rPr>
              <w:t>−</w:t>
            </w:r>
            <w:r w:rsidRPr="00A713D0">
              <w:rPr>
                <w:rFonts w:eastAsia="Gulim"/>
              </w:rPr>
              <w:t>49</w:t>
            </w:r>
          </w:p>
        </w:tc>
        <w:tc>
          <w:tcPr>
            <w:tcW w:w="1591" w:type="dxa"/>
            <w:tcBorders>
              <w:top w:val="single" w:sz="4" w:space="0" w:color="auto"/>
              <w:left w:val="single" w:sz="4" w:space="0" w:color="auto"/>
              <w:bottom w:val="single" w:sz="4" w:space="0" w:color="auto"/>
              <w:right w:val="single" w:sz="4" w:space="0" w:color="auto"/>
            </w:tcBorders>
            <w:hideMark/>
          </w:tcPr>
          <w:p w14:paraId="2B211042" w14:textId="58DC2049" w:rsidR="00D1530F" w:rsidRDefault="00D1530F" w:rsidP="00D1530F">
            <w:pPr>
              <w:pStyle w:val="Tabletext"/>
              <w:jc w:val="center"/>
              <w:rPr>
                <w:rFonts w:eastAsia="Gulim"/>
                <w:lang w:val="en-GB" w:eastAsia="ko-KR"/>
              </w:rPr>
            </w:pPr>
            <w:r w:rsidRPr="00D86484">
              <w:rPr>
                <w:rFonts w:eastAsia="Gulim"/>
              </w:rPr>
              <w:t>2</w:t>
            </w:r>
          </w:p>
        </w:tc>
      </w:tr>
      <w:tr w:rsidR="00D1530F" w14:paraId="583DF42E" w14:textId="77777777" w:rsidTr="00831235">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03CA5013" w14:textId="6E543AC0" w:rsidR="00D1530F" w:rsidRDefault="00D1530F" w:rsidP="00D1530F">
            <w:pPr>
              <w:pStyle w:val="Tabletext"/>
              <w:jc w:val="center"/>
              <w:rPr>
                <w:rFonts w:eastAsia="Gulim"/>
                <w:lang w:val="en-GB" w:eastAsia="ko-KR"/>
              </w:rPr>
            </w:pPr>
            <w:r w:rsidRPr="00D86484">
              <w:rPr>
                <w:rFonts w:eastAsia="Gulim"/>
              </w:rPr>
              <w:t>41</w:t>
            </w:r>
          </w:p>
        </w:tc>
        <w:tc>
          <w:tcPr>
            <w:tcW w:w="1586" w:type="dxa"/>
            <w:tcBorders>
              <w:top w:val="single" w:sz="4" w:space="0" w:color="auto"/>
              <w:left w:val="single" w:sz="4" w:space="0" w:color="auto"/>
              <w:bottom w:val="single" w:sz="4" w:space="0" w:color="auto"/>
              <w:right w:val="single" w:sz="4" w:space="0" w:color="auto"/>
            </w:tcBorders>
            <w:hideMark/>
          </w:tcPr>
          <w:p w14:paraId="036E927E" w14:textId="0FCF693D" w:rsidR="00D1530F" w:rsidRDefault="00D1530F" w:rsidP="00D1530F">
            <w:pPr>
              <w:pStyle w:val="Tabletext"/>
              <w:jc w:val="center"/>
              <w:rPr>
                <w:rFonts w:eastAsia="Gulim"/>
                <w:lang w:val="en-GB" w:eastAsia="ko-KR"/>
              </w:rPr>
            </w:pPr>
            <w:r w:rsidRPr="00D86484">
              <w:rPr>
                <w:rFonts w:eastAsia="Gulim"/>
              </w:rPr>
              <w:t>635</w:t>
            </w:r>
          </w:p>
        </w:tc>
        <w:tc>
          <w:tcPr>
            <w:tcW w:w="1587" w:type="dxa"/>
            <w:tcBorders>
              <w:top w:val="single" w:sz="4" w:space="0" w:color="auto"/>
              <w:left w:val="single" w:sz="4" w:space="0" w:color="auto"/>
              <w:bottom w:val="single" w:sz="4" w:space="0" w:color="auto"/>
              <w:right w:val="single" w:sz="4" w:space="0" w:color="auto"/>
            </w:tcBorders>
            <w:hideMark/>
          </w:tcPr>
          <w:p w14:paraId="43F697FB" w14:textId="11B8C6C0" w:rsidR="00D1530F" w:rsidRDefault="00D1530F" w:rsidP="00D1530F">
            <w:pPr>
              <w:pStyle w:val="Tabletext"/>
              <w:jc w:val="center"/>
              <w:rPr>
                <w:rFonts w:eastAsia="Gulim"/>
                <w:lang w:val="en-GB" w:eastAsia="ko-KR"/>
              </w:rPr>
            </w:pPr>
            <w:r w:rsidRPr="00D86484">
              <w:rPr>
                <w:rFonts w:eastAsia="Gulim"/>
              </w:rPr>
              <w:t>−</w:t>
            </w:r>
            <w:r w:rsidRPr="00A713D0">
              <w:rPr>
                <w:rFonts w:eastAsia="Gulim"/>
              </w:rPr>
              <w:t>48</w:t>
            </w:r>
          </w:p>
        </w:tc>
        <w:tc>
          <w:tcPr>
            <w:tcW w:w="1586" w:type="dxa"/>
            <w:tcBorders>
              <w:top w:val="single" w:sz="4" w:space="0" w:color="auto"/>
              <w:left w:val="single" w:sz="4" w:space="0" w:color="auto"/>
              <w:bottom w:val="single" w:sz="4" w:space="0" w:color="auto"/>
              <w:right w:val="single" w:sz="4" w:space="0" w:color="auto"/>
            </w:tcBorders>
            <w:hideMark/>
          </w:tcPr>
          <w:p w14:paraId="66315877" w14:textId="32888946" w:rsidR="00D1530F" w:rsidRDefault="00D1530F" w:rsidP="00D1530F">
            <w:pPr>
              <w:pStyle w:val="Tabletext"/>
              <w:jc w:val="center"/>
              <w:rPr>
                <w:rFonts w:eastAsia="Gulim"/>
                <w:lang w:val="en-GB" w:eastAsia="ko-KR"/>
              </w:rPr>
            </w:pPr>
            <w:r w:rsidRPr="00D86484">
              <w:rPr>
                <w:rFonts w:eastAsia="Gulim"/>
              </w:rPr>
              <w:t>−</w:t>
            </w:r>
            <w:r w:rsidRPr="00A713D0">
              <w:rPr>
                <w:rFonts w:eastAsia="Gulim"/>
              </w:rPr>
              <w:t>49</w:t>
            </w:r>
          </w:p>
        </w:tc>
        <w:tc>
          <w:tcPr>
            <w:tcW w:w="1591" w:type="dxa"/>
            <w:tcBorders>
              <w:top w:val="single" w:sz="4" w:space="0" w:color="auto"/>
              <w:left w:val="single" w:sz="4" w:space="0" w:color="auto"/>
              <w:bottom w:val="single" w:sz="4" w:space="0" w:color="auto"/>
              <w:right w:val="single" w:sz="4" w:space="0" w:color="auto"/>
            </w:tcBorders>
            <w:hideMark/>
          </w:tcPr>
          <w:p w14:paraId="0E1BB6BC" w14:textId="1913E8EA" w:rsidR="00D1530F" w:rsidRDefault="00D1530F" w:rsidP="00D1530F">
            <w:pPr>
              <w:pStyle w:val="Tabletext"/>
              <w:jc w:val="center"/>
              <w:rPr>
                <w:rFonts w:eastAsia="Gulim"/>
                <w:lang w:val="en-GB" w:eastAsia="ko-KR"/>
              </w:rPr>
            </w:pPr>
            <w:r w:rsidRPr="00D86484">
              <w:rPr>
                <w:rFonts w:eastAsia="Gulim"/>
              </w:rPr>
              <w:t>1</w:t>
            </w:r>
          </w:p>
        </w:tc>
      </w:tr>
      <w:tr w:rsidR="00D1530F" w14:paraId="3D8F9CF6" w14:textId="77777777" w:rsidTr="00831235">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5BCD7727" w14:textId="3F0216EE" w:rsidR="00D1530F" w:rsidRDefault="00D1530F" w:rsidP="00D1530F">
            <w:pPr>
              <w:pStyle w:val="Tabletext"/>
              <w:jc w:val="center"/>
              <w:rPr>
                <w:rFonts w:eastAsia="Gulim"/>
                <w:lang w:val="en-GB" w:eastAsia="ko-KR"/>
              </w:rPr>
            </w:pPr>
            <w:r w:rsidRPr="00D86484">
              <w:rPr>
                <w:rFonts w:eastAsia="Gulim"/>
              </w:rPr>
              <w:t>44</w:t>
            </w:r>
          </w:p>
        </w:tc>
        <w:tc>
          <w:tcPr>
            <w:tcW w:w="1586" w:type="dxa"/>
            <w:tcBorders>
              <w:top w:val="single" w:sz="4" w:space="0" w:color="auto"/>
              <w:left w:val="single" w:sz="4" w:space="0" w:color="auto"/>
              <w:bottom w:val="single" w:sz="4" w:space="0" w:color="auto"/>
              <w:right w:val="single" w:sz="4" w:space="0" w:color="auto"/>
            </w:tcBorders>
            <w:hideMark/>
          </w:tcPr>
          <w:p w14:paraId="74610954" w14:textId="2BDB291C" w:rsidR="00D1530F" w:rsidRDefault="00D1530F" w:rsidP="00D1530F">
            <w:pPr>
              <w:pStyle w:val="Tabletext"/>
              <w:jc w:val="center"/>
              <w:rPr>
                <w:rFonts w:eastAsia="Gulim"/>
                <w:lang w:val="en-GB" w:eastAsia="ko-KR"/>
              </w:rPr>
            </w:pPr>
            <w:r w:rsidRPr="00D86484">
              <w:rPr>
                <w:rFonts w:eastAsia="Gulim"/>
              </w:rPr>
              <w:t>653</w:t>
            </w:r>
          </w:p>
        </w:tc>
        <w:tc>
          <w:tcPr>
            <w:tcW w:w="1587" w:type="dxa"/>
            <w:tcBorders>
              <w:top w:val="single" w:sz="4" w:space="0" w:color="auto"/>
              <w:left w:val="single" w:sz="4" w:space="0" w:color="auto"/>
              <w:bottom w:val="single" w:sz="4" w:space="0" w:color="auto"/>
              <w:right w:val="single" w:sz="4" w:space="0" w:color="auto"/>
            </w:tcBorders>
            <w:hideMark/>
          </w:tcPr>
          <w:p w14:paraId="49AFC683" w14:textId="469EE877" w:rsidR="00D1530F" w:rsidRDefault="00D1530F" w:rsidP="00D1530F">
            <w:pPr>
              <w:pStyle w:val="Tabletext"/>
              <w:jc w:val="center"/>
              <w:rPr>
                <w:rFonts w:eastAsia="Gulim"/>
                <w:lang w:val="en-GB" w:eastAsia="ko-KR"/>
              </w:rPr>
            </w:pPr>
            <w:r w:rsidRPr="00D86484">
              <w:rPr>
                <w:rFonts w:eastAsia="Gulim"/>
              </w:rPr>
              <w:t>−</w:t>
            </w:r>
            <w:r w:rsidRPr="00A713D0">
              <w:rPr>
                <w:rFonts w:eastAsia="Gulim"/>
              </w:rPr>
              <w:t>48</w:t>
            </w:r>
          </w:p>
        </w:tc>
        <w:tc>
          <w:tcPr>
            <w:tcW w:w="1586" w:type="dxa"/>
            <w:tcBorders>
              <w:top w:val="single" w:sz="4" w:space="0" w:color="auto"/>
              <w:left w:val="single" w:sz="4" w:space="0" w:color="auto"/>
              <w:bottom w:val="single" w:sz="4" w:space="0" w:color="auto"/>
              <w:right w:val="single" w:sz="4" w:space="0" w:color="auto"/>
            </w:tcBorders>
            <w:hideMark/>
          </w:tcPr>
          <w:p w14:paraId="775F781D" w14:textId="61B0C2E3" w:rsidR="00D1530F" w:rsidRDefault="00D1530F" w:rsidP="00D1530F">
            <w:pPr>
              <w:pStyle w:val="Tabletext"/>
              <w:jc w:val="center"/>
              <w:rPr>
                <w:rFonts w:eastAsia="Gulim"/>
                <w:lang w:val="en-GB" w:eastAsia="ko-KR"/>
              </w:rPr>
            </w:pPr>
            <w:r w:rsidRPr="00D86484">
              <w:rPr>
                <w:rFonts w:eastAsia="Gulim"/>
              </w:rPr>
              <w:t>−</w:t>
            </w:r>
            <w:r w:rsidRPr="00A713D0">
              <w:rPr>
                <w:rFonts w:eastAsia="Gulim"/>
              </w:rPr>
              <w:t>47</w:t>
            </w:r>
          </w:p>
        </w:tc>
        <w:tc>
          <w:tcPr>
            <w:tcW w:w="1591" w:type="dxa"/>
            <w:tcBorders>
              <w:top w:val="single" w:sz="4" w:space="0" w:color="auto"/>
              <w:left w:val="single" w:sz="4" w:space="0" w:color="auto"/>
              <w:bottom w:val="single" w:sz="4" w:space="0" w:color="auto"/>
              <w:right w:val="single" w:sz="4" w:space="0" w:color="auto"/>
            </w:tcBorders>
            <w:hideMark/>
          </w:tcPr>
          <w:p w14:paraId="248FD949" w14:textId="63BEBB5B" w:rsidR="00D1530F" w:rsidRDefault="00D1530F" w:rsidP="00D1530F">
            <w:pPr>
              <w:pStyle w:val="Tabletext"/>
              <w:jc w:val="center"/>
              <w:rPr>
                <w:rFonts w:eastAsia="Gulim"/>
                <w:lang w:val="en-GB" w:eastAsia="ko-KR"/>
              </w:rPr>
            </w:pPr>
            <w:r w:rsidRPr="00D86484">
              <w:rPr>
                <w:rFonts w:eastAsia="Gulim"/>
              </w:rPr>
              <w:t>1</w:t>
            </w:r>
          </w:p>
        </w:tc>
      </w:tr>
      <w:tr w:rsidR="00D1530F" w14:paraId="188B3329" w14:textId="77777777" w:rsidTr="00831235">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4985623B" w14:textId="0C053250" w:rsidR="00D1530F" w:rsidRDefault="00D1530F" w:rsidP="00D1530F">
            <w:pPr>
              <w:pStyle w:val="Tabletext"/>
              <w:jc w:val="center"/>
              <w:rPr>
                <w:rFonts w:eastAsia="Gulim"/>
                <w:lang w:val="en-GB" w:eastAsia="ko-KR"/>
              </w:rPr>
            </w:pPr>
            <w:r w:rsidRPr="00D86484">
              <w:rPr>
                <w:rFonts w:eastAsia="Gulim"/>
              </w:rPr>
              <w:t>46</w:t>
            </w:r>
          </w:p>
        </w:tc>
        <w:tc>
          <w:tcPr>
            <w:tcW w:w="1586" w:type="dxa"/>
            <w:tcBorders>
              <w:top w:val="single" w:sz="4" w:space="0" w:color="auto"/>
              <w:left w:val="single" w:sz="4" w:space="0" w:color="auto"/>
              <w:bottom w:val="single" w:sz="4" w:space="0" w:color="auto"/>
              <w:right w:val="single" w:sz="4" w:space="0" w:color="auto"/>
            </w:tcBorders>
            <w:hideMark/>
          </w:tcPr>
          <w:p w14:paraId="1D165B9C" w14:textId="27268034" w:rsidR="00D1530F" w:rsidRDefault="00D1530F" w:rsidP="00D1530F">
            <w:pPr>
              <w:pStyle w:val="Tabletext"/>
              <w:jc w:val="center"/>
              <w:rPr>
                <w:rFonts w:eastAsia="Gulim"/>
                <w:lang w:val="en-GB" w:eastAsia="ko-KR"/>
              </w:rPr>
            </w:pPr>
            <w:r w:rsidRPr="00D86484">
              <w:rPr>
                <w:rFonts w:eastAsia="Gulim"/>
              </w:rPr>
              <w:t>665</w:t>
            </w:r>
          </w:p>
        </w:tc>
        <w:tc>
          <w:tcPr>
            <w:tcW w:w="1587" w:type="dxa"/>
            <w:tcBorders>
              <w:top w:val="single" w:sz="4" w:space="0" w:color="auto"/>
              <w:left w:val="single" w:sz="4" w:space="0" w:color="auto"/>
              <w:bottom w:val="single" w:sz="4" w:space="0" w:color="auto"/>
              <w:right w:val="single" w:sz="4" w:space="0" w:color="auto"/>
            </w:tcBorders>
            <w:hideMark/>
          </w:tcPr>
          <w:p w14:paraId="7DC531E8" w14:textId="2BCC2AD5" w:rsidR="00D1530F" w:rsidRDefault="00D1530F" w:rsidP="00D1530F">
            <w:pPr>
              <w:pStyle w:val="Tabletext"/>
              <w:jc w:val="center"/>
              <w:rPr>
                <w:rFonts w:eastAsia="Gulim"/>
                <w:lang w:val="en-GB" w:eastAsia="ko-KR"/>
              </w:rPr>
            </w:pPr>
            <w:r w:rsidRPr="00D86484">
              <w:rPr>
                <w:rFonts w:eastAsia="Gulim"/>
              </w:rPr>
              <w:t>−</w:t>
            </w:r>
            <w:r w:rsidRPr="00A713D0">
              <w:rPr>
                <w:rFonts w:eastAsia="Gulim"/>
              </w:rPr>
              <w:t>47</w:t>
            </w:r>
          </w:p>
        </w:tc>
        <w:tc>
          <w:tcPr>
            <w:tcW w:w="1586" w:type="dxa"/>
            <w:tcBorders>
              <w:top w:val="single" w:sz="4" w:space="0" w:color="auto"/>
              <w:left w:val="single" w:sz="4" w:space="0" w:color="auto"/>
              <w:bottom w:val="single" w:sz="4" w:space="0" w:color="auto"/>
              <w:right w:val="single" w:sz="4" w:space="0" w:color="auto"/>
            </w:tcBorders>
            <w:hideMark/>
          </w:tcPr>
          <w:p w14:paraId="11188101" w14:textId="101FEC79" w:rsidR="00D1530F" w:rsidRDefault="00D1530F" w:rsidP="00D1530F">
            <w:pPr>
              <w:pStyle w:val="Tabletext"/>
              <w:jc w:val="center"/>
              <w:rPr>
                <w:rFonts w:eastAsia="Gulim"/>
                <w:lang w:val="en-GB" w:eastAsia="ko-KR"/>
              </w:rPr>
            </w:pPr>
            <w:r w:rsidRPr="00D86484">
              <w:rPr>
                <w:rFonts w:eastAsia="Gulim"/>
              </w:rPr>
              <w:t>−</w:t>
            </w:r>
            <w:r w:rsidRPr="00A713D0">
              <w:rPr>
                <w:rFonts w:eastAsia="Gulim"/>
              </w:rPr>
              <w:t>46</w:t>
            </w:r>
          </w:p>
        </w:tc>
        <w:tc>
          <w:tcPr>
            <w:tcW w:w="1591" w:type="dxa"/>
            <w:tcBorders>
              <w:top w:val="single" w:sz="4" w:space="0" w:color="auto"/>
              <w:left w:val="single" w:sz="4" w:space="0" w:color="auto"/>
              <w:bottom w:val="single" w:sz="4" w:space="0" w:color="auto"/>
              <w:right w:val="single" w:sz="4" w:space="0" w:color="auto"/>
            </w:tcBorders>
            <w:hideMark/>
          </w:tcPr>
          <w:p w14:paraId="7419B03E" w14:textId="29FB0F70" w:rsidR="00D1530F" w:rsidRDefault="00D1530F" w:rsidP="00D1530F">
            <w:pPr>
              <w:pStyle w:val="Tabletext"/>
              <w:jc w:val="center"/>
              <w:rPr>
                <w:rFonts w:eastAsia="Gulim"/>
                <w:lang w:val="en-GB" w:eastAsia="ko-KR"/>
              </w:rPr>
            </w:pPr>
            <w:r w:rsidRPr="00A713D0">
              <w:rPr>
                <w:rFonts w:eastAsia="Gulim"/>
                <w:lang w:eastAsia="ko-KR"/>
              </w:rPr>
              <w:t>1</w:t>
            </w:r>
          </w:p>
        </w:tc>
      </w:tr>
    </w:tbl>
    <w:p w14:paraId="2F367075" w14:textId="77777777" w:rsidR="00610975" w:rsidRPr="00A14A80" w:rsidRDefault="00610975" w:rsidP="000F3ADF">
      <w:pPr>
        <w:pStyle w:val="Heading2"/>
        <w:rPr>
          <w:lang w:val="en-GB" w:eastAsia="ko-KR"/>
        </w:rPr>
      </w:pPr>
      <w:bookmarkStart w:id="40" w:name="_Toc181354299"/>
      <w:bookmarkStart w:id="41" w:name="_Toc183690607"/>
      <w:r w:rsidRPr="00A14A80">
        <w:rPr>
          <w:lang w:val="en-GB" w:eastAsia="ko-KR"/>
        </w:rPr>
        <w:t>4.2</w:t>
      </w:r>
      <w:r w:rsidRPr="00A14A80">
        <w:rPr>
          <w:lang w:val="en-GB" w:eastAsia="ko-KR"/>
        </w:rPr>
        <w:tab/>
      </w:r>
      <w:r w:rsidRPr="00A14A80">
        <w:rPr>
          <w:lang w:val="en-GB" w:eastAsia="ko-KR"/>
        </w:rPr>
        <w:t>定位</w:t>
      </w:r>
      <w:r w:rsidRPr="00A14A80">
        <w:rPr>
          <w:lang w:val="en-GB" w:eastAsia="ko-KR"/>
        </w:rPr>
        <w:t>VSAT</w:t>
      </w:r>
      <w:r w:rsidRPr="00A14A80">
        <w:rPr>
          <w:lang w:val="en-GB" w:eastAsia="ko-KR"/>
        </w:rPr>
        <w:t>上行卫星信号</w:t>
      </w:r>
      <w:bookmarkEnd w:id="40"/>
      <w:bookmarkEnd w:id="41"/>
    </w:p>
    <w:p w14:paraId="5684F3B2" w14:textId="77777777" w:rsidR="00610975" w:rsidRPr="00A14A80" w:rsidRDefault="00610975" w:rsidP="000F3ADF">
      <w:pPr>
        <w:pStyle w:val="Heading3"/>
        <w:rPr>
          <w:lang w:val="en-GB" w:eastAsia="ko-KR"/>
        </w:rPr>
      </w:pPr>
      <w:r w:rsidRPr="00A14A80">
        <w:rPr>
          <w:lang w:val="en-GB" w:eastAsia="ko-KR"/>
        </w:rPr>
        <w:t>4.2.1</w:t>
      </w:r>
      <w:r w:rsidRPr="00A14A80">
        <w:rPr>
          <w:lang w:val="en-GB" w:eastAsia="ko-KR"/>
        </w:rPr>
        <w:tab/>
      </w:r>
      <w:r w:rsidRPr="00A14A80">
        <w:rPr>
          <w:lang w:val="en-GB" w:eastAsia="ko-KR"/>
        </w:rPr>
        <w:t>引言</w:t>
      </w:r>
    </w:p>
    <w:p w14:paraId="4585E089" w14:textId="77777777" w:rsidR="00610975" w:rsidRPr="00093C07" w:rsidRDefault="00610975" w:rsidP="000F3ADF">
      <w:pPr>
        <w:keepNext/>
        <w:keepLines/>
        <w:tabs>
          <w:tab w:val="left" w:pos="6096"/>
        </w:tabs>
        <w:ind w:firstLineChars="200" w:firstLine="480"/>
        <w:rPr>
          <w:lang w:eastAsia="zh-CN"/>
        </w:rPr>
      </w:pPr>
      <w:r w:rsidRPr="00093C07">
        <w:rPr>
          <w:lang w:eastAsia="zh-CN"/>
        </w:rPr>
        <w:t>本节提供了使用</w:t>
      </w:r>
      <w:r w:rsidRPr="00093C07">
        <w:rPr>
          <w:lang w:eastAsia="zh-CN"/>
        </w:rPr>
        <w:t>UAV</w:t>
      </w:r>
      <w:r w:rsidRPr="00093C07">
        <w:rPr>
          <w:lang w:eastAsia="zh-CN"/>
        </w:rPr>
        <w:t>平台检测和定位</w:t>
      </w:r>
      <w:r w:rsidRPr="00093C07">
        <w:rPr>
          <w:lang w:eastAsia="zh-CN"/>
        </w:rPr>
        <w:t>VSAT</w:t>
      </w:r>
      <w:r w:rsidRPr="00093C07">
        <w:rPr>
          <w:lang w:eastAsia="zh-CN"/>
        </w:rPr>
        <w:t>上行卫星信号的示例。</w:t>
      </w:r>
    </w:p>
    <w:p w14:paraId="3C03BEB0" w14:textId="77777777" w:rsidR="00610975" w:rsidRPr="00CA2349" w:rsidRDefault="00610975" w:rsidP="00610975">
      <w:pPr>
        <w:pStyle w:val="Heading3"/>
        <w:rPr>
          <w:lang w:val="en-GB" w:eastAsia="ko-KR"/>
        </w:rPr>
      </w:pPr>
      <w:r w:rsidRPr="00CA2349">
        <w:rPr>
          <w:lang w:val="en-GB" w:eastAsia="ko-KR"/>
        </w:rPr>
        <w:t>4.2.2</w:t>
      </w:r>
      <w:r w:rsidRPr="00CA2349">
        <w:rPr>
          <w:lang w:val="en-GB" w:eastAsia="ko-KR"/>
        </w:rPr>
        <w:tab/>
      </w:r>
      <w:r w:rsidRPr="00CA2349">
        <w:rPr>
          <w:lang w:val="en-GB" w:eastAsia="ko-KR"/>
        </w:rPr>
        <w:t>系统信息</w:t>
      </w:r>
    </w:p>
    <w:p w14:paraId="76B73462" w14:textId="77777777" w:rsidR="00610975" w:rsidRPr="00CA2349" w:rsidRDefault="00610975" w:rsidP="00610975">
      <w:pPr>
        <w:pStyle w:val="Heading4"/>
        <w:rPr>
          <w:lang w:val="en-GB" w:eastAsia="ko-KR"/>
        </w:rPr>
      </w:pPr>
      <w:r w:rsidRPr="00CA2349">
        <w:rPr>
          <w:lang w:val="en-GB" w:eastAsia="ko-KR"/>
        </w:rPr>
        <w:t>4.2.2.1</w:t>
      </w:r>
      <w:r w:rsidRPr="00CA2349">
        <w:rPr>
          <w:lang w:val="en-GB" w:eastAsia="ko-KR"/>
        </w:rPr>
        <w:tab/>
        <w:t>UAV</w:t>
      </w:r>
    </w:p>
    <w:p w14:paraId="6D619A9F" w14:textId="77777777" w:rsidR="00610975" w:rsidRPr="00CA2349" w:rsidRDefault="00610975" w:rsidP="00610975">
      <w:pPr>
        <w:tabs>
          <w:tab w:val="left" w:pos="6096"/>
        </w:tabs>
        <w:ind w:firstLineChars="200" w:firstLine="480"/>
        <w:rPr>
          <w:lang w:eastAsia="zh-CN"/>
        </w:rPr>
      </w:pPr>
      <w:r w:rsidRPr="00CA2349">
        <w:rPr>
          <w:lang w:eastAsia="zh-CN"/>
        </w:rPr>
        <w:t>无人机平台包括</w:t>
      </w:r>
      <w:r w:rsidRPr="00CA2349">
        <w:rPr>
          <w:lang w:eastAsia="zh-CN"/>
        </w:rPr>
        <w:t>6</w:t>
      </w:r>
      <w:r w:rsidRPr="00CA2349">
        <w:rPr>
          <w:lang w:eastAsia="zh-CN"/>
        </w:rPr>
        <w:t>个旋翼机，支持垂直起飞和降落。它配备了高清（</w:t>
      </w:r>
      <w:r w:rsidRPr="00CA2349">
        <w:rPr>
          <w:lang w:eastAsia="zh-CN"/>
        </w:rPr>
        <w:t>HD</w:t>
      </w:r>
      <w:r w:rsidRPr="00CA2349">
        <w:rPr>
          <w:lang w:eastAsia="zh-CN"/>
        </w:rPr>
        <w:t>）摄像</w:t>
      </w:r>
      <w:r w:rsidRPr="00CA2349">
        <w:rPr>
          <w:rFonts w:hint="eastAsia"/>
          <w:lang w:eastAsia="zh-CN"/>
        </w:rPr>
        <w:t>头</w:t>
      </w:r>
      <w:r w:rsidRPr="00CA2349">
        <w:rPr>
          <w:lang w:eastAsia="zh-CN"/>
        </w:rPr>
        <w:t>和两个有效载荷，覆盖</w:t>
      </w:r>
      <w:r w:rsidRPr="00CA2349">
        <w:rPr>
          <w:lang w:eastAsia="zh-CN"/>
        </w:rPr>
        <w:t>2-40 GHz</w:t>
      </w:r>
      <w:r w:rsidRPr="00CA2349">
        <w:rPr>
          <w:lang w:eastAsia="zh-CN"/>
        </w:rPr>
        <w:t>的频段。图</w:t>
      </w:r>
      <w:r w:rsidRPr="00CA2349">
        <w:rPr>
          <w:lang w:eastAsia="zh-CN"/>
        </w:rPr>
        <w:t>7</w:t>
      </w:r>
      <w:r w:rsidRPr="00CA2349">
        <w:rPr>
          <w:lang w:eastAsia="zh-CN"/>
        </w:rPr>
        <w:t>显示了无人机的组成部分。</w:t>
      </w:r>
    </w:p>
    <w:p w14:paraId="5475ABE3" w14:textId="50684756" w:rsidR="00610975" w:rsidRPr="00864316" w:rsidRDefault="00610975" w:rsidP="00610975">
      <w:pPr>
        <w:pStyle w:val="FigureNo"/>
        <w:rPr>
          <w:rFonts w:eastAsiaTheme="minorEastAsia"/>
          <w:bCs/>
          <w:lang w:val="en-GB" w:eastAsia="ko-KR"/>
        </w:rPr>
      </w:pPr>
      <w:r>
        <w:rPr>
          <w:rFonts w:eastAsia="한컴바탕"/>
          <w:lang w:val="en-GB" w:eastAsia="zh-CN"/>
        </w:rPr>
        <w:lastRenderedPageBreak/>
        <w:t>图</w:t>
      </w:r>
      <w:r w:rsidR="00D1530F">
        <w:rPr>
          <w:rFonts w:eastAsiaTheme="minorEastAsia" w:hint="eastAsia"/>
          <w:lang w:val="en-GB" w:eastAsia="zh-CN"/>
        </w:rPr>
        <w:t>8</w:t>
      </w:r>
    </w:p>
    <w:p w14:paraId="4150137C" w14:textId="434CFC2A" w:rsidR="00610975" w:rsidRPr="00955F13" w:rsidRDefault="00955F13" w:rsidP="00610975">
      <w:pPr>
        <w:pStyle w:val="Figure"/>
        <w:rPr>
          <w:noProof/>
        </w:rPr>
      </w:pPr>
      <w:r>
        <w:rPr>
          <w:noProof/>
        </w:rPr>
        <w:drawing>
          <wp:inline distT="0" distB="0" distL="0" distR="0" wp14:anchorId="48650EB2" wp14:editId="41DFFB14">
            <wp:extent cx="4383405" cy="2974975"/>
            <wp:effectExtent l="0" t="0" r="0" b="0"/>
            <wp:docPr id="6292488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3405" cy="2974975"/>
                    </a:xfrm>
                    <a:prstGeom prst="rect">
                      <a:avLst/>
                    </a:prstGeom>
                    <a:noFill/>
                  </pic:spPr>
                </pic:pic>
              </a:graphicData>
            </a:graphic>
          </wp:inline>
        </w:drawing>
      </w:r>
    </w:p>
    <w:p w14:paraId="380844BA" w14:textId="77777777" w:rsidR="00610975" w:rsidRPr="00093C07" w:rsidRDefault="00610975" w:rsidP="00955F13">
      <w:pPr>
        <w:tabs>
          <w:tab w:val="left" w:pos="6096"/>
        </w:tabs>
        <w:spacing w:before="360"/>
        <w:ind w:firstLineChars="200" w:firstLine="480"/>
        <w:rPr>
          <w:lang w:eastAsia="zh-CN"/>
        </w:rPr>
      </w:pPr>
      <w:r w:rsidRPr="00093C07">
        <w:rPr>
          <w:lang w:eastAsia="zh-CN"/>
        </w:rPr>
        <w:t>UAV</w:t>
      </w:r>
      <w:r w:rsidRPr="00093C07">
        <w:rPr>
          <w:lang w:eastAsia="zh-CN"/>
        </w:rPr>
        <w:t>的地面站包括</w:t>
      </w:r>
      <w:r w:rsidRPr="00093C07">
        <w:rPr>
          <w:rFonts w:hint="eastAsia"/>
          <w:lang w:eastAsia="zh-CN"/>
        </w:rPr>
        <w:t>控制手柄</w:t>
      </w:r>
      <w:r w:rsidRPr="00093C07">
        <w:rPr>
          <w:lang w:eastAsia="zh-CN"/>
        </w:rPr>
        <w:t>、手提电脑、遥测模块和</w:t>
      </w:r>
      <w:r w:rsidRPr="00093C07">
        <w:rPr>
          <w:rFonts w:hint="eastAsia"/>
          <w:lang w:eastAsia="zh-CN"/>
        </w:rPr>
        <w:t>风速计</w:t>
      </w:r>
      <w:r w:rsidRPr="00093C07">
        <w:rPr>
          <w:lang w:eastAsia="zh-CN"/>
        </w:rPr>
        <w:t>。</w:t>
      </w:r>
    </w:p>
    <w:p w14:paraId="304174C1" w14:textId="77777777" w:rsidR="00610975" w:rsidRPr="005D2F87" w:rsidRDefault="00610975" w:rsidP="00610975">
      <w:pPr>
        <w:pStyle w:val="Heading4"/>
        <w:rPr>
          <w:lang w:val="en-GB" w:eastAsia="ko-KR"/>
        </w:rPr>
      </w:pPr>
      <w:r w:rsidRPr="005D2F87">
        <w:rPr>
          <w:lang w:val="en-GB" w:eastAsia="ko-KR"/>
        </w:rPr>
        <w:t>4.2.2.2</w:t>
      </w:r>
      <w:r w:rsidRPr="005D2F87">
        <w:rPr>
          <w:lang w:val="en-GB" w:eastAsia="ko-KR"/>
        </w:rPr>
        <w:tab/>
      </w:r>
      <w:r w:rsidRPr="005D2F87">
        <w:rPr>
          <w:lang w:val="en-GB" w:eastAsia="ko-KR"/>
        </w:rPr>
        <w:t>无</w:t>
      </w:r>
      <w:r w:rsidRPr="005D2F87">
        <w:rPr>
          <w:rFonts w:hint="eastAsia"/>
          <w:lang w:val="en-GB" w:eastAsia="ko-KR"/>
        </w:rPr>
        <w:t>线电监测系统</w:t>
      </w:r>
      <w:r w:rsidRPr="005D2F87">
        <w:rPr>
          <w:rFonts w:hint="eastAsia"/>
          <w:lang w:val="en-GB" w:eastAsia="zh-CN"/>
        </w:rPr>
        <w:t>（射频</w:t>
      </w:r>
      <w:r w:rsidRPr="005D2F87">
        <w:rPr>
          <w:lang w:val="en-GB" w:eastAsia="ko-KR"/>
        </w:rPr>
        <w:t>有效</w:t>
      </w:r>
      <w:r w:rsidRPr="005D2F87">
        <w:rPr>
          <w:rFonts w:hint="eastAsia"/>
          <w:lang w:val="en-GB" w:eastAsia="ko-KR"/>
        </w:rPr>
        <w:t>载荷</w:t>
      </w:r>
      <w:r w:rsidRPr="005D2F87">
        <w:rPr>
          <w:rFonts w:hint="eastAsia"/>
          <w:lang w:val="en-GB" w:eastAsia="zh-CN"/>
        </w:rPr>
        <w:t>）</w:t>
      </w:r>
    </w:p>
    <w:p w14:paraId="5A28DA24" w14:textId="77777777" w:rsidR="00610975" w:rsidRPr="00093C07" w:rsidRDefault="00610975" w:rsidP="00610975">
      <w:pPr>
        <w:keepNext/>
        <w:keepLines/>
        <w:tabs>
          <w:tab w:val="left" w:pos="6096"/>
        </w:tabs>
        <w:spacing w:after="240"/>
        <w:ind w:firstLineChars="200" w:firstLine="480"/>
        <w:rPr>
          <w:lang w:eastAsia="zh-CN"/>
        </w:rPr>
      </w:pPr>
      <w:r w:rsidRPr="00093C07">
        <w:rPr>
          <w:lang w:eastAsia="zh-CN"/>
        </w:rPr>
        <w:t>UAV</w:t>
      </w:r>
      <w:r w:rsidRPr="00093C07">
        <w:rPr>
          <w:lang w:eastAsia="zh-CN"/>
        </w:rPr>
        <w:t>平台可以使用以下两个有效载荷监测</w:t>
      </w:r>
      <w:r w:rsidRPr="00093C07">
        <w:rPr>
          <w:lang w:eastAsia="zh-CN"/>
        </w:rPr>
        <w:t>2</w:t>
      </w:r>
      <w:r w:rsidRPr="00093C07">
        <w:rPr>
          <w:lang w:eastAsia="zh-CN"/>
        </w:rPr>
        <w:t>至</w:t>
      </w:r>
      <w:r w:rsidRPr="00093C07">
        <w:rPr>
          <w:lang w:eastAsia="zh-CN"/>
        </w:rPr>
        <w:t>40 GHz</w:t>
      </w:r>
      <w:r w:rsidRPr="00093C07">
        <w:rPr>
          <w:rFonts w:hint="eastAsia"/>
          <w:lang w:eastAsia="zh-CN"/>
        </w:rPr>
        <w:t>的</w:t>
      </w:r>
      <w:r w:rsidRPr="00093C07">
        <w:rPr>
          <w:lang w:eastAsia="zh-CN"/>
        </w:rPr>
        <w:t>频段</w:t>
      </w:r>
      <w:r w:rsidRPr="00093C07">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8"/>
        <w:gridCol w:w="3368"/>
        <w:gridCol w:w="2903"/>
      </w:tblGrid>
      <w:tr w:rsidR="00610975" w:rsidRPr="005D2F87" w14:paraId="53D0B7C9" w14:textId="77777777" w:rsidTr="00831235">
        <w:trPr>
          <w:trHeight w:val="20"/>
          <w:tblHeader/>
          <w:jc w:val="center"/>
        </w:trPr>
        <w:tc>
          <w:tcPr>
            <w:tcW w:w="1747" w:type="pct"/>
            <w:shd w:val="clear" w:color="auto" w:fill="auto"/>
          </w:tcPr>
          <w:p w14:paraId="6C458299" w14:textId="77777777" w:rsidR="00610975" w:rsidRPr="005D2F87" w:rsidRDefault="00610975" w:rsidP="00831235">
            <w:pPr>
              <w:pStyle w:val="Tablehead"/>
              <w:keepLines/>
              <w:rPr>
                <w:lang w:val="en-GB" w:eastAsia="ko-KR"/>
              </w:rPr>
            </w:pPr>
            <w:r w:rsidRPr="005D2F87">
              <w:rPr>
                <w:lang w:val="en-GB" w:eastAsia="ko-KR"/>
              </w:rPr>
              <w:t>参数</w:t>
            </w:r>
          </w:p>
        </w:tc>
        <w:tc>
          <w:tcPr>
            <w:tcW w:w="1747" w:type="pct"/>
            <w:shd w:val="clear" w:color="auto" w:fill="auto"/>
            <w:noWrap/>
            <w:vAlign w:val="center"/>
          </w:tcPr>
          <w:p w14:paraId="41B01A86" w14:textId="77777777" w:rsidR="00610975" w:rsidRPr="005D2F87" w:rsidRDefault="00610975" w:rsidP="00831235">
            <w:pPr>
              <w:pStyle w:val="Tablehead"/>
              <w:keepLines/>
              <w:rPr>
                <w:lang w:val="en-GB" w:eastAsia="ko-KR"/>
              </w:rPr>
            </w:pPr>
            <w:r w:rsidRPr="005D2F87">
              <w:rPr>
                <w:lang w:val="en-GB" w:eastAsia="ko-KR"/>
              </w:rPr>
              <w:t>L</w:t>
            </w:r>
            <w:r w:rsidRPr="005D2F87">
              <w:rPr>
                <w:lang w:val="en-GB" w:eastAsia="ko-KR"/>
              </w:rPr>
              <w:t>、</w:t>
            </w:r>
            <w:r w:rsidRPr="005D2F87">
              <w:rPr>
                <w:lang w:val="en-GB" w:eastAsia="ko-KR"/>
              </w:rPr>
              <w:t>C</w:t>
            </w:r>
            <w:r w:rsidRPr="005D2F87">
              <w:rPr>
                <w:lang w:val="en-GB" w:eastAsia="ko-KR"/>
              </w:rPr>
              <w:t>、</w:t>
            </w:r>
            <w:r w:rsidRPr="005D2F87">
              <w:rPr>
                <w:lang w:val="en-GB" w:eastAsia="ko-KR"/>
              </w:rPr>
              <w:t>X</w:t>
            </w:r>
            <w:r w:rsidRPr="005D2F87">
              <w:rPr>
                <w:lang w:val="en-GB" w:eastAsia="ko-KR"/>
              </w:rPr>
              <w:t>、</w:t>
            </w:r>
            <w:r w:rsidRPr="005D2F87">
              <w:rPr>
                <w:lang w:val="en-GB" w:eastAsia="ko-KR"/>
              </w:rPr>
              <w:t>Ku</w:t>
            </w:r>
            <w:r w:rsidRPr="005D2F87">
              <w:rPr>
                <w:lang w:val="en-GB" w:eastAsia="ko-KR"/>
              </w:rPr>
              <w:t>频段有效载荷</w:t>
            </w:r>
          </w:p>
        </w:tc>
        <w:tc>
          <w:tcPr>
            <w:tcW w:w="1506" w:type="pct"/>
            <w:shd w:val="clear" w:color="auto" w:fill="auto"/>
            <w:noWrap/>
            <w:vAlign w:val="center"/>
          </w:tcPr>
          <w:p w14:paraId="1BF652BC" w14:textId="77777777" w:rsidR="00610975" w:rsidRPr="005D2F87" w:rsidRDefault="00610975" w:rsidP="00831235">
            <w:pPr>
              <w:pStyle w:val="Tablehead"/>
              <w:keepLines/>
              <w:rPr>
                <w:lang w:val="en-GB" w:eastAsia="ko-KR"/>
              </w:rPr>
            </w:pPr>
            <w:r w:rsidRPr="005D2F87">
              <w:rPr>
                <w:lang w:val="en-GB" w:eastAsia="ko-KR"/>
              </w:rPr>
              <w:t>Ka</w:t>
            </w:r>
            <w:r w:rsidRPr="005D2F87">
              <w:rPr>
                <w:lang w:val="en-GB" w:eastAsia="ko-KR"/>
              </w:rPr>
              <w:t>频段有效载荷</w:t>
            </w:r>
          </w:p>
        </w:tc>
      </w:tr>
      <w:tr w:rsidR="00610975" w:rsidRPr="00BA2653" w14:paraId="053AE55A" w14:textId="77777777" w:rsidTr="00831235">
        <w:trPr>
          <w:trHeight w:val="20"/>
          <w:jc w:val="center"/>
        </w:trPr>
        <w:tc>
          <w:tcPr>
            <w:tcW w:w="1747" w:type="pct"/>
          </w:tcPr>
          <w:p w14:paraId="09276A6C" w14:textId="77777777" w:rsidR="00610975" w:rsidRPr="00BA2653" w:rsidRDefault="00610975" w:rsidP="00831235">
            <w:pPr>
              <w:pStyle w:val="Tabletext"/>
              <w:keepNext/>
              <w:rPr>
                <w:lang w:val="en-GB" w:eastAsia="ko-KR"/>
              </w:rPr>
            </w:pPr>
            <w:r w:rsidRPr="00BA2653">
              <w:rPr>
                <w:lang w:val="en-GB" w:eastAsia="ko-KR"/>
              </w:rPr>
              <w:t>频段</w:t>
            </w:r>
          </w:p>
        </w:tc>
        <w:tc>
          <w:tcPr>
            <w:tcW w:w="1747" w:type="pct"/>
            <w:shd w:val="clear" w:color="auto" w:fill="auto"/>
            <w:noWrap/>
            <w:vAlign w:val="center"/>
            <w:hideMark/>
          </w:tcPr>
          <w:p w14:paraId="482A60E3" w14:textId="77777777" w:rsidR="00610975" w:rsidRPr="00BA2653" w:rsidRDefault="00610975" w:rsidP="00831235">
            <w:pPr>
              <w:pStyle w:val="Tabletext"/>
              <w:keepNext/>
              <w:rPr>
                <w:lang w:val="en-GB" w:eastAsia="ko-KR"/>
              </w:rPr>
            </w:pPr>
            <w:r w:rsidRPr="00BA2653">
              <w:rPr>
                <w:lang w:val="en-GB" w:eastAsia="ko-KR"/>
              </w:rPr>
              <w:t>2-18 GHz</w:t>
            </w:r>
            <w:r w:rsidRPr="00BA2653">
              <w:rPr>
                <w:lang w:val="en-GB" w:eastAsia="ko-KR"/>
              </w:rPr>
              <w:t>接收天线</w:t>
            </w:r>
          </w:p>
        </w:tc>
        <w:tc>
          <w:tcPr>
            <w:tcW w:w="1506" w:type="pct"/>
            <w:shd w:val="clear" w:color="auto" w:fill="auto"/>
            <w:noWrap/>
            <w:vAlign w:val="center"/>
            <w:hideMark/>
          </w:tcPr>
          <w:p w14:paraId="1CD3D263" w14:textId="77777777" w:rsidR="00610975" w:rsidRPr="00BA2653" w:rsidRDefault="00610975" w:rsidP="00831235">
            <w:pPr>
              <w:pStyle w:val="Tabletext"/>
              <w:rPr>
                <w:lang w:val="en-GB" w:eastAsia="ko-KR"/>
              </w:rPr>
            </w:pPr>
            <w:r w:rsidRPr="00BA2653">
              <w:rPr>
                <w:lang w:val="en-GB" w:eastAsia="ko-KR"/>
              </w:rPr>
              <w:t>18-40 GHz</w:t>
            </w:r>
            <w:r w:rsidRPr="00BA2653">
              <w:rPr>
                <w:lang w:val="en-GB" w:eastAsia="ko-KR"/>
              </w:rPr>
              <w:t>接收天线</w:t>
            </w:r>
          </w:p>
        </w:tc>
      </w:tr>
      <w:tr w:rsidR="00610975" w14:paraId="7F367623" w14:textId="77777777" w:rsidTr="00831235">
        <w:trPr>
          <w:trHeight w:val="20"/>
          <w:jc w:val="center"/>
        </w:trPr>
        <w:tc>
          <w:tcPr>
            <w:tcW w:w="1747" w:type="pct"/>
            <w:tcBorders>
              <w:bottom w:val="single" w:sz="4" w:space="0" w:color="auto"/>
            </w:tcBorders>
          </w:tcPr>
          <w:p w14:paraId="3F7D68D0" w14:textId="77777777" w:rsidR="00610975" w:rsidRPr="00BA2653" w:rsidRDefault="00610975" w:rsidP="00831235">
            <w:pPr>
              <w:pStyle w:val="Tabletext"/>
              <w:rPr>
                <w:lang w:val="en-GB" w:eastAsia="ko-KR"/>
              </w:rPr>
            </w:pPr>
            <w:r w:rsidRPr="00BA2653">
              <w:rPr>
                <w:rFonts w:hint="eastAsia"/>
                <w:lang w:val="en-GB" w:eastAsia="ko-KR"/>
              </w:rPr>
              <w:t>极</w:t>
            </w:r>
            <w:r w:rsidRPr="00BA2653">
              <w:rPr>
                <w:lang w:val="en-GB" w:eastAsia="ko-KR"/>
              </w:rPr>
              <w:t>化</w:t>
            </w:r>
          </w:p>
        </w:tc>
        <w:tc>
          <w:tcPr>
            <w:tcW w:w="1747" w:type="pct"/>
            <w:tcBorders>
              <w:bottom w:val="single" w:sz="4" w:space="0" w:color="auto"/>
            </w:tcBorders>
            <w:shd w:val="clear" w:color="auto" w:fill="auto"/>
            <w:noWrap/>
            <w:vAlign w:val="center"/>
            <w:hideMark/>
          </w:tcPr>
          <w:p w14:paraId="492AD977" w14:textId="77777777" w:rsidR="00610975" w:rsidRPr="00BA2653" w:rsidRDefault="00610975" w:rsidP="00831235">
            <w:pPr>
              <w:pStyle w:val="Tabletext"/>
              <w:rPr>
                <w:lang w:val="en-GB" w:eastAsia="ko-KR"/>
              </w:rPr>
            </w:pPr>
            <w:r w:rsidRPr="00BA2653">
              <w:rPr>
                <w:lang w:val="en-GB" w:eastAsia="ko-KR"/>
              </w:rPr>
              <w:t>LCHP</w:t>
            </w:r>
            <w:r w:rsidRPr="00BA2653">
              <w:rPr>
                <w:lang w:val="en-GB" w:eastAsia="ko-KR"/>
              </w:rPr>
              <w:t>和</w:t>
            </w:r>
            <w:r w:rsidRPr="00BA2653">
              <w:rPr>
                <w:lang w:val="en-GB" w:eastAsia="ko-KR"/>
              </w:rPr>
              <w:t>RCHP</w:t>
            </w:r>
          </w:p>
        </w:tc>
        <w:tc>
          <w:tcPr>
            <w:tcW w:w="1506" w:type="pct"/>
            <w:tcBorders>
              <w:bottom w:val="single" w:sz="4" w:space="0" w:color="auto"/>
            </w:tcBorders>
            <w:shd w:val="clear" w:color="auto" w:fill="auto"/>
            <w:noWrap/>
            <w:vAlign w:val="center"/>
            <w:hideMark/>
          </w:tcPr>
          <w:p w14:paraId="0BE58546" w14:textId="77777777" w:rsidR="00610975" w:rsidRPr="00BA2653" w:rsidRDefault="00610975" w:rsidP="00831235">
            <w:pPr>
              <w:pStyle w:val="Tabletext"/>
              <w:rPr>
                <w:lang w:val="en-GB" w:eastAsia="ko-KR"/>
              </w:rPr>
            </w:pPr>
            <w:r w:rsidRPr="00BA2653">
              <w:rPr>
                <w:lang w:val="en-GB" w:eastAsia="ko-KR"/>
              </w:rPr>
              <w:t>LCHP</w:t>
            </w:r>
            <w:r w:rsidRPr="00BA2653">
              <w:rPr>
                <w:lang w:val="en-GB" w:eastAsia="ko-KR"/>
              </w:rPr>
              <w:t>和</w:t>
            </w:r>
            <w:r w:rsidRPr="00BA2653">
              <w:rPr>
                <w:lang w:val="en-GB" w:eastAsia="ko-KR"/>
              </w:rPr>
              <w:t>RCHP</w:t>
            </w:r>
          </w:p>
        </w:tc>
      </w:tr>
    </w:tbl>
    <w:p w14:paraId="675F2741" w14:textId="77777777" w:rsidR="00610975" w:rsidRPr="00093C07" w:rsidRDefault="00610975" w:rsidP="00610975">
      <w:pPr>
        <w:tabs>
          <w:tab w:val="left" w:pos="6096"/>
        </w:tabs>
        <w:spacing w:before="240"/>
        <w:ind w:firstLineChars="200" w:firstLine="480"/>
        <w:rPr>
          <w:lang w:eastAsia="zh-CN"/>
        </w:rPr>
      </w:pPr>
      <w:r w:rsidRPr="00093C07">
        <w:rPr>
          <w:lang w:eastAsia="zh-CN"/>
        </w:rPr>
        <w:t>地面站和</w:t>
      </w:r>
      <w:r w:rsidRPr="00093C07">
        <w:rPr>
          <w:lang w:eastAsia="zh-CN"/>
        </w:rPr>
        <w:t>UAV</w:t>
      </w:r>
      <w:r w:rsidRPr="00093C07">
        <w:rPr>
          <w:lang w:eastAsia="zh-CN"/>
        </w:rPr>
        <w:t>之间的通信通过</w:t>
      </w:r>
      <w:r w:rsidRPr="00093C07">
        <w:rPr>
          <w:lang w:eastAsia="zh-CN"/>
        </w:rPr>
        <w:t>2.4 GHz</w:t>
      </w:r>
      <w:r w:rsidRPr="00093C07">
        <w:rPr>
          <w:lang w:eastAsia="zh-CN"/>
        </w:rPr>
        <w:t>频段无线链路进行。</w:t>
      </w:r>
    </w:p>
    <w:p w14:paraId="4871E345" w14:textId="77777777" w:rsidR="00610975" w:rsidRPr="00604332" w:rsidRDefault="00610975" w:rsidP="000F3ADF">
      <w:pPr>
        <w:pStyle w:val="Heading4"/>
        <w:rPr>
          <w:lang w:val="en-GB" w:eastAsia="ko-KR"/>
        </w:rPr>
      </w:pPr>
      <w:r w:rsidRPr="00604332">
        <w:rPr>
          <w:lang w:val="en-GB" w:eastAsia="ko-KR"/>
        </w:rPr>
        <w:t>4.2.2.3</w:t>
      </w:r>
      <w:r w:rsidRPr="00604332">
        <w:rPr>
          <w:lang w:val="en-GB" w:eastAsia="ko-KR"/>
        </w:rPr>
        <w:tab/>
      </w:r>
      <w:r w:rsidRPr="00604332">
        <w:rPr>
          <w:lang w:val="en-GB" w:eastAsia="ko-KR"/>
        </w:rPr>
        <w:t>控制和操作</w:t>
      </w:r>
    </w:p>
    <w:p w14:paraId="5428B52B" w14:textId="77777777" w:rsidR="00610975" w:rsidRPr="00604332" w:rsidRDefault="00610975" w:rsidP="000F3ADF">
      <w:pPr>
        <w:keepNext/>
        <w:keepLines/>
        <w:tabs>
          <w:tab w:val="left" w:pos="6096"/>
        </w:tabs>
        <w:ind w:firstLineChars="200" w:firstLine="480"/>
        <w:rPr>
          <w:lang w:eastAsia="zh-CN"/>
        </w:rPr>
      </w:pPr>
      <w:r w:rsidRPr="00604332">
        <w:rPr>
          <w:lang w:eastAsia="zh-CN"/>
        </w:rPr>
        <w:t>UAV</w:t>
      </w:r>
      <w:r w:rsidRPr="00604332">
        <w:rPr>
          <w:lang w:eastAsia="zh-CN"/>
        </w:rPr>
        <w:t>支持两种操作模式</w:t>
      </w:r>
      <w:r w:rsidRPr="00604332">
        <w:rPr>
          <w:rFonts w:hint="eastAsia"/>
          <w:lang w:eastAsia="zh-CN"/>
        </w:rPr>
        <w:t>：手动</w:t>
      </w:r>
      <w:r w:rsidRPr="00604332">
        <w:rPr>
          <w:lang w:eastAsia="zh-CN"/>
        </w:rPr>
        <w:t>和自动。它可以通过</w:t>
      </w:r>
      <w:r w:rsidRPr="00604332">
        <w:rPr>
          <w:rFonts w:hint="eastAsia"/>
          <w:lang w:eastAsia="zh-CN"/>
        </w:rPr>
        <w:t>游戏手柄</w:t>
      </w:r>
      <w:r w:rsidRPr="00604332">
        <w:rPr>
          <w:lang w:eastAsia="zh-CN"/>
        </w:rPr>
        <w:t>由</w:t>
      </w:r>
      <w:r w:rsidRPr="00604332">
        <w:rPr>
          <w:rFonts w:hint="eastAsia"/>
          <w:lang w:eastAsia="zh-CN"/>
        </w:rPr>
        <w:t>操作员</w:t>
      </w:r>
      <w:r w:rsidRPr="00604332">
        <w:rPr>
          <w:lang w:eastAsia="zh-CN"/>
        </w:rPr>
        <w:t>人工控制，向任何需要的方向</w:t>
      </w:r>
      <w:r w:rsidRPr="00604332">
        <w:rPr>
          <w:rFonts w:hint="eastAsia"/>
          <w:lang w:eastAsia="zh-CN"/>
        </w:rPr>
        <w:t>飞行。</w:t>
      </w:r>
      <w:r w:rsidRPr="00604332">
        <w:rPr>
          <w:lang w:eastAsia="zh-CN"/>
        </w:rPr>
        <w:t>另外，也可以通</w:t>
      </w:r>
      <w:r w:rsidRPr="00604332">
        <w:rPr>
          <w:rFonts w:hint="eastAsia"/>
          <w:lang w:eastAsia="zh-CN"/>
        </w:rPr>
        <w:t>过使用软件将飞行计划加载到无人机中，在飞行前决定和编程飞行路线。为了安全起见，无人机配备了安全降落功能，在电池耗尽的情况下，可以降落到原</w:t>
      </w:r>
      <w:r w:rsidRPr="00604332">
        <w:rPr>
          <w:lang w:eastAsia="zh-CN"/>
        </w:rPr>
        <w:t>位</w:t>
      </w:r>
      <w:r w:rsidRPr="00604332">
        <w:rPr>
          <w:rFonts w:hint="eastAsia"/>
          <w:lang w:eastAsia="zh-CN"/>
        </w:rPr>
        <w:t>。</w:t>
      </w:r>
    </w:p>
    <w:p w14:paraId="38BB0A10" w14:textId="77777777" w:rsidR="00610975" w:rsidRPr="00604332" w:rsidRDefault="00610975" w:rsidP="00610975">
      <w:pPr>
        <w:pStyle w:val="Heading3"/>
        <w:rPr>
          <w:lang w:val="en-GB" w:eastAsia="ko-KR"/>
        </w:rPr>
      </w:pPr>
      <w:r w:rsidRPr="00604332">
        <w:rPr>
          <w:lang w:val="en-GB" w:eastAsia="ko-KR"/>
        </w:rPr>
        <w:t>4.2.3</w:t>
      </w:r>
      <w:r w:rsidRPr="00604332">
        <w:rPr>
          <w:lang w:val="en-GB" w:eastAsia="ko-KR"/>
        </w:rPr>
        <w:tab/>
      </w:r>
      <w:r w:rsidRPr="00604332">
        <w:rPr>
          <w:lang w:val="en-GB" w:eastAsia="ko-KR"/>
        </w:rPr>
        <w:t>测量及结果</w:t>
      </w:r>
    </w:p>
    <w:p w14:paraId="7A7DE0AD" w14:textId="77777777" w:rsidR="00610975" w:rsidRPr="00604332" w:rsidRDefault="00610975" w:rsidP="00610975">
      <w:pPr>
        <w:tabs>
          <w:tab w:val="left" w:pos="6096"/>
        </w:tabs>
        <w:ind w:firstLineChars="200" w:firstLine="480"/>
        <w:rPr>
          <w:lang w:eastAsia="zh-CN"/>
        </w:rPr>
      </w:pPr>
      <w:r w:rsidRPr="00604332">
        <w:rPr>
          <w:lang w:eastAsia="zh-CN"/>
        </w:rPr>
        <w:t>为进行此类测量，需要考虑在在</w:t>
      </w:r>
      <w:proofErr w:type="gramStart"/>
      <w:r w:rsidRPr="00604332">
        <w:rPr>
          <w:lang w:eastAsia="zh-CN"/>
        </w:rPr>
        <w:t>特定大</w:t>
      </w:r>
      <w:proofErr w:type="gramEnd"/>
      <w:r w:rsidRPr="00604332">
        <w:rPr>
          <w:lang w:eastAsia="zh-CN"/>
        </w:rPr>
        <w:t>区域内完成任务之前，例如除可疑目标位置外，确定测量位置和飞行点以定位目标天线。</w:t>
      </w:r>
    </w:p>
    <w:p w14:paraId="4A213705" w14:textId="3C06E6CA" w:rsidR="00610975" w:rsidRPr="00093C07" w:rsidRDefault="00610975" w:rsidP="00610975">
      <w:pPr>
        <w:tabs>
          <w:tab w:val="left" w:pos="6096"/>
        </w:tabs>
        <w:ind w:firstLineChars="200" w:firstLine="480"/>
        <w:rPr>
          <w:lang w:eastAsia="zh-CN"/>
        </w:rPr>
      </w:pPr>
      <w:r w:rsidRPr="00604332">
        <w:rPr>
          <w:lang w:eastAsia="zh-CN"/>
        </w:rPr>
        <w:t>图</w:t>
      </w:r>
      <w:r w:rsidR="00D1530F">
        <w:rPr>
          <w:rFonts w:hint="eastAsia"/>
          <w:lang w:eastAsia="zh-CN"/>
        </w:rPr>
        <w:t>9</w:t>
      </w:r>
      <w:r w:rsidRPr="00604332">
        <w:rPr>
          <w:lang w:eastAsia="zh-CN"/>
        </w:rPr>
        <w:t>显示了</w:t>
      </w:r>
      <w:r w:rsidRPr="00604332">
        <w:rPr>
          <w:lang w:eastAsia="zh-CN"/>
        </w:rPr>
        <w:t>UAV</w:t>
      </w:r>
      <w:r w:rsidRPr="00604332">
        <w:rPr>
          <w:lang w:eastAsia="zh-CN"/>
        </w:rPr>
        <w:t>任务的测量结果。在任务期间，</w:t>
      </w:r>
      <w:r w:rsidRPr="00604332">
        <w:rPr>
          <w:lang w:eastAsia="zh-CN"/>
        </w:rPr>
        <w:t>UAV</w:t>
      </w:r>
      <w:r w:rsidRPr="00604332">
        <w:rPr>
          <w:lang w:eastAsia="zh-CN"/>
        </w:rPr>
        <w:t>从两个测量点和不同</w:t>
      </w:r>
      <w:r w:rsidRPr="00604332">
        <w:rPr>
          <w:rFonts w:hint="eastAsia"/>
          <w:lang w:eastAsia="zh-CN"/>
        </w:rPr>
        <w:t>的指定角度</w:t>
      </w:r>
      <w:r w:rsidRPr="00604332">
        <w:rPr>
          <w:lang w:eastAsia="zh-CN"/>
        </w:rPr>
        <w:t>测量目标频率。使用功率门限</w:t>
      </w:r>
      <w:r w:rsidRPr="00604332">
        <w:rPr>
          <w:rFonts w:hint="eastAsia"/>
          <w:lang w:eastAsia="zh-CN"/>
        </w:rPr>
        <w:t>计，</w:t>
      </w:r>
      <w:r w:rsidRPr="00604332">
        <w:rPr>
          <w:lang w:eastAsia="zh-CN"/>
        </w:rPr>
        <w:t>测量结果可在地图上滤波</w:t>
      </w:r>
      <w:r w:rsidRPr="00604332">
        <w:rPr>
          <w:rFonts w:hint="eastAsia"/>
          <w:lang w:eastAsia="zh-CN"/>
        </w:rPr>
        <w:t>显示</w:t>
      </w:r>
      <w:r w:rsidRPr="00604332">
        <w:rPr>
          <w:lang w:eastAsia="zh-CN"/>
        </w:rPr>
        <w:t>，只查看</w:t>
      </w:r>
      <w:proofErr w:type="gramStart"/>
      <w:r w:rsidRPr="00604332">
        <w:rPr>
          <w:lang w:eastAsia="zh-CN"/>
        </w:rPr>
        <w:t>接收高</w:t>
      </w:r>
      <w:proofErr w:type="gramEnd"/>
      <w:r w:rsidRPr="00604332">
        <w:rPr>
          <w:lang w:eastAsia="zh-CN"/>
        </w:rPr>
        <w:t>功率的方向</w:t>
      </w:r>
      <w:r w:rsidRPr="00604332">
        <w:rPr>
          <w:rFonts w:hint="eastAsia"/>
          <w:lang w:eastAsia="zh-CN"/>
        </w:rPr>
        <w:t>（</w:t>
      </w:r>
      <w:r w:rsidRPr="00604332">
        <w:rPr>
          <w:lang w:eastAsia="zh-CN"/>
        </w:rPr>
        <w:t>左</w:t>
      </w:r>
      <w:r w:rsidRPr="00604332">
        <w:rPr>
          <w:rFonts w:hint="eastAsia"/>
          <w:lang w:eastAsia="zh-CN"/>
        </w:rPr>
        <w:t>侧图片）</w:t>
      </w:r>
      <w:r w:rsidRPr="00604332">
        <w:rPr>
          <w:lang w:eastAsia="zh-CN"/>
        </w:rPr>
        <w:t>。然后</w:t>
      </w:r>
      <w:r w:rsidRPr="00604332">
        <w:rPr>
          <w:lang w:eastAsia="zh-CN"/>
        </w:rPr>
        <w:t>UAV</w:t>
      </w:r>
      <w:r w:rsidRPr="00604332">
        <w:rPr>
          <w:lang w:eastAsia="zh-CN"/>
        </w:rPr>
        <w:t>系统可以提供一个优化的结果，显示</w:t>
      </w:r>
      <w:proofErr w:type="gramStart"/>
      <w:r w:rsidRPr="00604332">
        <w:rPr>
          <w:lang w:eastAsia="zh-CN"/>
        </w:rPr>
        <w:t>基于从</w:t>
      </w:r>
      <w:proofErr w:type="gramEnd"/>
      <w:r w:rsidRPr="00604332">
        <w:rPr>
          <w:lang w:eastAsia="zh-CN"/>
        </w:rPr>
        <w:t>所有方向接收功率计算的最佳</w:t>
      </w:r>
      <w:r w:rsidRPr="00604332">
        <w:rPr>
          <w:rFonts w:hint="eastAsia"/>
          <w:lang w:eastAsia="zh-CN"/>
        </w:rPr>
        <w:t>测量</w:t>
      </w:r>
      <w:r w:rsidRPr="00604332">
        <w:rPr>
          <w:lang w:eastAsia="zh-CN"/>
        </w:rPr>
        <w:t>方向。</w:t>
      </w:r>
      <w:r w:rsidRPr="00604332">
        <w:rPr>
          <w:rFonts w:hint="eastAsia"/>
          <w:lang w:eastAsia="zh-CN"/>
        </w:rPr>
        <w:t>两个测量飞行点的黄色圈出的优化结果的交叉点显示了</w:t>
      </w:r>
      <w:r w:rsidRPr="00604332">
        <w:rPr>
          <w:rFonts w:hint="eastAsia"/>
          <w:lang w:eastAsia="zh-CN"/>
        </w:rPr>
        <w:t>VSAT</w:t>
      </w:r>
      <w:r w:rsidRPr="00604332">
        <w:rPr>
          <w:rFonts w:hint="eastAsia"/>
          <w:lang w:eastAsia="zh-CN"/>
        </w:rPr>
        <w:t>发射机的位置（右侧图片）</w:t>
      </w:r>
      <w:r w:rsidRPr="00604332">
        <w:rPr>
          <w:lang w:eastAsia="zh-CN"/>
        </w:rPr>
        <w:t>。</w:t>
      </w:r>
    </w:p>
    <w:p w14:paraId="7748A37D" w14:textId="6FD09BC3" w:rsidR="00610975" w:rsidRPr="00864316" w:rsidRDefault="00610975" w:rsidP="00610975">
      <w:pPr>
        <w:pStyle w:val="FigureNo"/>
        <w:rPr>
          <w:rFonts w:eastAsiaTheme="minorEastAsia"/>
          <w:lang w:val="en-GB" w:eastAsia="zh-CN"/>
        </w:rPr>
      </w:pPr>
      <w:r>
        <w:rPr>
          <w:rFonts w:eastAsia="한컴바탕"/>
          <w:lang w:val="en-GB" w:eastAsia="zh-CN"/>
        </w:rPr>
        <w:lastRenderedPageBreak/>
        <w:t>图</w:t>
      </w:r>
      <w:r w:rsidR="00D1530F">
        <w:rPr>
          <w:rFonts w:eastAsiaTheme="minorEastAsia" w:hint="eastAsia"/>
          <w:lang w:val="en-GB" w:eastAsia="zh-CN"/>
        </w:rPr>
        <w:t>9</w:t>
      </w:r>
    </w:p>
    <w:p w14:paraId="38B4E919" w14:textId="77777777" w:rsidR="00610975" w:rsidRDefault="00610975" w:rsidP="00610975">
      <w:pPr>
        <w:pStyle w:val="Figuretitle"/>
        <w:rPr>
          <w:rFonts w:eastAsia="Batang"/>
          <w:lang w:val="en-GB" w:eastAsia="zh-CN"/>
        </w:rPr>
      </w:pPr>
      <w:r>
        <w:rPr>
          <w:rFonts w:eastAsia="Batang"/>
          <w:lang w:val="en-GB" w:eastAsia="zh-CN"/>
        </w:rPr>
        <w:t>UAV</w:t>
      </w:r>
      <w:r>
        <w:rPr>
          <w:rFonts w:eastAsia="Batang"/>
          <w:lang w:val="en-GB" w:eastAsia="zh-CN"/>
        </w:rPr>
        <w:t>测量结果和分析</w:t>
      </w:r>
    </w:p>
    <w:p w14:paraId="0F5F3322" w14:textId="7E94485F" w:rsidR="00610975" w:rsidRPr="00312D4F" w:rsidRDefault="00312D4F" w:rsidP="00610975">
      <w:pPr>
        <w:pStyle w:val="Figure"/>
        <w:rPr>
          <w:noProof/>
        </w:rPr>
      </w:pPr>
      <w:r>
        <w:rPr>
          <w:noProof/>
        </w:rPr>
        <w:drawing>
          <wp:inline distT="0" distB="0" distL="0" distR="0" wp14:anchorId="44A9AE8C" wp14:editId="26292A3C">
            <wp:extent cx="5761355" cy="2609215"/>
            <wp:effectExtent l="0" t="0" r="0" b="635"/>
            <wp:docPr id="5494947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p>
    <w:p w14:paraId="52396B07" w14:textId="77777777" w:rsidR="00610975" w:rsidRPr="00093C07" w:rsidRDefault="00610975" w:rsidP="00610975">
      <w:pPr>
        <w:tabs>
          <w:tab w:val="left" w:pos="6096"/>
        </w:tabs>
        <w:ind w:firstLineChars="200" w:firstLine="480"/>
        <w:rPr>
          <w:lang w:eastAsia="zh-CN"/>
        </w:rPr>
      </w:pPr>
      <w:r w:rsidRPr="00093C07">
        <w:rPr>
          <w:lang w:eastAsia="zh-CN"/>
        </w:rPr>
        <w:t>基于上述</w:t>
      </w:r>
      <w:r w:rsidRPr="00093C07">
        <w:rPr>
          <w:rFonts w:hint="eastAsia"/>
          <w:lang w:eastAsia="zh-CN"/>
        </w:rPr>
        <w:t>测量，无人机内置摄像头有助于识别任何放置在高空的天线，在每个度数上拍摄照片，以检查在最大接收功率的方向是否有可以看到的天线。图</w:t>
      </w:r>
      <w:r w:rsidRPr="00093C07">
        <w:rPr>
          <w:lang w:eastAsia="zh-CN"/>
        </w:rPr>
        <w:t>9</w:t>
      </w:r>
      <w:r w:rsidRPr="00093C07">
        <w:rPr>
          <w:rFonts w:hint="eastAsia"/>
          <w:lang w:eastAsia="zh-CN"/>
        </w:rPr>
        <w:t>显示了捕获的</w:t>
      </w:r>
      <w:r w:rsidRPr="00093C07">
        <w:rPr>
          <w:lang w:eastAsia="zh-CN"/>
        </w:rPr>
        <w:t>VSAT</w:t>
      </w:r>
      <w:r w:rsidRPr="00093C07">
        <w:rPr>
          <w:rFonts w:hint="eastAsia"/>
          <w:lang w:eastAsia="zh-CN"/>
        </w:rPr>
        <w:t>发射机的照片</w:t>
      </w:r>
      <w:r w:rsidRPr="00093C07">
        <w:rPr>
          <w:lang w:eastAsia="zh-CN"/>
        </w:rPr>
        <w:t>。</w:t>
      </w:r>
    </w:p>
    <w:p w14:paraId="7FCBD6E9" w14:textId="30F47383" w:rsidR="00610975" w:rsidRPr="0068059D" w:rsidRDefault="00610975" w:rsidP="00610975">
      <w:pPr>
        <w:pStyle w:val="FigureNo"/>
        <w:tabs>
          <w:tab w:val="left" w:pos="4962"/>
        </w:tabs>
        <w:rPr>
          <w:b/>
          <w:lang w:val="en-GB" w:eastAsia="zh-CN"/>
        </w:rPr>
      </w:pPr>
      <w:r w:rsidRPr="0068059D">
        <w:rPr>
          <w:lang w:val="en-GB" w:eastAsia="zh-CN"/>
        </w:rPr>
        <w:t>图</w:t>
      </w:r>
      <w:r w:rsidR="00D1530F">
        <w:rPr>
          <w:rFonts w:hint="eastAsia"/>
          <w:lang w:val="en-GB" w:eastAsia="zh-CN"/>
        </w:rPr>
        <w:t>10</w:t>
      </w:r>
    </w:p>
    <w:p w14:paraId="4A00B403" w14:textId="77777777" w:rsidR="00610975" w:rsidRPr="0068059D" w:rsidRDefault="00610975" w:rsidP="00610975">
      <w:pPr>
        <w:pStyle w:val="Figuretitle"/>
        <w:rPr>
          <w:rFonts w:ascii="Times New Roman" w:hAnsi="Times New Roman"/>
          <w:lang w:val="en-GB" w:eastAsia="zh-CN"/>
        </w:rPr>
      </w:pPr>
      <w:r w:rsidRPr="0068059D">
        <w:rPr>
          <w:rFonts w:ascii="Times New Roman" w:hAnsi="Times New Roman"/>
          <w:lang w:val="en-GB" w:eastAsia="zh-CN"/>
        </w:rPr>
        <w:t>UAV</w:t>
      </w:r>
      <w:r w:rsidRPr="0068059D">
        <w:rPr>
          <w:rFonts w:ascii="Times New Roman" w:hAnsi="Times New Roman"/>
          <w:lang w:val="en-GB" w:eastAsia="zh-CN"/>
        </w:rPr>
        <w:t>摄像</w:t>
      </w:r>
      <w:r w:rsidRPr="0068059D">
        <w:rPr>
          <w:rFonts w:ascii="Times New Roman" w:hAnsi="Times New Roman" w:hint="eastAsia"/>
          <w:lang w:val="en-GB" w:eastAsia="zh-CN"/>
        </w:rPr>
        <w:t>头</w:t>
      </w:r>
      <w:r w:rsidRPr="0068059D">
        <w:rPr>
          <w:rFonts w:ascii="Times New Roman" w:hAnsi="Times New Roman"/>
          <w:lang w:val="en-GB" w:eastAsia="zh-CN"/>
        </w:rPr>
        <w:t>照片</w:t>
      </w:r>
    </w:p>
    <w:p w14:paraId="1806AB3D" w14:textId="42025BB9" w:rsidR="00610975" w:rsidRPr="00312D4F" w:rsidRDefault="00312D4F" w:rsidP="00610975">
      <w:pPr>
        <w:pStyle w:val="Figure"/>
        <w:rPr>
          <w:noProof/>
        </w:rPr>
      </w:pPr>
      <w:r>
        <w:rPr>
          <w:noProof/>
        </w:rPr>
        <w:drawing>
          <wp:inline distT="0" distB="0" distL="0" distR="0" wp14:anchorId="2E2F0B26" wp14:editId="03A3D4EF">
            <wp:extent cx="5730875" cy="2615565"/>
            <wp:effectExtent l="0" t="0" r="3175" b="0"/>
            <wp:docPr id="1232055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2615565"/>
                    </a:xfrm>
                    <a:prstGeom prst="rect">
                      <a:avLst/>
                    </a:prstGeom>
                    <a:noFill/>
                  </pic:spPr>
                </pic:pic>
              </a:graphicData>
            </a:graphic>
          </wp:inline>
        </w:drawing>
      </w:r>
    </w:p>
    <w:p w14:paraId="024716D1" w14:textId="7526FB92" w:rsidR="00D1530F" w:rsidRPr="00D1530F" w:rsidRDefault="00D1530F" w:rsidP="00D1530F">
      <w:pPr>
        <w:pStyle w:val="Heading2"/>
        <w:rPr>
          <w:rFonts w:eastAsia="Batang"/>
          <w:lang w:val="en-GB" w:eastAsia="ko-KR"/>
        </w:rPr>
      </w:pPr>
      <w:bookmarkStart w:id="42" w:name="_Toc169678791"/>
      <w:bookmarkStart w:id="43" w:name="_Toc172024831"/>
      <w:bookmarkStart w:id="44" w:name="_Toc181354300"/>
      <w:bookmarkStart w:id="45" w:name="_Toc183690608"/>
      <w:bookmarkStart w:id="46" w:name="_Toc74577843"/>
      <w:r w:rsidRPr="00D1530F">
        <w:rPr>
          <w:rFonts w:eastAsia="Batang"/>
          <w:lang w:val="en-GB" w:eastAsia="ko-KR"/>
        </w:rPr>
        <w:t>4.3</w:t>
      </w:r>
      <w:r w:rsidRPr="00D1530F">
        <w:rPr>
          <w:rFonts w:eastAsia="Batang"/>
          <w:lang w:val="en-GB" w:eastAsia="ko-KR"/>
        </w:rPr>
        <w:tab/>
      </w:r>
      <w:bookmarkEnd w:id="42"/>
      <w:bookmarkEnd w:id="43"/>
      <w:bookmarkEnd w:id="44"/>
      <w:r w:rsidR="00E514B3">
        <w:rPr>
          <w:lang w:val="zh-CN" w:eastAsia="zh-CN"/>
        </w:rPr>
        <w:t>将商用无人机用于确定发射机位置的</w:t>
      </w:r>
      <w:r w:rsidR="00EC6A6B">
        <w:rPr>
          <w:lang w:val="zh-CN" w:eastAsia="zh-CN"/>
        </w:rPr>
        <w:t>到达</w:t>
      </w:r>
      <w:r w:rsidR="00E514B3">
        <w:rPr>
          <w:lang w:val="zh-CN" w:eastAsia="zh-CN"/>
        </w:rPr>
        <w:t>时间差</w:t>
      </w:r>
      <w:bookmarkEnd w:id="45"/>
    </w:p>
    <w:p w14:paraId="7C42F490" w14:textId="738DF351" w:rsidR="00D1530F" w:rsidRPr="00D1530F" w:rsidRDefault="00D1530F" w:rsidP="00D1530F">
      <w:pPr>
        <w:pStyle w:val="Heading3"/>
        <w:rPr>
          <w:lang w:val="en-GB" w:eastAsia="zh-CN"/>
        </w:rPr>
      </w:pPr>
      <w:r w:rsidRPr="00D1530F">
        <w:rPr>
          <w:lang w:val="en-GB" w:eastAsia="zh-CN"/>
        </w:rPr>
        <w:t>4.3.1</w:t>
      </w:r>
      <w:r w:rsidRPr="00D1530F">
        <w:rPr>
          <w:lang w:val="en-GB" w:eastAsia="zh-CN"/>
        </w:rPr>
        <w:tab/>
      </w:r>
      <w:r w:rsidR="00E514B3">
        <w:rPr>
          <w:lang w:val="zh-CN" w:eastAsia="zh-CN"/>
        </w:rPr>
        <w:t>概述</w:t>
      </w:r>
    </w:p>
    <w:p w14:paraId="2FAD31B3" w14:textId="33FD173D" w:rsidR="00D1530F" w:rsidRPr="00E514B3" w:rsidRDefault="00E514B3" w:rsidP="00D7643B">
      <w:pPr>
        <w:ind w:firstLineChars="200" w:firstLine="480"/>
        <w:rPr>
          <w:rFonts w:eastAsia="FangSong"/>
          <w:lang w:eastAsia="zh-CN"/>
        </w:rPr>
      </w:pPr>
      <w:r>
        <w:rPr>
          <w:lang w:val="zh-CN" w:eastAsia="zh-CN"/>
        </w:rPr>
        <w:t>频谱监测可能包括诸如频谱扫描、检测和定位未知或干扰信号等任务。到达时间差（</w:t>
      </w:r>
      <w:r>
        <w:rPr>
          <w:lang w:val="zh-CN" w:eastAsia="zh-CN"/>
        </w:rPr>
        <w:t>TDOA</w:t>
      </w:r>
      <w:r>
        <w:rPr>
          <w:lang w:val="zh-CN" w:eastAsia="zh-CN"/>
        </w:rPr>
        <w:t>）是一种无源定位技术，在适当情况下为发射源定位提供了一些优势。目前，商用无人机技术成熟且应用广泛，具有发射迅速、定位控制精准、机动性高和安全等优点。将这两种技术（</w:t>
      </w:r>
      <w:r>
        <w:rPr>
          <w:lang w:val="zh-CN" w:eastAsia="zh-CN"/>
        </w:rPr>
        <w:t>TDOA</w:t>
      </w:r>
      <w:r>
        <w:rPr>
          <w:lang w:val="zh-CN" w:eastAsia="zh-CN"/>
        </w:rPr>
        <w:t>和</w:t>
      </w:r>
      <w:r>
        <w:rPr>
          <w:lang w:val="zh-CN" w:eastAsia="zh-CN"/>
        </w:rPr>
        <w:t>UAV</w:t>
      </w:r>
      <w:r>
        <w:rPr>
          <w:lang w:val="zh-CN" w:eastAsia="zh-CN"/>
        </w:rPr>
        <w:t>）的优势结合起来，可以获得对发射源位置的准确测定。当然，</w:t>
      </w:r>
      <w:r>
        <w:rPr>
          <w:lang w:val="zh-CN" w:eastAsia="zh-CN"/>
        </w:rPr>
        <w:lastRenderedPageBreak/>
        <w:t>TDOA</w:t>
      </w:r>
      <w:r>
        <w:rPr>
          <w:lang w:val="zh-CN" w:eastAsia="zh-CN"/>
        </w:rPr>
        <w:t>作为一种确定发射</w:t>
      </w:r>
      <w:r w:rsidR="00EC6A6B">
        <w:rPr>
          <w:rFonts w:hint="eastAsia"/>
          <w:lang w:val="zh-CN" w:eastAsia="zh-CN"/>
        </w:rPr>
        <w:t>机</w:t>
      </w:r>
      <w:r>
        <w:rPr>
          <w:lang w:val="zh-CN" w:eastAsia="zh-CN"/>
        </w:rPr>
        <w:t>位置的方法的优势和局限性在无人机平台实施时不会改变，但可以克服地理障碍并改善视距（</w:t>
      </w:r>
      <w:r>
        <w:rPr>
          <w:lang w:val="zh-CN" w:eastAsia="zh-CN"/>
        </w:rPr>
        <w:t>LOS</w:t>
      </w:r>
      <w:r>
        <w:rPr>
          <w:lang w:val="zh-CN" w:eastAsia="zh-CN"/>
        </w:rPr>
        <w:t>）信号观测。</w:t>
      </w:r>
    </w:p>
    <w:p w14:paraId="22587479" w14:textId="0F714E70" w:rsidR="00D1530F" w:rsidRPr="00D1530F" w:rsidRDefault="00D1530F" w:rsidP="00D1530F">
      <w:pPr>
        <w:pStyle w:val="Heading3"/>
        <w:rPr>
          <w:lang w:val="en-GB" w:eastAsia="zh-CN"/>
        </w:rPr>
      </w:pPr>
      <w:r w:rsidRPr="00D1530F">
        <w:rPr>
          <w:lang w:val="en-GB" w:eastAsia="zh-CN"/>
        </w:rPr>
        <w:t>4.3.2</w:t>
      </w:r>
      <w:r w:rsidRPr="00D1530F">
        <w:rPr>
          <w:lang w:val="en-GB" w:eastAsia="zh-CN"/>
        </w:rPr>
        <w:tab/>
      </w:r>
      <w:r w:rsidR="00E514B3">
        <w:rPr>
          <w:lang w:val="zh-CN" w:eastAsia="zh-CN"/>
        </w:rPr>
        <w:t>实施</w:t>
      </w:r>
    </w:p>
    <w:p w14:paraId="367914A2" w14:textId="54A5473E" w:rsidR="00D1530F" w:rsidRPr="00D1530F" w:rsidRDefault="00E514B3" w:rsidP="00D7643B">
      <w:pPr>
        <w:ind w:firstLineChars="200" w:firstLine="480"/>
        <w:rPr>
          <w:rFonts w:eastAsia="FangSong"/>
          <w:lang w:val="en-GB" w:eastAsia="zh-CN"/>
        </w:rPr>
      </w:pPr>
      <w:r>
        <w:rPr>
          <w:lang w:val="zh-CN" w:eastAsia="zh-CN"/>
        </w:rPr>
        <w:t>在这种情况下</w:t>
      </w:r>
      <w:r w:rsidRPr="00E514B3">
        <w:rPr>
          <w:lang w:val="en-GB" w:eastAsia="zh-CN"/>
        </w:rPr>
        <w:t>，</w:t>
      </w:r>
      <w:r w:rsidRPr="00E514B3">
        <w:rPr>
          <w:lang w:val="en-GB" w:eastAsia="zh-CN"/>
        </w:rPr>
        <w:t>TDOA</w:t>
      </w:r>
      <w:r>
        <w:rPr>
          <w:lang w:val="zh-CN" w:eastAsia="zh-CN"/>
        </w:rPr>
        <w:t>监测系统至少包括三个无人机监测平台和一个地面控制中心。每个无人机</w:t>
      </w:r>
      <w:r w:rsidR="005438C6">
        <w:rPr>
          <w:rFonts w:hint="eastAsia"/>
          <w:lang w:val="zh-CN" w:eastAsia="zh-CN"/>
        </w:rPr>
        <w:t>监测</w:t>
      </w:r>
      <w:r>
        <w:rPr>
          <w:lang w:val="zh-CN" w:eastAsia="zh-CN"/>
        </w:rPr>
        <w:t>平台包括一个配备</w:t>
      </w:r>
      <w:r w:rsidRPr="00E514B3">
        <w:rPr>
          <w:lang w:val="en-GB" w:eastAsia="zh-CN"/>
        </w:rPr>
        <w:t>GPS</w:t>
      </w:r>
      <w:r>
        <w:rPr>
          <w:lang w:val="zh-CN" w:eastAsia="zh-CN"/>
        </w:rPr>
        <w:t>授时模块、监测天线、信号接收模块、处理器、数据通信模块和电池的</w:t>
      </w:r>
      <w:r w:rsidRPr="00E514B3">
        <w:rPr>
          <w:lang w:val="en-GB" w:eastAsia="zh-CN"/>
        </w:rPr>
        <w:t>6</w:t>
      </w:r>
      <w:r>
        <w:rPr>
          <w:lang w:val="zh-CN" w:eastAsia="zh-CN"/>
        </w:rPr>
        <w:t>旋翼无人机。</w:t>
      </w:r>
      <w:r>
        <w:rPr>
          <w:lang w:val="zh-CN" w:eastAsia="zh-CN"/>
        </w:rPr>
        <w:t>GPS</w:t>
      </w:r>
      <w:r w:rsidR="005438C6">
        <w:rPr>
          <w:rFonts w:hint="eastAsia"/>
          <w:lang w:val="zh-CN" w:eastAsia="zh-CN"/>
        </w:rPr>
        <w:t>授时</w:t>
      </w:r>
      <w:r>
        <w:rPr>
          <w:lang w:val="zh-CN" w:eastAsia="zh-CN"/>
        </w:rPr>
        <w:t>模块支持跨多个无人机</w:t>
      </w:r>
      <w:r w:rsidR="005438C6">
        <w:rPr>
          <w:lang w:val="zh-CN" w:eastAsia="zh-CN"/>
        </w:rPr>
        <w:t>监测</w:t>
      </w:r>
      <w:r>
        <w:rPr>
          <w:lang w:val="zh-CN" w:eastAsia="zh-CN"/>
        </w:rPr>
        <w:t>平台的信号同步采集。信号接收模块覆盖</w:t>
      </w:r>
      <w:r>
        <w:rPr>
          <w:lang w:val="zh-CN" w:eastAsia="zh-CN"/>
        </w:rPr>
        <w:t>100 MHz</w:t>
      </w:r>
      <w:r>
        <w:rPr>
          <w:lang w:val="zh-CN" w:eastAsia="zh-CN"/>
        </w:rPr>
        <w:t>至</w:t>
      </w:r>
      <w:r>
        <w:rPr>
          <w:lang w:val="zh-CN" w:eastAsia="zh-CN"/>
        </w:rPr>
        <w:t>6 GHz</w:t>
      </w:r>
      <w:r>
        <w:rPr>
          <w:lang w:val="zh-CN" w:eastAsia="zh-CN"/>
        </w:rPr>
        <w:t>，用于控制和与无人机监测平台通信的频率（通常为</w:t>
      </w:r>
      <w:r>
        <w:rPr>
          <w:lang w:val="zh-CN" w:eastAsia="zh-CN"/>
        </w:rPr>
        <w:t>2</w:t>
      </w:r>
      <w:r w:rsidR="005438C6">
        <w:rPr>
          <w:lang w:val="zh-CN" w:eastAsia="zh-CN"/>
        </w:rPr>
        <w:t>.</w:t>
      </w:r>
      <w:r>
        <w:rPr>
          <w:lang w:val="zh-CN" w:eastAsia="zh-CN"/>
        </w:rPr>
        <w:t>4</w:t>
      </w:r>
      <w:r w:rsidR="00323C77">
        <w:rPr>
          <w:lang w:val="en-US" w:eastAsia="zh-CN"/>
        </w:rPr>
        <w:t> </w:t>
      </w:r>
      <w:r>
        <w:rPr>
          <w:lang w:val="zh-CN" w:eastAsia="zh-CN"/>
        </w:rPr>
        <w:t>GHz</w:t>
      </w:r>
      <w:r>
        <w:rPr>
          <w:lang w:val="zh-CN" w:eastAsia="zh-CN"/>
        </w:rPr>
        <w:t>和</w:t>
      </w:r>
      <w:r>
        <w:rPr>
          <w:lang w:val="zh-CN" w:eastAsia="zh-CN"/>
        </w:rPr>
        <w:t>5</w:t>
      </w:r>
      <w:r w:rsidR="005438C6">
        <w:rPr>
          <w:lang w:val="zh-CN" w:eastAsia="zh-CN"/>
        </w:rPr>
        <w:t>.</w:t>
      </w:r>
      <w:r>
        <w:rPr>
          <w:lang w:val="zh-CN" w:eastAsia="zh-CN"/>
        </w:rPr>
        <w:t>8 GHz ISM</w:t>
      </w:r>
      <w:r>
        <w:rPr>
          <w:lang w:val="zh-CN" w:eastAsia="zh-CN"/>
        </w:rPr>
        <w:t>频段）除外。对于</w:t>
      </w:r>
      <w:r>
        <w:rPr>
          <w:lang w:val="zh-CN" w:eastAsia="zh-CN"/>
        </w:rPr>
        <w:t>TDOA</w:t>
      </w:r>
      <w:r>
        <w:rPr>
          <w:lang w:val="zh-CN" w:eastAsia="zh-CN"/>
        </w:rPr>
        <w:t>测量，可以使用全向天线或定向天线。但是，必须考虑天线元件的尺寸和重量对无人机</w:t>
      </w:r>
      <w:r w:rsidR="005438C6">
        <w:rPr>
          <w:lang w:val="zh-CN" w:eastAsia="zh-CN"/>
        </w:rPr>
        <w:t>监测</w:t>
      </w:r>
      <w:r>
        <w:rPr>
          <w:lang w:val="zh-CN" w:eastAsia="zh-CN"/>
        </w:rPr>
        <w:t>平台的影响。如果使用定向天线，无人机的旋转运动可用于确定产生最佳信噪比的方位角。频谱监测载荷的重量为</w:t>
      </w:r>
      <w:r>
        <w:rPr>
          <w:lang w:val="zh-CN" w:eastAsia="zh-CN"/>
        </w:rPr>
        <w:t>2</w:t>
      </w:r>
      <w:r w:rsidR="005438C6">
        <w:rPr>
          <w:lang w:val="zh-CN" w:eastAsia="zh-CN"/>
        </w:rPr>
        <w:t>.</w:t>
      </w:r>
      <w:r>
        <w:rPr>
          <w:lang w:val="zh-CN" w:eastAsia="zh-CN"/>
        </w:rPr>
        <w:t>8</w:t>
      </w:r>
      <w:r>
        <w:rPr>
          <w:lang w:val="zh-CN" w:eastAsia="zh-CN"/>
        </w:rPr>
        <w:t>公斤，在此有效载荷下的最长飞行时间为</w:t>
      </w:r>
      <w:r>
        <w:rPr>
          <w:lang w:val="zh-CN" w:eastAsia="zh-CN"/>
        </w:rPr>
        <w:t>30</w:t>
      </w:r>
      <w:r>
        <w:rPr>
          <w:lang w:val="zh-CN" w:eastAsia="zh-CN"/>
        </w:rPr>
        <w:t>分钟。无人机</w:t>
      </w:r>
      <w:r w:rsidR="005438C6">
        <w:rPr>
          <w:rFonts w:hint="eastAsia"/>
          <w:lang w:val="zh-CN" w:eastAsia="zh-CN"/>
        </w:rPr>
        <w:t>监测</w:t>
      </w:r>
      <w:r>
        <w:rPr>
          <w:lang w:val="zh-CN" w:eastAsia="zh-CN"/>
        </w:rPr>
        <w:t>平台如图</w:t>
      </w:r>
      <w:r>
        <w:rPr>
          <w:rFonts w:hint="eastAsia"/>
          <w:lang w:val="zh-CN" w:eastAsia="zh-CN"/>
        </w:rPr>
        <w:t>1</w:t>
      </w:r>
      <w:r>
        <w:rPr>
          <w:lang w:val="zh-CN" w:eastAsia="zh-CN"/>
        </w:rPr>
        <w:t>1</w:t>
      </w:r>
      <w:r>
        <w:rPr>
          <w:lang w:val="zh-CN" w:eastAsia="zh-CN"/>
        </w:rPr>
        <w:t>所示。</w:t>
      </w:r>
    </w:p>
    <w:p w14:paraId="5E195A0D" w14:textId="6254BCE2" w:rsidR="00D1530F" w:rsidRPr="00D1530F" w:rsidRDefault="005438C6" w:rsidP="00D1530F">
      <w:pPr>
        <w:pStyle w:val="FigureNo"/>
        <w:rPr>
          <w:rFonts w:eastAsia="FangSong"/>
          <w:szCs w:val="21"/>
          <w:lang w:val="en-GB" w:eastAsia="zh-CN"/>
        </w:rPr>
      </w:pPr>
      <w:r>
        <w:rPr>
          <w:rFonts w:ascii="SimSun" w:hAnsi="SimSun" w:cs="SimSun" w:hint="eastAsia"/>
          <w:lang w:val="en-GB" w:eastAsia="zh-CN"/>
        </w:rPr>
        <w:t>图</w:t>
      </w:r>
      <w:r w:rsidR="00D1530F" w:rsidRPr="00D1530F">
        <w:rPr>
          <w:rFonts w:eastAsia="한컴바탕"/>
          <w:lang w:val="en-GB" w:eastAsia="zh-CN"/>
        </w:rPr>
        <w:t xml:space="preserve"> </w:t>
      </w:r>
      <w:r w:rsidR="00D1530F" w:rsidRPr="00D1530F">
        <w:rPr>
          <w:rFonts w:eastAsia="FangSong"/>
          <w:szCs w:val="21"/>
          <w:lang w:val="en-GB" w:eastAsia="zh-CN"/>
        </w:rPr>
        <w:t>11</w:t>
      </w:r>
    </w:p>
    <w:p w14:paraId="0DA07E57" w14:textId="67DF27C1" w:rsidR="00D1530F" w:rsidRPr="00D1530F" w:rsidRDefault="00E514B3" w:rsidP="00D1530F">
      <w:pPr>
        <w:pStyle w:val="Figuretitle"/>
        <w:rPr>
          <w:rFonts w:eastAsia="FangSong"/>
          <w:lang w:val="en-GB" w:eastAsia="zh-CN"/>
        </w:rPr>
      </w:pPr>
      <w:r>
        <w:rPr>
          <w:lang w:val="zh-CN" w:eastAsia="zh-CN"/>
        </w:rPr>
        <w:t>无人机监测平台构成图</w:t>
      </w:r>
    </w:p>
    <w:p w14:paraId="611B8C5F" w14:textId="7C75E6FA" w:rsidR="00D1530F" w:rsidRPr="00A713D0" w:rsidRDefault="00864316" w:rsidP="00D1530F">
      <w:pPr>
        <w:pStyle w:val="Figure"/>
        <w:rPr>
          <w:rFonts w:ascii="Batang" w:hAnsi="Batang"/>
          <w:color w:val="000000"/>
          <w:szCs w:val="18"/>
        </w:rPr>
      </w:pPr>
      <w:r>
        <w:rPr>
          <w:noProof/>
        </w:rPr>
        <w:drawing>
          <wp:inline distT="0" distB="0" distL="0" distR="0" wp14:anchorId="3E5E935B" wp14:editId="0F501611">
            <wp:extent cx="5153025" cy="2266950"/>
            <wp:effectExtent l="0" t="0" r="9525" b="0"/>
            <wp:docPr id="615460036" name="Picture 22" descr="A drone with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60036" name="Picture 22" descr="A drone with a camera&#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53025" cy="2266950"/>
                    </a:xfrm>
                    <a:prstGeom prst="rect">
                      <a:avLst/>
                    </a:prstGeom>
                    <a:noFill/>
                    <a:ln>
                      <a:noFill/>
                    </a:ln>
                  </pic:spPr>
                </pic:pic>
              </a:graphicData>
            </a:graphic>
          </wp:inline>
        </w:drawing>
      </w:r>
    </w:p>
    <w:p w14:paraId="78E4FE43" w14:textId="692C655A" w:rsidR="00D1530F" w:rsidRPr="00E514B3" w:rsidRDefault="00E514B3" w:rsidP="006D058A">
      <w:pPr>
        <w:pStyle w:val="Normalaftertitle"/>
        <w:ind w:firstLineChars="200" w:firstLine="480"/>
        <w:rPr>
          <w:rFonts w:eastAsia="FangSong"/>
          <w:lang w:eastAsia="zh-CN"/>
        </w:rPr>
      </w:pPr>
      <w:r>
        <w:rPr>
          <w:lang w:val="zh-CN" w:eastAsia="zh-CN"/>
        </w:rPr>
        <w:t>地面控制中心包括一个控制手柄、笔记本电脑和数据通信模块。控制手柄工作在</w:t>
      </w:r>
      <w:r w:rsidRPr="00E514B3">
        <w:rPr>
          <w:lang w:val="en-GB" w:eastAsia="zh-CN"/>
        </w:rPr>
        <w:t>2</w:t>
      </w:r>
      <w:r w:rsidR="005438C6">
        <w:rPr>
          <w:lang w:val="en-GB" w:eastAsia="zh-CN"/>
        </w:rPr>
        <w:t>.</w:t>
      </w:r>
      <w:r w:rsidRPr="00E514B3">
        <w:rPr>
          <w:lang w:val="en-GB" w:eastAsia="zh-CN"/>
        </w:rPr>
        <w:t>4</w:t>
      </w:r>
      <w:r w:rsidR="001E15B2">
        <w:rPr>
          <w:lang w:val="en-GB" w:eastAsia="zh-CN"/>
        </w:rPr>
        <w:t> </w:t>
      </w:r>
      <w:r w:rsidRPr="00E514B3">
        <w:rPr>
          <w:lang w:val="en-GB" w:eastAsia="zh-CN"/>
        </w:rPr>
        <w:t>GHz ISM</w:t>
      </w:r>
      <w:r>
        <w:rPr>
          <w:lang w:val="zh-CN" w:eastAsia="zh-CN"/>
        </w:rPr>
        <w:t>频段</w:t>
      </w:r>
      <w:r w:rsidRPr="00E514B3">
        <w:rPr>
          <w:lang w:val="en-GB" w:eastAsia="zh-CN"/>
        </w:rPr>
        <w:t>，</w:t>
      </w:r>
      <w:r>
        <w:rPr>
          <w:lang w:val="zh-CN" w:eastAsia="zh-CN"/>
        </w:rPr>
        <w:t>用于控制</w:t>
      </w:r>
      <w:r w:rsidRPr="00E514B3">
        <w:rPr>
          <w:lang w:val="en-GB" w:eastAsia="zh-CN"/>
        </w:rPr>
        <w:t>UAV</w:t>
      </w:r>
      <w:r>
        <w:rPr>
          <w:lang w:val="zh-CN" w:eastAsia="zh-CN"/>
        </w:rPr>
        <w:t>的起飞、降落、悬停和飞行。无人机</w:t>
      </w:r>
      <w:r w:rsidR="005438C6">
        <w:rPr>
          <w:lang w:val="zh-CN" w:eastAsia="zh-CN"/>
        </w:rPr>
        <w:t>监测</w:t>
      </w:r>
      <w:r>
        <w:rPr>
          <w:lang w:val="zh-CN" w:eastAsia="zh-CN"/>
        </w:rPr>
        <w:t>平台可以在</w:t>
      </w:r>
      <w:r>
        <w:rPr>
          <w:lang w:val="zh-CN" w:eastAsia="zh-CN"/>
        </w:rPr>
        <w:t>5</w:t>
      </w:r>
      <w:r w:rsidR="005438C6">
        <w:rPr>
          <w:lang w:val="zh-CN" w:eastAsia="zh-CN"/>
        </w:rPr>
        <w:t>.</w:t>
      </w:r>
      <w:r>
        <w:rPr>
          <w:lang w:val="zh-CN" w:eastAsia="zh-CN"/>
        </w:rPr>
        <w:t>8</w:t>
      </w:r>
      <w:r w:rsidR="001E15B2">
        <w:rPr>
          <w:lang w:val="en-US" w:eastAsia="zh-CN"/>
        </w:rPr>
        <w:t> </w:t>
      </w:r>
      <w:r>
        <w:rPr>
          <w:lang w:val="zh-CN" w:eastAsia="zh-CN"/>
        </w:rPr>
        <w:t>GHz ISM</w:t>
      </w:r>
      <w:r>
        <w:rPr>
          <w:lang w:val="zh-CN" w:eastAsia="zh-CN"/>
        </w:rPr>
        <w:t>频段上控制传输数据。笔记本电脑运行</w:t>
      </w:r>
      <w:r>
        <w:rPr>
          <w:lang w:val="zh-CN" w:eastAsia="zh-CN"/>
        </w:rPr>
        <w:t>TDOA</w:t>
      </w:r>
      <w:r>
        <w:rPr>
          <w:lang w:val="zh-CN" w:eastAsia="zh-CN"/>
        </w:rPr>
        <w:t>软件。</w:t>
      </w:r>
      <w:r>
        <w:rPr>
          <w:lang w:val="zh-CN" w:eastAsia="zh-CN"/>
        </w:rPr>
        <w:t>TDOA</w:t>
      </w:r>
      <w:r>
        <w:rPr>
          <w:lang w:val="zh-CN" w:eastAsia="zh-CN"/>
        </w:rPr>
        <w:t>软件接收采集的时间序列数据和频谱数据，并计算定位结果。无人机</w:t>
      </w:r>
      <w:r w:rsidR="005438C6">
        <w:rPr>
          <w:lang w:val="zh-CN" w:eastAsia="zh-CN"/>
        </w:rPr>
        <w:t>监测</w:t>
      </w:r>
      <w:r>
        <w:rPr>
          <w:lang w:val="zh-CN" w:eastAsia="zh-CN"/>
        </w:rPr>
        <w:t>平台通过数据通信模块进行信号采集和数据传输。</w:t>
      </w:r>
    </w:p>
    <w:p w14:paraId="03FB43CF" w14:textId="34D44D96" w:rsidR="00D1530F" w:rsidRPr="00D1530F" w:rsidRDefault="00D1530F" w:rsidP="00D1530F">
      <w:pPr>
        <w:pStyle w:val="Heading3"/>
        <w:rPr>
          <w:lang w:val="en-GB" w:eastAsia="zh-CN"/>
        </w:rPr>
      </w:pPr>
      <w:r w:rsidRPr="00D1530F">
        <w:rPr>
          <w:lang w:val="en-GB" w:eastAsia="zh-CN"/>
        </w:rPr>
        <w:t>4.3.3</w:t>
      </w:r>
      <w:r w:rsidRPr="00D1530F">
        <w:rPr>
          <w:lang w:val="en-GB" w:eastAsia="zh-CN"/>
        </w:rPr>
        <w:tab/>
      </w:r>
      <w:r w:rsidR="00E514B3">
        <w:rPr>
          <w:lang w:val="zh-CN" w:eastAsia="zh-CN"/>
        </w:rPr>
        <w:t>示例工作流程和应用案例</w:t>
      </w:r>
    </w:p>
    <w:p w14:paraId="59650C3A" w14:textId="3DA9D03E" w:rsidR="00D1530F" w:rsidRPr="00D1530F" w:rsidRDefault="00E514B3" w:rsidP="00FB3C0D">
      <w:pPr>
        <w:ind w:firstLineChars="200" w:firstLine="480"/>
        <w:rPr>
          <w:rFonts w:eastAsia="FangSong"/>
          <w:lang w:val="en-GB" w:eastAsia="zh-CN"/>
        </w:rPr>
      </w:pPr>
      <w:r>
        <w:rPr>
          <w:lang w:val="zh-CN" w:eastAsia="zh-CN"/>
        </w:rPr>
        <w:t>在信号检测过程中</w:t>
      </w:r>
      <w:r w:rsidRPr="00E514B3">
        <w:rPr>
          <w:lang w:val="en-GB" w:eastAsia="zh-CN"/>
        </w:rPr>
        <w:t>，</w:t>
      </w:r>
      <w:r w:rsidR="003D13D6">
        <w:rPr>
          <w:lang w:val="zh-CN" w:eastAsia="zh-CN"/>
        </w:rPr>
        <w:t>抬高</w:t>
      </w:r>
      <w:r w:rsidR="003D13D6">
        <w:rPr>
          <w:rFonts w:hint="eastAsia"/>
          <w:lang w:val="zh-CN" w:eastAsia="zh-CN"/>
        </w:rPr>
        <w:t>并</w:t>
      </w:r>
      <w:r w:rsidR="003D13D6">
        <w:rPr>
          <w:lang w:val="zh-CN" w:eastAsia="zh-CN"/>
        </w:rPr>
        <w:t>定位</w:t>
      </w:r>
      <w:r>
        <w:rPr>
          <w:lang w:val="zh-CN" w:eastAsia="zh-CN"/>
        </w:rPr>
        <w:t>无人机</w:t>
      </w:r>
      <w:r w:rsidR="005438C6">
        <w:rPr>
          <w:lang w:val="zh-CN" w:eastAsia="zh-CN"/>
        </w:rPr>
        <w:t>监测</w:t>
      </w:r>
      <w:r>
        <w:rPr>
          <w:lang w:val="zh-CN" w:eastAsia="zh-CN"/>
        </w:rPr>
        <w:t>平台</w:t>
      </w:r>
      <w:r w:rsidRPr="00E514B3">
        <w:rPr>
          <w:lang w:val="en-GB" w:eastAsia="zh-CN"/>
        </w:rPr>
        <w:t>，</w:t>
      </w:r>
      <w:r>
        <w:rPr>
          <w:lang w:val="zh-CN" w:eastAsia="zh-CN"/>
        </w:rPr>
        <w:t>以形成适合</w:t>
      </w:r>
      <w:r w:rsidRPr="00E514B3">
        <w:rPr>
          <w:lang w:val="en-GB" w:eastAsia="zh-CN"/>
        </w:rPr>
        <w:t>TDOA</w:t>
      </w:r>
      <w:r w:rsidR="005438C6">
        <w:rPr>
          <w:lang w:val="zh-CN" w:eastAsia="zh-CN"/>
        </w:rPr>
        <w:t>监测</w:t>
      </w:r>
      <w:r>
        <w:rPr>
          <w:lang w:val="zh-CN" w:eastAsia="zh-CN"/>
        </w:rPr>
        <w:t>的</w:t>
      </w:r>
      <w:r w:rsidRPr="00E514B3">
        <w:rPr>
          <w:lang w:val="en-GB" w:eastAsia="zh-CN"/>
        </w:rPr>
        <w:t>3D</w:t>
      </w:r>
      <w:r>
        <w:rPr>
          <w:lang w:val="zh-CN" w:eastAsia="zh-CN"/>
        </w:rPr>
        <w:t>空间条件。控制中心负责处理数据并运行</w:t>
      </w:r>
      <w:r>
        <w:rPr>
          <w:lang w:val="zh-CN" w:eastAsia="zh-CN"/>
        </w:rPr>
        <w:t>TDOA</w:t>
      </w:r>
      <w:r>
        <w:rPr>
          <w:lang w:val="zh-CN" w:eastAsia="zh-CN"/>
        </w:rPr>
        <w:t>软件，以计算目标发射机的位置并显示地理定位结果。工作流程如图</w:t>
      </w:r>
      <w:r>
        <w:rPr>
          <w:lang w:val="zh-CN" w:eastAsia="zh-CN"/>
        </w:rPr>
        <w:t>12</w:t>
      </w:r>
      <w:r>
        <w:rPr>
          <w:lang w:val="zh-CN" w:eastAsia="zh-CN"/>
        </w:rPr>
        <w:t>所示</w:t>
      </w:r>
      <w:r w:rsidR="003D13D6">
        <w:rPr>
          <w:rFonts w:hint="eastAsia"/>
          <w:lang w:val="zh-CN" w:eastAsia="zh-CN"/>
        </w:rPr>
        <w:t>，</w:t>
      </w:r>
      <w:r w:rsidR="003D13D6" w:rsidRPr="003D13D6">
        <w:rPr>
          <w:rFonts w:hint="eastAsia"/>
          <w:lang w:val="zh-CN" w:eastAsia="zh-CN"/>
        </w:rPr>
        <w:t>分为四个步骤</w:t>
      </w:r>
      <w:r>
        <w:rPr>
          <w:lang w:val="zh-CN" w:eastAsia="zh-CN"/>
        </w:rPr>
        <w:t>。</w:t>
      </w:r>
    </w:p>
    <w:p w14:paraId="1492F779" w14:textId="4F5AFEF9" w:rsidR="00D1530F" w:rsidRPr="00D1530F" w:rsidRDefault="00E514B3" w:rsidP="00D1530F">
      <w:pPr>
        <w:rPr>
          <w:rFonts w:eastAsia="FangSong"/>
          <w:lang w:val="en-GB" w:eastAsia="zh-CN"/>
        </w:rPr>
      </w:pPr>
      <w:r>
        <w:rPr>
          <w:lang w:val="zh-CN" w:eastAsia="zh-CN"/>
        </w:rPr>
        <w:t>步骤</w:t>
      </w:r>
      <w:r w:rsidRPr="00E514B3">
        <w:rPr>
          <w:lang w:val="en-GB" w:eastAsia="zh-CN"/>
        </w:rPr>
        <w:t>1</w:t>
      </w:r>
      <w:r w:rsidRPr="00E514B3">
        <w:rPr>
          <w:lang w:val="en-GB" w:eastAsia="zh-CN"/>
        </w:rPr>
        <w:t>：</w:t>
      </w:r>
      <w:r w:rsidR="003D13D6" w:rsidRPr="003D13D6">
        <w:rPr>
          <w:rFonts w:hint="eastAsia"/>
          <w:lang w:val="en-GB" w:eastAsia="zh-CN"/>
        </w:rPr>
        <w:t>发射至少三架无人机监测平台，并将其部署在可以接收无线电信号的不同位置进行监测</w:t>
      </w:r>
      <w:r>
        <w:rPr>
          <w:lang w:val="zh-CN" w:eastAsia="zh-CN"/>
        </w:rPr>
        <w:t>。</w:t>
      </w:r>
      <w:r w:rsidR="003D13D6" w:rsidRPr="003D13D6">
        <w:rPr>
          <w:rFonts w:hint="eastAsia"/>
          <w:lang w:val="zh-CN" w:eastAsia="zh-CN"/>
        </w:rPr>
        <w:t>为了提高定位精度</w:t>
      </w:r>
      <w:r w:rsidR="003D13D6" w:rsidRPr="003D13D6">
        <w:rPr>
          <w:rFonts w:hint="eastAsia"/>
          <w:lang w:val="en-GB" w:eastAsia="zh-CN"/>
        </w:rPr>
        <w:t>，</w:t>
      </w:r>
      <w:r w:rsidR="003D13D6" w:rsidRPr="003D13D6">
        <w:rPr>
          <w:rFonts w:hint="eastAsia"/>
          <w:lang w:val="zh-CN" w:eastAsia="zh-CN"/>
        </w:rPr>
        <w:t>将无人机监控平台部署在关注区域的周围呈三角形或多边形</w:t>
      </w:r>
      <w:r>
        <w:rPr>
          <w:lang w:val="zh-CN" w:eastAsia="zh-CN"/>
        </w:rPr>
        <w:t>。在</w:t>
      </w:r>
      <w:r w:rsidR="003D13D6">
        <w:rPr>
          <w:rFonts w:hint="eastAsia"/>
          <w:lang w:val="zh-CN" w:eastAsia="zh-CN"/>
        </w:rPr>
        <w:t>任何</w:t>
      </w:r>
      <w:r>
        <w:rPr>
          <w:lang w:val="zh-CN" w:eastAsia="zh-CN"/>
        </w:rPr>
        <w:t>情况下</w:t>
      </w:r>
      <w:r w:rsidRPr="005438C6">
        <w:rPr>
          <w:lang w:val="en-GB" w:eastAsia="zh-CN"/>
        </w:rPr>
        <w:t>，</w:t>
      </w:r>
      <w:r w:rsidR="003D13D6">
        <w:rPr>
          <w:rFonts w:hint="eastAsia"/>
          <w:lang w:val="en-GB" w:eastAsia="zh-CN"/>
        </w:rPr>
        <w:t>均</w:t>
      </w:r>
      <w:r>
        <w:rPr>
          <w:lang w:val="zh-CN" w:eastAsia="zh-CN"/>
        </w:rPr>
        <w:t>应避免直线部署监测平台。</w:t>
      </w:r>
    </w:p>
    <w:p w14:paraId="652C8DBC" w14:textId="70F46C06" w:rsidR="00D1530F" w:rsidRPr="00D1530F" w:rsidRDefault="00E514B3" w:rsidP="00D1530F">
      <w:pPr>
        <w:rPr>
          <w:rFonts w:eastAsia="FangSong"/>
          <w:lang w:val="en-GB" w:eastAsia="zh-CN"/>
        </w:rPr>
      </w:pPr>
      <w:r>
        <w:rPr>
          <w:lang w:val="zh-CN" w:eastAsia="zh-CN"/>
        </w:rPr>
        <w:t>步骤</w:t>
      </w:r>
      <w:r w:rsidRPr="00E514B3">
        <w:rPr>
          <w:lang w:val="en-GB" w:eastAsia="zh-CN"/>
        </w:rPr>
        <w:t>2</w:t>
      </w:r>
      <w:r w:rsidRPr="00E514B3">
        <w:rPr>
          <w:lang w:val="en-GB" w:eastAsia="zh-CN"/>
        </w:rPr>
        <w:t>：</w:t>
      </w:r>
      <w:r>
        <w:rPr>
          <w:lang w:val="zh-CN" w:eastAsia="zh-CN"/>
        </w:rPr>
        <w:t>无人机</w:t>
      </w:r>
      <w:r w:rsidR="005438C6">
        <w:rPr>
          <w:lang w:val="zh-CN" w:eastAsia="zh-CN"/>
        </w:rPr>
        <w:t>监测</w:t>
      </w:r>
      <w:r>
        <w:rPr>
          <w:lang w:val="zh-CN" w:eastAsia="zh-CN"/>
        </w:rPr>
        <w:t>平台通过数据链路将接收到的数据上传至控制中心</w:t>
      </w:r>
      <w:r w:rsidRPr="00E514B3">
        <w:rPr>
          <w:lang w:val="en-GB" w:eastAsia="zh-CN"/>
        </w:rPr>
        <w:t>，</w:t>
      </w:r>
      <w:r>
        <w:rPr>
          <w:lang w:val="zh-CN" w:eastAsia="zh-CN"/>
        </w:rPr>
        <w:t>包括信号的精确到达时间和无人机</w:t>
      </w:r>
      <w:r w:rsidR="005438C6">
        <w:rPr>
          <w:lang w:val="zh-CN" w:eastAsia="zh-CN"/>
        </w:rPr>
        <w:t>监测</w:t>
      </w:r>
      <w:r>
        <w:rPr>
          <w:lang w:val="zh-CN" w:eastAsia="zh-CN"/>
        </w:rPr>
        <w:t>平台的当前位置。</w:t>
      </w:r>
    </w:p>
    <w:p w14:paraId="530A5A5C" w14:textId="6BE10CA7" w:rsidR="00E514B3" w:rsidRPr="005438C6" w:rsidRDefault="00E514B3" w:rsidP="00D1530F">
      <w:pPr>
        <w:rPr>
          <w:lang w:val="en-GB" w:eastAsia="zh-CN"/>
        </w:rPr>
      </w:pPr>
      <w:r>
        <w:rPr>
          <w:lang w:val="zh-CN" w:eastAsia="zh-CN"/>
        </w:rPr>
        <w:lastRenderedPageBreak/>
        <w:t>步骤</w:t>
      </w:r>
      <w:r w:rsidRPr="00E514B3">
        <w:rPr>
          <w:lang w:val="en-GB" w:eastAsia="zh-CN"/>
        </w:rPr>
        <w:t>3</w:t>
      </w:r>
      <w:r w:rsidRPr="00E514B3">
        <w:rPr>
          <w:lang w:val="en-GB" w:eastAsia="zh-CN"/>
        </w:rPr>
        <w:t>：</w:t>
      </w:r>
      <w:r>
        <w:rPr>
          <w:lang w:val="zh-CN" w:eastAsia="zh-CN"/>
        </w:rPr>
        <w:t>控制中心从至少三个无人机</w:t>
      </w:r>
      <w:r w:rsidR="005438C6">
        <w:rPr>
          <w:lang w:val="zh-CN" w:eastAsia="zh-CN"/>
        </w:rPr>
        <w:t>监测</w:t>
      </w:r>
      <w:r>
        <w:rPr>
          <w:lang w:val="zh-CN" w:eastAsia="zh-CN"/>
        </w:rPr>
        <w:t>平台收集数据</w:t>
      </w:r>
      <w:r w:rsidRPr="00E514B3">
        <w:rPr>
          <w:lang w:val="en-GB" w:eastAsia="zh-CN"/>
        </w:rPr>
        <w:t>，</w:t>
      </w:r>
      <w:r w:rsidRPr="00E514B3">
        <w:rPr>
          <w:lang w:val="en-GB" w:eastAsia="zh-CN"/>
        </w:rPr>
        <w:t>TDOA</w:t>
      </w:r>
      <w:r>
        <w:rPr>
          <w:lang w:val="zh-CN" w:eastAsia="zh-CN"/>
        </w:rPr>
        <w:t>软件确定目标发射机的位置</w:t>
      </w:r>
      <w:r w:rsidRPr="00E514B3">
        <w:rPr>
          <w:lang w:val="en-GB" w:eastAsia="zh-CN"/>
        </w:rPr>
        <w:t>，</w:t>
      </w:r>
      <w:r>
        <w:rPr>
          <w:lang w:val="zh-CN" w:eastAsia="zh-CN"/>
        </w:rPr>
        <w:t>并在地图上显示估计位置。</w:t>
      </w:r>
    </w:p>
    <w:p w14:paraId="185E02F7" w14:textId="61403E37" w:rsidR="00D1530F" w:rsidRPr="00D1530F" w:rsidRDefault="00E514B3" w:rsidP="00D1530F">
      <w:pPr>
        <w:rPr>
          <w:lang w:val="en-GB" w:eastAsia="zh-CN"/>
        </w:rPr>
      </w:pPr>
      <w:r>
        <w:rPr>
          <w:lang w:val="zh-CN" w:eastAsia="zh-CN"/>
        </w:rPr>
        <w:t>步骤</w:t>
      </w:r>
      <w:r w:rsidRPr="00E514B3">
        <w:rPr>
          <w:rFonts w:hint="eastAsia"/>
          <w:lang w:val="en-GB" w:eastAsia="zh-CN"/>
        </w:rPr>
        <w:t>4</w:t>
      </w:r>
      <w:r w:rsidRPr="00E514B3">
        <w:rPr>
          <w:lang w:val="en-GB" w:eastAsia="zh-CN"/>
        </w:rPr>
        <w:t>：</w:t>
      </w:r>
      <w:r>
        <w:rPr>
          <w:lang w:val="zh-CN" w:eastAsia="zh-CN"/>
        </w:rPr>
        <w:t>在初始</w:t>
      </w:r>
      <w:r w:rsidRPr="00E514B3">
        <w:rPr>
          <w:lang w:val="en-GB" w:eastAsia="zh-CN"/>
        </w:rPr>
        <w:t>TDOA</w:t>
      </w:r>
      <w:r>
        <w:rPr>
          <w:lang w:val="zh-CN" w:eastAsia="zh-CN"/>
        </w:rPr>
        <w:t>测量之后</w:t>
      </w:r>
      <w:r w:rsidRPr="00E514B3">
        <w:rPr>
          <w:lang w:val="en-GB" w:eastAsia="zh-CN"/>
        </w:rPr>
        <w:t>，</w:t>
      </w:r>
      <w:r>
        <w:rPr>
          <w:lang w:val="zh-CN" w:eastAsia="zh-CN"/>
        </w:rPr>
        <w:t>可能需要调整无人机监测平台的相对位置</w:t>
      </w:r>
      <w:r w:rsidRPr="00E514B3">
        <w:rPr>
          <w:lang w:val="en-GB" w:eastAsia="zh-CN"/>
        </w:rPr>
        <w:t>，</w:t>
      </w:r>
      <w:r>
        <w:rPr>
          <w:lang w:val="zh-CN" w:eastAsia="zh-CN"/>
        </w:rPr>
        <w:t>以改善几何形状、信噪比、</w:t>
      </w:r>
      <w:r w:rsidR="003D13D6">
        <w:rPr>
          <w:rFonts w:hint="eastAsia"/>
          <w:lang w:val="zh-CN" w:eastAsia="zh-CN"/>
        </w:rPr>
        <w:t>衰减</w:t>
      </w:r>
      <w:r>
        <w:rPr>
          <w:lang w:val="zh-CN" w:eastAsia="zh-CN"/>
        </w:rPr>
        <w:t>或多径效应。在这种情况下，控制中心将通过数据链路向每个无人机</w:t>
      </w:r>
      <w:r w:rsidR="005438C6">
        <w:rPr>
          <w:lang w:val="zh-CN" w:eastAsia="zh-CN"/>
        </w:rPr>
        <w:t>监测</w:t>
      </w:r>
      <w:r>
        <w:rPr>
          <w:lang w:val="zh-CN" w:eastAsia="zh-CN"/>
        </w:rPr>
        <w:t>平台发送新的部署位置。无人机</w:t>
      </w:r>
      <w:r w:rsidR="005438C6">
        <w:rPr>
          <w:lang w:val="zh-CN" w:eastAsia="zh-CN"/>
        </w:rPr>
        <w:t>监测</w:t>
      </w:r>
      <w:r>
        <w:rPr>
          <w:lang w:val="zh-CN" w:eastAsia="zh-CN"/>
        </w:rPr>
        <w:t>平台接收到新的部署命令后，移动到指定位置并返回工作流程步骤</w:t>
      </w:r>
      <w:r>
        <w:rPr>
          <w:lang w:val="zh-CN" w:eastAsia="zh-CN"/>
        </w:rPr>
        <w:t>1</w:t>
      </w:r>
      <w:r>
        <w:rPr>
          <w:lang w:val="zh-CN" w:eastAsia="zh-CN"/>
        </w:rPr>
        <w:t>。</w:t>
      </w:r>
    </w:p>
    <w:p w14:paraId="69A47E8B" w14:textId="61DD0E8C" w:rsidR="00D1530F" w:rsidRPr="00D1530F" w:rsidRDefault="00A4447E" w:rsidP="00D1530F">
      <w:pPr>
        <w:pStyle w:val="FigureNo"/>
        <w:rPr>
          <w:lang w:val="en-GB" w:eastAsia="zh-CN"/>
        </w:rPr>
      </w:pPr>
      <w:r>
        <w:rPr>
          <w:rFonts w:ascii="SimSun" w:hAnsi="SimSun" w:cs="SimSun" w:hint="eastAsia"/>
          <w:lang w:val="en-GB" w:eastAsia="zh-CN"/>
        </w:rPr>
        <w:t>图</w:t>
      </w:r>
      <w:r w:rsidR="00D1530F" w:rsidRPr="00D1530F">
        <w:rPr>
          <w:lang w:val="en-GB" w:eastAsia="zh-CN"/>
        </w:rPr>
        <w:t xml:space="preserve"> 12</w:t>
      </w:r>
    </w:p>
    <w:p w14:paraId="669778E7" w14:textId="7883FFE6" w:rsidR="00D1530F" w:rsidRPr="00D1530F" w:rsidRDefault="00E514B3" w:rsidP="00D1530F">
      <w:pPr>
        <w:pStyle w:val="Figuretitle"/>
        <w:rPr>
          <w:rFonts w:eastAsia="FangSong"/>
          <w:lang w:val="en-GB" w:eastAsia="zh-CN"/>
        </w:rPr>
      </w:pPr>
      <w:r>
        <w:rPr>
          <w:lang w:val="zh-CN" w:eastAsia="zh-CN"/>
        </w:rPr>
        <w:t>无人机</w:t>
      </w:r>
      <w:r w:rsidR="005438C6">
        <w:rPr>
          <w:lang w:val="zh-CN" w:eastAsia="zh-CN"/>
        </w:rPr>
        <w:t>监测</w:t>
      </w:r>
      <w:r>
        <w:rPr>
          <w:lang w:val="zh-CN" w:eastAsia="zh-CN"/>
        </w:rPr>
        <w:t>平台工作图</w:t>
      </w:r>
    </w:p>
    <w:p w14:paraId="5C063106" w14:textId="10202BBE" w:rsidR="00D1530F" w:rsidRDefault="009E256D" w:rsidP="00D1530F">
      <w:pPr>
        <w:pStyle w:val="Figure"/>
        <w:rPr>
          <w:rFonts w:eastAsia="FangSong"/>
          <w:highlight w:val="lightGray"/>
        </w:rPr>
      </w:pPr>
      <w:r>
        <w:rPr>
          <w:noProof/>
        </w:rPr>
        <w:drawing>
          <wp:inline distT="0" distB="0" distL="0" distR="0" wp14:anchorId="6D11BCAC" wp14:editId="164B800B">
            <wp:extent cx="5657850" cy="6648450"/>
            <wp:effectExtent l="0" t="0" r="0" b="0"/>
            <wp:docPr id="558983635"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83635" name="Picture 18" descr="A screenshot of a compu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57850" cy="6648450"/>
                    </a:xfrm>
                    <a:prstGeom prst="rect">
                      <a:avLst/>
                    </a:prstGeom>
                    <a:noFill/>
                    <a:ln>
                      <a:noFill/>
                    </a:ln>
                  </pic:spPr>
                </pic:pic>
              </a:graphicData>
            </a:graphic>
          </wp:inline>
        </w:drawing>
      </w:r>
    </w:p>
    <w:p w14:paraId="74939DBA" w14:textId="7F3D1DE3" w:rsidR="00D1530F" w:rsidRPr="00E514B3" w:rsidRDefault="00D1530F" w:rsidP="00D1530F">
      <w:pPr>
        <w:pStyle w:val="Heading2"/>
        <w:rPr>
          <w:lang w:eastAsia="ko-KR"/>
        </w:rPr>
      </w:pPr>
      <w:bookmarkStart w:id="47" w:name="_Toc169678792"/>
      <w:bookmarkStart w:id="48" w:name="_Toc172024832"/>
      <w:bookmarkStart w:id="49" w:name="_Toc181354301"/>
      <w:bookmarkStart w:id="50" w:name="_Toc183690609"/>
      <w:r w:rsidRPr="00E514B3">
        <w:rPr>
          <w:lang w:eastAsia="ko-KR"/>
        </w:rPr>
        <w:lastRenderedPageBreak/>
        <w:t>4.4</w:t>
      </w:r>
      <w:r w:rsidRPr="00E514B3">
        <w:rPr>
          <w:lang w:eastAsia="ko-KR"/>
        </w:rPr>
        <w:tab/>
      </w:r>
      <w:bookmarkEnd w:id="46"/>
      <w:bookmarkEnd w:id="47"/>
      <w:bookmarkEnd w:id="48"/>
      <w:bookmarkEnd w:id="49"/>
      <w:r w:rsidR="00E514B3">
        <w:rPr>
          <w:lang w:val="zh-CN" w:eastAsia="zh-CN"/>
        </w:rPr>
        <w:t>地面机场无线电导航设施的飞行测试</w:t>
      </w:r>
      <w:bookmarkEnd w:id="50"/>
    </w:p>
    <w:p w14:paraId="5E16CDA6" w14:textId="2E46EBE2" w:rsidR="00D1530F" w:rsidRPr="00E514B3" w:rsidRDefault="00E514B3" w:rsidP="009E256D">
      <w:pPr>
        <w:ind w:firstLineChars="200" w:firstLine="480"/>
        <w:rPr>
          <w:lang w:eastAsia="ko-KR"/>
        </w:rPr>
      </w:pPr>
      <w:r>
        <w:rPr>
          <w:lang w:val="zh-CN" w:eastAsia="zh-CN"/>
        </w:rPr>
        <w:t>本节提供有关无人机无线电监测系统的信息</w:t>
      </w:r>
      <w:r w:rsidRPr="00E514B3">
        <w:rPr>
          <w:lang w:eastAsia="zh-CN"/>
        </w:rPr>
        <w:t>，</w:t>
      </w:r>
      <w:r>
        <w:rPr>
          <w:lang w:val="zh-CN" w:eastAsia="zh-CN"/>
        </w:rPr>
        <w:t>以检查和维护机场的仪表着陆系统</w:t>
      </w:r>
      <w:r w:rsidRPr="00E514B3">
        <w:rPr>
          <w:lang w:eastAsia="zh-CN"/>
        </w:rPr>
        <w:t>（</w:t>
      </w:r>
      <w:r w:rsidRPr="00E514B3">
        <w:rPr>
          <w:lang w:eastAsia="zh-CN"/>
        </w:rPr>
        <w:t>ILS</w:t>
      </w:r>
      <w:r w:rsidRPr="00E514B3">
        <w:rPr>
          <w:lang w:eastAsia="zh-CN"/>
        </w:rPr>
        <w:t>）</w:t>
      </w:r>
      <w:r w:rsidRPr="00E514B3">
        <w:rPr>
          <w:lang w:eastAsia="zh-CN"/>
        </w:rPr>
        <w:t>/VHF</w:t>
      </w:r>
      <w:r>
        <w:rPr>
          <w:lang w:val="zh-CN" w:eastAsia="zh-CN"/>
        </w:rPr>
        <w:t>全向</w:t>
      </w:r>
      <w:r w:rsidR="00B87616">
        <w:rPr>
          <w:rFonts w:hint="eastAsia"/>
          <w:lang w:val="zh-CN" w:eastAsia="zh-CN"/>
        </w:rPr>
        <w:t>无线电信标</w:t>
      </w:r>
      <w:r w:rsidRPr="00E514B3">
        <w:rPr>
          <w:lang w:eastAsia="zh-CN"/>
        </w:rPr>
        <w:t>（</w:t>
      </w:r>
      <w:r w:rsidRPr="00E514B3">
        <w:rPr>
          <w:lang w:eastAsia="zh-CN"/>
        </w:rPr>
        <w:t>VOR</w:t>
      </w:r>
      <w:r w:rsidRPr="00E514B3">
        <w:rPr>
          <w:lang w:eastAsia="zh-CN"/>
        </w:rPr>
        <w:t>）</w:t>
      </w:r>
      <w:r>
        <w:rPr>
          <w:lang w:val="zh-CN" w:eastAsia="zh-CN"/>
        </w:rPr>
        <w:t>等地面航空安全设施。</w:t>
      </w:r>
    </w:p>
    <w:p w14:paraId="2BDC347E" w14:textId="71D40B79" w:rsidR="00D1530F" w:rsidRPr="00D1530F" w:rsidRDefault="00D1530F" w:rsidP="00D1530F">
      <w:pPr>
        <w:pStyle w:val="Heading3"/>
        <w:rPr>
          <w:lang w:val="en-GB" w:eastAsia="ko-KR"/>
        </w:rPr>
      </w:pPr>
      <w:r w:rsidRPr="00D1530F">
        <w:rPr>
          <w:lang w:val="en-GB" w:eastAsia="ko-KR"/>
        </w:rPr>
        <w:t>4.4.1</w:t>
      </w:r>
      <w:r w:rsidRPr="00D1530F">
        <w:rPr>
          <w:lang w:val="en-GB" w:eastAsia="ko-KR"/>
        </w:rPr>
        <w:tab/>
      </w:r>
      <w:r w:rsidR="00E514B3">
        <w:rPr>
          <w:lang w:val="zh-CN" w:eastAsia="zh-CN"/>
        </w:rPr>
        <w:t>系统信息</w:t>
      </w:r>
    </w:p>
    <w:p w14:paraId="39D6A1C9" w14:textId="77777777" w:rsidR="00D1530F" w:rsidRPr="00D1530F" w:rsidRDefault="00D1530F" w:rsidP="00D1530F">
      <w:pPr>
        <w:pStyle w:val="Heading4"/>
        <w:rPr>
          <w:lang w:val="en-GB" w:eastAsia="ko-KR"/>
        </w:rPr>
      </w:pPr>
      <w:r w:rsidRPr="00D1530F">
        <w:rPr>
          <w:lang w:val="en-GB" w:eastAsia="ko-KR"/>
        </w:rPr>
        <w:t>4.4.1.1</w:t>
      </w:r>
      <w:r w:rsidRPr="00D1530F">
        <w:rPr>
          <w:lang w:val="en-GB" w:eastAsia="ko-KR"/>
        </w:rPr>
        <w:tab/>
        <w:t>UAV</w:t>
      </w:r>
    </w:p>
    <w:p w14:paraId="7A0977F4" w14:textId="43DDB67C" w:rsidR="00D1530F" w:rsidRPr="00A713D0" w:rsidRDefault="00E514B3" w:rsidP="00140F65">
      <w:pPr>
        <w:spacing w:after="120"/>
        <w:ind w:firstLineChars="200" w:firstLine="480"/>
        <w:rPr>
          <w:lang w:eastAsia="ko-KR"/>
        </w:rPr>
      </w:pPr>
      <w:r>
        <w:rPr>
          <w:lang w:val="zh-CN" w:eastAsia="zh-CN"/>
        </w:rPr>
        <w:t>无人机是一种商业产品，配备了</w:t>
      </w:r>
      <w:r>
        <w:rPr>
          <w:lang w:val="zh-CN" w:eastAsia="zh-CN"/>
        </w:rPr>
        <w:t>RTK</w:t>
      </w:r>
      <w:r>
        <w:rPr>
          <w:lang w:val="zh-CN" w:eastAsia="zh-CN"/>
        </w:rPr>
        <w:t>定位和精确高度仪等测量设备，以便在运行过程中获取精确的位置信息。下面给出了一些关键的</w:t>
      </w:r>
      <w:r w:rsidR="00B87616">
        <w:rPr>
          <w:rFonts w:hint="eastAsia"/>
          <w:lang w:val="zh-CN" w:eastAsia="zh-CN"/>
        </w:rPr>
        <w:t>指标</w:t>
      </w:r>
      <w:r>
        <w:rPr>
          <w:lang w:val="zh-CN" w:eastAsia="zh-CN"/>
        </w:rPr>
        <w:t>。</w:t>
      </w:r>
    </w:p>
    <w:tbl>
      <w:tblPr>
        <w:tblStyle w:val="TableGrid"/>
        <w:tblW w:w="0" w:type="auto"/>
        <w:jc w:val="center"/>
        <w:tblLook w:val="04A0" w:firstRow="1" w:lastRow="0" w:firstColumn="1" w:lastColumn="0" w:noHBand="0" w:noVBand="1"/>
      </w:tblPr>
      <w:tblGrid>
        <w:gridCol w:w="2841"/>
        <w:gridCol w:w="3142"/>
        <w:gridCol w:w="3646"/>
      </w:tblGrid>
      <w:tr w:rsidR="00D1530F" w:rsidRPr="009E256D" w14:paraId="701D6D91" w14:textId="77777777" w:rsidTr="00831235">
        <w:trPr>
          <w:cantSplit/>
          <w:jc w:val="center"/>
        </w:trPr>
        <w:tc>
          <w:tcPr>
            <w:tcW w:w="2841" w:type="dxa"/>
            <w:vMerge w:val="restart"/>
            <w:vAlign w:val="center"/>
          </w:tcPr>
          <w:p w14:paraId="584BC6F9" w14:textId="77777777" w:rsidR="00D1530F" w:rsidRPr="009E256D" w:rsidRDefault="00D1530F" w:rsidP="00831235">
            <w:pPr>
              <w:pStyle w:val="Figure"/>
              <w:keepNext/>
              <w:rPr>
                <w:rFonts w:ascii="Times New Roman" w:eastAsiaTheme="minorEastAsia" w:hAnsi="Times New Roman" w:cs="Times New Roman"/>
                <w:sz w:val="22"/>
              </w:rPr>
            </w:pPr>
            <w:r w:rsidRPr="009E256D">
              <w:rPr>
                <w:rFonts w:eastAsiaTheme="minorEastAsia"/>
                <w:noProof/>
                <w:sz w:val="22"/>
              </w:rPr>
              <w:drawing>
                <wp:inline distT="0" distB="0" distL="0" distR="0" wp14:anchorId="1B7BFF98" wp14:editId="7F091E71">
                  <wp:extent cx="1537646" cy="905774"/>
                  <wp:effectExtent l="0" t="0" r="5715" b="8890"/>
                  <wp:docPr id="9" name="Picture 9" descr="A drone with four propell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rone with four propeller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0611" cy="919302"/>
                          </a:xfrm>
                          <a:prstGeom prst="rect">
                            <a:avLst/>
                          </a:prstGeom>
                        </pic:spPr>
                      </pic:pic>
                    </a:graphicData>
                  </a:graphic>
                </wp:inline>
              </w:drawing>
            </w:r>
          </w:p>
        </w:tc>
        <w:tc>
          <w:tcPr>
            <w:tcW w:w="3142" w:type="dxa"/>
            <w:vAlign w:val="center"/>
          </w:tcPr>
          <w:p w14:paraId="6E1D17B2" w14:textId="2BAE9A4D" w:rsidR="00D1530F" w:rsidRPr="009E256D" w:rsidRDefault="00E514B3" w:rsidP="00831235">
            <w:pPr>
              <w:pStyle w:val="Tabletext"/>
              <w:keepNext/>
              <w:keepLines/>
              <w:rPr>
                <w:rFonts w:ascii="Times New Roman" w:eastAsiaTheme="minorEastAsia" w:hAnsi="Times New Roman" w:cs="Times New Roman"/>
                <w:lang w:eastAsia="ko-KR"/>
              </w:rPr>
            </w:pPr>
            <w:proofErr w:type="spellStart"/>
            <w:r w:rsidRPr="009E256D">
              <w:rPr>
                <w:rFonts w:ascii="Times New Roman" w:eastAsiaTheme="minorEastAsia" w:hAnsi="Times New Roman" w:cs="Times New Roman"/>
                <w:lang w:val="zh-CN"/>
              </w:rPr>
              <w:t>外形尺寸</w:t>
            </w:r>
            <w:proofErr w:type="spellEnd"/>
          </w:p>
        </w:tc>
        <w:tc>
          <w:tcPr>
            <w:tcW w:w="3646" w:type="dxa"/>
            <w:vAlign w:val="center"/>
          </w:tcPr>
          <w:p w14:paraId="6D22EE50" w14:textId="0E34FDE6" w:rsidR="00D1530F" w:rsidRPr="009E256D" w:rsidRDefault="00D1530F" w:rsidP="00831235">
            <w:pPr>
              <w:pStyle w:val="Tabletext"/>
              <w:keepNext/>
              <w:keepLines/>
              <w:rPr>
                <w:rFonts w:ascii="Times New Roman" w:eastAsiaTheme="minorEastAsia" w:hAnsi="Times New Roman" w:cs="Times New Roman"/>
                <w:lang w:val="zh-CN"/>
              </w:rPr>
            </w:pPr>
            <w:r w:rsidRPr="009E256D">
              <w:rPr>
                <w:rFonts w:ascii="Times New Roman" w:eastAsiaTheme="minorEastAsia" w:hAnsi="Times New Roman" w:cs="Times New Roman"/>
                <w:lang w:val="zh-CN"/>
              </w:rPr>
              <w:t>883.0 × 427.0 × 886.0 mm</w:t>
            </w:r>
            <w:r w:rsidR="00E514B3" w:rsidRPr="009E256D">
              <w:rPr>
                <w:rFonts w:ascii="Times New Roman" w:eastAsiaTheme="minorEastAsia" w:hAnsi="Times New Roman" w:cs="Times New Roman"/>
                <w:lang w:val="zh-CN"/>
              </w:rPr>
              <w:t>（</w:t>
            </w:r>
            <w:proofErr w:type="spellStart"/>
            <w:r w:rsidR="00E514B3" w:rsidRPr="009E256D">
              <w:rPr>
                <w:rFonts w:ascii="Times New Roman" w:eastAsiaTheme="minorEastAsia" w:hAnsi="Times New Roman" w:cs="Times New Roman"/>
                <w:lang w:val="zh-CN"/>
              </w:rPr>
              <w:t>展开</w:t>
            </w:r>
            <w:r w:rsidR="00B87616" w:rsidRPr="009E256D">
              <w:rPr>
                <w:rFonts w:ascii="Times New Roman" w:eastAsiaTheme="minorEastAsia" w:hAnsi="Times New Roman" w:cs="Times New Roman"/>
                <w:lang w:val="zh-CN"/>
              </w:rPr>
              <w:t>时</w:t>
            </w:r>
            <w:proofErr w:type="spellEnd"/>
            <w:r w:rsidR="00E514B3" w:rsidRPr="009E256D">
              <w:rPr>
                <w:rFonts w:ascii="Times New Roman" w:eastAsiaTheme="minorEastAsia" w:hAnsi="Times New Roman" w:cs="Times New Roman"/>
                <w:lang w:val="zh-CN"/>
              </w:rPr>
              <w:t>）</w:t>
            </w:r>
          </w:p>
        </w:tc>
      </w:tr>
      <w:tr w:rsidR="00D1530F" w:rsidRPr="009E256D" w14:paraId="66128F43" w14:textId="77777777" w:rsidTr="00831235">
        <w:trPr>
          <w:cantSplit/>
          <w:jc w:val="center"/>
        </w:trPr>
        <w:tc>
          <w:tcPr>
            <w:tcW w:w="2841" w:type="dxa"/>
            <w:vMerge/>
          </w:tcPr>
          <w:p w14:paraId="34015348" w14:textId="77777777" w:rsidR="00D1530F" w:rsidRPr="009E256D" w:rsidRDefault="00D1530F" w:rsidP="00831235">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eastAsiaTheme="minorEastAsia" w:hAnsi="Times New Roman" w:cs="Times New Roman"/>
                <w:sz w:val="22"/>
                <w:lang w:eastAsia="ko-KR"/>
              </w:rPr>
            </w:pPr>
          </w:p>
        </w:tc>
        <w:tc>
          <w:tcPr>
            <w:tcW w:w="3142" w:type="dxa"/>
            <w:vAlign w:val="center"/>
          </w:tcPr>
          <w:p w14:paraId="31E4B185" w14:textId="5340827D" w:rsidR="00D1530F" w:rsidRPr="009E256D" w:rsidRDefault="00E514B3" w:rsidP="00831235">
            <w:pPr>
              <w:pStyle w:val="Tabletext"/>
              <w:keepNext/>
              <w:keepLines/>
              <w:rPr>
                <w:rFonts w:ascii="Times New Roman" w:eastAsiaTheme="minorEastAsia" w:hAnsi="Times New Roman" w:cs="Times New Roman"/>
                <w:lang w:eastAsia="ko-KR"/>
              </w:rPr>
            </w:pPr>
            <w:r w:rsidRPr="009E256D">
              <w:rPr>
                <w:rFonts w:ascii="Times New Roman" w:eastAsiaTheme="minorEastAsia" w:hAnsi="Times New Roman" w:cs="Times New Roman"/>
                <w:lang w:val="zh-CN" w:eastAsia="zh-CN"/>
              </w:rPr>
              <w:t>重量</w:t>
            </w:r>
            <w:r w:rsidRPr="009E256D">
              <w:rPr>
                <w:rFonts w:ascii="Times New Roman" w:eastAsiaTheme="minorEastAsia" w:hAnsi="Times New Roman" w:cs="Times New Roman"/>
                <w:lang w:val="zh-CN" w:eastAsia="zh-CN"/>
              </w:rPr>
              <w:t>/</w:t>
            </w:r>
            <w:r w:rsidRPr="009E256D">
              <w:rPr>
                <w:rFonts w:ascii="Times New Roman" w:eastAsiaTheme="minorEastAsia" w:hAnsi="Times New Roman" w:cs="Times New Roman"/>
                <w:lang w:val="zh-CN" w:eastAsia="zh-CN"/>
              </w:rPr>
              <w:t>最大有效载荷能力</w:t>
            </w:r>
          </w:p>
        </w:tc>
        <w:tc>
          <w:tcPr>
            <w:tcW w:w="3646" w:type="dxa"/>
            <w:vAlign w:val="center"/>
          </w:tcPr>
          <w:p w14:paraId="2D7B1648" w14:textId="6CDADDA2" w:rsidR="00D1530F" w:rsidRPr="009E256D" w:rsidRDefault="00D1530F" w:rsidP="00831235">
            <w:pPr>
              <w:pStyle w:val="Tabletext"/>
              <w:keepNext/>
              <w:keepLines/>
              <w:rPr>
                <w:rFonts w:ascii="Times New Roman" w:eastAsiaTheme="minorEastAsia" w:hAnsi="Times New Roman" w:cs="Times New Roman"/>
                <w:lang w:eastAsia="ko-KR"/>
              </w:rPr>
            </w:pPr>
            <w:r w:rsidRPr="009E256D">
              <w:rPr>
                <w:rFonts w:ascii="Times New Roman" w:eastAsiaTheme="minorEastAsia" w:hAnsi="Times New Roman" w:cs="Times New Roman"/>
                <w:lang w:eastAsia="ko-KR"/>
              </w:rPr>
              <w:t>4.91 kg</w:t>
            </w:r>
            <w:r w:rsidR="00E514B3" w:rsidRPr="009E256D">
              <w:rPr>
                <w:rFonts w:ascii="Times New Roman" w:eastAsiaTheme="minorEastAsia" w:hAnsi="Times New Roman" w:cs="Times New Roman"/>
                <w:lang w:val="zh-CN"/>
              </w:rPr>
              <w:t>（</w:t>
            </w:r>
            <w:proofErr w:type="spellStart"/>
            <w:r w:rsidR="00E514B3" w:rsidRPr="009E256D">
              <w:rPr>
                <w:rFonts w:ascii="Times New Roman" w:eastAsiaTheme="minorEastAsia" w:hAnsi="Times New Roman" w:cs="Times New Roman"/>
                <w:lang w:val="zh-CN"/>
              </w:rPr>
              <w:t>含电池</w:t>
            </w:r>
            <w:proofErr w:type="spellEnd"/>
            <w:r w:rsidR="00E514B3" w:rsidRPr="009E256D">
              <w:rPr>
                <w:rFonts w:ascii="Times New Roman" w:eastAsiaTheme="minorEastAsia" w:hAnsi="Times New Roman" w:cs="Times New Roman"/>
                <w:lang w:val="zh-CN"/>
              </w:rPr>
              <w:t>）</w:t>
            </w:r>
            <w:r w:rsidRPr="009E256D">
              <w:rPr>
                <w:rFonts w:ascii="Times New Roman" w:eastAsiaTheme="minorEastAsia" w:hAnsi="Times New Roman" w:cs="Times New Roman"/>
                <w:lang w:eastAsia="ko-KR"/>
              </w:rPr>
              <w:t>/1.23 kg</w:t>
            </w:r>
          </w:p>
        </w:tc>
      </w:tr>
      <w:tr w:rsidR="00D1530F" w:rsidRPr="009E256D" w14:paraId="2308B681" w14:textId="77777777" w:rsidTr="00831235">
        <w:trPr>
          <w:cantSplit/>
          <w:jc w:val="center"/>
        </w:trPr>
        <w:tc>
          <w:tcPr>
            <w:tcW w:w="2841" w:type="dxa"/>
            <w:vMerge/>
          </w:tcPr>
          <w:p w14:paraId="710EE5A3" w14:textId="77777777" w:rsidR="00D1530F" w:rsidRPr="009E256D" w:rsidRDefault="00D1530F" w:rsidP="00831235">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eastAsiaTheme="minorEastAsia" w:hAnsi="Times New Roman" w:cs="Times New Roman"/>
                <w:sz w:val="22"/>
                <w:lang w:eastAsia="ko-KR"/>
              </w:rPr>
            </w:pPr>
          </w:p>
        </w:tc>
        <w:tc>
          <w:tcPr>
            <w:tcW w:w="3142" w:type="dxa"/>
            <w:vAlign w:val="center"/>
          </w:tcPr>
          <w:p w14:paraId="638C986C" w14:textId="23758318" w:rsidR="00D1530F" w:rsidRPr="009E256D" w:rsidRDefault="00E514B3" w:rsidP="00831235">
            <w:pPr>
              <w:pStyle w:val="Tabletext"/>
              <w:keepNext/>
              <w:keepLines/>
              <w:rPr>
                <w:rFonts w:ascii="Times New Roman" w:eastAsiaTheme="minorEastAsia" w:hAnsi="Times New Roman" w:cs="Times New Roman"/>
                <w:lang w:eastAsia="ko-KR"/>
              </w:rPr>
            </w:pPr>
            <w:proofErr w:type="spellStart"/>
            <w:r w:rsidRPr="009E256D">
              <w:rPr>
                <w:rFonts w:ascii="Times New Roman" w:eastAsiaTheme="minorEastAsia" w:hAnsi="Times New Roman" w:cs="Times New Roman"/>
                <w:lang w:val="zh-CN"/>
              </w:rPr>
              <w:t>最大工作距离</w:t>
            </w:r>
            <w:proofErr w:type="spellEnd"/>
          </w:p>
        </w:tc>
        <w:tc>
          <w:tcPr>
            <w:tcW w:w="3646" w:type="dxa"/>
            <w:vAlign w:val="center"/>
          </w:tcPr>
          <w:p w14:paraId="23C04AF7" w14:textId="77777777" w:rsidR="00D1530F" w:rsidRPr="009E256D" w:rsidRDefault="00D1530F" w:rsidP="00831235">
            <w:pPr>
              <w:pStyle w:val="Tabletext"/>
              <w:keepNext/>
              <w:keepLines/>
              <w:rPr>
                <w:rFonts w:ascii="Times New Roman" w:eastAsiaTheme="minorEastAsia" w:hAnsi="Times New Roman" w:cs="Times New Roman"/>
                <w:lang w:eastAsia="ko-KR"/>
              </w:rPr>
            </w:pPr>
            <w:r w:rsidRPr="009E256D">
              <w:rPr>
                <w:rFonts w:ascii="Times New Roman" w:eastAsiaTheme="minorEastAsia" w:hAnsi="Times New Roman" w:cs="Times New Roman"/>
                <w:lang w:eastAsia="ko-KR"/>
              </w:rPr>
              <w:t>8 km</w:t>
            </w:r>
          </w:p>
        </w:tc>
      </w:tr>
      <w:tr w:rsidR="00D1530F" w:rsidRPr="009E256D" w14:paraId="480DC75C" w14:textId="77777777" w:rsidTr="00831235">
        <w:trPr>
          <w:cantSplit/>
          <w:jc w:val="center"/>
        </w:trPr>
        <w:tc>
          <w:tcPr>
            <w:tcW w:w="2841" w:type="dxa"/>
            <w:vMerge/>
          </w:tcPr>
          <w:p w14:paraId="204E455D" w14:textId="77777777" w:rsidR="00D1530F" w:rsidRPr="009E256D" w:rsidRDefault="00D1530F" w:rsidP="00831235">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eastAsiaTheme="minorEastAsia" w:hAnsi="Times New Roman" w:cs="Times New Roman"/>
                <w:sz w:val="22"/>
                <w:lang w:eastAsia="ko-KR"/>
              </w:rPr>
            </w:pPr>
          </w:p>
        </w:tc>
        <w:tc>
          <w:tcPr>
            <w:tcW w:w="3142" w:type="dxa"/>
            <w:vAlign w:val="center"/>
          </w:tcPr>
          <w:p w14:paraId="75C7B3BC" w14:textId="6E32F147" w:rsidR="00D1530F" w:rsidRPr="009E256D" w:rsidRDefault="00E514B3" w:rsidP="00831235">
            <w:pPr>
              <w:pStyle w:val="Tabletext"/>
              <w:keepNext/>
              <w:keepLines/>
              <w:rPr>
                <w:rFonts w:ascii="Times New Roman" w:eastAsiaTheme="minorEastAsia" w:hAnsi="Times New Roman" w:cs="Times New Roman"/>
                <w:lang w:eastAsia="ko-KR"/>
              </w:rPr>
            </w:pPr>
            <w:proofErr w:type="spellStart"/>
            <w:r w:rsidRPr="009E256D">
              <w:rPr>
                <w:rFonts w:ascii="Times New Roman" w:eastAsiaTheme="minorEastAsia" w:hAnsi="Times New Roman" w:cs="Times New Roman"/>
                <w:lang w:val="zh-CN"/>
              </w:rPr>
              <w:t>工作频率</w:t>
            </w:r>
            <w:proofErr w:type="spellEnd"/>
          </w:p>
        </w:tc>
        <w:tc>
          <w:tcPr>
            <w:tcW w:w="3646" w:type="dxa"/>
            <w:vAlign w:val="center"/>
          </w:tcPr>
          <w:p w14:paraId="094720EC" w14:textId="0F946C35" w:rsidR="00D1530F" w:rsidRPr="009E256D" w:rsidRDefault="00E514B3" w:rsidP="00831235">
            <w:pPr>
              <w:pStyle w:val="Tabletext"/>
              <w:keepNext/>
              <w:keepLines/>
              <w:rPr>
                <w:rFonts w:ascii="Times New Roman" w:eastAsiaTheme="minorEastAsia" w:hAnsi="Times New Roman" w:cs="Times New Roman"/>
                <w:lang w:val="en-US" w:eastAsia="ko-KR"/>
              </w:rPr>
            </w:pPr>
            <w:r w:rsidRPr="009E256D">
              <w:rPr>
                <w:rFonts w:ascii="Times New Roman" w:eastAsiaTheme="minorEastAsia" w:hAnsi="Times New Roman" w:cs="Times New Roman"/>
                <w:lang w:val="zh-CN" w:eastAsia="zh-CN"/>
              </w:rPr>
              <w:t>控制</w:t>
            </w:r>
            <w:r w:rsidRPr="009E256D">
              <w:rPr>
                <w:rFonts w:ascii="Times New Roman" w:eastAsiaTheme="minorEastAsia" w:hAnsi="Times New Roman" w:cs="Times New Roman"/>
                <w:lang w:val="en-US" w:eastAsia="zh-CN"/>
              </w:rPr>
              <w:t>：</w:t>
            </w:r>
            <w:r w:rsidR="00D1530F" w:rsidRPr="009E256D">
              <w:rPr>
                <w:rFonts w:ascii="Times New Roman" w:eastAsiaTheme="minorEastAsia" w:hAnsi="Times New Roman" w:cs="Times New Roman"/>
                <w:lang w:val="en-US" w:eastAsia="ko-KR"/>
              </w:rPr>
              <w:t>2.4 GHz (2.400-2.483)</w:t>
            </w:r>
          </w:p>
          <w:p w14:paraId="08C6A753" w14:textId="4C07F5DC" w:rsidR="00D1530F" w:rsidRPr="009E256D" w:rsidRDefault="00E514B3" w:rsidP="00831235">
            <w:pPr>
              <w:pStyle w:val="Tabletext"/>
              <w:keepNext/>
              <w:keepLines/>
              <w:rPr>
                <w:rFonts w:ascii="Times New Roman" w:eastAsiaTheme="minorEastAsia" w:hAnsi="Times New Roman" w:cs="Times New Roman"/>
                <w:lang w:val="en-US" w:eastAsia="ko-KR"/>
              </w:rPr>
            </w:pPr>
            <w:r w:rsidRPr="009E256D">
              <w:rPr>
                <w:rFonts w:ascii="Times New Roman" w:eastAsiaTheme="minorEastAsia" w:hAnsi="Times New Roman" w:cs="Times New Roman"/>
                <w:lang w:val="zh-CN" w:eastAsia="zh-CN"/>
              </w:rPr>
              <w:t>视频：</w:t>
            </w:r>
            <w:r w:rsidR="00D1530F" w:rsidRPr="009E256D">
              <w:rPr>
                <w:rFonts w:ascii="Times New Roman" w:eastAsiaTheme="minorEastAsia" w:hAnsi="Times New Roman" w:cs="Times New Roman"/>
                <w:lang w:val="en-US" w:eastAsia="ko-KR"/>
              </w:rPr>
              <w:t>5.8 GHz (5.725-5.850)</w:t>
            </w:r>
          </w:p>
        </w:tc>
      </w:tr>
      <w:tr w:rsidR="00D1530F" w:rsidRPr="009E256D" w14:paraId="19912222" w14:textId="77777777" w:rsidTr="00831235">
        <w:trPr>
          <w:cantSplit/>
          <w:jc w:val="center"/>
        </w:trPr>
        <w:tc>
          <w:tcPr>
            <w:tcW w:w="2841" w:type="dxa"/>
            <w:vMerge/>
          </w:tcPr>
          <w:p w14:paraId="53A5F4B4" w14:textId="77777777" w:rsidR="00D1530F" w:rsidRPr="009E256D" w:rsidRDefault="00D1530F" w:rsidP="00831235">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eastAsiaTheme="minorEastAsia" w:hAnsi="Times New Roman" w:cs="Times New Roman"/>
                <w:sz w:val="22"/>
                <w:lang w:val="en-US" w:eastAsia="ko-KR"/>
              </w:rPr>
            </w:pPr>
          </w:p>
        </w:tc>
        <w:tc>
          <w:tcPr>
            <w:tcW w:w="3142" w:type="dxa"/>
            <w:vAlign w:val="center"/>
          </w:tcPr>
          <w:p w14:paraId="20A986E4" w14:textId="44F16170" w:rsidR="00D1530F" w:rsidRPr="009E256D" w:rsidRDefault="00E514B3" w:rsidP="00831235">
            <w:pPr>
              <w:pStyle w:val="Tabletext"/>
              <w:keepNext/>
              <w:keepLines/>
              <w:rPr>
                <w:rFonts w:ascii="Times New Roman" w:eastAsiaTheme="minorEastAsia" w:hAnsi="Times New Roman" w:cs="Times New Roman"/>
                <w:lang w:eastAsia="ko-KR"/>
              </w:rPr>
            </w:pPr>
            <w:proofErr w:type="spellStart"/>
            <w:r w:rsidRPr="009E256D">
              <w:rPr>
                <w:rFonts w:ascii="Times New Roman" w:eastAsiaTheme="minorEastAsia" w:hAnsi="Times New Roman" w:cs="Times New Roman"/>
                <w:lang w:val="zh-CN"/>
              </w:rPr>
              <w:t>悬停精度</w:t>
            </w:r>
            <w:proofErr w:type="spellEnd"/>
          </w:p>
        </w:tc>
        <w:tc>
          <w:tcPr>
            <w:tcW w:w="3646" w:type="dxa"/>
            <w:vAlign w:val="center"/>
          </w:tcPr>
          <w:p w14:paraId="22A8A914" w14:textId="16299887" w:rsidR="00D1530F" w:rsidRPr="009E256D" w:rsidRDefault="00D1530F" w:rsidP="00831235">
            <w:pPr>
              <w:pStyle w:val="Tabletext"/>
              <w:keepNext/>
              <w:keepLines/>
              <w:rPr>
                <w:rFonts w:ascii="Times New Roman" w:eastAsiaTheme="minorEastAsia" w:hAnsi="Times New Roman" w:cs="Times New Roman"/>
                <w:lang w:eastAsia="ko-KR"/>
              </w:rPr>
            </w:pPr>
            <w:r w:rsidRPr="009E256D">
              <w:rPr>
                <w:rFonts w:ascii="Times New Roman" w:eastAsiaTheme="minorEastAsia" w:hAnsi="Times New Roman" w:cs="Times New Roman"/>
                <w:lang w:eastAsia="ko-KR"/>
              </w:rPr>
              <w:t>0.10 m</w:t>
            </w:r>
            <w:r w:rsidR="00E514B3" w:rsidRPr="009E256D">
              <w:rPr>
                <w:rFonts w:ascii="Times New Roman" w:eastAsiaTheme="minorEastAsia" w:hAnsi="Times New Roman" w:cs="Times New Roman"/>
                <w:lang w:val="zh-CN" w:eastAsia="zh-CN"/>
              </w:rPr>
              <w:t>垂直</w:t>
            </w:r>
            <w:r w:rsidR="009E256D">
              <w:rPr>
                <w:rFonts w:ascii="Times New Roman" w:eastAsiaTheme="minorEastAsia" w:hAnsi="Times New Roman" w:cs="Times New Roman" w:hint="eastAsia"/>
                <w:lang w:val="zh-CN" w:eastAsia="zh-CN"/>
              </w:rPr>
              <w:t>（</w:t>
            </w:r>
            <w:r w:rsidR="00B87616" w:rsidRPr="009E256D">
              <w:rPr>
                <w:rFonts w:ascii="Times New Roman" w:eastAsiaTheme="minorEastAsia" w:hAnsi="Times New Roman" w:cs="Times New Roman"/>
                <w:lang w:eastAsia="zh-CN"/>
              </w:rPr>
              <w:t>装备</w:t>
            </w:r>
            <w:r w:rsidRPr="009E256D">
              <w:rPr>
                <w:rFonts w:ascii="Times New Roman" w:eastAsiaTheme="minorEastAsia" w:hAnsi="Times New Roman" w:cs="Times New Roman"/>
                <w:lang w:eastAsia="ko-KR"/>
              </w:rPr>
              <w:t>RTK</w:t>
            </w:r>
            <w:r w:rsidR="00B87616" w:rsidRPr="009E256D">
              <w:rPr>
                <w:rFonts w:ascii="Times New Roman" w:eastAsiaTheme="minorEastAsia" w:hAnsi="Times New Roman" w:cs="Times New Roman"/>
                <w:lang w:eastAsia="zh-CN"/>
              </w:rPr>
              <w:t>时</w:t>
            </w:r>
            <w:r w:rsidR="009E256D">
              <w:rPr>
                <w:rFonts w:ascii="Times New Roman" w:eastAsiaTheme="minorEastAsia" w:hAnsi="Times New Roman" w:cs="Times New Roman" w:hint="eastAsia"/>
                <w:lang w:eastAsia="zh-CN"/>
              </w:rPr>
              <w:t>）</w:t>
            </w:r>
          </w:p>
          <w:p w14:paraId="3B6B2C59" w14:textId="40AD8654" w:rsidR="00D1530F" w:rsidRPr="009E256D" w:rsidRDefault="00D1530F" w:rsidP="00831235">
            <w:pPr>
              <w:pStyle w:val="Tabletext"/>
              <w:keepNext/>
              <w:keepLines/>
              <w:rPr>
                <w:rFonts w:ascii="Times New Roman" w:eastAsiaTheme="minorEastAsia" w:hAnsi="Times New Roman" w:cs="Times New Roman"/>
                <w:lang w:eastAsia="ko-KR"/>
              </w:rPr>
            </w:pPr>
            <w:r w:rsidRPr="009E256D">
              <w:rPr>
                <w:rFonts w:ascii="Times New Roman" w:eastAsiaTheme="minorEastAsia" w:hAnsi="Times New Roman" w:cs="Times New Roman"/>
                <w:lang w:eastAsia="ko-KR"/>
              </w:rPr>
              <w:t>0.10 m</w:t>
            </w:r>
            <w:r w:rsidR="00E514B3" w:rsidRPr="009E256D">
              <w:rPr>
                <w:rFonts w:ascii="Times New Roman" w:eastAsiaTheme="minorEastAsia" w:hAnsi="Times New Roman" w:cs="Times New Roman"/>
                <w:lang w:val="zh-CN" w:eastAsia="zh-CN"/>
              </w:rPr>
              <w:t>水平</w:t>
            </w:r>
            <w:r w:rsidR="009E256D">
              <w:rPr>
                <w:rFonts w:ascii="Times New Roman" w:eastAsiaTheme="minorEastAsia" w:hAnsi="Times New Roman" w:cs="Times New Roman" w:hint="eastAsia"/>
                <w:lang w:val="zh-CN" w:eastAsia="zh-CN"/>
              </w:rPr>
              <w:t>（</w:t>
            </w:r>
            <w:r w:rsidR="00B87616" w:rsidRPr="009E256D">
              <w:rPr>
                <w:rFonts w:ascii="Times New Roman" w:eastAsiaTheme="minorEastAsia" w:hAnsi="Times New Roman" w:cs="Times New Roman"/>
                <w:lang w:eastAsia="zh-CN"/>
              </w:rPr>
              <w:t>装备</w:t>
            </w:r>
            <w:r w:rsidR="00B87616" w:rsidRPr="009E256D">
              <w:rPr>
                <w:rFonts w:ascii="Times New Roman" w:eastAsiaTheme="minorEastAsia" w:hAnsi="Times New Roman" w:cs="Times New Roman"/>
                <w:lang w:eastAsia="ko-KR"/>
              </w:rPr>
              <w:t>RTK</w:t>
            </w:r>
            <w:r w:rsidR="00B87616" w:rsidRPr="009E256D">
              <w:rPr>
                <w:rFonts w:ascii="Times New Roman" w:eastAsiaTheme="minorEastAsia" w:hAnsi="Times New Roman" w:cs="Times New Roman"/>
                <w:lang w:eastAsia="zh-CN"/>
              </w:rPr>
              <w:t>时</w:t>
            </w:r>
            <w:r w:rsidR="009E256D">
              <w:rPr>
                <w:rFonts w:ascii="Times New Roman" w:eastAsiaTheme="minorEastAsia" w:hAnsi="Times New Roman" w:cs="Times New Roman" w:hint="eastAsia"/>
                <w:lang w:eastAsia="zh-CN"/>
              </w:rPr>
              <w:t>）</w:t>
            </w:r>
          </w:p>
        </w:tc>
      </w:tr>
      <w:tr w:rsidR="00D1530F" w:rsidRPr="009E256D" w14:paraId="2BF1370C" w14:textId="77777777" w:rsidTr="00831235">
        <w:trPr>
          <w:cantSplit/>
          <w:jc w:val="center"/>
        </w:trPr>
        <w:tc>
          <w:tcPr>
            <w:tcW w:w="2841" w:type="dxa"/>
            <w:vMerge/>
          </w:tcPr>
          <w:p w14:paraId="6FD736FC" w14:textId="77777777" w:rsidR="00D1530F" w:rsidRPr="009E256D" w:rsidRDefault="00D1530F" w:rsidP="00831235">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eastAsiaTheme="minorEastAsia" w:hAnsi="Times New Roman" w:cs="Times New Roman"/>
                <w:sz w:val="22"/>
                <w:lang w:eastAsia="ko-KR"/>
              </w:rPr>
            </w:pPr>
          </w:p>
        </w:tc>
        <w:tc>
          <w:tcPr>
            <w:tcW w:w="3142" w:type="dxa"/>
            <w:vAlign w:val="center"/>
          </w:tcPr>
          <w:p w14:paraId="2E654A13" w14:textId="3F2D5F1F" w:rsidR="00D1530F" w:rsidRPr="009E256D" w:rsidRDefault="00E514B3" w:rsidP="00831235">
            <w:pPr>
              <w:pStyle w:val="Tabletext"/>
              <w:keepNext/>
              <w:keepLines/>
              <w:rPr>
                <w:rFonts w:ascii="Times New Roman" w:eastAsiaTheme="minorEastAsia" w:hAnsi="Times New Roman" w:cs="Times New Roman"/>
                <w:lang w:eastAsia="ko-KR"/>
              </w:rPr>
            </w:pPr>
            <w:proofErr w:type="spellStart"/>
            <w:r w:rsidRPr="009E256D">
              <w:rPr>
                <w:rFonts w:ascii="Times New Roman" w:eastAsiaTheme="minorEastAsia" w:hAnsi="Times New Roman" w:cs="Times New Roman"/>
                <w:lang w:val="zh-CN"/>
              </w:rPr>
              <w:t>最大风阻</w:t>
            </w:r>
            <w:proofErr w:type="spellEnd"/>
          </w:p>
        </w:tc>
        <w:tc>
          <w:tcPr>
            <w:tcW w:w="3646" w:type="dxa"/>
            <w:vAlign w:val="center"/>
          </w:tcPr>
          <w:p w14:paraId="7ED77D5C" w14:textId="77777777" w:rsidR="00D1530F" w:rsidRPr="009E256D" w:rsidRDefault="00D1530F" w:rsidP="00831235">
            <w:pPr>
              <w:pStyle w:val="Tabletext"/>
              <w:keepNext/>
              <w:keepLines/>
              <w:rPr>
                <w:rFonts w:ascii="Times New Roman" w:eastAsiaTheme="minorEastAsia" w:hAnsi="Times New Roman" w:cs="Times New Roman"/>
                <w:lang w:eastAsia="ko-KR"/>
              </w:rPr>
            </w:pPr>
            <w:r w:rsidRPr="009E256D">
              <w:rPr>
                <w:rFonts w:ascii="Times New Roman" w:eastAsiaTheme="minorEastAsia" w:hAnsi="Times New Roman" w:cs="Times New Roman"/>
                <w:lang w:eastAsia="ko-KR"/>
              </w:rPr>
              <w:t>12 m/s</w:t>
            </w:r>
          </w:p>
        </w:tc>
      </w:tr>
      <w:tr w:rsidR="00D1530F" w:rsidRPr="009E256D" w14:paraId="3D474680" w14:textId="77777777" w:rsidTr="00831235">
        <w:trPr>
          <w:cantSplit/>
          <w:jc w:val="center"/>
        </w:trPr>
        <w:tc>
          <w:tcPr>
            <w:tcW w:w="2841" w:type="dxa"/>
            <w:vMerge/>
          </w:tcPr>
          <w:p w14:paraId="5FD98E51" w14:textId="77777777" w:rsidR="00D1530F" w:rsidRPr="009E256D" w:rsidRDefault="00D1530F" w:rsidP="00831235">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eastAsiaTheme="minorEastAsia" w:hAnsi="Times New Roman" w:cs="Times New Roman"/>
                <w:sz w:val="22"/>
                <w:lang w:eastAsia="ko-KR"/>
              </w:rPr>
            </w:pPr>
          </w:p>
        </w:tc>
        <w:tc>
          <w:tcPr>
            <w:tcW w:w="3142" w:type="dxa"/>
            <w:vAlign w:val="center"/>
          </w:tcPr>
          <w:p w14:paraId="383593CA" w14:textId="4AA6F729" w:rsidR="00D1530F" w:rsidRPr="009E256D" w:rsidRDefault="00E514B3" w:rsidP="00831235">
            <w:pPr>
              <w:pStyle w:val="Tabletext"/>
              <w:keepNext/>
              <w:keepLines/>
              <w:rPr>
                <w:rFonts w:ascii="Times New Roman" w:eastAsiaTheme="minorEastAsia" w:hAnsi="Times New Roman" w:cs="Times New Roman"/>
                <w:lang w:eastAsia="ko-KR"/>
              </w:rPr>
            </w:pPr>
            <w:proofErr w:type="spellStart"/>
            <w:r w:rsidRPr="009E256D">
              <w:rPr>
                <w:rFonts w:ascii="Times New Roman" w:eastAsiaTheme="minorEastAsia" w:hAnsi="Times New Roman" w:cs="Times New Roman"/>
                <w:lang w:val="zh-CN"/>
              </w:rPr>
              <w:t>最大水平速度</w:t>
            </w:r>
            <w:proofErr w:type="spellEnd"/>
          </w:p>
        </w:tc>
        <w:tc>
          <w:tcPr>
            <w:tcW w:w="3646" w:type="dxa"/>
            <w:vAlign w:val="center"/>
          </w:tcPr>
          <w:p w14:paraId="7A738877" w14:textId="77777777" w:rsidR="00D1530F" w:rsidRPr="009E256D" w:rsidRDefault="00D1530F" w:rsidP="00831235">
            <w:pPr>
              <w:pStyle w:val="Tabletext"/>
              <w:keepNext/>
              <w:keepLines/>
              <w:rPr>
                <w:rFonts w:ascii="Times New Roman" w:eastAsiaTheme="minorEastAsia" w:hAnsi="Times New Roman" w:cs="Times New Roman"/>
                <w:lang w:eastAsia="ko-KR"/>
              </w:rPr>
            </w:pPr>
            <w:r w:rsidRPr="009E256D">
              <w:rPr>
                <w:rFonts w:ascii="Times New Roman" w:eastAsiaTheme="minorEastAsia" w:hAnsi="Times New Roman" w:cs="Times New Roman"/>
                <w:lang w:eastAsia="ko-KR"/>
              </w:rPr>
              <w:t>81 km/h</w:t>
            </w:r>
          </w:p>
        </w:tc>
      </w:tr>
      <w:tr w:rsidR="00D1530F" w:rsidRPr="009E256D" w14:paraId="40A0AAB6" w14:textId="77777777" w:rsidTr="00831235">
        <w:trPr>
          <w:cantSplit/>
          <w:jc w:val="center"/>
        </w:trPr>
        <w:tc>
          <w:tcPr>
            <w:tcW w:w="2841" w:type="dxa"/>
            <w:vMerge/>
          </w:tcPr>
          <w:p w14:paraId="72686D58" w14:textId="77777777" w:rsidR="00D1530F" w:rsidRPr="009E256D" w:rsidRDefault="00D1530F" w:rsidP="00831235">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eastAsiaTheme="minorEastAsia" w:hAnsi="Times New Roman" w:cs="Times New Roman"/>
                <w:sz w:val="22"/>
                <w:lang w:eastAsia="ko-KR"/>
              </w:rPr>
            </w:pPr>
          </w:p>
        </w:tc>
        <w:tc>
          <w:tcPr>
            <w:tcW w:w="3142" w:type="dxa"/>
            <w:vAlign w:val="center"/>
          </w:tcPr>
          <w:p w14:paraId="2B37C8CC" w14:textId="0264C401" w:rsidR="00D1530F" w:rsidRPr="009E256D" w:rsidRDefault="00E514B3" w:rsidP="00831235">
            <w:pPr>
              <w:pStyle w:val="Tabletext"/>
              <w:keepNext/>
              <w:keepLines/>
              <w:rPr>
                <w:rFonts w:ascii="Times New Roman" w:eastAsiaTheme="minorEastAsia" w:hAnsi="Times New Roman" w:cs="Times New Roman"/>
                <w:lang w:eastAsia="ko-KR"/>
              </w:rPr>
            </w:pPr>
            <w:proofErr w:type="spellStart"/>
            <w:r w:rsidRPr="009E256D">
              <w:rPr>
                <w:rFonts w:ascii="Times New Roman" w:eastAsiaTheme="minorEastAsia" w:hAnsi="Times New Roman" w:cs="Times New Roman"/>
                <w:lang w:val="zh-CN"/>
              </w:rPr>
              <w:t>飞行上限</w:t>
            </w:r>
            <w:proofErr w:type="spellEnd"/>
          </w:p>
        </w:tc>
        <w:tc>
          <w:tcPr>
            <w:tcW w:w="3646" w:type="dxa"/>
            <w:vAlign w:val="center"/>
          </w:tcPr>
          <w:p w14:paraId="161F0F75" w14:textId="77777777" w:rsidR="00D1530F" w:rsidRPr="009E256D" w:rsidRDefault="00D1530F" w:rsidP="00831235">
            <w:pPr>
              <w:pStyle w:val="Tabletext"/>
              <w:keepNext/>
              <w:keepLines/>
              <w:rPr>
                <w:rFonts w:ascii="Times New Roman" w:eastAsiaTheme="minorEastAsia" w:hAnsi="Times New Roman" w:cs="Times New Roman"/>
                <w:lang w:eastAsia="ko-KR"/>
              </w:rPr>
            </w:pPr>
            <w:r w:rsidRPr="009E256D">
              <w:rPr>
                <w:rFonts w:ascii="Times New Roman" w:eastAsiaTheme="minorEastAsia" w:hAnsi="Times New Roman" w:cs="Times New Roman"/>
                <w:lang w:eastAsia="ko-KR"/>
              </w:rPr>
              <w:t>3 km</w:t>
            </w:r>
          </w:p>
        </w:tc>
      </w:tr>
      <w:tr w:rsidR="00D1530F" w:rsidRPr="009E256D" w14:paraId="74FA3295" w14:textId="77777777" w:rsidTr="00831235">
        <w:trPr>
          <w:cantSplit/>
          <w:jc w:val="center"/>
        </w:trPr>
        <w:tc>
          <w:tcPr>
            <w:tcW w:w="2841" w:type="dxa"/>
            <w:vMerge/>
          </w:tcPr>
          <w:p w14:paraId="6EC1CC39" w14:textId="77777777" w:rsidR="00D1530F" w:rsidRPr="009E256D" w:rsidRDefault="00D1530F" w:rsidP="00831235">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eastAsiaTheme="minorEastAsia" w:hAnsi="Times New Roman" w:cs="Times New Roman"/>
                <w:sz w:val="22"/>
                <w:lang w:eastAsia="ko-KR"/>
              </w:rPr>
            </w:pPr>
          </w:p>
        </w:tc>
        <w:tc>
          <w:tcPr>
            <w:tcW w:w="3142" w:type="dxa"/>
            <w:vAlign w:val="center"/>
          </w:tcPr>
          <w:p w14:paraId="1BC4AB2F" w14:textId="6EC00140" w:rsidR="00D1530F" w:rsidRPr="009E256D" w:rsidRDefault="00E514B3" w:rsidP="00831235">
            <w:pPr>
              <w:pStyle w:val="Tabletext"/>
              <w:keepNext/>
              <w:keepLines/>
              <w:rPr>
                <w:rFonts w:ascii="Times New Roman" w:eastAsiaTheme="minorEastAsia" w:hAnsi="Times New Roman" w:cs="Times New Roman"/>
                <w:lang w:eastAsia="ko-KR"/>
              </w:rPr>
            </w:pPr>
            <w:proofErr w:type="spellStart"/>
            <w:r w:rsidRPr="009E256D">
              <w:rPr>
                <w:rFonts w:ascii="Times New Roman" w:eastAsiaTheme="minorEastAsia" w:hAnsi="Times New Roman" w:cs="Times New Roman"/>
                <w:lang w:val="zh-CN"/>
              </w:rPr>
              <w:t>工作温度</w:t>
            </w:r>
            <w:proofErr w:type="spellEnd"/>
          </w:p>
        </w:tc>
        <w:tc>
          <w:tcPr>
            <w:tcW w:w="3646" w:type="dxa"/>
            <w:vAlign w:val="center"/>
          </w:tcPr>
          <w:p w14:paraId="62E7E2F1" w14:textId="04B3CE11" w:rsidR="00D1530F" w:rsidRPr="009E256D" w:rsidRDefault="00D1530F" w:rsidP="00831235">
            <w:pPr>
              <w:pStyle w:val="Tabletext"/>
              <w:keepNext/>
              <w:keepLines/>
              <w:rPr>
                <w:rFonts w:ascii="Times New Roman" w:eastAsiaTheme="minorEastAsia" w:hAnsi="Times New Roman" w:cs="Times New Roman"/>
                <w:lang w:eastAsia="ko-KR"/>
              </w:rPr>
            </w:pPr>
            <w:r w:rsidRPr="009E256D">
              <w:rPr>
                <w:rFonts w:ascii="Times New Roman" w:eastAsiaTheme="minorEastAsia" w:hAnsi="Times New Roman" w:cs="Times New Roman"/>
                <w:lang w:eastAsia="ko-KR"/>
              </w:rPr>
              <w:t>−20</w:t>
            </w:r>
            <w:r w:rsidR="00E514B3" w:rsidRPr="009E256D">
              <w:rPr>
                <w:rFonts w:ascii="Times New Roman" w:eastAsiaTheme="minorEastAsia" w:hAnsi="Times New Roman" w:cs="Times New Roman"/>
                <w:lang w:eastAsia="zh-CN"/>
              </w:rPr>
              <w:t>至</w:t>
            </w:r>
            <w:r w:rsidRPr="009E256D">
              <w:rPr>
                <w:rFonts w:ascii="Times New Roman" w:eastAsiaTheme="minorEastAsia" w:hAnsi="Times New Roman" w:cs="Times New Roman"/>
                <w:lang w:eastAsia="ko-KR"/>
              </w:rPr>
              <w:t>50° C</w:t>
            </w:r>
          </w:p>
        </w:tc>
      </w:tr>
      <w:tr w:rsidR="00D1530F" w:rsidRPr="009E256D" w14:paraId="6296D7B1" w14:textId="77777777" w:rsidTr="00831235">
        <w:trPr>
          <w:cantSplit/>
          <w:jc w:val="center"/>
        </w:trPr>
        <w:tc>
          <w:tcPr>
            <w:tcW w:w="2841" w:type="dxa"/>
            <w:vMerge/>
          </w:tcPr>
          <w:p w14:paraId="3D7361B6" w14:textId="77777777" w:rsidR="00D1530F" w:rsidRPr="009E256D" w:rsidRDefault="00D1530F" w:rsidP="00831235">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eastAsiaTheme="minorEastAsia" w:hAnsi="Times New Roman" w:cs="Times New Roman"/>
                <w:sz w:val="22"/>
                <w:lang w:eastAsia="ko-KR"/>
              </w:rPr>
            </w:pPr>
          </w:p>
        </w:tc>
        <w:tc>
          <w:tcPr>
            <w:tcW w:w="3142" w:type="dxa"/>
            <w:vAlign w:val="center"/>
          </w:tcPr>
          <w:p w14:paraId="0E784608" w14:textId="60532EE7" w:rsidR="00D1530F" w:rsidRPr="009E256D" w:rsidRDefault="00E514B3" w:rsidP="00831235">
            <w:pPr>
              <w:pStyle w:val="Tabletext"/>
              <w:keepNext/>
              <w:keepLines/>
              <w:rPr>
                <w:rFonts w:ascii="Times New Roman" w:eastAsiaTheme="minorEastAsia" w:hAnsi="Times New Roman" w:cs="Times New Roman"/>
                <w:lang w:eastAsia="ko-KR"/>
              </w:rPr>
            </w:pPr>
            <w:proofErr w:type="spellStart"/>
            <w:r w:rsidRPr="009E256D">
              <w:rPr>
                <w:rFonts w:ascii="Times New Roman" w:eastAsiaTheme="minorEastAsia" w:hAnsi="Times New Roman" w:cs="Times New Roman"/>
                <w:lang w:val="zh-CN"/>
              </w:rPr>
              <w:t>最大飞行时间</w:t>
            </w:r>
            <w:proofErr w:type="spellEnd"/>
          </w:p>
        </w:tc>
        <w:tc>
          <w:tcPr>
            <w:tcW w:w="3646" w:type="dxa"/>
            <w:vAlign w:val="center"/>
          </w:tcPr>
          <w:p w14:paraId="37235C40" w14:textId="047009BF" w:rsidR="00D1530F" w:rsidRPr="009E256D" w:rsidRDefault="00D1530F" w:rsidP="00831235">
            <w:pPr>
              <w:pStyle w:val="Tabletext"/>
              <w:keepNext/>
              <w:keepLines/>
              <w:rPr>
                <w:rFonts w:ascii="Times New Roman" w:eastAsiaTheme="minorEastAsia" w:hAnsi="Times New Roman" w:cs="Times New Roman"/>
                <w:lang w:eastAsia="ko-KR"/>
              </w:rPr>
            </w:pPr>
            <w:r w:rsidRPr="009E256D">
              <w:rPr>
                <w:rFonts w:ascii="Times New Roman" w:eastAsiaTheme="minorEastAsia" w:hAnsi="Times New Roman" w:cs="Times New Roman"/>
                <w:lang w:eastAsia="ko-KR"/>
              </w:rPr>
              <w:t>&lt; 30</w:t>
            </w:r>
            <w:r w:rsidR="00B87616" w:rsidRPr="009E256D">
              <w:rPr>
                <w:rFonts w:ascii="Times New Roman" w:eastAsiaTheme="minorEastAsia" w:hAnsi="Times New Roman" w:cs="Times New Roman"/>
                <w:lang w:eastAsia="zh-CN"/>
              </w:rPr>
              <w:t>分钟（搭载有效载荷时）</w:t>
            </w:r>
          </w:p>
        </w:tc>
      </w:tr>
      <w:tr w:rsidR="00D1530F" w:rsidRPr="009E256D" w14:paraId="49967CE9" w14:textId="77777777" w:rsidTr="00831235">
        <w:trPr>
          <w:cantSplit/>
          <w:jc w:val="center"/>
        </w:trPr>
        <w:tc>
          <w:tcPr>
            <w:tcW w:w="2841" w:type="dxa"/>
            <w:vMerge/>
          </w:tcPr>
          <w:p w14:paraId="4FDD9657" w14:textId="77777777" w:rsidR="00D1530F" w:rsidRPr="009E256D" w:rsidRDefault="00D1530F" w:rsidP="00831235">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eastAsiaTheme="minorEastAsia" w:hAnsi="Times New Roman" w:cs="Times New Roman"/>
                <w:sz w:val="22"/>
                <w:lang w:eastAsia="ko-KR"/>
              </w:rPr>
            </w:pPr>
          </w:p>
        </w:tc>
        <w:tc>
          <w:tcPr>
            <w:tcW w:w="3142" w:type="dxa"/>
            <w:vAlign w:val="center"/>
          </w:tcPr>
          <w:p w14:paraId="02DD56CF" w14:textId="21FD160E" w:rsidR="00D1530F" w:rsidRPr="009E256D" w:rsidRDefault="00D1530F" w:rsidP="00B87616">
            <w:pPr>
              <w:rPr>
                <w:rFonts w:ascii="Times New Roman" w:eastAsiaTheme="minorEastAsia" w:hAnsi="Times New Roman" w:cs="Times New Roman"/>
                <w:sz w:val="22"/>
                <w:lang w:eastAsia="ko-KR"/>
              </w:rPr>
            </w:pPr>
            <w:r w:rsidRPr="009E256D">
              <w:rPr>
                <w:rFonts w:ascii="Times New Roman" w:eastAsiaTheme="minorEastAsia" w:hAnsi="Times New Roman" w:cs="Times New Roman"/>
                <w:sz w:val="22"/>
                <w:lang w:eastAsia="ko-KR"/>
              </w:rPr>
              <w:t>IMU</w:t>
            </w:r>
            <w:r w:rsidR="00F36F44" w:rsidRPr="009E256D">
              <w:rPr>
                <w:rFonts w:ascii="Times New Roman" w:eastAsiaTheme="minorEastAsia" w:hAnsi="Times New Roman" w:cs="Times New Roman"/>
                <w:sz w:val="22"/>
                <w:lang w:val="zh-CN" w:eastAsia="zh-CN"/>
              </w:rPr>
              <w:t>（惯性测量装置）</w:t>
            </w:r>
          </w:p>
        </w:tc>
        <w:tc>
          <w:tcPr>
            <w:tcW w:w="3646" w:type="dxa"/>
            <w:vAlign w:val="center"/>
          </w:tcPr>
          <w:p w14:paraId="0057F674" w14:textId="59A3C4B9" w:rsidR="00D1530F" w:rsidRPr="009E256D" w:rsidRDefault="00B87616" w:rsidP="00831235">
            <w:pPr>
              <w:pStyle w:val="Tabletext"/>
              <w:keepNext/>
              <w:keepLines/>
              <w:rPr>
                <w:rFonts w:ascii="Times New Roman" w:eastAsiaTheme="minorEastAsia" w:hAnsi="Times New Roman" w:cs="Times New Roman"/>
                <w:lang w:eastAsia="ko-KR"/>
              </w:rPr>
            </w:pPr>
            <w:r w:rsidRPr="009E256D">
              <w:rPr>
                <w:rFonts w:ascii="Times New Roman" w:eastAsiaTheme="minorEastAsia" w:hAnsi="Times New Roman" w:cs="Times New Roman"/>
                <w:lang w:eastAsia="zh-CN"/>
              </w:rPr>
              <w:t>有</w:t>
            </w:r>
          </w:p>
        </w:tc>
      </w:tr>
      <w:tr w:rsidR="00D1530F" w:rsidRPr="009E256D" w14:paraId="7FC18A09" w14:textId="77777777" w:rsidTr="00831235">
        <w:trPr>
          <w:cantSplit/>
          <w:jc w:val="center"/>
        </w:trPr>
        <w:tc>
          <w:tcPr>
            <w:tcW w:w="2841" w:type="dxa"/>
            <w:vMerge/>
          </w:tcPr>
          <w:p w14:paraId="2D42CD08" w14:textId="77777777" w:rsidR="00D1530F" w:rsidRPr="009E256D" w:rsidRDefault="00D1530F" w:rsidP="00831235">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imes New Roman" w:eastAsiaTheme="minorEastAsia" w:hAnsi="Times New Roman" w:cs="Times New Roman"/>
                <w:sz w:val="22"/>
                <w:lang w:eastAsia="ko-KR"/>
              </w:rPr>
            </w:pPr>
          </w:p>
        </w:tc>
        <w:tc>
          <w:tcPr>
            <w:tcW w:w="3142" w:type="dxa"/>
            <w:vAlign w:val="center"/>
          </w:tcPr>
          <w:p w14:paraId="76C0860B" w14:textId="7ABEC46C" w:rsidR="00D1530F" w:rsidRPr="009E256D" w:rsidRDefault="00F36F44" w:rsidP="00831235">
            <w:pPr>
              <w:pStyle w:val="Tabletext"/>
              <w:keepNext/>
              <w:keepLines/>
              <w:rPr>
                <w:rFonts w:ascii="Times New Roman" w:eastAsiaTheme="minorEastAsia" w:hAnsi="Times New Roman" w:cs="Times New Roman"/>
                <w:lang w:eastAsia="ko-KR"/>
              </w:rPr>
            </w:pPr>
            <w:proofErr w:type="spellStart"/>
            <w:r w:rsidRPr="009E256D">
              <w:rPr>
                <w:rFonts w:ascii="Times New Roman" w:eastAsiaTheme="minorEastAsia" w:hAnsi="Times New Roman" w:cs="Times New Roman"/>
                <w:lang w:val="zh-CN"/>
              </w:rPr>
              <w:t>防撞系统</w:t>
            </w:r>
            <w:proofErr w:type="spellEnd"/>
          </w:p>
        </w:tc>
        <w:tc>
          <w:tcPr>
            <w:tcW w:w="3646" w:type="dxa"/>
            <w:vAlign w:val="center"/>
          </w:tcPr>
          <w:p w14:paraId="5C4DF686" w14:textId="77777777" w:rsidR="00F36F44" w:rsidRPr="009E256D" w:rsidRDefault="00F36F44" w:rsidP="00F36F44">
            <w:pPr>
              <w:rPr>
                <w:rFonts w:ascii="Times New Roman" w:eastAsiaTheme="minorEastAsia" w:hAnsi="Times New Roman" w:cs="Times New Roman"/>
                <w:sz w:val="22"/>
                <w:lang w:eastAsia="zh-CN"/>
              </w:rPr>
            </w:pPr>
            <w:r w:rsidRPr="009E256D">
              <w:rPr>
                <w:rFonts w:ascii="Times New Roman" w:eastAsiaTheme="minorEastAsia" w:hAnsi="Times New Roman" w:cs="Times New Roman"/>
                <w:sz w:val="22"/>
                <w:lang w:val="zh-CN" w:eastAsia="zh-CN"/>
              </w:rPr>
              <w:t>视觉（前向、向下）</w:t>
            </w:r>
          </w:p>
          <w:p w14:paraId="35F75C54" w14:textId="77777777" w:rsidR="00F36F44" w:rsidRPr="009E256D" w:rsidRDefault="00F36F44" w:rsidP="001C2B9B">
            <w:pPr>
              <w:spacing w:before="0"/>
              <w:rPr>
                <w:rFonts w:ascii="Times New Roman" w:eastAsiaTheme="minorEastAsia" w:hAnsi="Times New Roman" w:cs="Times New Roman"/>
                <w:sz w:val="22"/>
                <w:lang w:eastAsia="zh-CN"/>
              </w:rPr>
            </w:pPr>
            <w:r w:rsidRPr="009E256D">
              <w:rPr>
                <w:rFonts w:ascii="Times New Roman" w:eastAsiaTheme="minorEastAsia" w:hAnsi="Times New Roman" w:cs="Times New Roman"/>
                <w:sz w:val="22"/>
                <w:lang w:val="zh-CN" w:eastAsia="zh-CN"/>
              </w:rPr>
              <w:t>IR</w:t>
            </w:r>
            <w:r w:rsidRPr="009E256D">
              <w:rPr>
                <w:rFonts w:ascii="Times New Roman" w:eastAsiaTheme="minorEastAsia" w:hAnsi="Times New Roman" w:cs="Times New Roman"/>
                <w:sz w:val="22"/>
                <w:lang w:val="zh-CN" w:eastAsia="zh-CN"/>
              </w:rPr>
              <w:t>（红外线，向上</w:t>
            </w:r>
            <w:r w:rsidRPr="009E256D">
              <w:rPr>
                <w:rFonts w:ascii="Times New Roman" w:eastAsiaTheme="minorEastAsia" w:hAnsi="Times New Roman" w:cs="Times New Roman"/>
                <w:sz w:val="22"/>
                <w:lang w:val="zh-CN" w:eastAsia="zh-CN"/>
              </w:rPr>
              <w:t>/</w:t>
            </w:r>
            <w:r w:rsidRPr="009E256D">
              <w:rPr>
                <w:rFonts w:ascii="Times New Roman" w:eastAsiaTheme="minorEastAsia" w:hAnsi="Times New Roman" w:cs="Times New Roman"/>
                <w:sz w:val="22"/>
                <w:lang w:val="zh-CN" w:eastAsia="zh-CN"/>
              </w:rPr>
              <w:t>向下）</w:t>
            </w:r>
          </w:p>
          <w:p w14:paraId="4E1110E2" w14:textId="5637AA40" w:rsidR="00F36F44" w:rsidRPr="009E256D" w:rsidRDefault="00F36F44" w:rsidP="001C2B9B">
            <w:pPr>
              <w:spacing w:before="0"/>
              <w:rPr>
                <w:rFonts w:ascii="Times New Roman" w:eastAsiaTheme="minorEastAsia" w:hAnsi="Times New Roman" w:cs="Times New Roman"/>
                <w:sz w:val="22"/>
                <w:lang w:eastAsia="ko-KR"/>
              </w:rPr>
            </w:pPr>
            <w:proofErr w:type="spellStart"/>
            <w:r w:rsidRPr="009E256D">
              <w:rPr>
                <w:rFonts w:ascii="Times New Roman" w:eastAsiaTheme="minorEastAsia" w:hAnsi="Times New Roman" w:cs="Times New Roman"/>
                <w:sz w:val="22"/>
                <w:lang w:val="zh-CN"/>
              </w:rPr>
              <w:t>超声波</w:t>
            </w:r>
            <w:proofErr w:type="spellEnd"/>
            <w:r w:rsidRPr="009E256D">
              <w:rPr>
                <w:rFonts w:ascii="Times New Roman" w:eastAsiaTheme="minorEastAsia" w:hAnsi="Times New Roman" w:cs="Times New Roman"/>
                <w:sz w:val="22"/>
                <w:lang w:val="zh-CN"/>
              </w:rPr>
              <w:t>（</w:t>
            </w:r>
            <w:r w:rsidR="00B87616" w:rsidRPr="009E256D">
              <w:rPr>
                <w:rFonts w:ascii="Times New Roman" w:eastAsiaTheme="minorEastAsia" w:hAnsi="Times New Roman" w:cs="Times New Roman"/>
                <w:sz w:val="22"/>
                <w:lang w:val="zh-CN" w:eastAsia="zh-CN"/>
              </w:rPr>
              <w:t>向下</w:t>
            </w:r>
            <w:r w:rsidRPr="009E256D">
              <w:rPr>
                <w:rFonts w:ascii="Times New Roman" w:eastAsiaTheme="minorEastAsia" w:hAnsi="Times New Roman" w:cs="Times New Roman"/>
                <w:sz w:val="22"/>
                <w:lang w:val="zh-CN"/>
              </w:rPr>
              <w:t>）</w:t>
            </w:r>
          </w:p>
        </w:tc>
      </w:tr>
    </w:tbl>
    <w:p w14:paraId="3ED9769A" w14:textId="77777777" w:rsidR="00D1530F" w:rsidRPr="00A713D0" w:rsidRDefault="00D1530F" w:rsidP="00D1530F">
      <w:pPr>
        <w:pStyle w:val="Tablefin"/>
        <w:rPr>
          <w:lang w:eastAsia="zh-CN"/>
        </w:rPr>
      </w:pPr>
    </w:p>
    <w:p w14:paraId="37A7CB30" w14:textId="308B3DE1" w:rsidR="00D1530F" w:rsidRPr="00A713D0" w:rsidRDefault="00D1530F" w:rsidP="00D1530F">
      <w:pPr>
        <w:pStyle w:val="Heading4"/>
        <w:rPr>
          <w:lang w:eastAsia="ko-KR"/>
        </w:rPr>
      </w:pPr>
      <w:r w:rsidRPr="00A713D0">
        <w:rPr>
          <w:lang w:eastAsia="ko-KR"/>
        </w:rPr>
        <w:t>4.4.1.2</w:t>
      </w:r>
      <w:r w:rsidRPr="00A713D0">
        <w:rPr>
          <w:lang w:eastAsia="ko-KR"/>
        </w:rPr>
        <w:tab/>
      </w:r>
      <w:proofErr w:type="spellStart"/>
      <w:r w:rsidR="00F36F44">
        <w:rPr>
          <w:lang w:val="zh-CN"/>
        </w:rPr>
        <w:t>无线电监测系统</w:t>
      </w:r>
      <w:proofErr w:type="spellEnd"/>
    </w:p>
    <w:p w14:paraId="3B2AB0BA" w14:textId="278C2275" w:rsidR="00D1530F" w:rsidRPr="00F36F44" w:rsidRDefault="00F36F44" w:rsidP="001E15B2">
      <w:pPr>
        <w:spacing w:after="120"/>
        <w:ind w:firstLineChars="200" w:firstLine="480"/>
        <w:rPr>
          <w:lang w:eastAsia="ko-KR"/>
        </w:rPr>
      </w:pPr>
      <w:r>
        <w:rPr>
          <w:lang w:val="zh-CN" w:eastAsia="zh-CN"/>
        </w:rPr>
        <w:t>无人机无线电监测平台被配置为接收</w:t>
      </w:r>
      <w:r w:rsidRPr="00F36F44">
        <w:rPr>
          <w:lang w:val="en-GB" w:eastAsia="zh-CN"/>
        </w:rPr>
        <w:t>ILS/VOR</w:t>
      </w:r>
      <w:r>
        <w:rPr>
          <w:lang w:val="zh-CN" w:eastAsia="zh-CN"/>
        </w:rPr>
        <w:t>信号</w:t>
      </w:r>
      <w:r w:rsidR="00B11460">
        <w:rPr>
          <w:rFonts w:hint="eastAsia"/>
          <w:lang w:val="zh-CN" w:eastAsia="zh-CN"/>
        </w:rPr>
        <w:t>。具体而言</w:t>
      </w:r>
      <w:r w:rsidRPr="00F36F44">
        <w:rPr>
          <w:lang w:val="en-GB" w:eastAsia="zh-CN"/>
        </w:rPr>
        <w:t>，</w:t>
      </w:r>
      <w:r w:rsidR="00B11460">
        <w:rPr>
          <w:rFonts w:hint="eastAsia"/>
          <w:lang w:val="en-GB" w:eastAsia="zh-CN"/>
        </w:rPr>
        <w:t>它</w:t>
      </w:r>
      <w:r>
        <w:rPr>
          <w:lang w:val="zh-CN" w:eastAsia="zh-CN"/>
        </w:rPr>
        <w:t>包括一副天线和单个接收机</w:t>
      </w:r>
      <w:r w:rsidRPr="00F36F44">
        <w:rPr>
          <w:lang w:val="en-GB" w:eastAsia="zh-CN"/>
        </w:rPr>
        <w:t>，</w:t>
      </w:r>
      <w:r>
        <w:rPr>
          <w:lang w:val="zh-CN" w:eastAsia="zh-CN"/>
        </w:rPr>
        <w:t>分别用于</w:t>
      </w:r>
      <w:r w:rsidRPr="00F36F44">
        <w:rPr>
          <w:lang w:val="en-GB" w:eastAsia="zh-CN"/>
        </w:rPr>
        <w:t>108~118 MHz</w:t>
      </w:r>
      <w:r>
        <w:rPr>
          <w:lang w:val="zh-CN" w:eastAsia="zh-CN"/>
        </w:rPr>
        <w:t>频段信号</w:t>
      </w:r>
      <w:r w:rsidRPr="00F36F44">
        <w:rPr>
          <w:lang w:val="en-GB" w:eastAsia="zh-CN"/>
        </w:rPr>
        <w:t>（</w:t>
      </w:r>
      <w:r>
        <w:rPr>
          <w:lang w:val="zh-CN" w:eastAsia="zh-CN"/>
        </w:rPr>
        <w:t>用于</w:t>
      </w:r>
      <w:r w:rsidRPr="00F36F44">
        <w:rPr>
          <w:lang w:val="en-GB" w:eastAsia="zh-CN"/>
        </w:rPr>
        <w:t>VOR</w:t>
      </w:r>
      <w:r>
        <w:rPr>
          <w:lang w:val="zh-CN" w:eastAsia="zh-CN"/>
        </w:rPr>
        <w:t>和</w:t>
      </w:r>
      <w:r w:rsidRPr="00F36F44">
        <w:rPr>
          <w:lang w:val="en-GB" w:eastAsia="zh-CN"/>
        </w:rPr>
        <w:t>ILS</w:t>
      </w:r>
      <w:r w:rsidRPr="00F36F44">
        <w:rPr>
          <w:lang w:val="en-GB" w:eastAsia="zh-CN"/>
        </w:rPr>
        <w:t>）</w:t>
      </w:r>
      <w:r>
        <w:rPr>
          <w:lang w:val="zh-CN" w:eastAsia="zh-CN"/>
        </w:rPr>
        <w:t>和</w:t>
      </w:r>
      <w:r w:rsidRPr="00F36F44">
        <w:rPr>
          <w:lang w:val="en-GB" w:eastAsia="zh-CN"/>
        </w:rPr>
        <w:t>329~335 MHz</w:t>
      </w:r>
      <w:r w:rsidRPr="00F36F44">
        <w:rPr>
          <w:lang w:val="en-GB" w:eastAsia="zh-CN"/>
        </w:rPr>
        <w:t>（</w:t>
      </w:r>
      <w:r>
        <w:rPr>
          <w:lang w:val="zh-CN" w:eastAsia="zh-CN"/>
        </w:rPr>
        <w:t>用于</w:t>
      </w:r>
      <w:r w:rsidRPr="00F36F44">
        <w:rPr>
          <w:lang w:val="en-GB" w:eastAsia="zh-CN"/>
        </w:rPr>
        <w:t>GS</w:t>
      </w:r>
      <w:r w:rsidRPr="00F36F44">
        <w:rPr>
          <w:lang w:val="en-GB" w:eastAsia="zh-CN"/>
        </w:rPr>
        <w:t>）</w:t>
      </w:r>
      <w:r>
        <w:rPr>
          <w:lang w:val="zh-CN" w:eastAsia="zh-CN"/>
        </w:rPr>
        <w:t>频段信号。重要的是在安装在无人机平台上时测试天线，以了解整体天线方向图。</w:t>
      </w:r>
    </w:p>
    <w:tbl>
      <w:tblPr>
        <w:tblStyle w:val="TableGrid"/>
        <w:tblW w:w="0" w:type="auto"/>
        <w:jc w:val="center"/>
        <w:tblLook w:val="04A0" w:firstRow="1" w:lastRow="0" w:firstColumn="1" w:lastColumn="0" w:noHBand="0" w:noVBand="1"/>
      </w:tblPr>
      <w:tblGrid>
        <w:gridCol w:w="3280"/>
        <w:gridCol w:w="3236"/>
      </w:tblGrid>
      <w:tr w:rsidR="00D1530F" w:rsidRPr="00A713D0" w14:paraId="23903DA4" w14:textId="77777777" w:rsidTr="00831235">
        <w:trPr>
          <w:trHeight w:val="1989"/>
          <w:jc w:val="center"/>
        </w:trPr>
        <w:tc>
          <w:tcPr>
            <w:tcW w:w="3280" w:type="dxa"/>
            <w:tcMar>
              <w:left w:w="0" w:type="dxa"/>
              <w:right w:w="0" w:type="dxa"/>
            </w:tcMar>
          </w:tcPr>
          <w:p w14:paraId="6FCAA390" w14:textId="77777777" w:rsidR="00D1530F" w:rsidRPr="00A713D0" w:rsidRDefault="00D1530F" w:rsidP="00831235">
            <w:pPr>
              <w:pStyle w:val="Figure"/>
            </w:pPr>
            <w:r w:rsidRPr="00A713D0">
              <w:rPr>
                <w:noProof/>
              </w:rPr>
              <w:drawing>
                <wp:inline distT="0" distB="0" distL="0" distR="0" wp14:anchorId="1BE1C60C" wp14:editId="3F776A8A">
                  <wp:extent cx="2071654" cy="1193379"/>
                  <wp:effectExtent l="0" t="0" r="5080" b="6985"/>
                  <wp:docPr id="8" name="그림 1" descr="A black antenna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1" descr="A black antenna with a black circle&#10;&#10;Description automatically generated"/>
                          <pic:cNvPicPr/>
                        </pic:nvPicPr>
                        <pic:blipFill>
                          <a:blip r:embed="rId28"/>
                          <a:stretch>
                            <a:fillRect/>
                          </a:stretch>
                        </pic:blipFill>
                        <pic:spPr>
                          <a:xfrm>
                            <a:off x="0" y="0"/>
                            <a:ext cx="2132791" cy="1228597"/>
                          </a:xfrm>
                          <a:prstGeom prst="rect">
                            <a:avLst/>
                          </a:prstGeom>
                        </pic:spPr>
                      </pic:pic>
                    </a:graphicData>
                  </a:graphic>
                </wp:inline>
              </w:drawing>
            </w:r>
          </w:p>
        </w:tc>
        <w:tc>
          <w:tcPr>
            <w:tcW w:w="3236" w:type="dxa"/>
            <w:tcMar>
              <w:left w:w="0" w:type="dxa"/>
              <w:right w:w="0" w:type="dxa"/>
            </w:tcMar>
            <w:vAlign w:val="center"/>
          </w:tcPr>
          <w:p w14:paraId="4BF1BCE7" w14:textId="33A04437" w:rsidR="00D1530F" w:rsidRPr="00D1530F" w:rsidRDefault="00B11460" w:rsidP="0083123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cs="Times New Roman"/>
                <w:sz w:val="20"/>
                <w:lang w:val="en-GB" w:eastAsia="ko-KR"/>
              </w:rPr>
            </w:pPr>
            <w:r w:rsidRPr="00B11460">
              <w:rPr>
                <w:rFonts w:ascii="Times New Roman" w:hAnsi="Times New Roman" w:cs="Times New Roman" w:hint="eastAsia"/>
                <w:sz w:val="20"/>
                <w:lang w:val="en-GB" w:eastAsia="ko-KR"/>
              </w:rPr>
              <w:t>工作频率</w:t>
            </w:r>
          </w:p>
          <w:p w14:paraId="13E8D1D9" w14:textId="77777777" w:rsidR="00D1530F" w:rsidRPr="00D1530F" w:rsidRDefault="00D1530F" w:rsidP="0083123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cs="Times New Roman"/>
                <w:sz w:val="20"/>
                <w:lang w:val="en-GB" w:eastAsia="ko-KR"/>
              </w:rPr>
            </w:pPr>
            <w:r w:rsidRPr="00D1530F">
              <w:rPr>
                <w:rFonts w:ascii="Times New Roman" w:hAnsi="Times New Roman" w:cs="Times New Roman"/>
                <w:sz w:val="20"/>
                <w:lang w:val="en-GB" w:eastAsia="ko-KR"/>
              </w:rPr>
              <w:t>108</w:t>
            </w:r>
            <w:r w:rsidRPr="00D1530F">
              <w:rPr>
                <w:rFonts w:ascii="Cambria Math" w:hAnsi="Cambria Math" w:cs="Cambria Math"/>
                <w:sz w:val="20"/>
                <w:lang w:val="en-GB" w:eastAsia="ko-KR"/>
              </w:rPr>
              <w:t>∼</w:t>
            </w:r>
            <w:r w:rsidRPr="00D1530F">
              <w:rPr>
                <w:rFonts w:ascii="Times New Roman" w:hAnsi="Times New Roman" w:cs="Times New Roman"/>
                <w:sz w:val="20"/>
                <w:lang w:val="en-GB" w:eastAsia="ko-KR"/>
              </w:rPr>
              <w:t>118 MHz (VOR/LOC)</w:t>
            </w:r>
          </w:p>
          <w:p w14:paraId="4E6FBCFF" w14:textId="4F85304A" w:rsidR="00B11460" w:rsidRPr="00A713D0" w:rsidRDefault="00D1530F" w:rsidP="00B1146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ko-KR"/>
              </w:rPr>
            </w:pPr>
            <w:r w:rsidRPr="0074282F">
              <w:rPr>
                <w:rFonts w:ascii="Times New Roman" w:hAnsi="Times New Roman" w:cs="Times New Roman"/>
                <w:sz w:val="20"/>
                <w:lang w:eastAsia="ko-KR"/>
              </w:rPr>
              <w:t>329</w:t>
            </w:r>
            <w:r w:rsidRPr="008F4024">
              <w:rPr>
                <w:rFonts w:ascii="Cambria Math" w:hAnsi="Cambria Math" w:cs="Cambria Math"/>
                <w:sz w:val="20"/>
                <w:lang w:eastAsia="ko-KR"/>
              </w:rPr>
              <w:t>∼</w:t>
            </w:r>
            <w:r w:rsidRPr="0074282F">
              <w:rPr>
                <w:rFonts w:ascii="Times New Roman" w:hAnsi="Times New Roman" w:cs="Times New Roman"/>
                <w:sz w:val="20"/>
                <w:lang w:eastAsia="ko-KR"/>
              </w:rPr>
              <w:t>335 MHz (GS)</w:t>
            </w:r>
          </w:p>
          <w:p w14:paraId="65C722D5" w14:textId="2665B378" w:rsidR="00F36F44" w:rsidRPr="00A713D0" w:rsidRDefault="00F36F44" w:rsidP="00F36F44">
            <w:pPr>
              <w:rPr>
                <w:sz w:val="20"/>
                <w:lang w:eastAsia="ko-KR"/>
              </w:rPr>
            </w:pPr>
          </w:p>
        </w:tc>
      </w:tr>
    </w:tbl>
    <w:p w14:paraId="6F998482" w14:textId="3CD354DC" w:rsidR="00D1530F" w:rsidRPr="00A713D0" w:rsidRDefault="00D1530F" w:rsidP="00140F65">
      <w:pPr>
        <w:pStyle w:val="Heading4"/>
        <w:rPr>
          <w:lang w:eastAsia="ko-KR"/>
        </w:rPr>
      </w:pPr>
      <w:r w:rsidRPr="00A713D0">
        <w:rPr>
          <w:lang w:eastAsia="ko-KR"/>
        </w:rPr>
        <w:lastRenderedPageBreak/>
        <w:t>4.4.1.3</w:t>
      </w:r>
      <w:r w:rsidRPr="00A713D0">
        <w:rPr>
          <w:lang w:eastAsia="ko-KR"/>
        </w:rPr>
        <w:tab/>
      </w:r>
      <w:r w:rsidR="00B11460">
        <w:rPr>
          <w:rFonts w:hint="eastAsia"/>
          <w:lang w:eastAsia="zh-CN"/>
        </w:rPr>
        <w:t>控制</w:t>
      </w:r>
      <w:r w:rsidR="00F36F44">
        <w:rPr>
          <w:lang w:val="zh-CN" w:eastAsia="zh-CN"/>
        </w:rPr>
        <w:t>和</w:t>
      </w:r>
      <w:r w:rsidR="00B11460">
        <w:rPr>
          <w:rFonts w:hint="eastAsia"/>
          <w:lang w:val="zh-CN" w:eastAsia="zh-CN"/>
        </w:rPr>
        <w:t>操作</w:t>
      </w:r>
    </w:p>
    <w:p w14:paraId="6F7D5773" w14:textId="5FDBF085" w:rsidR="00D1530F" w:rsidRPr="00F36F44" w:rsidRDefault="00F36F44" w:rsidP="00140F65">
      <w:pPr>
        <w:keepNext/>
        <w:keepLines/>
        <w:ind w:firstLineChars="200" w:firstLine="480"/>
        <w:rPr>
          <w:lang w:eastAsia="ko-KR"/>
        </w:rPr>
      </w:pPr>
      <w:r>
        <w:rPr>
          <w:lang w:val="zh-CN" w:eastAsia="zh-CN"/>
        </w:rPr>
        <w:t>无人机平台使用安装的设备在不同的空间位置测量</w:t>
      </w:r>
      <w:r w:rsidRPr="00F36F44">
        <w:rPr>
          <w:lang w:val="en-GB" w:eastAsia="zh-CN"/>
        </w:rPr>
        <w:t>ILS/VOR</w:t>
      </w:r>
      <w:r>
        <w:rPr>
          <w:lang w:val="zh-CN" w:eastAsia="zh-CN"/>
        </w:rPr>
        <w:t>信号</w:t>
      </w:r>
      <w:r w:rsidRPr="00F36F44">
        <w:rPr>
          <w:lang w:val="en-GB" w:eastAsia="zh-CN"/>
        </w:rPr>
        <w:t>，</w:t>
      </w:r>
      <w:r>
        <w:rPr>
          <w:lang w:val="zh-CN" w:eastAsia="zh-CN"/>
        </w:rPr>
        <w:t>并将数据传输到地面控制站。由于在飞机着陆过程中应考虑到各种水平和垂直进近角进行许多测量，因此其设计目的是通过输入预先确定的空间路径来实现自动测量。地面控制站控制无人机的飞行和定位，并根据编程的无线电任务信息执行测量。图</w:t>
      </w:r>
      <w:r>
        <w:rPr>
          <w:lang w:val="zh-CN" w:eastAsia="zh-CN"/>
        </w:rPr>
        <w:t>13</w:t>
      </w:r>
      <w:r>
        <w:rPr>
          <w:lang w:val="zh-CN" w:eastAsia="zh-CN"/>
        </w:rPr>
        <w:t>简要显示了控制无人机、测量信号并将测量结果传回地面控制站所需的组件。</w:t>
      </w:r>
    </w:p>
    <w:p w14:paraId="3690CA18" w14:textId="00418173" w:rsidR="00D1530F" w:rsidRPr="00F36F44" w:rsidRDefault="0040416F" w:rsidP="00D1530F">
      <w:pPr>
        <w:pStyle w:val="FigureNo"/>
        <w:rPr>
          <w:b/>
          <w:lang w:val="en-US"/>
        </w:rPr>
      </w:pPr>
      <w:r>
        <w:rPr>
          <w:rFonts w:hint="eastAsia"/>
          <w:lang w:val="en-US" w:eastAsia="zh-CN"/>
        </w:rPr>
        <w:t>图</w:t>
      </w:r>
      <w:r w:rsidR="00D1530F" w:rsidRPr="00F36F44">
        <w:rPr>
          <w:lang w:val="en-US"/>
        </w:rPr>
        <w:t xml:space="preserve"> 13</w:t>
      </w:r>
    </w:p>
    <w:p w14:paraId="6BA5C32C" w14:textId="47E171D9" w:rsidR="00D1530F" w:rsidRPr="00F36F44" w:rsidRDefault="00F36F44" w:rsidP="00D1530F">
      <w:pPr>
        <w:pStyle w:val="Figuretitle"/>
        <w:rPr>
          <w:lang w:val="en-US"/>
        </w:rPr>
      </w:pPr>
      <w:proofErr w:type="spellStart"/>
      <w:r>
        <w:rPr>
          <w:lang w:val="zh-CN"/>
        </w:rPr>
        <w:t>系统配置和</w:t>
      </w:r>
      <w:proofErr w:type="spellEnd"/>
      <w:r w:rsidR="002F09D4">
        <w:rPr>
          <w:rFonts w:hint="eastAsia"/>
          <w:lang w:val="zh-CN" w:eastAsia="zh-CN"/>
        </w:rPr>
        <w:t>操作</w:t>
      </w:r>
    </w:p>
    <w:p w14:paraId="513D61A0" w14:textId="014BB090" w:rsidR="00D1530F" w:rsidRDefault="005827F4" w:rsidP="00D1530F">
      <w:pPr>
        <w:pStyle w:val="Figure"/>
      </w:pPr>
      <w:r>
        <w:rPr>
          <w:noProof/>
        </w:rPr>
        <w:drawing>
          <wp:inline distT="0" distB="0" distL="0" distR="0" wp14:anchorId="2F74DE24" wp14:editId="2377120E">
            <wp:extent cx="6010275" cy="3705225"/>
            <wp:effectExtent l="0" t="0" r="9525" b="9525"/>
            <wp:docPr id="586681393" name="Picture 19" descr="A diagram of a dr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81393" name="Picture 19" descr="A diagram of a dron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10275" cy="3705225"/>
                    </a:xfrm>
                    <a:prstGeom prst="rect">
                      <a:avLst/>
                    </a:prstGeom>
                    <a:noFill/>
                    <a:ln>
                      <a:noFill/>
                    </a:ln>
                  </pic:spPr>
                </pic:pic>
              </a:graphicData>
            </a:graphic>
          </wp:inline>
        </w:drawing>
      </w:r>
    </w:p>
    <w:p w14:paraId="3AD70DAB" w14:textId="53457A59" w:rsidR="00D1530F" w:rsidRPr="00D1530F" w:rsidRDefault="00D1530F" w:rsidP="00D1530F">
      <w:pPr>
        <w:pStyle w:val="Heading3"/>
        <w:rPr>
          <w:lang w:val="en-GB" w:eastAsia="ko-KR"/>
        </w:rPr>
      </w:pPr>
      <w:r w:rsidRPr="00D1530F">
        <w:rPr>
          <w:lang w:val="en-GB" w:eastAsia="ko-KR"/>
        </w:rPr>
        <w:t>4.4.2</w:t>
      </w:r>
      <w:r w:rsidRPr="00D1530F">
        <w:rPr>
          <w:lang w:val="en-GB" w:eastAsia="ko-KR"/>
        </w:rPr>
        <w:tab/>
      </w:r>
      <w:r w:rsidR="00667CFF">
        <w:rPr>
          <w:lang w:val="zh-CN" w:eastAsia="zh-CN"/>
        </w:rPr>
        <w:t>测量和结果</w:t>
      </w:r>
    </w:p>
    <w:p w14:paraId="67342B17" w14:textId="77777777" w:rsidR="00D1530F" w:rsidRPr="00D1530F" w:rsidRDefault="00D1530F" w:rsidP="00D1530F">
      <w:pPr>
        <w:pStyle w:val="Heading4"/>
        <w:rPr>
          <w:lang w:val="en-GB" w:eastAsia="ko-KR"/>
        </w:rPr>
      </w:pPr>
      <w:r w:rsidRPr="00D1530F">
        <w:rPr>
          <w:lang w:val="en-GB" w:eastAsia="ko-KR"/>
        </w:rPr>
        <w:t>4.4.2.1</w:t>
      </w:r>
      <w:r w:rsidRPr="00D1530F">
        <w:rPr>
          <w:lang w:val="en-GB" w:eastAsia="ko-KR"/>
        </w:rPr>
        <w:tab/>
        <w:t>ILS</w:t>
      </w:r>
    </w:p>
    <w:p w14:paraId="5766069E" w14:textId="28F6B3A7" w:rsidR="00D1530F" w:rsidRPr="00E514B3" w:rsidRDefault="00667CFF" w:rsidP="00570276">
      <w:pPr>
        <w:ind w:firstLineChars="200" w:firstLine="480"/>
        <w:rPr>
          <w:lang w:val="en-US" w:eastAsia="ko-KR"/>
        </w:rPr>
      </w:pPr>
      <w:r w:rsidRPr="00667CFF">
        <w:rPr>
          <w:lang w:val="en-GB" w:eastAsia="zh-CN"/>
        </w:rPr>
        <w:t>ILS</w:t>
      </w:r>
      <w:r>
        <w:rPr>
          <w:lang w:val="zh-CN" w:eastAsia="zh-CN"/>
        </w:rPr>
        <w:t>测量的主要目的是验证在某些水平</w:t>
      </w:r>
      <w:r w:rsidRPr="00667CFF">
        <w:rPr>
          <w:lang w:val="en-GB" w:eastAsia="zh-CN"/>
        </w:rPr>
        <w:t>（</w:t>
      </w:r>
      <w:r>
        <w:rPr>
          <w:lang w:val="zh-CN" w:eastAsia="zh-CN"/>
        </w:rPr>
        <w:t>通过</w:t>
      </w:r>
      <w:r w:rsidRPr="00667CFF">
        <w:rPr>
          <w:lang w:val="en-GB" w:eastAsia="zh-CN"/>
        </w:rPr>
        <w:t>LOC</w:t>
      </w:r>
      <w:r w:rsidRPr="00667CFF">
        <w:rPr>
          <w:lang w:val="en-GB" w:eastAsia="zh-CN"/>
        </w:rPr>
        <w:t>）</w:t>
      </w:r>
      <w:r>
        <w:rPr>
          <w:lang w:val="zh-CN" w:eastAsia="zh-CN"/>
        </w:rPr>
        <w:t>和垂直</w:t>
      </w:r>
      <w:r w:rsidRPr="00667CFF">
        <w:rPr>
          <w:lang w:val="en-GB" w:eastAsia="zh-CN"/>
        </w:rPr>
        <w:t>（</w:t>
      </w:r>
      <w:r>
        <w:rPr>
          <w:lang w:val="zh-CN" w:eastAsia="zh-CN"/>
        </w:rPr>
        <w:t>通过</w:t>
      </w:r>
      <w:r w:rsidRPr="00667CFF">
        <w:rPr>
          <w:lang w:val="en-GB" w:eastAsia="zh-CN"/>
        </w:rPr>
        <w:t>GS</w:t>
      </w:r>
      <w:r w:rsidRPr="00667CFF">
        <w:rPr>
          <w:lang w:val="en-GB" w:eastAsia="zh-CN"/>
        </w:rPr>
        <w:t>）</w:t>
      </w:r>
      <w:r>
        <w:rPr>
          <w:lang w:val="zh-CN" w:eastAsia="zh-CN"/>
        </w:rPr>
        <w:t>角度接收到的信号是否符合参考值</w:t>
      </w:r>
      <w:r w:rsidRPr="00667CFF">
        <w:rPr>
          <w:lang w:val="en-GB" w:eastAsia="zh-CN"/>
        </w:rPr>
        <w:t>，</w:t>
      </w:r>
      <w:r>
        <w:rPr>
          <w:lang w:val="zh-CN" w:eastAsia="zh-CN"/>
        </w:rPr>
        <w:t>并且测量数据是通过分析来提供的。测试结果如下所示。</w:t>
      </w:r>
    </w:p>
    <w:p w14:paraId="0018BF82" w14:textId="0C7F63E6" w:rsidR="00D1530F" w:rsidRPr="00E514B3" w:rsidRDefault="00810F2B" w:rsidP="00D1530F">
      <w:pPr>
        <w:pStyle w:val="FigureNo"/>
        <w:rPr>
          <w:lang w:val="en-US" w:eastAsia="zh-CN"/>
        </w:rPr>
      </w:pPr>
      <w:r>
        <w:rPr>
          <w:rFonts w:hint="eastAsia"/>
          <w:lang w:val="en-US" w:eastAsia="zh-CN"/>
        </w:rPr>
        <w:lastRenderedPageBreak/>
        <w:t>图</w:t>
      </w:r>
      <w:r w:rsidR="00D1530F" w:rsidRPr="00E514B3">
        <w:rPr>
          <w:lang w:val="en-US" w:eastAsia="zh-CN"/>
        </w:rPr>
        <w:t xml:space="preserve"> 14</w:t>
      </w:r>
    </w:p>
    <w:p w14:paraId="5077851D" w14:textId="0E2813CC" w:rsidR="00D1530F" w:rsidRPr="00E514B3" w:rsidRDefault="00667CFF" w:rsidP="00D1530F">
      <w:pPr>
        <w:pStyle w:val="Figuretitle"/>
        <w:rPr>
          <w:lang w:val="en-US" w:eastAsia="zh-CN"/>
        </w:rPr>
      </w:pPr>
      <w:r w:rsidRPr="00667CFF">
        <w:rPr>
          <w:rFonts w:hint="eastAsia"/>
          <w:lang w:val="en-US" w:eastAsia="zh-CN"/>
        </w:rPr>
        <w:t>ILS</w:t>
      </w:r>
      <w:r w:rsidRPr="00667CFF">
        <w:rPr>
          <w:rFonts w:hint="eastAsia"/>
          <w:lang w:val="en-US" w:eastAsia="zh-CN"/>
        </w:rPr>
        <w:t>测试结果</w:t>
      </w:r>
    </w:p>
    <w:p w14:paraId="143A8DCB" w14:textId="3E8254AA" w:rsidR="00D1530F" w:rsidRDefault="00057EBB" w:rsidP="00D1530F">
      <w:pPr>
        <w:pStyle w:val="Figure"/>
        <w:rPr>
          <w:lang w:val="en-US" w:eastAsia="zh-CN"/>
        </w:rPr>
      </w:pPr>
      <w:r>
        <w:rPr>
          <w:noProof/>
        </w:rPr>
        <w:drawing>
          <wp:inline distT="0" distB="0" distL="0" distR="0" wp14:anchorId="570DD098" wp14:editId="473286CA">
            <wp:extent cx="6048375" cy="1781175"/>
            <wp:effectExtent l="0" t="0" r="9525" b="9525"/>
            <wp:docPr id="535814743" name="Picture 20"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14743" name="Picture 20" descr="A diagram of a graph&#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48375" cy="1781175"/>
                    </a:xfrm>
                    <a:prstGeom prst="rect">
                      <a:avLst/>
                    </a:prstGeom>
                    <a:noFill/>
                    <a:ln>
                      <a:noFill/>
                    </a:ln>
                  </pic:spPr>
                </pic:pic>
              </a:graphicData>
            </a:graphic>
          </wp:inline>
        </w:drawing>
      </w:r>
    </w:p>
    <w:p w14:paraId="255E6736" w14:textId="77777777" w:rsidR="00D1530F" w:rsidRPr="00D1530F" w:rsidRDefault="00D1530F" w:rsidP="00D1530F">
      <w:pPr>
        <w:pStyle w:val="Heading4"/>
        <w:rPr>
          <w:lang w:val="en-GB" w:eastAsia="ko-KR"/>
        </w:rPr>
      </w:pPr>
      <w:r w:rsidRPr="00D1530F">
        <w:rPr>
          <w:lang w:val="en-GB" w:eastAsia="ko-KR"/>
        </w:rPr>
        <w:t>4.4.2.2</w:t>
      </w:r>
      <w:r w:rsidRPr="00D1530F">
        <w:rPr>
          <w:lang w:val="en-GB" w:eastAsia="ko-KR"/>
        </w:rPr>
        <w:tab/>
        <w:t>VOR</w:t>
      </w:r>
    </w:p>
    <w:p w14:paraId="31AA3A84" w14:textId="6A7AA95F" w:rsidR="00D1530F" w:rsidRPr="00667CFF" w:rsidRDefault="00667CFF" w:rsidP="00570276">
      <w:pPr>
        <w:ind w:firstLineChars="200" w:firstLine="480"/>
        <w:rPr>
          <w:lang w:eastAsia="ko-KR"/>
        </w:rPr>
      </w:pPr>
      <w:r>
        <w:rPr>
          <w:lang w:val="zh-CN" w:eastAsia="zh-CN"/>
        </w:rPr>
        <w:t>VOR</w:t>
      </w:r>
      <w:r>
        <w:rPr>
          <w:lang w:val="zh-CN" w:eastAsia="zh-CN"/>
        </w:rPr>
        <w:t>是一种发射全向参考信号的系统，它允许飞机上的</w:t>
      </w:r>
      <w:r>
        <w:rPr>
          <w:lang w:val="zh-CN" w:eastAsia="zh-CN"/>
        </w:rPr>
        <w:t>VOR</w:t>
      </w:r>
      <w:r>
        <w:rPr>
          <w:lang w:val="zh-CN" w:eastAsia="zh-CN"/>
        </w:rPr>
        <w:t>设备在飞行过程中显示指向</w:t>
      </w:r>
      <w:r>
        <w:rPr>
          <w:lang w:val="zh-CN" w:eastAsia="zh-CN"/>
        </w:rPr>
        <w:t>VOR</w:t>
      </w:r>
      <w:r>
        <w:rPr>
          <w:lang w:val="zh-CN" w:eastAsia="zh-CN"/>
        </w:rPr>
        <w:t>发射机位置的方向。</w:t>
      </w:r>
      <w:r>
        <w:rPr>
          <w:lang w:val="zh-CN" w:eastAsia="zh-CN"/>
        </w:rPr>
        <w:t>VOR</w:t>
      </w:r>
      <w:r>
        <w:rPr>
          <w:lang w:val="zh-CN" w:eastAsia="zh-CN"/>
        </w:rPr>
        <w:t>测试以围绕</w:t>
      </w:r>
      <w:r>
        <w:rPr>
          <w:lang w:val="zh-CN" w:eastAsia="zh-CN"/>
        </w:rPr>
        <w:t>VOR</w:t>
      </w:r>
      <w:r>
        <w:rPr>
          <w:lang w:val="zh-CN" w:eastAsia="zh-CN"/>
        </w:rPr>
        <w:t>发射机的圆形轨道的形式进行，记录和评估实际和测得的方位误差分布（相对于</w:t>
      </w:r>
      <w:r>
        <w:rPr>
          <w:lang w:val="zh-CN" w:eastAsia="zh-CN"/>
        </w:rPr>
        <w:t>VOR</w:t>
      </w:r>
      <w:r>
        <w:rPr>
          <w:lang w:val="zh-CN" w:eastAsia="zh-CN"/>
        </w:rPr>
        <w:t>发射机）以及接收信号的功率。</w:t>
      </w:r>
    </w:p>
    <w:p w14:paraId="6A93A0C2" w14:textId="6488A743" w:rsidR="00D1530F" w:rsidRPr="00A713D0" w:rsidRDefault="00810F2B" w:rsidP="00D1530F">
      <w:pPr>
        <w:pStyle w:val="FigureNo"/>
        <w:rPr>
          <w:b/>
          <w:lang w:eastAsia="zh-CN"/>
        </w:rPr>
      </w:pPr>
      <w:r>
        <w:rPr>
          <w:rFonts w:hint="eastAsia"/>
          <w:lang w:eastAsia="zh-CN"/>
        </w:rPr>
        <w:t>图</w:t>
      </w:r>
      <w:r>
        <w:rPr>
          <w:rFonts w:hint="eastAsia"/>
          <w:lang w:eastAsia="zh-CN"/>
        </w:rPr>
        <w:t xml:space="preserve"> </w:t>
      </w:r>
      <w:r w:rsidR="00D1530F">
        <w:rPr>
          <w:lang w:eastAsia="zh-CN"/>
        </w:rPr>
        <w:t>15</w:t>
      </w:r>
    </w:p>
    <w:p w14:paraId="3C8B2544" w14:textId="6985B3BE" w:rsidR="00D1530F" w:rsidRPr="00A713D0" w:rsidRDefault="00667CFF" w:rsidP="00D1530F">
      <w:pPr>
        <w:pStyle w:val="Figuretitle"/>
        <w:rPr>
          <w:lang w:eastAsia="zh-CN"/>
        </w:rPr>
      </w:pPr>
      <w:r>
        <w:rPr>
          <w:lang w:val="zh-CN" w:eastAsia="zh-CN"/>
        </w:rPr>
        <w:t xml:space="preserve">VOR </w:t>
      </w:r>
      <w:r>
        <w:rPr>
          <w:lang w:val="zh-CN" w:eastAsia="zh-CN"/>
        </w:rPr>
        <w:t>测试结果</w:t>
      </w:r>
    </w:p>
    <w:p w14:paraId="41218608" w14:textId="7AFA82F3" w:rsidR="00D1530F" w:rsidRDefault="00772F3E" w:rsidP="00D1530F">
      <w:pPr>
        <w:pStyle w:val="Figure"/>
        <w:rPr>
          <w:lang w:eastAsia="zh-CN"/>
        </w:rPr>
      </w:pPr>
      <w:r>
        <w:rPr>
          <w:noProof/>
        </w:rPr>
        <w:drawing>
          <wp:inline distT="0" distB="0" distL="0" distR="0" wp14:anchorId="5603ECF6" wp14:editId="4BEBBCE0">
            <wp:extent cx="5724525" cy="2314575"/>
            <wp:effectExtent l="0" t="0" r="9525" b="9525"/>
            <wp:docPr id="1480095167" name="Picture 2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95167" name="Picture 21" descr="A diagram of a graph&#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4525" cy="2314575"/>
                    </a:xfrm>
                    <a:prstGeom prst="rect">
                      <a:avLst/>
                    </a:prstGeom>
                    <a:noFill/>
                    <a:ln>
                      <a:noFill/>
                    </a:ln>
                  </pic:spPr>
                </pic:pic>
              </a:graphicData>
            </a:graphic>
          </wp:inline>
        </w:drawing>
      </w:r>
    </w:p>
    <w:p w14:paraId="5158D33B" w14:textId="5CD02179" w:rsidR="009A4C02" w:rsidRDefault="009A4C02">
      <w:pPr>
        <w:jc w:val="center"/>
        <w:rPr>
          <w:lang w:eastAsia="zh-CN"/>
        </w:rPr>
      </w:pPr>
      <w:r>
        <w:rPr>
          <w:lang w:eastAsia="zh-CN"/>
        </w:rPr>
        <w:t>______________</w:t>
      </w:r>
      <w:bookmarkEnd w:id="5"/>
      <w:bookmarkEnd w:id="6"/>
      <w:bookmarkEnd w:id="7"/>
    </w:p>
    <w:sectPr w:rsidR="009A4C02" w:rsidSect="007565CC">
      <w:footerReference w:type="default" r:id="rId3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505D19" w14:textId="77777777" w:rsidR="00F52F5F" w:rsidRDefault="00F52F5F">
      <w:r>
        <w:separator/>
      </w:r>
    </w:p>
  </w:endnote>
  <w:endnote w:type="continuationSeparator" w:id="0">
    <w:p w14:paraId="0A7346FF" w14:textId="77777777" w:rsidR="00F52F5F" w:rsidRDefault="00F52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Yu Mincho">
    <w:altName w:val="Yu Gothic"/>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Sans Serif">
    <w:altName w:val="Segoe Print"/>
    <w:charset w:val="00"/>
    <w:family w:val="swiss"/>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MT Extra"/>
    <w:charset w:val="00"/>
    <w:family w:val="roman"/>
    <w:pitch w:val="variable"/>
    <w:sig w:usb0="00000003" w:usb1="00000000" w:usb2="00000000" w:usb3="00000000" w:csb0="00000001" w:csb1="00000000"/>
  </w:font>
  <w:font w:name="STKaiti">
    <w:charset w:val="86"/>
    <w:family w:val="auto"/>
    <w:pitch w:val="variable"/>
    <w:sig w:usb0="00000287" w:usb1="080F0000" w:usb2="00000010" w:usb3="00000000" w:csb0="0004009F" w:csb1="00000000"/>
  </w:font>
  <w:font w:name="Traditional Arabic">
    <w:altName w:val="Times New Roman"/>
    <w:charset w:val="B2"/>
    <w:family w:val="roman"/>
    <w:pitch w:val="variable"/>
    <w:sig w:usb0="00002003"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beration Sans">
    <w:altName w:val="Arial"/>
    <w:charset w:val="01"/>
    <w:family w:val="swiss"/>
    <w:pitch w:val="variable"/>
  </w:font>
  <w:font w:name="DejaVu Sans">
    <w:altName w:val="Segoe Print"/>
    <w:charset w:val="00"/>
    <w:family w:val="swiss"/>
    <w:pitch w:val="variable"/>
    <w:sig w:usb0="E7002EFF" w:usb1="D200FDFF" w:usb2="0A246029" w:usb3="00000000" w:csb0="000001FF" w:csb1="00000000"/>
  </w:font>
  <w:font w:name="FreeSans">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휴먼명조">
    <w:altName w:val="Batang"/>
    <w:panose1 w:val="00000000000000000000"/>
    <w:charset w:val="81"/>
    <w:family w:val="roman"/>
    <w:notTrueType/>
    <w:pitch w:val="default"/>
    <w:sig w:usb0="00000000" w:usb1="09060000" w:usb2="00000010" w:usb3="00000000" w:csb0="00080000" w:csb1="00000000"/>
  </w:font>
  <w:font w:name="한컴바탕">
    <w:altName w:val="Batang"/>
    <w:panose1 w:val="00000000000000000000"/>
    <w:charset w:val="81"/>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FangSong">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85B95" w14:textId="77777777" w:rsidR="00301DB3" w:rsidRDefault="00301DB3">
    <w:pPr>
      <w:pStyle w:val="Footer"/>
    </w:pPr>
    <w:r>
      <w:drawing>
        <wp:anchor distT="0" distB="0" distL="0" distR="0" simplePos="0" relativeHeight="251655168" behindDoc="0" locked="0" layoutInCell="1" allowOverlap="1" wp14:anchorId="65A9A47F" wp14:editId="38187F91">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2954E"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774B07" w14:textId="77777777" w:rsidR="00F52F5F" w:rsidRDefault="00F52F5F">
      <w:r>
        <w:separator/>
      </w:r>
    </w:p>
  </w:footnote>
  <w:footnote w:type="continuationSeparator" w:id="0">
    <w:p w14:paraId="5B614B4E" w14:textId="77777777" w:rsidR="00F52F5F" w:rsidRDefault="00F52F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37B42"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1"/>
      <w:gridCol w:w="5919"/>
    </w:tblGrid>
    <w:tr w:rsidR="00F87D07" w14:paraId="3DAF8D5C" w14:textId="77777777" w:rsidTr="00FC56EB">
      <w:tc>
        <w:tcPr>
          <w:tcW w:w="4634" w:type="dxa"/>
          <w:vAlign w:val="center"/>
        </w:tcPr>
        <w:p w14:paraId="1DFEB087" w14:textId="77777777" w:rsidR="00F87D07" w:rsidRDefault="00F87D07" w:rsidP="00F87D07">
          <w:pPr>
            <w:pStyle w:val="Header"/>
            <w:jc w:val="left"/>
            <w:rPr>
              <w:rFonts w:ascii="Arial Black" w:hAnsi="Arial Black" w:cs="Arial"/>
              <w:color w:val="FFFFFF" w:themeColor="background1"/>
              <w:sz w:val="32"/>
              <w:szCs w:val="32"/>
            </w:rPr>
          </w:pPr>
        </w:p>
      </w:tc>
      <w:tc>
        <w:tcPr>
          <w:tcW w:w="5998" w:type="dxa"/>
          <w:vAlign w:val="center"/>
        </w:tcPr>
        <w:p w14:paraId="4EC6DA3F" w14:textId="77777777" w:rsidR="00F87D07" w:rsidRDefault="00F87D07" w:rsidP="00F87D07">
          <w:pPr>
            <w:pStyle w:val="Header"/>
            <w:jc w:val="right"/>
            <w:rPr>
              <w:rFonts w:ascii="SimHei" w:eastAsia="SimHei" w:hAnsi="SimHei"/>
              <w:b/>
              <w:spacing w:val="4"/>
              <w:szCs w:val="24"/>
            </w:rPr>
          </w:pPr>
          <w:r>
            <w:rPr>
              <w:rFonts w:ascii="SimHei" w:eastAsia="SimHei" w:hAnsi="SimHei" w:cs="Microsoft YaHei" w:hint="eastAsia"/>
              <w:b/>
              <w:spacing w:val="4"/>
              <w:szCs w:val="24"/>
              <w:lang w:eastAsia="zh-CN"/>
            </w:rPr>
            <w:t>国际电信联盟</w:t>
          </w:r>
        </w:p>
      </w:tc>
    </w:tr>
    <w:tr w:rsidR="00F87D07" w14:paraId="05878840" w14:textId="77777777" w:rsidTr="00FC56EB">
      <w:tc>
        <w:tcPr>
          <w:tcW w:w="4634" w:type="dxa"/>
          <w:vAlign w:val="center"/>
        </w:tcPr>
        <w:p w14:paraId="12CEE089" w14:textId="77777777" w:rsidR="00F87D07" w:rsidRDefault="00F87D07" w:rsidP="00F87D07">
          <w:pPr>
            <w:pStyle w:val="Header"/>
            <w:jc w:val="left"/>
            <w:rPr>
              <w:rFonts w:ascii="SimHei" w:eastAsia="SimHei" w:hAnsi="SimHei"/>
              <w:spacing w:val="4"/>
              <w:sz w:val="21"/>
              <w:szCs w:val="21"/>
            </w:rPr>
          </w:pPr>
        </w:p>
      </w:tc>
      <w:tc>
        <w:tcPr>
          <w:tcW w:w="5998" w:type="dxa"/>
          <w:vAlign w:val="center"/>
        </w:tcPr>
        <w:p w14:paraId="2588A0A4" w14:textId="77777777" w:rsidR="00F87D07" w:rsidRDefault="00F87D07" w:rsidP="00F87D07">
          <w:pPr>
            <w:pStyle w:val="Header"/>
            <w:jc w:val="right"/>
            <w:rPr>
              <w:rFonts w:ascii="SimHei" w:eastAsia="SimHei" w:hAnsi="SimHei"/>
              <w:spacing w:val="4"/>
              <w:szCs w:val="24"/>
            </w:rPr>
          </w:pPr>
          <w:r>
            <w:rPr>
              <w:rFonts w:ascii="SimHei" w:eastAsia="SimHei" w:hAnsi="SimHei" w:cs="Microsoft YaHei" w:hint="eastAsia"/>
              <w:spacing w:val="4"/>
              <w:szCs w:val="24"/>
              <w:lang w:eastAsia="zh-CN"/>
            </w:rPr>
            <w:t>无线电通信部门</w:t>
          </w:r>
        </w:p>
      </w:tc>
    </w:tr>
  </w:tbl>
  <w:p w14:paraId="3B82BC78" w14:textId="77777777" w:rsidR="00F87D07" w:rsidRDefault="00F87D07" w:rsidP="00F87D07">
    <w:pPr>
      <w:pStyle w:val="Header"/>
    </w:pPr>
    <w:r>
      <w:rPr>
        <w:noProof/>
      </w:rPr>
      <mc:AlternateContent>
        <mc:Choice Requires="wpg">
          <w:drawing>
            <wp:anchor distT="0" distB="0" distL="114300" distR="114300" simplePos="0" relativeHeight="251660288" behindDoc="0" locked="0" layoutInCell="1" allowOverlap="1" wp14:anchorId="07EDF8B4" wp14:editId="4F6AC398">
              <wp:simplePos x="0" y="0"/>
              <wp:positionH relativeFrom="page">
                <wp:posOffset>-22860</wp:posOffset>
              </wp:positionH>
              <wp:positionV relativeFrom="page">
                <wp:posOffset>1225550</wp:posOffset>
              </wp:positionV>
              <wp:extent cx="7560310" cy="236220"/>
              <wp:effectExtent l="0" t="0" r="2540" b="0"/>
              <wp:wrapNone/>
              <wp:docPr id="113618244" name="Group 113618244"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2032978584"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462705"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ABE82" id="Group 113618244" o:spid="_x0000_s1026" alt="Header separation line" style="position:absolute;margin-left:-1.8pt;margin-top:96.5pt;width:595.3pt;height:18.6pt;z-index:251660288;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" path="m627,l,,314,313,627,xe" stroked="f">
                <v:path arrowok="t" o:connecttype="custom" o:connectlocs="627,1884;0,1884;314,2197;627,1884" o:connectangles="0,0,0,0"/>
              </v:shape>
              <w10:wrap anchorx="page" anchory="page"/>
            </v:group>
          </w:pict>
        </mc:Fallback>
      </mc:AlternateContent>
    </w:r>
    <w:r>
      <w:rPr>
        <w:rFonts w:ascii="Arial Black" w:hAnsi="Arial Black" w:cs="Arial"/>
        <w:noProof/>
        <w:sz w:val="32"/>
        <w:szCs w:val="32"/>
      </w:rPr>
      <w:drawing>
        <wp:anchor distT="0" distB="0" distL="114300" distR="114300" simplePos="0" relativeHeight="251659264" behindDoc="0" locked="0" layoutInCell="1" allowOverlap="1" wp14:anchorId="4DDE6C85" wp14:editId="0B97254E">
          <wp:simplePos x="0" y="0"/>
          <wp:positionH relativeFrom="column">
            <wp:posOffset>-243205</wp:posOffset>
          </wp:positionH>
          <wp:positionV relativeFrom="paragraph">
            <wp:posOffset>-567690</wp:posOffset>
          </wp:positionV>
          <wp:extent cx="1809750" cy="391160"/>
          <wp:effectExtent l="0" t="0" r="0" b="0"/>
          <wp:wrapNone/>
          <wp:docPr id="7"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09750" cy="391427"/>
                  </a:xfrm>
                  <a:prstGeom prst="rect">
                    <a:avLst/>
                  </a:prstGeom>
                  <a:noFill/>
                  <a:ln>
                    <a:noFill/>
                  </a:ln>
                </pic:spPr>
              </pic:pic>
            </a:graphicData>
          </a:graphic>
        </wp:anchor>
      </w:drawing>
    </w:r>
    <w:r>
      <w:rPr>
        <w:rFonts w:ascii="Arial" w:hAnsi="Arial" w:cs="Arial"/>
        <w:noProof/>
      </w:rPr>
      <mc:AlternateContent>
        <mc:Choice Requires="wps">
          <w:drawing>
            <wp:anchor distT="0" distB="0" distL="114300" distR="114300" simplePos="0" relativeHeight="251657216" behindDoc="0" locked="0" layoutInCell="1" allowOverlap="1" wp14:anchorId="3FF9307D" wp14:editId="55C60CAB">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ln>
                    </wps:spPr>
                    <wps:bodyPr rot="0" vert="horz" wrap="square" lIns="91440" tIns="45720" rIns="91440" bIns="45720" anchor="t" anchorCtr="0" upright="1">
                      <a:noAutofit/>
                    </wps:bodyPr>
                  </wps:wsp>
                </a:graphicData>
              </a:graphic>
            </wp:anchor>
          </w:drawing>
        </mc:Choice>
        <mc:Fallback>
          <w:pict>
            <v:shapetype w14:anchorId="595D40B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" fillcolor="white [3212]" strokecolor="#f8f8f8"/>
          </w:pict>
        </mc:Fallback>
      </mc:AlternateContent>
    </w:r>
  </w:p>
  <w:p w14:paraId="21850A6F" w14:textId="77777777" w:rsidR="00F87D07" w:rsidRDefault="00F87D07" w:rsidP="00F87D07">
    <w:pPr>
      <w:pStyle w:val="Header"/>
      <w:ind w:right="360"/>
      <w:jc w:val="both"/>
    </w:pPr>
  </w:p>
  <w:p w14:paraId="4BFB80F7" w14:textId="291B7906" w:rsidR="004A6FEB" w:rsidRDefault="004A6FEB" w:rsidP="004A6FEB">
    <w:pPr>
      <w:pStyle w:val="Header"/>
      <w:ind w:right="36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66FA9" w14:textId="51CFA36F" w:rsidR="001B164E" w:rsidRPr="00D72623" w:rsidRDefault="00D72623" w:rsidP="00D72623">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7F5C8C">
      <w:rPr>
        <w:rFonts w:hint="eastAsia"/>
        <w:b/>
        <w:bCs/>
        <w:lang w:eastAsia="zh-CN"/>
      </w:rPr>
      <w:t>ITU-R  S</w:t>
    </w:r>
    <w:r w:rsidR="00610975">
      <w:rPr>
        <w:rFonts w:hint="eastAsia"/>
        <w:b/>
        <w:bCs/>
        <w:lang w:eastAsia="zh-CN"/>
      </w:rPr>
      <w:t>M</w:t>
    </w:r>
    <w:r w:rsidR="007F5C8C">
      <w:rPr>
        <w:rFonts w:hint="eastAsia"/>
        <w:b/>
        <w:bCs/>
        <w:lang w:eastAsia="zh-CN"/>
      </w:rPr>
      <w:t>.2</w:t>
    </w:r>
    <w:r w:rsidR="00610975">
      <w:rPr>
        <w:rFonts w:hint="eastAsia"/>
        <w:b/>
        <w:bCs/>
        <w:lang w:eastAsia="zh-CN"/>
      </w:rPr>
      <w:t>486</w:t>
    </w:r>
    <w:r w:rsidR="007F5C8C">
      <w:rPr>
        <w:rFonts w:hint="eastAsia"/>
        <w:b/>
        <w:bCs/>
        <w:lang w:eastAsia="zh-CN"/>
      </w:rPr>
      <w:t>-</w:t>
    </w:r>
    <w:r w:rsidR="00610975">
      <w:rPr>
        <w:rFonts w:hint="eastAsia"/>
        <w:b/>
        <w:bCs/>
        <w:lang w:eastAsia="zh-CN"/>
      </w:rPr>
      <w:t>1</w:t>
    </w:r>
    <w:r w:rsidR="00E82918">
      <w:rPr>
        <w:rFonts w:hint="eastAsia"/>
        <w:b/>
        <w:bCs/>
        <w:lang w:eastAsia="zh-CN"/>
      </w:rPr>
      <w:t>报告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F1013" w14:textId="26F1CE90" w:rsidR="001B164E" w:rsidRDefault="001B164E">
    <w:pPr>
      <w:pStyle w:val="Header"/>
    </w:pPr>
    <w:r>
      <w:tab/>
    </w:r>
    <w:r w:rsidR="007F5C8C">
      <w:rPr>
        <w:rFonts w:hint="eastAsia"/>
        <w:b/>
        <w:bCs/>
        <w:lang w:eastAsia="zh-CN"/>
      </w:rPr>
      <w:t>ITU-</w:t>
    </w:r>
    <w:proofErr w:type="gramStart"/>
    <w:r w:rsidR="007F5C8C">
      <w:rPr>
        <w:rFonts w:hint="eastAsia"/>
        <w:b/>
        <w:bCs/>
        <w:lang w:eastAsia="zh-CN"/>
      </w:rPr>
      <w:t xml:space="preserve">R  </w:t>
    </w:r>
    <w:r w:rsidR="00610975">
      <w:rPr>
        <w:rFonts w:hint="eastAsia"/>
        <w:b/>
        <w:bCs/>
        <w:lang w:eastAsia="zh-CN"/>
      </w:rPr>
      <w:t>SM</w:t>
    </w:r>
    <w:proofErr w:type="gramEnd"/>
    <w:r w:rsidR="00610975">
      <w:rPr>
        <w:rFonts w:hint="eastAsia"/>
        <w:b/>
        <w:bCs/>
        <w:lang w:eastAsia="zh-CN"/>
      </w:rPr>
      <w:t>.2486-1</w:t>
    </w:r>
    <w:r w:rsidR="00E82918">
      <w:rPr>
        <w:rFonts w:hint="eastAsia"/>
        <w:b/>
        <w:bCs/>
        <w:lang w:eastAsia="zh-CN"/>
      </w:rPr>
      <w:t>报告</w:t>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C1AE401"/>
    <w:multiLevelType w:val="multilevel"/>
    <w:tmpl w:val="2C1AE401"/>
    <w:lvl w:ilvl="0">
      <w:numFmt w:val="bullet"/>
      <w:lvlText w:val=" "/>
      <w:lvlJc w:val="left"/>
      <w:pPr>
        <w:tabs>
          <w:tab w:val="left" w:pos="0"/>
        </w:tabs>
        <w:ind w:left="480" w:hanging="480"/>
      </w:pPr>
    </w:lvl>
    <w:lvl w:ilvl="1">
      <w:numFmt w:val="bullet"/>
      <w:lvlText w:val=" "/>
      <w:lvlJc w:val="left"/>
      <w:pPr>
        <w:tabs>
          <w:tab w:val="left" w:pos="720"/>
        </w:tabs>
        <w:ind w:left="1200" w:hanging="480"/>
      </w:pPr>
    </w:lvl>
    <w:lvl w:ilvl="2">
      <w:numFmt w:val="bullet"/>
      <w:lvlText w:val=" "/>
      <w:lvlJc w:val="left"/>
      <w:pPr>
        <w:tabs>
          <w:tab w:val="left" w:pos="1440"/>
        </w:tabs>
        <w:ind w:left="1920" w:hanging="480"/>
      </w:pPr>
    </w:lvl>
    <w:lvl w:ilvl="3">
      <w:numFmt w:val="bullet"/>
      <w:lvlText w:val=" "/>
      <w:lvlJc w:val="left"/>
      <w:pPr>
        <w:tabs>
          <w:tab w:val="left" w:pos="2160"/>
        </w:tabs>
        <w:ind w:left="2640" w:hanging="480"/>
      </w:pPr>
    </w:lvl>
    <w:lvl w:ilvl="4">
      <w:numFmt w:val="bullet"/>
      <w:lvlText w:val=" "/>
      <w:lvlJc w:val="left"/>
      <w:pPr>
        <w:tabs>
          <w:tab w:val="left" w:pos="2880"/>
        </w:tabs>
        <w:ind w:left="3360" w:hanging="480"/>
      </w:pPr>
    </w:lvl>
    <w:lvl w:ilvl="5">
      <w:numFmt w:val="bullet"/>
      <w:lvlText w:val=" "/>
      <w:lvlJc w:val="left"/>
      <w:pPr>
        <w:tabs>
          <w:tab w:val="left" w:pos="3600"/>
        </w:tabs>
        <w:ind w:left="4080" w:hanging="480"/>
      </w:pPr>
    </w:lvl>
    <w:lvl w:ilvl="6">
      <w:numFmt w:val="bullet"/>
      <w:lvlText w:val=" "/>
      <w:lvlJc w:val="left"/>
      <w:pPr>
        <w:tabs>
          <w:tab w:val="left" w:pos="4320"/>
        </w:tabs>
        <w:ind w:left="4800" w:hanging="480"/>
      </w:pPr>
    </w:lvl>
    <w:lvl w:ilvl="7">
      <w:numFmt w:val="bullet"/>
      <w:lvlText w:val=" "/>
      <w:lvlJc w:val="left"/>
      <w:pPr>
        <w:tabs>
          <w:tab w:val="left" w:pos="5040"/>
        </w:tabs>
        <w:ind w:left="5520" w:hanging="480"/>
      </w:pPr>
    </w:lvl>
    <w:lvl w:ilvl="8">
      <w:numFmt w:val="bullet"/>
      <w:lvlText w:val=" "/>
      <w:lvlJc w:val="left"/>
      <w:pPr>
        <w:tabs>
          <w:tab w:val="left" w:pos="5760"/>
        </w:tabs>
        <w:ind w:left="6240" w:hanging="480"/>
      </w:pPr>
    </w:lvl>
  </w:abstractNum>
  <w:abstractNum w:abstractNumId="2" w15:restartNumberingAfterBreak="0">
    <w:nsid w:val="5B3F3B02"/>
    <w:multiLevelType w:val="hybridMultilevel"/>
    <w:tmpl w:val="8A88E6EA"/>
    <w:lvl w:ilvl="0" w:tplc="5866952E">
      <w:start w:val="3"/>
      <w:numFmt w:val="bullet"/>
      <w:lvlText w:val="–"/>
      <w:lvlJc w:val="left"/>
      <w:pPr>
        <w:ind w:left="1154" w:hanging="360"/>
      </w:pPr>
      <w:rPr>
        <w:rFonts w:ascii="Times New Roman" w:eastAsia="Times New Roma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3" w15:restartNumberingAfterBreak="0">
    <w:nsid w:val="5F2A293B"/>
    <w:multiLevelType w:val="multilevel"/>
    <w:tmpl w:val="5F2A293B"/>
    <w:lvl w:ilvl="0">
      <w:start w:val="1"/>
      <w:numFmt w:val="bullet"/>
      <w:pStyle w:val="Bullet1"/>
      <w:lvlText w:val=""/>
      <w:lvlJc w:val="left"/>
      <w:pPr>
        <w:tabs>
          <w:tab w:val="left" w:pos="360"/>
        </w:tabs>
        <w:ind w:left="360" w:hanging="360"/>
      </w:pPr>
      <w:rPr>
        <w:rFonts w:ascii="Symbol" w:hAnsi="Symbol" w:hint="default"/>
        <w:sz w:val="22"/>
      </w:rPr>
    </w:lvl>
    <w:lvl w:ilvl="1">
      <w:start w:val="1"/>
      <w:numFmt w:val="bullet"/>
      <w:lvlText w:val="◦"/>
      <w:lvlJc w:val="left"/>
      <w:pPr>
        <w:tabs>
          <w:tab w:val="left" w:pos="720"/>
        </w:tabs>
        <w:ind w:left="720" w:hanging="360"/>
      </w:pPr>
      <w:rPr>
        <w:rFonts w:ascii="Times New Roman" w:hAnsi="Times New Roman" w:hint="default"/>
      </w:rPr>
    </w:lvl>
    <w:lvl w:ilvl="2">
      <w:start w:val="1"/>
      <w:numFmt w:val="bullet"/>
      <w:pStyle w:val="Bullet3"/>
      <w:lvlText w:val="-"/>
      <w:lvlJc w:val="left"/>
      <w:pPr>
        <w:tabs>
          <w:tab w:val="left" w:pos="1080"/>
        </w:tabs>
        <w:ind w:left="1080" w:hanging="360"/>
      </w:pPr>
      <w:rPr>
        <w:rFonts w:ascii="Arial" w:hAnsi="Arial" w:hint="default"/>
      </w:rPr>
    </w:lvl>
    <w:lvl w:ilvl="3">
      <w:start w:val="1"/>
      <w:numFmt w:val="bullet"/>
      <w:lvlText w:val=""/>
      <w:lvlJc w:val="left"/>
      <w:pPr>
        <w:tabs>
          <w:tab w:val="left" w:pos="1440"/>
        </w:tabs>
        <w:ind w:left="1440" w:hanging="360"/>
      </w:pPr>
      <w:rPr>
        <w:rFonts w:ascii="Symbol" w:hAnsi="Symbol" w:hint="default"/>
      </w:rPr>
    </w:lvl>
    <w:lvl w:ilvl="4">
      <w:start w:val="1"/>
      <w:numFmt w:val="bullet"/>
      <w:lvlText w:val=""/>
      <w:lvlJc w:val="left"/>
      <w:pPr>
        <w:tabs>
          <w:tab w:val="left" w:pos="1800"/>
        </w:tabs>
        <w:ind w:left="1800" w:hanging="360"/>
      </w:pPr>
      <w:rPr>
        <w:rFonts w:ascii="Symbol" w:hAnsi="Symbol" w:hint="default"/>
      </w:rPr>
    </w:lvl>
    <w:lvl w:ilvl="5">
      <w:start w:val="1"/>
      <w:numFmt w:val="bullet"/>
      <w:lvlText w:val=""/>
      <w:lvlJc w:val="left"/>
      <w:pPr>
        <w:tabs>
          <w:tab w:val="left" w:pos="2160"/>
        </w:tabs>
        <w:ind w:left="2160" w:hanging="360"/>
      </w:pPr>
      <w:rPr>
        <w:rFonts w:ascii="Wingdings" w:hAnsi="Wingdings" w:hint="default"/>
      </w:rPr>
    </w:lvl>
    <w:lvl w:ilvl="6">
      <w:start w:val="1"/>
      <w:numFmt w:val="bullet"/>
      <w:lvlText w:val=""/>
      <w:lvlJc w:val="left"/>
      <w:pPr>
        <w:tabs>
          <w:tab w:val="left" w:pos="2520"/>
        </w:tabs>
        <w:ind w:left="2520" w:hanging="360"/>
      </w:pPr>
      <w:rPr>
        <w:rFonts w:ascii="Wingdings" w:hAnsi="Wingdings" w:hint="default"/>
      </w:rPr>
    </w:lvl>
    <w:lvl w:ilvl="7">
      <w:start w:val="1"/>
      <w:numFmt w:val="bullet"/>
      <w:lvlText w:val=""/>
      <w:lvlJc w:val="left"/>
      <w:pPr>
        <w:tabs>
          <w:tab w:val="left" w:pos="2880"/>
        </w:tabs>
        <w:ind w:left="2880" w:hanging="360"/>
      </w:pPr>
      <w:rPr>
        <w:rFonts w:ascii="Symbol" w:hAnsi="Symbol" w:hint="default"/>
      </w:rPr>
    </w:lvl>
    <w:lvl w:ilvl="8">
      <w:start w:val="1"/>
      <w:numFmt w:val="bullet"/>
      <w:lvlText w:val=""/>
      <w:lvlJc w:val="left"/>
      <w:pPr>
        <w:tabs>
          <w:tab w:val="left" w:pos="3240"/>
        </w:tabs>
        <w:ind w:left="3240" w:hanging="360"/>
      </w:pPr>
      <w:rPr>
        <w:rFonts w:ascii="Symbol" w:hAnsi="Symbol" w:hint="default"/>
      </w:rPr>
    </w:lvl>
  </w:abstractNum>
  <w:abstractNum w:abstractNumId="4" w15:restartNumberingAfterBreak="0">
    <w:nsid w:val="61E145C2"/>
    <w:multiLevelType w:val="singleLevel"/>
    <w:tmpl w:val="61E145C2"/>
    <w:lvl w:ilvl="0">
      <w:start w:val="1"/>
      <w:numFmt w:val="decimal"/>
      <w:pStyle w:val="ListNumber2"/>
      <w:lvlText w:val="%1."/>
      <w:lvlJc w:val="left"/>
      <w:pPr>
        <w:tabs>
          <w:tab w:val="left" w:pos="720"/>
        </w:tabs>
        <w:ind w:left="720" w:hanging="360"/>
      </w:pPr>
    </w:lvl>
  </w:abstractNum>
  <w:num w:numId="1" w16cid:durableId="1954826637">
    <w:abstractNumId w:val="0"/>
  </w:num>
  <w:num w:numId="2" w16cid:durableId="148517353">
    <w:abstractNumId w:val="2"/>
  </w:num>
  <w:num w:numId="3" w16cid:durableId="920334910">
    <w:abstractNumId w:val="4"/>
  </w:num>
  <w:num w:numId="4" w16cid:durableId="1013798457">
    <w:abstractNumId w:val="3"/>
  </w:num>
  <w:num w:numId="5" w16cid:durableId="404035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mirrorMargins/>
  <w:hideSpellingErrors/>
  <w:hideGrammaticalErrors/>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C"/>
    <w:rsid w:val="00004F87"/>
    <w:rsid w:val="000055E6"/>
    <w:rsid w:val="00013002"/>
    <w:rsid w:val="00026D01"/>
    <w:rsid w:val="00036EE3"/>
    <w:rsid w:val="00057EBB"/>
    <w:rsid w:val="000663EE"/>
    <w:rsid w:val="00072484"/>
    <w:rsid w:val="00075293"/>
    <w:rsid w:val="00095530"/>
    <w:rsid w:val="00096612"/>
    <w:rsid w:val="000B173A"/>
    <w:rsid w:val="000B1B2B"/>
    <w:rsid w:val="000B7683"/>
    <w:rsid w:val="000D0677"/>
    <w:rsid w:val="000D280B"/>
    <w:rsid w:val="000D4753"/>
    <w:rsid w:val="000E0548"/>
    <w:rsid w:val="000E6A6E"/>
    <w:rsid w:val="000F3ADF"/>
    <w:rsid w:val="00102934"/>
    <w:rsid w:val="00106748"/>
    <w:rsid w:val="00113238"/>
    <w:rsid w:val="001133F9"/>
    <w:rsid w:val="0011511F"/>
    <w:rsid w:val="001375AA"/>
    <w:rsid w:val="0013767C"/>
    <w:rsid w:val="00140F65"/>
    <w:rsid w:val="00147110"/>
    <w:rsid w:val="001477C8"/>
    <w:rsid w:val="00147ECB"/>
    <w:rsid w:val="001511A6"/>
    <w:rsid w:val="0017020B"/>
    <w:rsid w:val="00171C4D"/>
    <w:rsid w:val="0017562F"/>
    <w:rsid w:val="0019307B"/>
    <w:rsid w:val="001B0927"/>
    <w:rsid w:val="001B164E"/>
    <w:rsid w:val="001B747A"/>
    <w:rsid w:val="001B7886"/>
    <w:rsid w:val="001C2B9B"/>
    <w:rsid w:val="001D03EF"/>
    <w:rsid w:val="001E15B2"/>
    <w:rsid w:val="001E3EB5"/>
    <w:rsid w:val="001F38BB"/>
    <w:rsid w:val="002058CE"/>
    <w:rsid w:val="00205CF2"/>
    <w:rsid w:val="00206613"/>
    <w:rsid w:val="002165F1"/>
    <w:rsid w:val="0022016C"/>
    <w:rsid w:val="002317E2"/>
    <w:rsid w:val="00233211"/>
    <w:rsid w:val="00260B24"/>
    <w:rsid w:val="0027411A"/>
    <w:rsid w:val="00275859"/>
    <w:rsid w:val="00276D21"/>
    <w:rsid w:val="002818A7"/>
    <w:rsid w:val="00296D7F"/>
    <w:rsid w:val="002A5D45"/>
    <w:rsid w:val="002A5DD6"/>
    <w:rsid w:val="002B3CF6"/>
    <w:rsid w:val="002B3E59"/>
    <w:rsid w:val="002C768A"/>
    <w:rsid w:val="002D0BD7"/>
    <w:rsid w:val="002D2183"/>
    <w:rsid w:val="002D76C4"/>
    <w:rsid w:val="002F01B7"/>
    <w:rsid w:val="002F09D4"/>
    <w:rsid w:val="002F0FDD"/>
    <w:rsid w:val="002F211C"/>
    <w:rsid w:val="002F5199"/>
    <w:rsid w:val="00301DB3"/>
    <w:rsid w:val="0030218D"/>
    <w:rsid w:val="00305119"/>
    <w:rsid w:val="00312D4F"/>
    <w:rsid w:val="003157F1"/>
    <w:rsid w:val="00317E9A"/>
    <w:rsid w:val="00323C77"/>
    <w:rsid w:val="00356B5D"/>
    <w:rsid w:val="00357707"/>
    <w:rsid w:val="0036627C"/>
    <w:rsid w:val="003B2C99"/>
    <w:rsid w:val="003C082A"/>
    <w:rsid w:val="003D13D6"/>
    <w:rsid w:val="003D6052"/>
    <w:rsid w:val="003E5516"/>
    <w:rsid w:val="003F4B75"/>
    <w:rsid w:val="003F63F2"/>
    <w:rsid w:val="003F7AA8"/>
    <w:rsid w:val="00401E3D"/>
    <w:rsid w:val="0040416F"/>
    <w:rsid w:val="00420DFD"/>
    <w:rsid w:val="00425BC7"/>
    <w:rsid w:val="00437A76"/>
    <w:rsid w:val="004604B2"/>
    <w:rsid w:val="00460A67"/>
    <w:rsid w:val="00463531"/>
    <w:rsid w:val="00470E28"/>
    <w:rsid w:val="004733C8"/>
    <w:rsid w:val="0047379B"/>
    <w:rsid w:val="00474170"/>
    <w:rsid w:val="00474A2D"/>
    <w:rsid w:val="00477729"/>
    <w:rsid w:val="004842E2"/>
    <w:rsid w:val="00486EB3"/>
    <w:rsid w:val="00490003"/>
    <w:rsid w:val="004934C5"/>
    <w:rsid w:val="004A4308"/>
    <w:rsid w:val="004A6FEB"/>
    <w:rsid w:val="004A7661"/>
    <w:rsid w:val="004B6435"/>
    <w:rsid w:val="004E4584"/>
    <w:rsid w:val="004E61FF"/>
    <w:rsid w:val="00501E06"/>
    <w:rsid w:val="00503364"/>
    <w:rsid w:val="00532537"/>
    <w:rsid w:val="005373E0"/>
    <w:rsid w:val="005438C6"/>
    <w:rsid w:val="00556548"/>
    <w:rsid w:val="00564CE5"/>
    <w:rsid w:val="00570276"/>
    <w:rsid w:val="00571832"/>
    <w:rsid w:val="00571B1C"/>
    <w:rsid w:val="00576D47"/>
    <w:rsid w:val="005827F4"/>
    <w:rsid w:val="005839A0"/>
    <w:rsid w:val="00586EF8"/>
    <w:rsid w:val="0059152B"/>
    <w:rsid w:val="005B0371"/>
    <w:rsid w:val="005B20F6"/>
    <w:rsid w:val="005B218E"/>
    <w:rsid w:val="005B4519"/>
    <w:rsid w:val="005B49AB"/>
    <w:rsid w:val="005B50E7"/>
    <w:rsid w:val="005C4BAB"/>
    <w:rsid w:val="005E12A5"/>
    <w:rsid w:val="005E69F0"/>
    <w:rsid w:val="005E7B4F"/>
    <w:rsid w:val="005F003B"/>
    <w:rsid w:val="005F1D31"/>
    <w:rsid w:val="005F2E73"/>
    <w:rsid w:val="00601882"/>
    <w:rsid w:val="00607D68"/>
    <w:rsid w:val="00610865"/>
    <w:rsid w:val="00610975"/>
    <w:rsid w:val="00613212"/>
    <w:rsid w:val="006149B1"/>
    <w:rsid w:val="00630E1A"/>
    <w:rsid w:val="006336C2"/>
    <w:rsid w:val="00640332"/>
    <w:rsid w:val="00642665"/>
    <w:rsid w:val="00645800"/>
    <w:rsid w:val="006675FE"/>
    <w:rsid w:val="00667CFF"/>
    <w:rsid w:val="00680D2B"/>
    <w:rsid w:val="00681205"/>
    <w:rsid w:val="00681B32"/>
    <w:rsid w:val="00697887"/>
    <w:rsid w:val="006A49EA"/>
    <w:rsid w:val="006B1D2B"/>
    <w:rsid w:val="006B3BA0"/>
    <w:rsid w:val="006C37D5"/>
    <w:rsid w:val="006D058A"/>
    <w:rsid w:val="006E02AB"/>
    <w:rsid w:val="006E1131"/>
    <w:rsid w:val="006E2037"/>
    <w:rsid w:val="006E612C"/>
    <w:rsid w:val="006E6199"/>
    <w:rsid w:val="006E7213"/>
    <w:rsid w:val="006F0B06"/>
    <w:rsid w:val="006F3FF0"/>
    <w:rsid w:val="00712870"/>
    <w:rsid w:val="00713950"/>
    <w:rsid w:val="00714AC0"/>
    <w:rsid w:val="007151F9"/>
    <w:rsid w:val="00740B7A"/>
    <w:rsid w:val="0074147D"/>
    <w:rsid w:val="00743D85"/>
    <w:rsid w:val="00744F8B"/>
    <w:rsid w:val="0075253F"/>
    <w:rsid w:val="00753CF4"/>
    <w:rsid w:val="007565CC"/>
    <w:rsid w:val="00763974"/>
    <w:rsid w:val="00763B9A"/>
    <w:rsid w:val="00770EC0"/>
    <w:rsid w:val="00772F3E"/>
    <w:rsid w:val="007816F0"/>
    <w:rsid w:val="00787850"/>
    <w:rsid w:val="007A6AA8"/>
    <w:rsid w:val="007B1357"/>
    <w:rsid w:val="007B3343"/>
    <w:rsid w:val="007B4AAB"/>
    <w:rsid w:val="007C3E38"/>
    <w:rsid w:val="007D5E05"/>
    <w:rsid w:val="007E27E3"/>
    <w:rsid w:val="007E46A5"/>
    <w:rsid w:val="007F5C8C"/>
    <w:rsid w:val="007F5EA7"/>
    <w:rsid w:val="00806A14"/>
    <w:rsid w:val="00806FA2"/>
    <w:rsid w:val="008075B6"/>
    <w:rsid w:val="00810F2B"/>
    <w:rsid w:val="008310C9"/>
    <w:rsid w:val="008335F0"/>
    <w:rsid w:val="00834306"/>
    <w:rsid w:val="00841F5B"/>
    <w:rsid w:val="00853CC5"/>
    <w:rsid w:val="0086166D"/>
    <w:rsid w:val="00862827"/>
    <w:rsid w:val="00864316"/>
    <w:rsid w:val="00873D2F"/>
    <w:rsid w:val="008745B8"/>
    <w:rsid w:val="00877E6E"/>
    <w:rsid w:val="00882073"/>
    <w:rsid w:val="008A0E72"/>
    <w:rsid w:val="008B083A"/>
    <w:rsid w:val="008C251A"/>
    <w:rsid w:val="008C7848"/>
    <w:rsid w:val="008F127B"/>
    <w:rsid w:val="00906589"/>
    <w:rsid w:val="00906AD6"/>
    <w:rsid w:val="00910A32"/>
    <w:rsid w:val="009132E6"/>
    <w:rsid w:val="00917AF2"/>
    <w:rsid w:val="0092418A"/>
    <w:rsid w:val="00934ED7"/>
    <w:rsid w:val="00940D16"/>
    <w:rsid w:val="00942220"/>
    <w:rsid w:val="009543C3"/>
    <w:rsid w:val="00955F13"/>
    <w:rsid w:val="00962BF3"/>
    <w:rsid w:val="00966E1B"/>
    <w:rsid w:val="00972F51"/>
    <w:rsid w:val="00984A02"/>
    <w:rsid w:val="00990D84"/>
    <w:rsid w:val="009947C0"/>
    <w:rsid w:val="009A4039"/>
    <w:rsid w:val="009A41F9"/>
    <w:rsid w:val="009A4C02"/>
    <w:rsid w:val="009D4BBD"/>
    <w:rsid w:val="009D5B42"/>
    <w:rsid w:val="009E256D"/>
    <w:rsid w:val="009F2D2C"/>
    <w:rsid w:val="009F4EBE"/>
    <w:rsid w:val="009F5580"/>
    <w:rsid w:val="00A03C0E"/>
    <w:rsid w:val="00A239D1"/>
    <w:rsid w:val="00A31928"/>
    <w:rsid w:val="00A35B27"/>
    <w:rsid w:val="00A4447E"/>
    <w:rsid w:val="00A507D4"/>
    <w:rsid w:val="00A511E2"/>
    <w:rsid w:val="00A5147A"/>
    <w:rsid w:val="00A52728"/>
    <w:rsid w:val="00A610CF"/>
    <w:rsid w:val="00A62A14"/>
    <w:rsid w:val="00A6505A"/>
    <w:rsid w:val="00A6617B"/>
    <w:rsid w:val="00A71FE5"/>
    <w:rsid w:val="00A74B43"/>
    <w:rsid w:val="00A7534B"/>
    <w:rsid w:val="00A76007"/>
    <w:rsid w:val="00A77641"/>
    <w:rsid w:val="00A86DD2"/>
    <w:rsid w:val="00A936CB"/>
    <w:rsid w:val="00A971A1"/>
    <w:rsid w:val="00AA3AD8"/>
    <w:rsid w:val="00AB0DC8"/>
    <w:rsid w:val="00AB405C"/>
    <w:rsid w:val="00AB65A1"/>
    <w:rsid w:val="00AC015D"/>
    <w:rsid w:val="00AE698D"/>
    <w:rsid w:val="00AF0286"/>
    <w:rsid w:val="00AF4F61"/>
    <w:rsid w:val="00AF5326"/>
    <w:rsid w:val="00B00E4F"/>
    <w:rsid w:val="00B019A2"/>
    <w:rsid w:val="00B0286E"/>
    <w:rsid w:val="00B033C8"/>
    <w:rsid w:val="00B11460"/>
    <w:rsid w:val="00B33425"/>
    <w:rsid w:val="00B42334"/>
    <w:rsid w:val="00B44E24"/>
    <w:rsid w:val="00B519A4"/>
    <w:rsid w:val="00B54ECC"/>
    <w:rsid w:val="00B60AC0"/>
    <w:rsid w:val="00B714F3"/>
    <w:rsid w:val="00B73879"/>
    <w:rsid w:val="00B75A52"/>
    <w:rsid w:val="00B874C6"/>
    <w:rsid w:val="00B87616"/>
    <w:rsid w:val="00B87B6B"/>
    <w:rsid w:val="00B91019"/>
    <w:rsid w:val="00B9169E"/>
    <w:rsid w:val="00BB36B4"/>
    <w:rsid w:val="00BC5D77"/>
    <w:rsid w:val="00BD3CA2"/>
    <w:rsid w:val="00BD4283"/>
    <w:rsid w:val="00BD6AF4"/>
    <w:rsid w:val="00BF487A"/>
    <w:rsid w:val="00BF5544"/>
    <w:rsid w:val="00C158B3"/>
    <w:rsid w:val="00C15F3E"/>
    <w:rsid w:val="00C31ECF"/>
    <w:rsid w:val="00C46BD9"/>
    <w:rsid w:val="00C55011"/>
    <w:rsid w:val="00C55258"/>
    <w:rsid w:val="00C73560"/>
    <w:rsid w:val="00C7622A"/>
    <w:rsid w:val="00C84DB7"/>
    <w:rsid w:val="00C87A35"/>
    <w:rsid w:val="00CA0A97"/>
    <w:rsid w:val="00CA6FE5"/>
    <w:rsid w:val="00CA7A97"/>
    <w:rsid w:val="00CB0F14"/>
    <w:rsid w:val="00CC01C7"/>
    <w:rsid w:val="00CD659B"/>
    <w:rsid w:val="00CE08AF"/>
    <w:rsid w:val="00CE0A43"/>
    <w:rsid w:val="00CE2470"/>
    <w:rsid w:val="00D00118"/>
    <w:rsid w:val="00D1530F"/>
    <w:rsid w:val="00D16749"/>
    <w:rsid w:val="00D22AC8"/>
    <w:rsid w:val="00D30C19"/>
    <w:rsid w:val="00D46072"/>
    <w:rsid w:val="00D5024B"/>
    <w:rsid w:val="00D61962"/>
    <w:rsid w:val="00D64BD1"/>
    <w:rsid w:val="00D71D25"/>
    <w:rsid w:val="00D72623"/>
    <w:rsid w:val="00D7643B"/>
    <w:rsid w:val="00D83556"/>
    <w:rsid w:val="00D8428B"/>
    <w:rsid w:val="00D92FDB"/>
    <w:rsid w:val="00DC6FAA"/>
    <w:rsid w:val="00DE5556"/>
    <w:rsid w:val="00DF4176"/>
    <w:rsid w:val="00E0095C"/>
    <w:rsid w:val="00E17240"/>
    <w:rsid w:val="00E1785C"/>
    <w:rsid w:val="00E35015"/>
    <w:rsid w:val="00E40B39"/>
    <w:rsid w:val="00E514B3"/>
    <w:rsid w:val="00E61917"/>
    <w:rsid w:val="00E626FB"/>
    <w:rsid w:val="00E73824"/>
    <w:rsid w:val="00E74595"/>
    <w:rsid w:val="00E77485"/>
    <w:rsid w:val="00E82918"/>
    <w:rsid w:val="00E9679D"/>
    <w:rsid w:val="00EB1CB6"/>
    <w:rsid w:val="00EB7C57"/>
    <w:rsid w:val="00EC6A6B"/>
    <w:rsid w:val="00ED076E"/>
    <w:rsid w:val="00ED0D47"/>
    <w:rsid w:val="00ED2695"/>
    <w:rsid w:val="00EE04BA"/>
    <w:rsid w:val="00EE185E"/>
    <w:rsid w:val="00EE47C4"/>
    <w:rsid w:val="00EF0552"/>
    <w:rsid w:val="00EF2D52"/>
    <w:rsid w:val="00F06A24"/>
    <w:rsid w:val="00F30C9B"/>
    <w:rsid w:val="00F354B1"/>
    <w:rsid w:val="00F354D7"/>
    <w:rsid w:val="00F36F44"/>
    <w:rsid w:val="00F52F5F"/>
    <w:rsid w:val="00F6343F"/>
    <w:rsid w:val="00F66F3B"/>
    <w:rsid w:val="00F72776"/>
    <w:rsid w:val="00F7325C"/>
    <w:rsid w:val="00F87D07"/>
    <w:rsid w:val="00F92A40"/>
    <w:rsid w:val="00F93A0E"/>
    <w:rsid w:val="00FA7574"/>
    <w:rsid w:val="00FB0E4E"/>
    <w:rsid w:val="00FB3C0D"/>
    <w:rsid w:val="00FE79FE"/>
    <w:rsid w:val="00FF322B"/>
    <w:rsid w:val="26BC2F2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7ADDB22A"/>
  <w15:docId w15:val="{962E849E-BB09-4CEE-B9DC-6BA53A71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iPriority="99" w:unhideWhenUsed="1" w:qFormat="1"/>
    <w:lsdException w:name="List Number" w:uiPriority="99" w:qFormat="1"/>
    <w:lsdException w:name="List 2" w:semiHidden="1" w:uiPriority="99"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iPriority="99"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iPriority="9" w:unhideWhenUsed="1" w:qFormat="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99"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qFormat="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A936CB"/>
    <w:pPr>
      <w:keepNext/>
      <w:keepLines/>
      <w:spacing w:before="480"/>
      <w:ind w:left="794" w:hanging="794"/>
      <w:outlineLvl w:val="0"/>
    </w:pPr>
    <w:rPr>
      <w:b/>
    </w:rPr>
  </w:style>
  <w:style w:type="paragraph" w:styleId="Heading2">
    <w:name w:val="heading 2"/>
    <w:basedOn w:val="Heading1"/>
    <w:next w:val="Normal"/>
    <w:link w:val="Heading2Char"/>
    <w:uiPriority w:val="9"/>
    <w:qFormat/>
    <w:rsid w:val="00A936CB"/>
    <w:pPr>
      <w:spacing w:before="320"/>
      <w:outlineLvl w:val="1"/>
    </w:pPr>
  </w:style>
  <w:style w:type="paragraph" w:styleId="Heading3">
    <w:name w:val="heading 3"/>
    <w:basedOn w:val="Heading1"/>
    <w:next w:val="Normal"/>
    <w:link w:val="Heading3Char"/>
    <w:uiPriority w:val="9"/>
    <w:qFormat/>
    <w:rsid w:val="00A936CB"/>
    <w:pPr>
      <w:spacing w:before="200"/>
      <w:outlineLvl w:val="2"/>
    </w:pPr>
  </w:style>
  <w:style w:type="paragraph" w:styleId="Heading4">
    <w:name w:val="heading 4"/>
    <w:basedOn w:val="Heading3"/>
    <w:next w:val="Normal"/>
    <w:link w:val="Heading4Char"/>
    <w:uiPriority w:val="9"/>
    <w:qFormat/>
    <w:rsid w:val="00A936CB"/>
    <w:pPr>
      <w:tabs>
        <w:tab w:val="clear" w:pos="794"/>
        <w:tab w:val="left" w:pos="992"/>
      </w:tabs>
      <w:ind w:left="992" w:hanging="992"/>
      <w:outlineLvl w:val="3"/>
    </w:pPr>
  </w:style>
  <w:style w:type="paragraph" w:styleId="Heading5">
    <w:name w:val="heading 5"/>
    <w:basedOn w:val="Heading4"/>
    <w:next w:val="Normal"/>
    <w:link w:val="Heading5Char"/>
    <w:uiPriority w:val="9"/>
    <w:qFormat/>
    <w:rsid w:val="00A936CB"/>
    <w:pPr>
      <w:outlineLvl w:val="4"/>
    </w:pPr>
  </w:style>
  <w:style w:type="paragraph" w:styleId="Heading6">
    <w:name w:val="heading 6"/>
    <w:basedOn w:val="Heading4"/>
    <w:next w:val="Normal"/>
    <w:link w:val="Heading6Char"/>
    <w:uiPriority w:val="9"/>
    <w:qFormat/>
    <w:rsid w:val="00A936CB"/>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A936CB"/>
    <w:pPr>
      <w:outlineLvl w:val="6"/>
    </w:pPr>
  </w:style>
  <w:style w:type="paragraph" w:styleId="Heading8">
    <w:name w:val="heading 8"/>
    <w:basedOn w:val="Heading6"/>
    <w:next w:val="Normal"/>
    <w:link w:val="Heading8Char"/>
    <w:uiPriority w:val="9"/>
    <w:qFormat/>
    <w:rsid w:val="00A936CB"/>
    <w:pPr>
      <w:outlineLvl w:val="7"/>
    </w:pPr>
  </w:style>
  <w:style w:type="paragraph" w:styleId="Heading9">
    <w:name w:val="heading 9"/>
    <w:basedOn w:val="Heading6"/>
    <w:next w:val="Normal"/>
    <w:link w:val="Heading9Char"/>
    <w:uiPriority w:val="9"/>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qFormat/>
    <w:rsid w:val="00A936CB"/>
  </w:style>
  <w:style w:type="paragraph" w:customStyle="1" w:styleId="AnnexNoTitle">
    <w:name w:val="Annex_NoTitle"/>
    <w:basedOn w:val="Normal"/>
    <w:next w:val="Normalaftertitle"/>
    <w:link w:val="AnnexNoTitleChar"/>
    <w:qFormat/>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link w:val="enumlev2Char"/>
    <w:qFormat/>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link w:val="enumlev3Char"/>
    <w:qFormat/>
    <w:rsid w:val="00A936CB"/>
    <w:pPr>
      <w:ind w:left="1588"/>
    </w:pPr>
  </w:style>
  <w:style w:type="paragraph" w:customStyle="1" w:styleId="Note">
    <w:name w:val="Note"/>
    <w:basedOn w:val="Normal"/>
    <w:link w:val="NoteChar"/>
    <w:qFormat/>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qFormat/>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qFormat/>
    <w:rsid w:val="00A936CB"/>
    <w:pPr>
      <w:keepNext/>
      <w:keepLines/>
      <w:spacing w:before="240"/>
      <w:jc w:val="center"/>
    </w:pPr>
    <w:rPr>
      <w:b/>
      <w:sz w:val="28"/>
    </w:rPr>
  </w:style>
  <w:style w:type="paragraph" w:customStyle="1" w:styleId="Recref">
    <w:name w:val="Rec_ref"/>
    <w:basedOn w:val="Normal"/>
    <w:next w:val="Recdate"/>
    <w:qFormat/>
    <w:rsid w:val="00A936CB"/>
    <w:pPr>
      <w:jc w:val="center"/>
    </w:pPr>
  </w:style>
  <w:style w:type="paragraph" w:customStyle="1" w:styleId="Recdate">
    <w:name w:val="Rec_date"/>
    <w:basedOn w:val="Recref"/>
    <w:next w:val="Normalaftertitle"/>
    <w:qFormat/>
    <w:rsid w:val="00A936CB"/>
    <w:pPr>
      <w:jc w:val="right"/>
    </w:pPr>
  </w:style>
  <w:style w:type="paragraph" w:customStyle="1" w:styleId="HeadingSum">
    <w:name w:val="Heading_Sum"/>
    <w:basedOn w:val="Headingb"/>
    <w:next w:val="Normal"/>
    <w:autoRedefine/>
    <w:qFormat/>
    <w:rsid w:val="000D4753"/>
    <w:pPr>
      <w:spacing w:before="240"/>
    </w:pPr>
    <w:rPr>
      <w:lang w:val="es-ES_tradnl" w:eastAsia="zh-CN"/>
    </w:rPr>
  </w:style>
  <w:style w:type="paragraph" w:customStyle="1" w:styleId="AppendixNoTitle">
    <w:name w:val="Appendix_NoTitle"/>
    <w:basedOn w:val="AnnexNoTitle"/>
    <w:next w:val="Normal"/>
    <w:qFormat/>
    <w:rsid w:val="00A936CB"/>
  </w:style>
  <w:style w:type="paragraph" w:customStyle="1" w:styleId="Tablefin">
    <w:name w:val="Table_fin"/>
    <w:basedOn w:val="Normal"/>
    <w:next w:val="Normal"/>
    <w:qFormat/>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A936CB"/>
    <w:pPr>
      <w:ind w:left="794"/>
    </w:pPr>
  </w:style>
  <w:style w:type="paragraph" w:customStyle="1" w:styleId="Figurelegend">
    <w:name w:val="Figure_legend"/>
    <w:basedOn w:val="Normal"/>
    <w:qFormat/>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A936CB"/>
    <w:pPr>
      <w:keepNext w:val="0"/>
      <w:spacing w:before="0" w:after="240"/>
    </w:pPr>
  </w:style>
  <w:style w:type="paragraph" w:customStyle="1" w:styleId="tocpart">
    <w:name w:val="tocpart"/>
    <w:basedOn w:val="Normal"/>
    <w:qFormat/>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A936CB"/>
    <w:pPr>
      <w:keepNext/>
      <w:keepLines/>
      <w:spacing w:before="480"/>
      <w:jc w:val="center"/>
    </w:pPr>
    <w:rPr>
      <w:sz w:val="28"/>
    </w:rPr>
  </w:style>
  <w:style w:type="paragraph" w:customStyle="1" w:styleId="Arttitle">
    <w:name w:val="Art_title"/>
    <w:basedOn w:val="Normal"/>
    <w:next w:val="Normalaftertitle"/>
    <w:qFormat/>
    <w:rsid w:val="00A936CB"/>
    <w:pPr>
      <w:keepNext/>
      <w:keepLines/>
      <w:spacing w:before="240"/>
      <w:jc w:val="center"/>
    </w:pPr>
    <w:rPr>
      <w:b/>
      <w:sz w:val="28"/>
    </w:rPr>
  </w:style>
  <w:style w:type="paragraph" w:customStyle="1" w:styleId="Blanc">
    <w:name w:val="Blanc"/>
    <w:basedOn w:val="Normal"/>
    <w:next w:val="Tabletext"/>
    <w:qForma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A936CB"/>
    <w:pPr>
      <w:keepNext/>
      <w:keepLines/>
      <w:spacing w:before="160"/>
      <w:ind w:left="794"/>
    </w:pPr>
    <w:rPr>
      <w:i/>
    </w:rPr>
  </w:style>
  <w:style w:type="paragraph" w:customStyle="1" w:styleId="ChapNo">
    <w:name w:val="Chap_No"/>
    <w:basedOn w:val="ArtNo"/>
    <w:next w:val="Chaptitle"/>
    <w:qFormat/>
    <w:rsid w:val="00A936CB"/>
    <w:rPr>
      <w:b/>
    </w:rPr>
  </w:style>
  <w:style w:type="paragraph" w:customStyle="1" w:styleId="Chaptitle">
    <w:name w:val="Chap_title"/>
    <w:basedOn w:val="Arttitle"/>
    <w:next w:val="Normalaftertitle"/>
    <w:qFormat/>
    <w:rsid w:val="00A936CB"/>
  </w:style>
  <w:style w:type="character" w:styleId="FootnoteReference">
    <w:name w:val="footnote reference"/>
    <w:aliases w:val="Appel note de bas de p,Footnote Reference/"/>
    <w:basedOn w:val="DefaultParagraphFont"/>
    <w:qFormat/>
    <w:rsid w:val="00A936CB"/>
    <w:rPr>
      <w:position w:val="6"/>
      <w:sz w:val="18"/>
    </w:rPr>
  </w:style>
  <w:style w:type="paragraph" w:styleId="FootnoteText">
    <w:name w:val="footnote text"/>
    <w:aliases w:val="footnote text"/>
    <w:basedOn w:val="Normal"/>
    <w:link w:val="FootnoteTextChar"/>
    <w:qFormat/>
    <w:rsid w:val="00A936CB"/>
    <w:pPr>
      <w:keepLines/>
      <w:tabs>
        <w:tab w:val="left" w:pos="255"/>
      </w:tabs>
      <w:ind w:left="255" w:hanging="255"/>
    </w:pPr>
    <w:rPr>
      <w:sz w:val="22"/>
    </w:rPr>
  </w:style>
  <w:style w:type="paragraph" w:styleId="Index1">
    <w:name w:val="index 1"/>
    <w:basedOn w:val="Normal"/>
    <w:next w:val="Normal"/>
    <w:qFormat/>
    <w:rsid w:val="00A936CB"/>
  </w:style>
  <w:style w:type="paragraph" w:styleId="Index2">
    <w:name w:val="index 2"/>
    <w:basedOn w:val="Normal"/>
    <w:next w:val="Normal"/>
    <w:qFormat/>
    <w:rsid w:val="00A936CB"/>
    <w:pPr>
      <w:ind w:left="283"/>
    </w:pPr>
  </w:style>
  <w:style w:type="paragraph" w:styleId="Index3">
    <w:name w:val="index 3"/>
    <w:basedOn w:val="Normal"/>
    <w:next w:val="Normal"/>
    <w:qFormat/>
    <w:rsid w:val="00A936CB"/>
    <w:pPr>
      <w:ind w:left="566"/>
    </w:pPr>
  </w:style>
  <w:style w:type="paragraph" w:styleId="IndexHeading">
    <w:name w:val="index heading"/>
    <w:basedOn w:val="Normal"/>
    <w:next w:val="Index1"/>
    <w:qFormat/>
    <w:rsid w:val="00A936CB"/>
  </w:style>
  <w:style w:type="paragraph" w:customStyle="1" w:styleId="Line">
    <w:name w:val="Line"/>
    <w:basedOn w:val="Normal"/>
    <w:next w:val="Normal"/>
    <w:qFormat/>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A936CB"/>
  </w:style>
  <w:style w:type="paragraph" w:customStyle="1" w:styleId="Partref">
    <w:name w:val="Part_ref"/>
    <w:basedOn w:val="Normal"/>
    <w:next w:val="Normal"/>
    <w:qFormat/>
    <w:rsid w:val="00A936CB"/>
    <w:pPr>
      <w:keepNext/>
      <w:keepLines/>
      <w:spacing w:after="280"/>
      <w:jc w:val="center"/>
    </w:pPr>
  </w:style>
  <w:style w:type="paragraph" w:customStyle="1" w:styleId="Parttitle">
    <w:name w:val="Part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A936CB"/>
  </w:style>
  <w:style w:type="paragraph" w:customStyle="1" w:styleId="QuestionNo">
    <w:name w:val="Question_No"/>
    <w:basedOn w:val="RecNo"/>
    <w:next w:val="Normal"/>
    <w:qFormat/>
    <w:rsid w:val="00A936CB"/>
  </w:style>
  <w:style w:type="paragraph" w:customStyle="1" w:styleId="Questionref">
    <w:name w:val="Question_ref"/>
    <w:basedOn w:val="Recref"/>
    <w:next w:val="Questiondate"/>
    <w:qFormat/>
    <w:rsid w:val="00A936CB"/>
  </w:style>
  <w:style w:type="paragraph" w:customStyle="1" w:styleId="Questiontitle">
    <w:name w:val="Question_title"/>
    <w:basedOn w:val="Normal"/>
    <w:next w:val="Questionref"/>
    <w:qFormat/>
    <w:rsid w:val="00A936CB"/>
  </w:style>
  <w:style w:type="paragraph" w:customStyle="1" w:styleId="Reftext">
    <w:name w:val="Ref_text"/>
    <w:basedOn w:val="Normal"/>
    <w:qFormat/>
    <w:rsid w:val="00A936CB"/>
    <w:pPr>
      <w:ind w:left="794" w:hanging="794"/>
    </w:pPr>
    <w:rPr>
      <w:sz w:val="22"/>
    </w:rPr>
  </w:style>
  <w:style w:type="paragraph" w:customStyle="1" w:styleId="Reftitle">
    <w:name w:val="Ref_title"/>
    <w:basedOn w:val="Normal"/>
    <w:next w:val="Reftext"/>
    <w:qForma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A936CB"/>
  </w:style>
  <w:style w:type="paragraph" w:customStyle="1" w:styleId="RepNo">
    <w:name w:val="Rep_No"/>
    <w:basedOn w:val="RecNo"/>
    <w:next w:val="Reptitle"/>
    <w:qFormat/>
    <w:rsid w:val="00A936CB"/>
  </w:style>
  <w:style w:type="paragraph" w:customStyle="1" w:styleId="Reptitle">
    <w:name w:val="Rep_title"/>
    <w:basedOn w:val="Rectitle"/>
    <w:next w:val="Repref"/>
    <w:qFormat/>
    <w:rsid w:val="00A936CB"/>
  </w:style>
  <w:style w:type="paragraph" w:customStyle="1" w:styleId="Repref">
    <w:name w:val="Rep_ref"/>
    <w:basedOn w:val="Recref"/>
    <w:next w:val="Repdate"/>
    <w:qFormat/>
    <w:rsid w:val="00A936CB"/>
  </w:style>
  <w:style w:type="paragraph" w:customStyle="1" w:styleId="Resdate">
    <w:name w:val="Res_date"/>
    <w:basedOn w:val="Recdate"/>
    <w:next w:val="Normalaftertitle"/>
    <w:qFormat/>
    <w:rsid w:val="00A936CB"/>
  </w:style>
  <w:style w:type="paragraph" w:customStyle="1" w:styleId="ResNo">
    <w:name w:val="Res_No"/>
    <w:basedOn w:val="RecNo"/>
    <w:next w:val="Restitle"/>
    <w:qFormat/>
    <w:rsid w:val="00A936CB"/>
  </w:style>
  <w:style w:type="paragraph" w:customStyle="1" w:styleId="Restitle">
    <w:name w:val="Res_title"/>
    <w:basedOn w:val="Normal"/>
    <w:next w:val="Resref"/>
    <w:qFormat/>
    <w:rsid w:val="00A936CB"/>
    <w:pPr>
      <w:spacing w:before="240"/>
      <w:jc w:val="center"/>
    </w:pPr>
    <w:rPr>
      <w:b/>
      <w:sz w:val="28"/>
    </w:rPr>
  </w:style>
  <w:style w:type="paragraph" w:customStyle="1" w:styleId="Resref">
    <w:name w:val="Res_ref"/>
    <w:basedOn w:val="Recref"/>
    <w:next w:val="Resdate"/>
    <w:qFormat/>
    <w:rsid w:val="00A936CB"/>
  </w:style>
  <w:style w:type="paragraph" w:customStyle="1" w:styleId="SectionNo">
    <w:name w:val="Section_No"/>
    <w:basedOn w:val="Normal"/>
    <w:next w:val="Normal"/>
    <w:qFormat/>
    <w:rsid w:val="00A936CB"/>
  </w:style>
  <w:style w:type="paragraph" w:customStyle="1" w:styleId="Sectiontitle">
    <w:name w:val="Section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936CB"/>
    <w:pPr>
      <w:tabs>
        <w:tab w:val="clear" w:pos="794"/>
        <w:tab w:val="clear" w:pos="1191"/>
        <w:tab w:val="clear" w:pos="1588"/>
        <w:tab w:val="clear" w:pos="1985"/>
        <w:tab w:val="right" w:pos="9611"/>
      </w:tabs>
    </w:pPr>
    <w:rPr>
      <w:i/>
    </w:rPr>
  </w:style>
  <w:style w:type="paragraph" w:styleId="TOC1">
    <w:name w:val="toc 1"/>
    <w:basedOn w:val="Normal"/>
    <w:uiPriority w:val="39"/>
    <w:qFormat/>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link w:val="TOC2Char"/>
    <w:uiPriority w:val="39"/>
    <w:qFormat/>
    <w:rsid w:val="00A936CB"/>
    <w:pPr>
      <w:tabs>
        <w:tab w:val="clear" w:pos="567"/>
        <w:tab w:val="left" w:pos="1276"/>
      </w:tabs>
      <w:spacing w:before="160"/>
      <w:ind w:left="1276" w:hanging="709"/>
    </w:pPr>
  </w:style>
  <w:style w:type="paragraph" w:styleId="TOC3">
    <w:name w:val="toc 3"/>
    <w:basedOn w:val="TOC2"/>
    <w:uiPriority w:val="39"/>
    <w:qFormat/>
    <w:rsid w:val="00A936CB"/>
    <w:pPr>
      <w:tabs>
        <w:tab w:val="clear" w:pos="1276"/>
        <w:tab w:val="left" w:pos="2155"/>
      </w:tabs>
      <w:ind w:left="2155" w:hanging="879"/>
    </w:pPr>
  </w:style>
  <w:style w:type="paragraph" w:styleId="TOC4">
    <w:name w:val="toc 4"/>
    <w:basedOn w:val="TOC3"/>
    <w:uiPriority w:val="39"/>
    <w:qFormat/>
    <w:rsid w:val="00A936CB"/>
    <w:pPr>
      <w:tabs>
        <w:tab w:val="left" w:pos="3261"/>
      </w:tabs>
      <w:spacing w:before="80"/>
      <w:ind w:left="3261" w:hanging="993"/>
    </w:pPr>
  </w:style>
  <w:style w:type="paragraph" w:styleId="TOC5">
    <w:name w:val="toc 5"/>
    <w:basedOn w:val="TOC4"/>
    <w:uiPriority w:val="39"/>
    <w:qFormat/>
    <w:rsid w:val="00A936CB"/>
  </w:style>
  <w:style w:type="paragraph" w:styleId="TOC6">
    <w:name w:val="toc 6"/>
    <w:basedOn w:val="TOC4"/>
    <w:uiPriority w:val="39"/>
    <w:qFormat/>
    <w:rsid w:val="00A936CB"/>
  </w:style>
  <w:style w:type="paragraph" w:styleId="TOC7">
    <w:name w:val="toc 7"/>
    <w:basedOn w:val="TOC4"/>
    <w:uiPriority w:val="39"/>
    <w:qFormat/>
    <w:rsid w:val="00A936CB"/>
  </w:style>
  <w:style w:type="paragraph" w:styleId="TOC8">
    <w:name w:val="toc 8"/>
    <w:basedOn w:val="TOC4"/>
    <w:uiPriority w:val="39"/>
    <w:qFormat/>
    <w:rsid w:val="00A936CB"/>
  </w:style>
  <w:style w:type="paragraph" w:customStyle="1" w:styleId="Annexref">
    <w:name w:val="Annex_ref"/>
    <w:basedOn w:val="Normal"/>
    <w:next w:val="Normalaftertitle"/>
    <w:qFormat/>
    <w:rsid w:val="00A936CB"/>
    <w:pPr>
      <w:keepNext/>
      <w:keepLines/>
      <w:spacing w:after="280"/>
      <w:jc w:val="center"/>
    </w:pPr>
  </w:style>
  <w:style w:type="paragraph" w:customStyle="1" w:styleId="Appendixref">
    <w:name w:val="Appendix_ref"/>
    <w:basedOn w:val="Annexref"/>
    <w:next w:val="Normalaftertitle"/>
    <w:qFormat/>
    <w:rsid w:val="00A936CB"/>
  </w:style>
  <w:style w:type="paragraph" w:customStyle="1" w:styleId="Tabletitle">
    <w:name w:val="Table_title"/>
    <w:basedOn w:val="Normal"/>
    <w:next w:val="Tablehead"/>
    <w:link w:val="TabletitleChar"/>
    <w:qFormat/>
    <w:rsid w:val="00A936CB"/>
    <w:pPr>
      <w:keepNext/>
      <w:spacing w:before="0" w:after="120"/>
      <w:jc w:val="center"/>
    </w:pPr>
    <w:rPr>
      <w:b/>
    </w:rPr>
  </w:style>
  <w:style w:type="paragraph" w:customStyle="1" w:styleId="Summary">
    <w:name w:val="Summary"/>
    <w:basedOn w:val="Normal"/>
    <w:next w:val="Normalaftertitle"/>
    <w:autoRedefine/>
    <w:qFormat/>
    <w:rsid w:val="00A936CB"/>
    <w:pPr>
      <w:spacing w:after="480"/>
    </w:pPr>
    <w:rPr>
      <w:lang w:val="es-ES_tradnl"/>
    </w:rPr>
  </w:style>
  <w:style w:type="character" w:styleId="Hyperlink">
    <w:name w:val="Hyperlink"/>
    <w:aliases w:val="CEO_Hyperlink"/>
    <w:basedOn w:val="DefaultParagraphFont"/>
    <w:uiPriority w:val="99"/>
    <w:qFormat/>
    <w:rsid w:val="00934ED7"/>
    <w:rPr>
      <w:color w:val="0000FF"/>
      <w:u w:val="single"/>
    </w:rPr>
  </w:style>
  <w:style w:type="paragraph" w:customStyle="1" w:styleId="TableLegendNote">
    <w:name w:val="Table_Legend_Note"/>
    <w:basedOn w:val="Tablelegend"/>
    <w:next w:val="Tablelegend"/>
    <w:qFormat/>
    <w:rsid w:val="00A936CB"/>
    <w:pPr>
      <w:ind w:left="-85" w:firstLine="0"/>
    </w:pPr>
    <w:rPr>
      <w:lang w:val="en-US"/>
    </w:rPr>
  </w:style>
  <w:style w:type="character" w:customStyle="1" w:styleId="HeaderChar">
    <w:name w:val="Header Char"/>
    <w:basedOn w:val="DefaultParagraphFont"/>
    <w:link w:val="Header"/>
    <w:qFormat/>
    <w:rsid w:val="00EE47C4"/>
    <w:rPr>
      <w:sz w:val="24"/>
      <w:lang w:val="fr-FR" w:eastAsia="en-US"/>
    </w:rPr>
  </w:style>
  <w:style w:type="table" w:styleId="TableGrid">
    <w:name w:val="Table Grid"/>
    <w:basedOn w:val="TableNormal"/>
    <w:uiPriority w:val="99"/>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Heading1Char">
    <w:name w:val="Heading 1 Char"/>
    <w:basedOn w:val="DefaultParagraphFont"/>
    <w:link w:val="Heading1"/>
    <w:uiPriority w:val="9"/>
    <w:qFormat/>
    <w:locked/>
    <w:rsid w:val="00ED076E"/>
    <w:rPr>
      <w:b/>
      <w:sz w:val="24"/>
      <w:lang w:val="fr-FR" w:eastAsia="en-US"/>
    </w:rPr>
  </w:style>
  <w:style w:type="character" w:customStyle="1" w:styleId="Heading2Char">
    <w:name w:val="Heading 2 Char"/>
    <w:basedOn w:val="DefaultParagraphFont"/>
    <w:link w:val="Heading2"/>
    <w:uiPriority w:val="9"/>
    <w:qFormat/>
    <w:locked/>
    <w:rsid w:val="00ED076E"/>
    <w:rPr>
      <w:b/>
      <w:sz w:val="24"/>
      <w:lang w:val="fr-FR" w:eastAsia="en-US"/>
    </w:rPr>
  </w:style>
  <w:style w:type="character" w:customStyle="1" w:styleId="FootnoteTextChar">
    <w:name w:val="Footnote Text Char"/>
    <w:aliases w:val="footnote text Char"/>
    <w:basedOn w:val="DefaultParagraphFont"/>
    <w:link w:val="FootnoteText"/>
    <w:qFormat/>
    <w:locked/>
    <w:rsid w:val="00ED076E"/>
    <w:rPr>
      <w:sz w:val="22"/>
      <w:lang w:val="fr-FR" w:eastAsia="en-US"/>
    </w:rPr>
  </w:style>
  <w:style w:type="character" w:customStyle="1" w:styleId="CallChar">
    <w:name w:val="Call Char"/>
    <w:basedOn w:val="DefaultParagraphFont"/>
    <w:link w:val="Call"/>
    <w:qFormat/>
    <w:locked/>
    <w:rsid w:val="00ED076E"/>
    <w:rPr>
      <w:i/>
      <w:sz w:val="24"/>
      <w:lang w:val="fr-FR" w:eastAsia="en-US"/>
    </w:rPr>
  </w:style>
  <w:style w:type="character" w:customStyle="1" w:styleId="TabletitleChar">
    <w:name w:val="Table_title Char"/>
    <w:basedOn w:val="DefaultParagraphFont"/>
    <w:link w:val="Tabletitle"/>
    <w:qFormat/>
    <w:locked/>
    <w:rsid w:val="00ED076E"/>
    <w:rPr>
      <w:b/>
      <w:sz w:val="24"/>
      <w:lang w:val="fr-FR" w:eastAsia="en-US"/>
    </w:rPr>
  </w:style>
  <w:style w:type="character" w:customStyle="1" w:styleId="TableNoChar">
    <w:name w:val="Table_No Char"/>
    <w:basedOn w:val="DefaultParagraphFont"/>
    <w:link w:val="TableNo"/>
    <w:qFormat/>
    <w:locked/>
    <w:rsid w:val="00ED076E"/>
    <w:rPr>
      <w:sz w:val="24"/>
      <w:lang w:val="fr-FR" w:eastAsia="en-US"/>
    </w:rPr>
  </w:style>
  <w:style w:type="paragraph" w:customStyle="1" w:styleId="RectitleBR">
    <w:name w:val="Rec_title_BR"/>
    <w:basedOn w:val="Normal"/>
    <w:next w:val="Recref"/>
    <w:qFormat/>
    <w:rsid w:val="00ED076E"/>
    <w:pPr>
      <w:keepNext/>
      <w:keepLines/>
      <w:spacing w:before="240"/>
      <w:jc w:val="center"/>
    </w:pPr>
    <w:rPr>
      <w:b/>
      <w:sz w:val="28"/>
    </w:rPr>
  </w:style>
  <w:style w:type="character" w:customStyle="1" w:styleId="enumlev1Char">
    <w:name w:val="enumlev1 Char"/>
    <w:basedOn w:val="DefaultParagraphFont"/>
    <w:link w:val="enumlev1"/>
    <w:qFormat/>
    <w:locked/>
    <w:rsid w:val="00ED076E"/>
    <w:rPr>
      <w:sz w:val="24"/>
      <w:lang w:val="fr-FR" w:eastAsia="en-US"/>
    </w:rPr>
  </w:style>
  <w:style w:type="paragraph" w:styleId="BodyTextIndent">
    <w:name w:val="Body Text Indent"/>
    <w:basedOn w:val="Normal"/>
    <w:link w:val="BodyTextIndentChar"/>
    <w:qFormat/>
    <w:rsid w:val="00ED076E"/>
    <w:pPr>
      <w:widowControl w:val="0"/>
      <w:tabs>
        <w:tab w:val="clear" w:pos="794"/>
        <w:tab w:val="clear" w:pos="1191"/>
        <w:tab w:val="clear" w:pos="1588"/>
        <w:tab w:val="clear" w:pos="1985"/>
        <w:tab w:val="left" w:pos="953"/>
      </w:tabs>
      <w:overflowPunct/>
      <w:autoSpaceDE/>
      <w:autoSpaceDN/>
      <w:adjustRightInd/>
      <w:spacing w:before="0"/>
      <w:ind w:firstLine="425"/>
      <w:textAlignment w:val="auto"/>
    </w:pPr>
    <w:rPr>
      <w:color w:val="000000"/>
      <w:kern w:val="2"/>
      <w:sz w:val="21"/>
      <w:szCs w:val="24"/>
      <w:lang w:val="en-US" w:eastAsia="zh-CN"/>
    </w:rPr>
  </w:style>
  <w:style w:type="character" w:customStyle="1" w:styleId="BodyTextIndentChar">
    <w:name w:val="Body Text Indent Char"/>
    <w:basedOn w:val="DefaultParagraphFont"/>
    <w:link w:val="BodyTextIndent"/>
    <w:qFormat/>
    <w:rsid w:val="00ED076E"/>
    <w:rPr>
      <w:color w:val="000000"/>
      <w:kern w:val="2"/>
      <w:sz w:val="21"/>
      <w:szCs w:val="24"/>
    </w:rPr>
  </w:style>
  <w:style w:type="character" w:customStyle="1" w:styleId="FiguretitleChar">
    <w:name w:val="Figure_title Char"/>
    <w:basedOn w:val="DefaultParagraphFont"/>
    <w:link w:val="Figuretitle"/>
    <w:qFormat/>
    <w:locked/>
    <w:rsid w:val="00ED076E"/>
    <w:rPr>
      <w:rFonts w:ascii="Times New Roman Bold" w:hAnsi="Times New Roman Bold"/>
      <w:b/>
      <w:sz w:val="18"/>
      <w:lang w:val="fr-FR" w:eastAsia="en-US"/>
    </w:rPr>
  </w:style>
  <w:style w:type="character" w:customStyle="1" w:styleId="FigureNoChar">
    <w:name w:val="Figure_No Char"/>
    <w:basedOn w:val="DefaultParagraphFont"/>
    <w:link w:val="FigureNo"/>
    <w:qFormat/>
    <w:locked/>
    <w:rsid w:val="00ED076E"/>
    <w:rPr>
      <w:caps/>
      <w:sz w:val="18"/>
      <w:lang w:val="fr-FR" w:eastAsia="en-US"/>
    </w:rPr>
  </w:style>
  <w:style w:type="paragraph" w:styleId="BodyText">
    <w:name w:val="Body Text"/>
    <w:basedOn w:val="Normal"/>
    <w:link w:val="BodyTextChar"/>
    <w:unhideWhenUsed/>
    <w:qFormat/>
    <w:rsid w:val="00630E1A"/>
    <w:pPr>
      <w:spacing w:after="120"/>
    </w:pPr>
  </w:style>
  <w:style w:type="character" w:customStyle="1" w:styleId="BodyTextChar">
    <w:name w:val="Body Text Char"/>
    <w:basedOn w:val="DefaultParagraphFont"/>
    <w:link w:val="BodyText"/>
    <w:qFormat/>
    <w:rsid w:val="00630E1A"/>
    <w:rPr>
      <w:sz w:val="24"/>
      <w:lang w:val="fr-FR" w:eastAsia="en-US"/>
    </w:rPr>
  </w:style>
  <w:style w:type="character" w:customStyle="1" w:styleId="HeadingbChar">
    <w:name w:val="Heading_b Char"/>
    <w:basedOn w:val="DefaultParagraphFont"/>
    <w:link w:val="Headingb"/>
    <w:qFormat/>
    <w:locked/>
    <w:rsid w:val="00630E1A"/>
    <w:rPr>
      <w:b/>
      <w:sz w:val="24"/>
      <w:lang w:val="fr-FR" w:eastAsia="en-US"/>
    </w:rPr>
  </w:style>
  <w:style w:type="character" w:customStyle="1" w:styleId="NormalaftertitleChar">
    <w:name w:val="Normal_after_title Char"/>
    <w:basedOn w:val="DefaultParagraphFont"/>
    <w:link w:val="Normalaftertitle"/>
    <w:qFormat/>
    <w:locked/>
    <w:rsid w:val="00630E1A"/>
    <w:rPr>
      <w:sz w:val="24"/>
      <w:lang w:val="fr-FR" w:eastAsia="en-US"/>
    </w:rPr>
  </w:style>
  <w:style w:type="paragraph" w:styleId="MacroText">
    <w:name w:val="macro"/>
    <w:link w:val="MacroTextChar"/>
    <w:qFormat/>
    <w:rsid w:val="008075B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Yu Mincho" w:hAnsi="Courier New" w:cs="Courier New"/>
      <w:lang w:val="en-GB" w:eastAsia="en-US"/>
    </w:rPr>
  </w:style>
  <w:style w:type="character" w:customStyle="1" w:styleId="MacroTextChar">
    <w:name w:val="Macro Text Char"/>
    <w:basedOn w:val="DefaultParagraphFont"/>
    <w:link w:val="MacroText"/>
    <w:qFormat/>
    <w:rsid w:val="008075B6"/>
    <w:rPr>
      <w:rFonts w:ascii="Courier New" w:eastAsia="Yu Mincho" w:hAnsi="Courier New" w:cs="Courier New"/>
      <w:lang w:val="en-GB" w:eastAsia="en-US"/>
    </w:rPr>
  </w:style>
  <w:style w:type="paragraph" w:styleId="List3">
    <w:name w:val="List 3"/>
    <w:basedOn w:val="List2"/>
    <w:qFormat/>
    <w:rsid w:val="008075B6"/>
    <w:pPr>
      <w:ind w:left="1135"/>
    </w:pPr>
  </w:style>
  <w:style w:type="paragraph" w:styleId="List2">
    <w:name w:val="List 2"/>
    <w:basedOn w:val="List"/>
    <w:uiPriority w:val="99"/>
    <w:qFormat/>
    <w:rsid w:val="008075B6"/>
    <w:pPr>
      <w:ind w:left="851"/>
    </w:pPr>
  </w:style>
  <w:style w:type="paragraph" w:styleId="List">
    <w:name w:val="List"/>
    <w:basedOn w:val="Normal"/>
    <w:qFormat/>
    <w:rsid w:val="008075B6"/>
    <w:pPr>
      <w:tabs>
        <w:tab w:val="clear" w:pos="794"/>
        <w:tab w:val="clear" w:pos="1191"/>
        <w:tab w:val="clear" w:pos="1588"/>
        <w:tab w:val="clear" w:pos="1985"/>
      </w:tabs>
      <w:spacing w:after="120"/>
      <w:ind w:left="568" w:hanging="284"/>
    </w:pPr>
    <w:rPr>
      <w:rFonts w:eastAsia="Yu Mincho"/>
      <w:sz w:val="22"/>
      <w:lang w:val="en-GB"/>
    </w:rPr>
  </w:style>
  <w:style w:type="paragraph" w:styleId="ListNumber2">
    <w:name w:val="List Number 2"/>
    <w:basedOn w:val="ListNumber"/>
    <w:uiPriority w:val="99"/>
    <w:qFormat/>
    <w:rsid w:val="008075B6"/>
    <w:pPr>
      <w:numPr>
        <w:numId w:val="3"/>
      </w:numPr>
      <w:overflowPunct/>
      <w:autoSpaceDE/>
      <w:autoSpaceDN/>
      <w:adjustRightInd/>
      <w:spacing w:line="276" w:lineRule="auto"/>
      <w:contextualSpacing/>
      <w:textAlignment w:val="auto"/>
    </w:pPr>
  </w:style>
  <w:style w:type="paragraph" w:styleId="ListNumber">
    <w:name w:val="List Number"/>
    <w:basedOn w:val="List"/>
    <w:uiPriority w:val="99"/>
    <w:qFormat/>
    <w:rsid w:val="008075B6"/>
  </w:style>
  <w:style w:type="paragraph" w:styleId="TableofAuthorities">
    <w:name w:val="table of authorities"/>
    <w:basedOn w:val="Normal"/>
    <w:next w:val="Normal"/>
    <w:qFormat/>
    <w:rsid w:val="008075B6"/>
    <w:pPr>
      <w:tabs>
        <w:tab w:val="clear" w:pos="794"/>
        <w:tab w:val="clear" w:pos="1191"/>
        <w:tab w:val="clear" w:pos="1588"/>
        <w:tab w:val="clear" w:pos="1985"/>
      </w:tabs>
      <w:spacing w:after="120"/>
      <w:ind w:left="200" w:hanging="200"/>
    </w:pPr>
    <w:rPr>
      <w:rFonts w:eastAsia="Yu Mincho"/>
      <w:sz w:val="22"/>
      <w:lang w:val="en-GB"/>
    </w:rPr>
  </w:style>
  <w:style w:type="paragraph" w:styleId="NoteHeading">
    <w:name w:val="Note Heading"/>
    <w:basedOn w:val="Normal"/>
    <w:next w:val="Normal"/>
    <w:link w:val="NoteHeadingChar"/>
    <w:qFormat/>
    <w:rsid w:val="008075B6"/>
    <w:pPr>
      <w:tabs>
        <w:tab w:val="clear" w:pos="794"/>
        <w:tab w:val="clear" w:pos="1191"/>
        <w:tab w:val="clear" w:pos="1588"/>
        <w:tab w:val="clear" w:pos="1985"/>
      </w:tabs>
      <w:spacing w:after="120"/>
    </w:pPr>
    <w:rPr>
      <w:rFonts w:eastAsia="Yu Mincho"/>
      <w:sz w:val="22"/>
      <w:lang w:val="en-GB"/>
    </w:rPr>
  </w:style>
  <w:style w:type="character" w:customStyle="1" w:styleId="NoteHeadingChar">
    <w:name w:val="Note Heading Char"/>
    <w:basedOn w:val="DefaultParagraphFont"/>
    <w:link w:val="NoteHeading"/>
    <w:qFormat/>
    <w:rsid w:val="008075B6"/>
    <w:rPr>
      <w:rFonts w:eastAsia="Yu Mincho"/>
      <w:sz w:val="22"/>
      <w:lang w:val="en-GB" w:eastAsia="en-US"/>
    </w:rPr>
  </w:style>
  <w:style w:type="paragraph" w:styleId="ListBullet4">
    <w:name w:val="List Bullet 4"/>
    <w:basedOn w:val="ListBullet3"/>
    <w:qFormat/>
    <w:rsid w:val="008075B6"/>
    <w:pPr>
      <w:ind w:left="1418"/>
    </w:pPr>
  </w:style>
  <w:style w:type="paragraph" w:styleId="ListBullet3">
    <w:name w:val="List Bullet 3"/>
    <w:basedOn w:val="ListBullet2"/>
    <w:qFormat/>
    <w:rsid w:val="008075B6"/>
    <w:pPr>
      <w:ind w:left="1135"/>
    </w:pPr>
  </w:style>
  <w:style w:type="paragraph" w:styleId="ListBullet2">
    <w:name w:val="List Bullet 2"/>
    <w:basedOn w:val="ListBullet"/>
    <w:qFormat/>
    <w:rsid w:val="008075B6"/>
    <w:pPr>
      <w:ind w:left="851"/>
    </w:pPr>
  </w:style>
  <w:style w:type="paragraph" w:styleId="ListBullet">
    <w:name w:val="List Bullet"/>
    <w:basedOn w:val="List"/>
    <w:uiPriority w:val="99"/>
    <w:qFormat/>
    <w:rsid w:val="008075B6"/>
  </w:style>
  <w:style w:type="paragraph" w:styleId="Index8">
    <w:name w:val="index 8"/>
    <w:basedOn w:val="Normal"/>
    <w:next w:val="Normal"/>
    <w:qFormat/>
    <w:rsid w:val="008075B6"/>
    <w:pPr>
      <w:tabs>
        <w:tab w:val="clear" w:pos="794"/>
        <w:tab w:val="clear" w:pos="1191"/>
        <w:tab w:val="clear" w:pos="1588"/>
        <w:tab w:val="clear" w:pos="1985"/>
      </w:tabs>
      <w:spacing w:after="120"/>
      <w:ind w:left="1600" w:hanging="200"/>
    </w:pPr>
    <w:rPr>
      <w:rFonts w:eastAsia="Yu Mincho"/>
      <w:sz w:val="22"/>
      <w:lang w:val="en-GB"/>
    </w:rPr>
  </w:style>
  <w:style w:type="paragraph" w:styleId="E-mailSignature">
    <w:name w:val="E-mail Signature"/>
    <w:basedOn w:val="Normal"/>
    <w:link w:val="E-mailSignatureChar"/>
    <w:qFormat/>
    <w:rsid w:val="008075B6"/>
    <w:pPr>
      <w:tabs>
        <w:tab w:val="clear" w:pos="794"/>
        <w:tab w:val="clear" w:pos="1191"/>
        <w:tab w:val="clear" w:pos="1588"/>
        <w:tab w:val="clear" w:pos="1985"/>
      </w:tabs>
      <w:spacing w:after="120"/>
    </w:pPr>
    <w:rPr>
      <w:rFonts w:eastAsia="Yu Mincho"/>
      <w:sz w:val="22"/>
      <w:lang w:val="en-GB"/>
    </w:rPr>
  </w:style>
  <w:style w:type="character" w:customStyle="1" w:styleId="E-mailSignatureChar">
    <w:name w:val="E-mail Signature Char"/>
    <w:basedOn w:val="DefaultParagraphFont"/>
    <w:link w:val="E-mailSignature"/>
    <w:qFormat/>
    <w:rsid w:val="008075B6"/>
    <w:rPr>
      <w:rFonts w:eastAsia="Yu Mincho"/>
      <w:sz w:val="22"/>
      <w:lang w:val="en-GB" w:eastAsia="en-US"/>
    </w:rPr>
  </w:style>
  <w:style w:type="paragraph" w:styleId="Caption">
    <w:name w:val="caption"/>
    <w:basedOn w:val="Normal"/>
    <w:next w:val="Normal"/>
    <w:link w:val="CaptionChar"/>
    <w:unhideWhenUsed/>
    <w:qFormat/>
    <w:rsid w:val="008075B6"/>
    <w:pPr>
      <w:widowControl w:val="0"/>
      <w:tabs>
        <w:tab w:val="clear" w:pos="794"/>
        <w:tab w:val="clear" w:pos="1191"/>
        <w:tab w:val="clear" w:pos="1588"/>
        <w:tab w:val="clear" w:pos="1985"/>
      </w:tabs>
      <w:overflowPunct/>
      <w:autoSpaceDE/>
      <w:autoSpaceDN/>
      <w:spacing w:before="0" w:after="200"/>
    </w:pPr>
    <w:rPr>
      <w:rFonts w:ascii="Trebuchet MS" w:eastAsia="Yu Mincho" w:hAnsi="Trebuchet MS"/>
      <w:b/>
      <w:bCs/>
      <w:color w:val="4F81BD"/>
      <w:sz w:val="18"/>
      <w:szCs w:val="18"/>
      <w:lang w:val="en-GB"/>
    </w:rPr>
  </w:style>
  <w:style w:type="paragraph" w:styleId="Index5">
    <w:name w:val="index 5"/>
    <w:basedOn w:val="Normal"/>
    <w:next w:val="Normal"/>
    <w:qFormat/>
    <w:rsid w:val="008075B6"/>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EnvelopeAddress">
    <w:name w:val="envelope address"/>
    <w:basedOn w:val="Normal"/>
    <w:qFormat/>
    <w:rsid w:val="008075B6"/>
    <w:pPr>
      <w:framePr w:w="7920" w:h="1980" w:hRule="exact" w:hSpace="180" w:wrap="around" w:hAnchor="page" w:xAlign="center" w:yAlign="bottom"/>
      <w:tabs>
        <w:tab w:val="clear" w:pos="794"/>
        <w:tab w:val="clear" w:pos="1191"/>
        <w:tab w:val="clear" w:pos="1588"/>
        <w:tab w:val="clear" w:pos="1985"/>
      </w:tabs>
      <w:spacing w:after="120"/>
      <w:ind w:left="2880"/>
    </w:pPr>
    <w:rPr>
      <w:rFonts w:ascii="Arial" w:eastAsia="Yu Mincho" w:hAnsi="Arial" w:cs="Arial"/>
      <w:sz w:val="22"/>
      <w:szCs w:val="24"/>
      <w:lang w:val="en-GB"/>
    </w:rPr>
  </w:style>
  <w:style w:type="paragraph" w:styleId="DocumentMap">
    <w:name w:val="Document Map"/>
    <w:basedOn w:val="Normal"/>
    <w:link w:val="DocumentMapChar"/>
    <w:qFormat/>
    <w:rsid w:val="008075B6"/>
    <w:pPr>
      <w:shd w:val="clear" w:color="auto" w:fill="000080"/>
      <w:tabs>
        <w:tab w:val="clear" w:pos="794"/>
        <w:tab w:val="clear" w:pos="1191"/>
        <w:tab w:val="clear" w:pos="1588"/>
        <w:tab w:val="clear" w:pos="1985"/>
      </w:tabs>
      <w:spacing w:after="120"/>
    </w:pPr>
    <w:rPr>
      <w:rFonts w:ascii="Tahoma" w:eastAsia="Yu Mincho" w:hAnsi="Tahoma"/>
      <w:sz w:val="22"/>
      <w:lang w:val="en-GB"/>
    </w:rPr>
  </w:style>
  <w:style w:type="character" w:customStyle="1" w:styleId="DocumentMapChar">
    <w:name w:val="Document Map Char"/>
    <w:basedOn w:val="DefaultParagraphFont"/>
    <w:link w:val="DocumentMap"/>
    <w:qFormat/>
    <w:rsid w:val="008075B6"/>
    <w:rPr>
      <w:rFonts w:ascii="Tahoma" w:eastAsia="Yu Mincho" w:hAnsi="Tahoma"/>
      <w:sz w:val="22"/>
      <w:shd w:val="clear" w:color="auto" w:fill="000080"/>
      <w:lang w:val="en-GB" w:eastAsia="en-US"/>
    </w:rPr>
  </w:style>
  <w:style w:type="paragraph" w:styleId="TOAHeading">
    <w:name w:val="toa heading"/>
    <w:basedOn w:val="Normal"/>
    <w:next w:val="Normal"/>
    <w:qFormat/>
    <w:rsid w:val="008075B6"/>
    <w:pPr>
      <w:tabs>
        <w:tab w:val="clear" w:pos="794"/>
        <w:tab w:val="clear" w:pos="1191"/>
        <w:tab w:val="clear" w:pos="1588"/>
        <w:tab w:val="clear" w:pos="1985"/>
      </w:tabs>
      <w:spacing w:after="120"/>
    </w:pPr>
    <w:rPr>
      <w:rFonts w:ascii="Arial" w:eastAsia="Yu Mincho" w:hAnsi="Arial" w:cs="Arial"/>
      <w:b/>
      <w:bCs/>
      <w:sz w:val="22"/>
      <w:szCs w:val="24"/>
      <w:lang w:val="en-GB"/>
    </w:rPr>
  </w:style>
  <w:style w:type="paragraph" w:styleId="CommentText">
    <w:name w:val="annotation text"/>
    <w:basedOn w:val="Normal"/>
    <w:link w:val="CommentTextChar"/>
    <w:uiPriority w:val="99"/>
    <w:unhideWhenUsed/>
    <w:qFormat/>
    <w:rsid w:val="008075B6"/>
    <w:rPr>
      <w:sz w:val="20"/>
    </w:rPr>
  </w:style>
  <w:style w:type="character" w:customStyle="1" w:styleId="CommentTextChar">
    <w:name w:val="Comment Text Char"/>
    <w:basedOn w:val="DefaultParagraphFont"/>
    <w:link w:val="CommentText"/>
    <w:uiPriority w:val="99"/>
    <w:qFormat/>
    <w:rsid w:val="008075B6"/>
    <w:rPr>
      <w:lang w:val="fr-FR" w:eastAsia="en-US"/>
    </w:rPr>
  </w:style>
  <w:style w:type="paragraph" w:styleId="Index6">
    <w:name w:val="index 6"/>
    <w:basedOn w:val="Normal"/>
    <w:next w:val="Normal"/>
    <w:qFormat/>
    <w:rsid w:val="008075B6"/>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Salutation">
    <w:name w:val="Salutation"/>
    <w:basedOn w:val="Normal"/>
    <w:next w:val="Normal"/>
    <w:link w:val="SalutationChar"/>
    <w:qFormat/>
    <w:rsid w:val="008075B6"/>
    <w:pPr>
      <w:tabs>
        <w:tab w:val="clear" w:pos="794"/>
        <w:tab w:val="clear" w:pos="1191"/>
        <w:tab w:val="clear" w:pos="1588"/>
        <w:tab w:val="clear" w:pos="1985"/>
      </w:tabs>
      <w:spacing w:after="120"/>
    </w:pPr>
    <w:rPr>
      <w:rFonts w:eastAsia="Yu Mincho"/>
      <w:sz w:val="22"/>
      <w:lang w:val="en-GB"/>
    </w:rPr>
  </w:style>
  <w:style w:type="character" w:customStyle="1" w:styleId="SalutationChar">
    <w:name w:val="Salutation Char"/>
    <w:basedOn w:val="DefaultParagraphFont"/>
    <w:link w:val="Salutation"/>
    <w:qFormat/>
    <w:rsid w:val="008075B6"/>
    <w:rPr>
      <w:rFonts w:eastAsia="Yu Mincho"/>
      <w:sz w:val="22"/>
      <w:lang w:val="en-GB" w:eastAsia="en-US"/>
    </w:rPr>
  </w:style>
  <w:style w:type="paragraph" w:styleId="BodyText3">
    <w:name w:val="Body Text 3"/>
    <w:basedOn w:val="Normal"/>
    <w:link w:val="BodyText3Char"/>
    <w:qFormat/>
    <w:rsid w:val="008075B6"/>
    <w:pPr>
      <w:spacing w:before="180"/>
      <w:jc w:val="center"/>
    </w:pPr>
    <w:rPr>
      <w:iCs/>
      <w:sz w:val="22"/>
      <w:lang w:val="en-US"/>
    </w:rPr>
  </w:style>
  <w:style w:type="character" w:customStyle="1" w:styleId="BodyText3Char">
    <w:name w:val="Body Text 3 Char"/>
    <w:basedOn w:val="DefaultParagraphFont"/>
    <w:link w:val="BodyText3"/>
    <w:qFormat/>
    <w:rsid w:val="008075B6"/>
    <w:rPr>
      <w:iCs/>
      <w:sz w:val="22"/>
      <w:lang w:eastAsia="en-US"/>
    </w:rPr>
  </w:style>
  <w:style w:type="paragraph" w:styleId="Closing">
    <w:name w:val="Closing"/>
    <w:basedOn w:val="Normal"/>
    <w:link w:val="ClosingChar"/>
    <w:qFormat/>
    <w:rsid w:val="008075B6"/>
    <w:pPr>
      <w:tabs>
        <w:tab w:val="clear" w:pos="794"/>
        <w:tab w:val="clear" w:pos="1191"/>
        <w:tab w:val="clear" w:pos="1588"/>
        <w:tab w:val="clear" w:pos="1985"/>
      </w:tabs>
      <w:spacing w:after="120"/>
      <w:ind w:left="4252"/>
    </w:pPr>
    <w:rPr>
      <w:rFonts w:eastAsia="Yu Mincho"/>
      <w:sz w:val="22"/>
      <w:lang w:val="en-GB"/>
    </w:rPr>
  </w:style>
  <w:style w:type="character" w:customStyle="1" w:styleId="ClosingChar">
    <w:name w:val="Closing Char"/>
    <w:basedOn w:val="DefaultParagraphFont"/>
    <w:link w:val="Closing"/>
    <w:qFormat/>
    <w:rsid w:val="008075B6"/>
    <w:rPr>
      <w:rFonts w:eastAsia="Yu Mincho"/>
      <w:sz w:val="22"/>
      <w:lang w:val="en-GB" w:eastAsia="en-US"/>
    </w:rPr>
  </w:style>
  <w:style w:type="paragraph" w:styleId="ListNumber3">
    <w:name w:val="List Number 3"/>
    <w:basedOn w:val="Normal"/>
    <w:qFormat/>
    <w:rsid w:val="008075B6"/>
    <w:pPr>
      <w:tabs>
        <w:tab w:val="clear" w:pos="794"/>
        <w:tab w:val="clear" w:pos="1191"/>
        <w:tab w:val="clear" w:pos="1588"/>
        <w:tab w:val="clear" w:pos="1985"/>
        <w:tab w:val="left" w:pos="926"/>
      </w:tabs>
      <w:spacing w:after="120"/>
      <w:ind w:left="926" w:hanging="360"/>
    </w:pPr>
    <w:rPr>
      <w:rFonts w:eastAsia="Yu Mincho"/>
      <w:sz w:val="22"/>
      <w:lang w:val="en-GB"/>
    </w:rPr>
  </w:style>
  <w:style w:type="paragraph" w:styleId="ListContinue">
    <w:name w:val="List Continue"/>
    <w:basedOn w:val="Normal"/>
    <w:qFormat/>
    <w:rsid w:val="008075B6"/>
    <w:pPr>
      <w:tabs>
        <w:tab w:val="clear" w:pos="794"/>
        <w:tab w:val="clear" w:pos="1191"/>
        <w:tab w:val="clear" w:pos="1588"/>
        <w:tab w:val="clear" w:pos="1985"/>
      </w:tabs>
      <w:spacing w:after="120"/>
      <w:ind w:left="283"/>
    </w:pPr>
    <w:rPr>
      <w:rFonts w:eastAsia="Yu Mincho"/>
      <w:sz w:val="22"/>
      <w:lang w:val="en-GB"/>
    </w:rPr>
  </w:style>
  <w:style w:type="paragraph" w:styleId="BlockText">
    <w:name w:val="Block Text"/>
    <w:basedOn w:val="Normal"/>
    <w:uiPriority w:val="9"/>
    <w:qFormat/>
    <w:rsid w:val="008075B6"/>
    <w:pPr>
      <w:tabs>
        <w:tab w:val="clear" w:pos="794"/>
        <w:tab w:val="clear" w:pos="1191"/>
        <w:tab w:val="clear" w:pos="1588"/>
        <w:tab w:val="clear" w:pos="1985"/>
      </w:tabs>
      <w:spacing w:after="120"/>
      <w:ind w:left="1440" w:right="1440"/>
    </w:pPr>
    <w:rPr>
      <w:rFonts w:eastAsia="Yu Mincho"/>
      <w:sz w:val="22"/>
      <w:lang w:val="en-GB"/>
    </w:rPr>
  </w:style>
  <w:style w:type="paragraph" w:styleId="HTMLAddress">
    <w:name w:val="HTML Address"/>
    <w:basedOn w:val="Normal"/>
    <w:link w:val="HTMLAddressChar"/>
    <w:qFormat/>
    <w:rsid w:val="008075B6"/>
    <w:pPr>
      <w:tabs>
        <w:tab w:val="clear" w:pos="794"/>
        <w:tab w:val="clear" w:pos="1191"/>
        <w:tab w:val="clear" w:pos="1588"/>
        <w:tab w:val="clear" w:pos="1985"/>
      </w:tabs>
      <w:spacing w:after="120"/>
    </w:pPr>
    <w:rPr>
      <w:rFonts w:eastAsia="Yu Mincho"/>
      <w:i/>
      <w:iCs/>
      <w:sz w:val="22"/>
      <w:lang w:val="en-GB"/>
    </w:rPr>
  </w:style>
  <w:style w:type="character" w:customStyle="1" w:styleId="HTMLAddressChar">
    <w:name w:val="HTML Address Char"/>
    <w:basedOn w:val="DefaultParagraphFont"/>
    <w:link w:val="HTMLAddress"/>
    <w:qFormat/>
    <w:rsid w:val="008075B6"/>
    <w:rPr>
      <w:rFonts w:eastAsia="Yu Mincho"/>
      <w:i/>
      <w:iCs/>
      <w:sz w:val="22"/>
      <w:lang w:val="en-GB" w:eastAsia="en-US"/>
    </w:rPr>
  </w:style>
  <w:style w:type="paragraph" w:styleId="Index4">
    <w:name w:val="index 4"/>
    <w:basedOn w:val="Normal"/>
    <w:next w:val="Normal"/>
    <w:qFormat/>
    <w:rsid w:val="008075B6"/>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PlainText">
    <w:name w:val="Plain Text"/>
    <w:basedOn w:val="Normal"/>
    <w:link w:val="PlainTextChar"/>
    <w:uiPriority w:val="99"/>
    <w:unhideWhenUsed/>
    <w:qFormat/>
    <w:rsid w:val="008075B6"/>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qFormat/>
    <w:rsid w:val="008075B6"/>
    <w:rPr>
      <w:rFonts w:ascii="Calibri" w:eastAsiaTheme="minorHAnsi" w:hAnsi="Calibri" w:cstheme="minorBidi"/>
      <w:sz w:val="22"/>
      <w:szCs w:val="21"/>
      <w:lang w:eastAsia="en-US"/>
    </w:rPr>
  </w:style>
  <w:style w:type="paragraph" w:styleId="ListBullet5">
    <w:name w:val="List Bullet 5"/>
    <w:basedOn w:val="ListBullet4"/>
    <w:qFormat/>
    <w:rsid w:val="008075B6"/>
    <w:pPr>
      <w:ind w:left="1702"/>
    </w:pPr>
  </w:style>
  <w:style w:type="paragraph" w:styleId="ListNumber4">
    <w:name w:val="List Number 4"/>
    <w:basedOn w:val="Normal"/>
    <w:qFormat/>
    <w:rsid w:val="008075B6"/>
    <w:pPr>
      <w:tabs>
        <w:tab w:val="clear" w:pos="794"/>
        <w:tab w:val="clear" w:pos="1191"/>
        <w:tab w:val="clear" w:pos="1588"/>
        <w:tab w:val="clear" w:pos="1985"/>
        <w:tab w:val="left" w:pos="1209"/>
      </w:tabs>
      <w:spacing w:after="120"/>
      <w:ind w:left="1209" w:hanging="360"/>
    </w:pPr>
    <w:rPr>
      <w:rFonts w:eastAsia="Yu Mincho"/>
      <w:sz w:val="22"/>
      <w:lang w:val="en-GB"/>
    </w:rPr>
  </w:style>
  <w:style w:type="paragraph" w:styleId="Date">
    <w:name w:val="Date"/>
    <w:basedOn w:val="Normal"/>
    <w:next w:val="Normal"/>
    <w:link w:val="DateChar"/>
    <w:qFormat/>
    <w:rsid w:val="008075B6"/>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qFormat/>
    <w:rsid w:val="008075B6"/>
    <w:rPr>
      <w:sz w:val="24"/>
      <w:lang w:val="en-GB" w:eastAsia="en-US"/>
    </w:rPr>
  </w:style>
  <w:style w:type="paragraph" w:styleId="BodyTextIndent2">
    <w:name w:val="Body Text Indent 2"/>
    <w:basedOn w:val="Normal"/>
    <w:link w:val="BodyTextIndent2Char"/>
    <w:qFormat/>
    <w:rsid w:val="008075B6"/>
    <w:pPr>
      <w:tabs>
        <w:tab w:val="clear" w:pos="794"/>
        <w:tab w:val="clear" w:pos="1191"/>
        <w:tab w:val="clear" w:pos="1588"/>
        <w:tab w:val="clear" w:pos="1985"/>
      </w:tabs>
      <w:spacing w:after="120" w:line="480" w:lineRule="auto"/>
      <w:ind w:left="283"/>
    </w:pPr>
    <w:rPr>
      <w:rFonts w:eastAsia="Yu Mincho"/>
      <w:sz w:val="22"/>
      <w:lang w:val="en-GB"/>
    </w:rPr>
  </w:style>
  <w:style w:type="character" w:customStyle="1" w:styleId="BodyTextIndent2Char">
    <w:name w:val="Body Text Indent 2 Char"/>
    <w:basedOn w:val="DefaultParagraphFont"/>
    <w:link w:val="BodyTextIndent2"/>
    <w:qFormat/>
    <w:rsid w:val="008075B6"/>
    <w:rPr>
      <w:rFonts w:eastAsia="Yu Mincho"/>
      <w:sz w:val="22"/>
      <w:lang w:val="en-GB" w:eastAsia="en-US"/>
    </w:rPr>
  </w:style>
  <w:style w:type="paragraph" w:styleId="EndnoteText">
    <w:name w:val="endnote text"/>
    <w:basedOn w:val="Normal"/>
    <w:link w:val="EndnoteTextChar"/>
    <w:unhideWhenUsed/>
    <w:qFormat/>
    <w:rsid w:val="008075B6"/>
    <w:pPr>
      <w:spacing w:before="0"/>
    </w:pPr>
    <w:rPr>
      <w:sz w:val="20"/>
    </w:rPr>
  </w:style>
  <w:style w:type="character" w:customStyle="1" w:styleId="EndnoteTextChar">
    <w:name w:val="Endnote Text Char"/>
    <w:basedOn w:val="DefaultParagraphFont"/>
    <w:link w:val="EndnoteText"/>
    <w:qFormat/>
    <w:rsid w:val="008075B6"/>
    <w:rPr>
      <w:lang w:val="fr-FR" w:eastAsia="en-US"/>
    </w:rPr>
  </w:style>
  <w:style w:type="paragraph" w:styleId="ListContinue5">
    <w:name w:val="List Continue 5"/>
    <w:basedOn w:val="Normal"/>
    <w:qFormat/>
    <w:rsid w:val="008075B6"/>
    <w:pPr>
      <w:tabs>
        <w:tab w:val="clear" w:pos="794"/>
        <w:tab w:val="clear" w:pos="1191"/>
        <w:tab w:val="clear" w:pos="1588"/>
        <w:tab w:val="clear" w:pos="1985"/>
      </w:tabs>
      <w:spacing w:after="120"/>
      <w:ind w:left="1415"/>
    </w:pPr>
    <w:rPr>
      <w:rFonts w:eastAsia="Yu Mincho"/>
      <w:sz w:val="22"/>
      <w:lang w:val="en-GB"/>
    </w:rPr>
  </w:style>
  <w:style w:type="paragraph" w:styleId="BalloonText">
    <w:name w:val="Balloon Text"/>
    <w:basedOn w:val="Normal"/>
    <w:link w:val="BalloonTextChar"/>
    <w:qFormat/>
    <w:rsid w:val="008075B6"/>
    <w:pPr>
      <w:spacing w:before="0"/>
    </w:pPr>
    <w:rPr>
      <w:rFonts w:ascii="Tahoma" w:hAnsi="Tahoma" w:cs="Tahoma"/>
      <w:sz w:val="16"/>
      <w:szCs w:val="16"/>
      <w:lang w:val="en-US"/>
    </w:rPr>
  </w:style>
  <w:style w:type="character" w:customStyle="1" w:styleId="BalloonTextChar">
    <w:name w:val="Balloon Text Char"/>
    <w:basedOn w:val="DefaultParagraphFont"/>
    <w:link w:val="BalloonText"/>
    <w:qFormat/>
    <w:rsid w:val="008075B6"/>
    <w:rPr>
      <w:rFonts w:ascii="Tahoma" w:hAnsi="Tahoma" w:cs="Tahoma"/>
      <w:sz w:val="16"/>
      <w:szCs w:val="16"/>
      <w:lang w:eastAsia="en-US"/>
    </w:rPr>
  </w:style>
  <w:style w:type="paragraph" w:styleId="EnvelopeReturn">
    <w:name w:val="envelope return"/>
    <w:basedOn w:val="Normal"/>
    <w:qFormat/>
    <w:rsid w:val="008075B6"/>
    <w:pPr>
      <w:tabs>
        <w:tab w:val="clear" w:pos="794"/>
        <w:tab w:val="clear" w:pos="1191"/>
        <w:tab w:val="clear" w:pos="1588"/>
        <w:tab w:val="clear" w:pos="1985"/>
      </w:tabs>
      <w:spacing w:after="120"/>
    </w:pPr>
    <w:rPr>
      <w:rFonts w:ascii="Arial" w:eastAsia="Yu Mincho" w:hAnsi="Arial" w:cs="Arial"/>
      <w:sz w:val="22"/>
      <w:lang w:val="en-GB"/>
    </w:rPr>
  </w:style>
  <w:style w:type="paragraph" w:styleId="Signature">
    <w:name w:val="Signature"/>
    <w:basedOn w:val="Normal"/>
    <w:link w:val="SignatureChar"/>
    <w:qFormat/>
    <w:rsid w:val="008075B6"/>
    <w:pPr>
      <w:tabs>
        <w:tab w:val="clear" w:pos="794"/>
        <w:tab w:val="clear" w:pos="1191"/>
        <w:tab w:val="clear" w:pos="1588"/>
        <w:tab w:val="clear" w:pos="1985"/>
      </w:tabs>
      <w:spacing w:after="120"/>
      <w:ind w:left="4252"/>
    </w:pPr>
    <w:rPr>
      <w:rFonts w:eastAsia="Yu Mincho"/>
      <w:sz w:val="22"/>
      <w:lang w:val="en-GB"/>
    </w:rPr>
  </w:style>
  <w:style w:type="character" w:customStyle="1" w:styleId="SignatureChar">
    <w:name w:val="Signature Char"/>
    <w:basedOn w:val="DefaultParagraphFont"/>
    <w:link w:val="Signature"/>
    <w:qFormat/>
    <w:rsid w:val="008075B6"/>
    <w:rPr>
      <w:rFonts w:eastAsia="Yu Mincho"/>
      <w:sz w:val="22"/>
      <w:lang w:val="en-GB" w:eastAsia="en-US"/>
    </w:rPr>
  </w:style>
  <w:style w:type="paragraph" w:styleId="ListContinue4">
    <w:name w:val="List Continue 4"/>
    <w:basedOn w:val="Normal"/>
    <w:qFormat/>
    <w:rsid w:val="008075B6"/>
    <w:pPr>
      <w:tabs>
        <w:tab w:val="clear" w:pos="794"/>
        <w:tab w:val="clear" w:pos="1191"/>
        <w:tab w:val="clear" w:pos="1588"/>
        <w:tab w:val="clear" w:pos="1985"/>
      </w:tabs>
      <w:spacing w:after="120"/>
      <w:ind w:left="1132"/>
    </w:pPr>
    <w:rPr>
      <w:rFonts w:eastAsia="Yu Mincho"/>
      <w:sz w:val="22"/>
      <w:lang w:val="en-GB"/>
    </w:rPr>
  </w:style>
  <w:style w:type="paragraph" w:styleId="Subtitle">
    <w:name w:val="Subtitle"/>
    <w:basedOn w:val="Normal"/>
    <w:link w:val="SubtitleChar"/>
    <w:qFormat/>
    <w:rsid w:val="008075B6"/>
    <w:pPr>
      <w:tabs>
        <w:tab w:val="clear" w:pos="794"/>
        <w:tab w:val="clear" w:pos="1191"/>
        <w:tab w:val="clear" w:pos="1588"/>
        <w:tab w:val="clear" w:pos="1985"/>
      </w:tabs>
      <w:spacing w:after="60"/>
      <w:jc w:val="center"/>
      <w:outlineLvl w:val="1"/>
    </w:pPr>
    <w:rPr>
      <w:rFonts w:ascii="Arial" w:eastAsia="Yu Mincho" w:hAnsi="Arial"/>
      <w:sz w:val="22"/>
      <w:szCs w:val="24"/>
      <w:lang w:val="en-GB"/>
    </w:rPr>
  </w:style>
  <w:style w:type="character" w:customStyle="1" w:styleId="SubtitleChar">
    <w:name w:val="Subtitle Char"/>
    <w:basedOn w:val="DefaultParagraphFont"/>
    <w:link w:val="Subtitle"/>
    <w:qFormat/>
    <w:rsid w:val="008075B6"/>
    <w:rPr>
      <w:rFonts w:ascii="Arial" w:eastAsia="Yu Mincho" w:hAnsi="Arial"/>
      <w:sz w:val="22"/>
      <w:szCs w:val="24"/>
      <w:lang w:val="en-GB" w:eastAsia="en-US"/>
    </w:rPr>
  </w:style>
  <w:style w:type="paragraph" w:styleId="ListNumber5">
    <w:name w:val="List Number 5"/>
    <w:basedOn w:val="Normal"/>
    <w:qFormat/>
    <w:rsid w:val="008075B6"/>
    <w:pPr>
      <w:tabs>
        <w:tab w:val="clear" w:pos="794"/>
        <w:tab w:val="clear" w:pos="1191"/>
        <w:tab w:val="clear" w:pos="1588"/>
        <w:tab w:val="clear" w:pos="1985"/>
        <w:tab w:val="left" w:pos="1492"/>
      </w:tabs>
      <w:spacing w:after="120"/>
      <w:ind w:left="1492" w:hanging="360"/>
    </w:pPr>
    <w:rPr>
      <w:rFonts w:eastAsia="Yu Mincho"/>
      <w:sz w:val="22"/>
      <w:lang w:val="en-GB"/>
    </w:rPr>
  </w:style>
  <w:style w:type="paragraph" w:styleId="List5">
    <w:name w:val="List 5"/>
    <w:basedOn w:val="List4"/>
    <w:qFormat/>
    <w:rsid w:val="008075B6"/>
    <w:pPr>
      <w:ind w:left="1702"/>
    </w:pPr>
  </w:style>
  <w:style w:type="paragraph" w:styleId="List4">
    <w:name w:val="List 4"/>
    <w:basedOn w:val="List3"/>
    <w:qFormat/>
    <w:rsid w:val="008075B6"/>
    <w:pPr>
      <w:ind w:left="1418"/>
    </w:pPr>
  </w:style>
  <w:style w:type="paragraph" w:styleId="BodyTextIndent3">
    <w:name w:val="Body Text Indent 3"/>
    <w:basedOn w:val="Normal"/>
    <w:link w:val="BodyTextIndent3Char"/>
    <w:qFormat/>
    <w:rsid w:val="008075B6"/>
    <w:pPr>
      <w:tabs>
        <w:tab w:val="clear" w:pos="794"/>
        <w:tab w:val="clear" w:pos="1191"/>
        <w:tab w:val="clear" w:pos="1588"/>
        <w:tab w:val="clear" w:pos="1985"/>
      </w:tabs>
      <w:spacing w:after="120"/>
      <w:ind w:left="283"/>
    </w:pPr>
    <w:rPr>
      <w:rFonts w:eastAsia="Yu Mincho"/>
      <w:sz w:val="16"/>
      <w:szCs w:val="16"/>
      <w:lang w:val="en-GB"/>
    </w:rPr>
  </w:style>
  <w:style w:type="character" w:customStyle="1" w:styleId="BodyTextIndent3Char">
    <w:name w:val="Body Text Indent 3 Char"/>
    <w:basedOn w:val="DefaultParagraphFont"/>
    <w:link w:val="BodyTextIndent3"/>
    <w:qFormat/>
    <w:rsid w:val="008075B6"/>
    <w:rPr>
      <w:rFonts w:eastAsia="Yu Mincho"/>
      <w:sz w:val="16"/>
      <w:szCs w:val="16"/>
      <w:lang w:val="en-GB" w:eastAsia="en-US"/>
    </w:rPr>
  </w:style>
  <w:style w:type="paragraph" w:styleId="Index7">
    <w:name w:val="index 7"/>
    <w:basedOn w:val="Normal"/>
    <w:next w:val="Normal"/>
    <w:qFormat/>
    <w:rsid w:val="008075B6"/>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Index9">
    <w:name w:val="index 9"/>
    <w:basedOn w:val="Normal"/>
    <w:next w:val="Normal"/>
    <w:qFormat/>
    <w:rsid w:val="008075B6"/>
    <w:pPr>
      <w:tabs>
        <w:tab w:val="clear" w:pos="794"/>
        <w:tab w:val="clear" w:pos="1191"/>
        <w:tab w:val="clear" w:pos="1588"/>
        <w:tab w:val="clear" w:pos="1985"/>
      </w:tabs>
      <w:spacing w:after="120"/>
      <w:ind w:left="1800" w:hanging="200"/>
    </w:pPr>
    <w:rPr>
      <w:rFonts w:eastAsia="Yu Mincho"/>
      <w:sz w:val="22"/>
      <w:lang w:val="en-GB"/>
    </w:rPr>
  </w:style>
  <w:style w:type="paragraph" w:styleId="TableofFigures">
    <w:name w:val="table of figures"/>
    <w:basedOn w:val="Normal"/>
    <w:next w:val="Normal"/>
    <w:qFormat/>
    <w:rsid w:val="008075B6"/>
    <w:pPr>
      <w:tabs>
        <w:tab w:val="clear" w:pos="794"/>
        <w:tab w:val="clear" w:pos="1191"/>
        <w:tab w:val="clear" w:pos="1588"/>
        <w:tab w:val="clear" w:pos="1985"/>
      </w:tabs>
      <w:spacing w:after="120"/>
      <w:ind w:left="400" w:hanging="400"/>
    </w:pPr>
    <w:rPr>
      <w:rFonts w:eastAsia="Yu Mincho"/>
      <w:sz w:val="22"/>
      <w:lang w:val="en-GB"/>
    </w:rPr>
  </w:style>
  <w:style w:type="paragraph" w:styleId="TOC9">
    <w:name w:val="toc 9"/>
    <w:basedOn w:val="TOC8"/>
    <w:next w:val="Normal"/>
    <w:uiPriority w:val="39"/>
    <w:qFormat/>
    <w:rsid w:val="008075B6"/>
    <w:pPr>
      <w:widowControl w:val="0"/>
      <w:tabs>
        <w:tab w:val="clear" w:pos="2155"/>
        <w:tab w:val="clear" w:pos="3261"/>
        <w:tab w:val="clear" w:pos="8789"/>
        <w:tab w:val="clear" w:pos="9611"/>
        <w:tab w:val="left" w:pos="567"/>
        <w:tab w:val="left" w:leader="dot" w:pos="864"/>
        <w:tab w:val="left" w:pos="1276"/>
        <w:tab w:val="right" w:leader="dot" w:pos="9639"/>
      </w:tabs>
      <w:spacing w:before="180"/>
      <w:ind w:left="1418" w:right="425" w:hanging="1418"/>
    </w:pPr>
    <w:rPr>
      <w:rFonts w:eastAsia="Yu Mincho"/>
      <w:b/>
      <w:sz w:val="22"/>
      <w:lang w:val="en-GB"/>
    </w:rPr>
  </w:style>
  <w:style w:type="paragraph" w:styleId="BodyText2">
    <w:name w:val="Body Text 2"/>
    <w:basedOn w:val="Normal"/>
    <w:link w:val="BodyText2Char"/>
    <w:qFormat/>
    <w:rsid w:val="008075B6"/>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qFormat/>
    <w:rsid w:val="008075B6"/>
    <w:rPr>
      <w:rFonts w:ascii="Palatino Linotype" w:hAnsi="Palatino Linotype"/>
      <w:b/>
      <w:bCs/>
      <w:sz w:val="32"/>
      <w:lang w:eastAsia="en-US"/>
    </w:rPr>
  </w:style>
  <w:style w:type="paragraph" w:styleId="ListContinue2">
    <w:name w:val="List Continue 2"/>
    <w:basedOn w:val="Normal"/>
    <w:qFormat/>
    <w:rsid w:val="008075B6"/>
    <w:pPr>
      <w:tabs>
        <w:tab w:val="clear" w:pos="794"/>
        <w:tab w:val="clear" w:pos="1191"/>
        <w:tab w:val="clear" w:pos="1588"/>
        <w:tab w:val="clear" w:pos="1985"/>
      </w:tabs>
      <w:spacing w:after="120"/>
      <w:ind w:left="566"/>
    </w:pPr>
    <w:rPr>
      <w:rFonts w:eastAsia="Yu Mincho"/>
      <w:sz w:val="22"/>
      <w:lang w:val="en-GB"/>
    </w:rPr>
  </w:style>
  <w:style w:type="paragraph" w:styleId="MessageHeader">
    <w:name w:val="Message Header"/>
    <w:basedOn w:val="Normal"/>
    <w:link w:val="MessageHeaderChar"/>
    <w:qFormat/>
    <w:rsid w:val="008075B6"/>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spacing w:after="120"/>
      <w:ind w:left="1134" w:hanging="1134"/>
    </w:pPr>
    <w:rPr>
      <w:rFonts w:ascii="Arial" w:eastAsia="Yu Mincho" w:hAnsi="Arial"/>
      <w:sz w:val="22"/>
      <w:szCs w:val="24"/>
      <w:lang w:val="en-GB"/>
    </w:rPr>
  </w:style>
  <w:style w:type="character" w:customStyle="1" w:styleId="MessageHeaderChar">
    <w:name w:val="Message Header Char"/>
    <w:basedOn w:val="DefaultParagraphFont"/>
    <w:link w:val="MessageHeader"/>
    <w:rsid w:val="008075B6"/>
    <w:rPr>
      <w:rFonts w:ascii="Arial" w:eastAsia="Yu Mincho" w:hAnsi="Arial"/>
      <w:sz w:val="22"/>
      <w:szCs w:val="24"/>
      <w:shd w:val="pct20" w:color="auto" w:fill="auto"/>
      <w:lang w:val="en-GB" w:eastAsia="en-US"/>
    </w:rPr>
  </w:style>
  <w:style w:type="paragraph" w:styleId="HTMLPreformatted">
    <w:name w:val="HTML Preformatted"/>
    <w:basedOn w:val="Normal"/>
    <w:link w:val="HTMLPreformattedChar"/>
    <w:uiPriority w:val="99"/>
    <w:qFormat/>
    <w:rsid w:val="008075B6"/>
    <w:pPr>
      <w:tabs>
        <w:tab w:val="clear" w:pos="794"/>
        <w:tab w:val="clear" w:pos="1191"/>
        <w:tab w:val="clear" w:pos="1588"/>
        <w:tab w:val="clear" w:pos="1985"/>
      </w:tabs>
      <w:spacing w:after="120"/>
    </w:pPr>
    <w:rPr>
      <w:rFonts w:ascii="Courier New" w:eastAsia="Yu Mincho" w:hAnsi="Courier New"/>
      <w:sz w:val="22"/>
      <w:lang w:val="en-GB"/>
    </w:rPr>
  </w:style>
  <w:style w:type="character" w:customStyle="1" w:styleId="HTMLPreformattedChar">
    <w:name w:val="HTML Preformatted Char"/>
    <w:basedOn w:val="DefaultParagraphFont"/>
    <w:link w:val="HTMLPreformatted"/>
    <w:uiPriority w:val="99"/>
    <w:qFormat/>
    <w:rsid w:val="008075B6"/>
    <w:rPr>
      <w:rFonts w:ascii="Courier New" w:eastAsia="Yu Mincho" w:hAnsi="Courier New"/>
      <w:sz w:val="22"/>
      <w:lang w:val="en-GB" w:eastAsia="en-US"/>
    </w:rPr>
  </w:style>
  <w:style w:type="paragraph" w:styleId="NormalWeb">
    <w:name w:val="Normal (Web)"/>
    <w:basedOn w:val="Normal"/>
    <w:uiPriority w:val="99"/>
    <w:qFormat/>
    <w:rsid w:val="008075B6"/>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paragraph" w:styleId="ListContinue3">
    <w:name w:val="List Continue 3"/>
    <w:basedOn w:val="Normal"/>
    <w:qFormat/>
    <w:rsid w:val="008075B6"/>
    <w:pPr>
      <w:tabs>
        <w:tab w:val="clear" w:pos="794"/>
        <w:tab w:val="clear" w:pos="1191"/>
        <w:tab w:val="clear" w:pos="1588"/>
        <w:tab w:val="clear" w:pos="1985"/>
      </w:tabs>
      <w:spacing w:after="120"/>
      <w:ind w:left="849"/>
    </w:pPr>
    <w:rPr>
      <w:rFonts w:eastAsia="Yu Mincho"/>
      <w:sz w:val="22"/>
      <w:lang w:val="en-GB"/>
    </w:rPr>
  </w:style>
  <w:style w:type="paragraph" w:styleId="Title">
    <w:name w:val="Title"/>
    <w:basedOn w:val="Normal"/>
    <w:next w:val="BodyText"/>
    <w:link w:val="TitleChar"/>
    <w:qFormat/>
    <w:rsid w:val="008075B6"/>
    <w:pPr>
      <w:keepNext/>
      <w:keepLines/>
      <w:tabs>
        <w:tab w:val="clear" w:pos="794"/>
        <w:tab w:val="clear" w:pos="1191"/>
        <w:tab w:val="clear" w:pos="1588"/>
        <w:tab w:val="clear" w:pos="1985"/>
      </w:tabs>
      <w:overflowPunct/>
      <w:autoSpaceDE/>
      <w:autoSpaceDN/>
      <w:adjustRightInd/>
      <w:spacing w:before="480" w:after="240"/>
      <w:jc w:val="center"/>
      <w:textAlignment w:val="auto"/>
    </w:pPr>
    <w:rPr>
      <w:rFonts w:ascii="Cambria" w:eastAsia="Yu Mincho" w:hAnsi="Cambria"/>
      <w:b/>
      <w:bCs/>
      <w:color w:val="345A8A"/>
      <w:sz w:val="36"/>
      <w:szCs w:val="36"/>
      <w:lang w:val="en-GB"/>
    </w:rPr>
  </w:style>
  <w:style w:type="character" w:customStyle="1" w:styleId="TitleChar">
    <w:name w:val="Title Char"/>
    <w:basedOn w:val="DefaultParagraphFont"/>
    <w:link w:val="Title"/>
    <w:qFormat/>
    <w:rsid w:val="008075B6"/>
    <w:rPr>
      <w:rFonts w:ascii="Cambria" w:eastAsia="Yu Mincho" w:hAnsi="Cambria"/>
      <w:b/>
      <w:bCs/>
      <w:color w:val="345A8A"/>
      <w:sz w:val="36"/>
      <w:szCs w:val="36"/>
      <w:lang w:val="en-GB" w:eastAsia="en-US"/>
    </w:rPr>
  </w:style>
  <w:style w:type="paragraph" w:styleId="CommentSubject">
    <w:name w:val="annotation subject"/>
    <w:basedOn w:val="CommentText"/>
    <w:next w:val="CommentText"/>
    <w:link w:val="CommentSubjectChar"/>
    <w:uiPriority w:val="99"/>
    <w:unhideWhenUsed/>
    <w:qFormat/>
    <w:rsid w:val="008075B6"/>
    <w:rPr>
      <w:rFonts w:eastAsia="Batang"/>
      <w:b/>
      <w:bCs/>
      <w:lang w:val="en-US"/>
    </w:rPr>
  </w:style>
  <w:style w:type="character" w:customStyle="1" w:styleId="CommentSubjectChar">
    <w:name w:val="Comment Subject Char"/>
    <w:basedOn w:val="CommentTextChar"/>
    <w:link w:val="CommentSubject"/>
    <w:uiPriority w:val="99"/>
    <w:qFormat/>
    <w:rsid w:val="008075B6"/>
    <w:rPr>
      <w:rFonts w:eastAsia="Batang"/>
      <w:b/>
      <w:bCs/>
      <w:lang w:val="fr-FR" w:eastAsia="en-US"/>
    </w:rPr>
  </w:style>
  <w:style w:type="paragraph" w:styleId="BodyTextFirstIndent">
    <w:name w:val="Body Text First Indent"/>
    <w:basedOn w:val="BodyText"/>
    <w:link w:val="BodyTextFirstIndentChar"/>
    <w:qFormat/>
    <w:rsid w:val="008075B6"/>
    <w:pPr>
      <w:tabs>
        <w:tab w:val="clear" w:pos="794"/>
        <w:tab w:val="clear" w:pos="1191"/>
        <w:tab w:val="clear" w:pos="1588"/>
        <w:tab w:val="clear" w:pos="1985"/>
      </w:tabs>
      <w:ind w:firstLine="210"/>
    </w:pPr>
    <w:rPr>
      <w:rFonts w:eastAsia="Yu Mincho"/>
      <w:sz w:val="22"/>
      <w:lang w:val="en-GB"/>
    </w:rPr>
  </w:style>
  <w:style w:type="character" w:customStyle="1" w:styleId="BodyTextFirstIndentChar">
    <w:name w:val="Body Text First Indent Char"/>
    <w:basedOn w:val="BodyTextChar"/>
    <w:link w:val="BodyTextFirstIndent"/>
    <w:qFormat/>
    <w:rsid w:val="008075B6"/>
    <w:rPr>
      <w:rFonts w:eastAsia="Yu Mincho"/>
      <w:sz w:val="22"/>
      <w:lang w:val="en-GB" w:eastAsia="en-US"/>
    </w:rPr>
  </w:style>
  <w:style w:type="paragraph" w:styleId="BodyTextFirstIndent2">
    <w:name w:val="Body Text First Indent 2"/>
    <w:basedOn w:val="BodyTextIndent"/>
    <w:link w:val="BodyTextFirstIndent2Char"/>
    <w:qFormat/>
    <w:rsid w:val="008075B6"/>
    <w:pPr>
      <w:widowControl/>
      <w:tabs>
        <w:tab w:val="clear" w:pos="953"/>
      </w:tabs>
      <w:overflowPunct w:val="0"/>
      <w:autoSpaceDE w:val="0"/>
      <w:autoSpaceDN w:val="0"/>
      <w:adjustRightInd w:val="0"/>
      <w:spacing w:before="120" w:after="120"/>
      <w:ind w:left="283" w:firstLine="210"/>
      <w:textAlignment w:val="baseline"/>
    </w:pPr>
    <w:rPr>
      <w:rFonts w:eastAsia="Yu Mincho"/>
      <w:color w:val="auto"/>
      <w:kern w:val="0"/>
      <w:sz w:val="22"/>
      <w:szCs w:val="20"/>
      <w:lang w:val="en-GB" w:eastAsia="en-US"/>
    </w:rPr>
  </w:style>
  <w:style w:type="character" w:customStyle="1" w:styleId="BodyTextFirstIndent2Char">
    <w:name w:val="Body Text First Indent 2 Char"/>
    <w:basedOn w:val="BodyTextIndentChar"/>
    <w:link w:val="BodyTextFirstIndent2"/>
    <w:qFormat/>
    <w:rsid w:val="008075B6"/>
    <w:rPr>
      <w:rFonts w:eastAsia="Yu Mincho"/>
      <w:color w:val="000000"/>
      <w:kern w:val="2"/>
      <w:sz w:val="22"/>
      <w:szCs w:val="24"/>
      <w:lang w:val="en-GB" w:eastAsia="en-US"/>
    </w:rPr>
  </w:style>
  <w:style w:type="table" w:styleId="TableClassic1">
    <w:name w:val="Table Classic 1"/>
    <w:basedOn w:val="TableNormal"/>
    <w:qFormat/>
    <w:rsid w:val="008075B6"/>
    <w:pPr>
      <w:spacing w:after="240" w:line="230" w:lineRule="atLeast"/>
      <w:jc w:val="both"/>
    </w:pPr>
    <w:rPr>
      <w:rFonts w:eastAsia="MS Mincho"/>
      <w:lang w:val="de-DE"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8075B6"/>
    <w:pPr>
      <w:spacing w:after="240" w:line="230" w:lineRule="atLeast"/>
      <w:jc w:val="both"/>
    </w:pPr>
    <w:rPr>
      <w:rFonts w:eastAsia="MS Mincho"/>
      <w:lang w:val="de-DE"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Grid3">
    <w:name w:val="Table Grid 3"/>
    <w:basedOn w:val="TableNormal"/>
    <w:qFormat/>
    <w:rsid w:val="008075B6"/>
    <w:pPr>
      <w:jc w:val="both"/>
    </w:pPr>
    <w:rPr>
      <w:rFonts w:eastAsia="MS Mincho"/>
      <w:lang w:val="de-DE"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basedOn w:val="DefaultParagraphFont"/>
    <w:uiPriority w:val="22"/>
    <w:qFormat/>
    <w:rsid w:val="008075B6"/>
    <w:rPr>
      <w:b/>
      <w:bCs/>
    </w:rPr>
  </w:style>
  <w:style w:type="character" w:styleId="EndnoteReference">
    <w:name w:val="endnote reference"/>
    <w:basedOn w:val="DefaultParagraphFont"/>
    <w:qFormat/>
    <w:rsid w:val="008075B6"/>
    <w:rPr>
      <w:vertAlign w:val="superscript"/>
    </w:rPr>
  </w:style>
  <w:style w:type="character" w:styleId="FollowedHyperlink">
    <w:name w:val="FollowedHyperlink"/>
    <w:basedOn w:val="DefaultParagraphFont"/>
    <w:unhideWhenUsed/>
    <w:qFormat/>
    <w:rsid w:val="008075B6"/>
    <w:rPr>
      <w:color w:val="800080"/>
      <w:u w:val="single"/>
    </w:rPr>
  </w:style>
  <w:style w:type="character" w:styleId="Emphasis">
    <w:name w:val="Emphasis"/>
    <w:uiPriority w:val="20"/>
    <w:qFormat/>
    <w:rsid w:val="008075B6"/>
    <w:rPr>
      <w:i/>
      <w:iCs/>
    </w:rPr>
  </w:style>
  <w:style w:type="character" w:styleId="LineNumber">
    <w:name w:val="line number"/>
    <w:qFormat/>
    <w:rsid w:val="008075B6"/>
  </w:style>
  <w:style w:type="character" w:styleId="HTMLDefinition">
    <w:name w:val="HTML Definition"/>
    <w:qFormat/>
    <w:rsid w:val="008075B6"/>
    <w:rPr>
      <w:i/>
      <w:iCs/>
    </w:rPr>
  </w:style>
  <w:style w:type="character" w:styleId="HTMLTypewriter">
    <w:name w:val="HTML Typewriter"/>
    <w:qFormat/>
    <w:rsid w:val="008075B6"/>
    <w:rPr>
      <w:rFonts w:ascii="Courier New" w:hAnsi="Courier New"/>
      <w:sz w:val="20"/>
      <w:szCs w:val="20"/>
    </w:rPr>
  </w:style>
  <w:style w:type="character" w:styleId="HTMLAcronym">
    <w:name w:val="HTML Acronym"/>
    <w:basedOn w:val="DefaultParagraphFont"/>
    <w:qFormat/>
    <w:rsid w:val="008075B6"/>
  </w:style>
  <w:style w:type="character" w:styleId="HTMLVariable">
    <w:name w:val="HTML Variable"/>
    <w:qFormat/>
    <w:rsid w:val="008075B6"/>
    <w:rPr>
      <w:i/>
      <w:iCs/>
    </w:rPr>
  </w:style>
  <w:style w:type="character" w:styleId="HTMLCode">
    <w:name w:val="HTML Code"/>
    <w:qFormat/>
    <w:rsid w:val="008075B6"/>
    <w:rPr>
      <w:rFonts w:ascii="Courier New" w:hAnsi="Courier New"/>
      <w:sz w:val="20"/>
      <w:szCs w:val="20"/>
    </w:rPr>
  </w:style>
  <w:style w:type="character" w:styleId="CommentReference">
    <w:name w:val="annotation reference"/>
    <w:uiPriority w:val="99"/>
    <w:unhideWhenUsed/>
    <w:qFormat/>
    <w:rsid w:val="008075B6"/>
    <w:rPr>
      <w:sz w:val="16"/>
      <w:szCs w:val="16"/>
    </w:rPr>
  </w:style>
  <w:style w:type="character" w:styleId="HTMLCite">
    <w:name w:val="HTML Cite"/>
    <w:qFormat/>
    <w:rsid w:val="008075B6"/>
    <w:rPr>
      <w:i/>
      <w:iCs/>
    </w:rPr>
  </w:style>
  <w:style w:type="character" w:styleId="HTMLKeyboard">
    <w:name w:val="HTML Keyboard"/>
    <w:qFormat/>
    <w:rsid w:val="008075B6"/>
    <w:rPr>
      <w:rFonts w:ascii="Courier New" w:hAnsi="Courier New"/>
      <w:sz w:val="20"/>
      <w:szCs w:val="20"/>
    </w:rPr>
  </w:style>
  <w:style w:type="character" w:styleId="HTMLSample">
    <w:name w:val="HTML Sample"/>
    <w:qFormat/>
    <w:rsid w:val="008075B6"/>
    <w:rPr>
      <w:rFonts w:ascii="Courier New" w:hAnsi="Courier New"/>
    </w:rPr>
  </w:style>
  <w:style w:type="character" w:customStyle="1" w:styleId="Heading3Char">
    <w:name w:val="Heading 3 Char"/>
    <w:basedOn w:val="DefaultParagraphFont"/>
    <w:link w:val="Heading3"/>
    <w:uiPriority w:val="9"/>
    <w:qFormat/>
    <w:locked/>
    <w:rsid w:val="008075B6"/>
    <w:rPr>
      <w:b/>
      <w:sz w:val="24"/>
      <w:lang w:val="fr-FR" w:eastAsia="en-US"/>
    </w:rPr>
  </w:style>
  <w:style w:type="character" w:customStyle="1" w:styleId="Heading4Char">
    <w:name w:val="Heading 4 Char"/>
    <w:basedOn w:val="DefaultParagraphFont"/>
    <w:link w:val="Heading4"/>
    <w:uiPriority w:val="9"/>
    <w:qFormat/>
    <w:locked/>
    <w:rsid w:val="008075B6"/>
    <w:rPr>
      <w:b/>
      <w:sz w:val="24"/>
      <w:lang w:val="fr-FR" w:eastAsia="en-US"/>
    </w:rPr>
  </w:style>
  <w:style w:type="character" w:customStyle="1" w:styleId="Heading5Char">
    <w:name w:val="Heading 5 Char"/>
    <w:basedOn w:val="DefaultParagraphFont"/>
    <w:link w:val="Heading5"/>
    <w:uiPriority w:val="9"/>
    <w:qFormat/>
    <w:locked/>
    <w:rsid w:val="008075B6"/>
    <w:rPr>
      <w:b/>
      <w:sz w:val="24"/>
      <w:lang w:val="fr-FR" w:eastAsia="en-US"/>
    </w:rPr>
  </w:style>
  <w:style w:type="character" w:customStyle="1" w:styleId="Heading6Char">
    <w:name w:val="Heading 6 Char"/>
    <w:basedOn w:val="DefaultParagraphFont"/>
    <w:link w:val="Heading6"/>
    <w:uiPriority w:val="9"/>
    <w:qFormat/>
    <w:locked/>
    <w:rsid w:val="008075B6"/>
    <w:rPr>
      <w:b/>
      <w:sz w:val="24"/>
      <w:lang w:val="fr-FR" w:eastAsia="en-US"/>
    </w:rPr>
  </w:style>
  <w:style w:type="character" w:customStyle="1" w:styleId="Heading7Char">
    <w:name w:val="Heading 7 Char"/>
    <w:basedOn w:val="DefaultParagraphFont"/>
    <w:link w:val="Heading7"/>
    <w:uiPriority w:val="9"/>
    <w:qFormat/>
    <w:locked/>
    <w:rsid w:val="008075B6"/>
    <w:rPr>
      <w:b/>
      <w:sz w:val="24"/>
      <w:lang w:val="fr-FR" w:eastAsia="en-US"/>
    </w:rPr>
  </w:style>
  <w:style w:type="character" w:customStyle="1" w:styleId="Heading8Char">
    <w:name w:val="Heading 8 Char"/>
    <w:basedOn w:val="DefaultParagraphFont"/>
    <w:link w:val="Heading8"/>
    <w:uiPriority w:val="9"/>
    <w:qFormat/>
    <w:locked/>
    <w:rsid w:val="008075B6"/>
    <w:rPr>
      <w:b/>
      <w:sz w:val="24"/>
      <w:lang w:val="fr-FR" w:eastAsia="en-US"/>
    </w:rPr>
  </w:style>
  <w:style w:type="character" w:customStyle="1" w:styleId="Heading9Char">
    <w:name w:val="Heading 9 Char"/>
    <w:basedOn w:val="DefaultParagraphFont"/>
    <w:link w:val="Heading9"/>
    <w:uiPriority w:val="9"/>
    <w:qFormat/>
    <w:locked/>
    <w:rsid w:val="008075B6"/>
    <w:rPr>
      <w:b/>
      <w:sz w:val="24"/>
      <w:lang w:val="fr-FR" w:eastAsia="en-US"/>
    </w:rPr>
  </w:style>
  <w:style w:type="character" w:customStyle="1" w:styleId="FooterChar">
    <w:name w:val="Footer Char"/>
    <w:basedOn w:val="DefaultParagraphFont"/>
    <w:link w:val="Footer"/>
    <w:qFormat/>
    <w:locked/>
    <w:rsid w:val="008075B6"/>
    <w:rPr>
      <w:noProof/>
      <w:sz w:val="18"/>
      <w:lang w:val="fr-FR" w:eastAsia="en-US"/>
    </w:rPr>
  </w:style>
  <w:style w:type="character" w:customStyle="1" w:styleId="AnnexNoTitleChar">
    <w:name w:val="Annex_NoTitle Char"/>
    <w:basedOn w:val="DefaultParagraphFont"/>
    <w:link w:val="AnnexNoTitle"/>
    <w:qFormat/>
    <w:locked/>
    <w:rsid w:val="008075B6"/>
    <w:rPr>
      <w:b/>
      <w:sz w:val="28"/>
      <w:lang w:val="fr-FR" w:eastAsia="en-US"/>
    </w:rPr>
  </w:style>
  <w:style w:type="character" w:customStyle="1" w:styleId="RectitleChar">
    <w:name w:val="Rec_title Char"/>
    <w:link w:val="Rectitle"/>
    <w:uiPriority w:val="99"/>
    <w:qFormat/>
    <w:locked/>
    <w:rsid w:val="008075B6"/>
    <w:rPr>
      <w:b/>
      <w:sz w:val="28"/>
      <w:lang w:val="fr-FR" w:eastAsia="en-US"/>
    </w:rPr>
  </w:style>
  <w:style w:type="character" w:customStyle="1" w:styleId="RecNoChar">
    <w:name w:val="Rec_No Char"/>
    <w:link w:val="RecNo"/>
    <w:qFormat/>
    <w:locked/>
    <w:rsid w:val="008075B6"/>
    <w:rPr>
      <w:sz w:val="28"/>
      <w:lang w:val="fr-FR" w:eastAsia="en-US"/>
    </w:rPr>
  </w:style>
  <w:style w:type="character" w:customStyle="1" w:styleId="TablelegendChar">
    <w:name w:val="Table_legend Char"/>
    <w:basedOn w:val="TabletextChar"/>
    <w:link w:val="Tablelegend"/>
    <w:uiPriority w:val="99"/>
    <w:qFormat/>
    <w:locked/>
    <w:rsid w:val="008075B6"/>
    <w:rPr>
      <w:sz w:val="22"/>
      <w:lang w:val="fr-FR" w:eastAsia="en-US"/>
    </w:rPr>
  </w:style>
  <w:style w:type="character" w:customStyle="1" w:styleId="EquationChar">
    <w:name w:val="Equation Char"/>
    <w:link w:val="Equation"/>
    <w:qFormat/>
    <w:locked/>
    <w:rsid w:val="008075B6"/>
    <w:rPr>
      <w:sz w:val="24"/>
      <w:lang w:val="fr-FR" w:eastAsia="en-US"/>
    </w:rPr>
  </w:style>
  <w:style w:type="character" w:customStyle="1" w:styleId="EquationlegendChar">
    <w:name w:val="Equation_legend Char"/>
    <w:link w:val="Equationlegend"/>
    <w:qFormat/>
    <w:locked/>
    <w:rsid w:val="008075B6"/>
    <w:rPr>
      <w:sz w:val="24"/>
      <w:lang w:eastAsia="en-US"/>
    </w:rPr>
  </w:style>
  <w:style w:type="character" w:customStyle="1" w:styleId="FigureNo0">
    <w:name w:val="Figure_No (文字)"/>
    <w:qFormat/>
    <w:locked/>
    <w:rsid w:val="008075B6"/>
    <w:rPr>
      <w:caps/>
      <w:sz w:val="18"/>
      <w:lang w:val="fr-FR" w:eastAsia="en-US"/>
    </w:rPr>
  </w:style>
  <w:style w:type="paragraph" w:customStyle="1" w:styleId="RecNoBR">
    <w:name w:val="Rec_No_BR"/>
    <w:basedOn w:val="Normal"/>
    <w:next w:val="Normal"/>
    <w:qFormat/>
    <w:rsid w:val="008075B6"/>
    <w:pPr>
      <w:keepNext/>
      <w:keepLines/>
      <w:tabs>
        <w:tab w:val="clear" w:pos="794"/>
        <w:tab w:val="clear" w:pos="1191"/>
        <w:tab w:val="clear" w:pos="1588"/>
        <w:tab w:val="clear" w:pos="1985"/>
      </w:tabs>
      <w:spacing w:before="480"/>
      <w:jc w:val="center"/>
    </w:pPr>
    <w:rPr>
      <w:sz w:val="28"/>
    </w:rPr>
  </w:style>
  <w:style w:type="paragraph" w:customStyle="1" w:styleId="AnnexNo">
    <w:name w:val="Annex_No"/>
    <w:basedOn w:val="Normal"/>
    <w:next w:val="Annextitle"/>
    <w:link w:val="AnnexNoChar"/>
    <w:qFormat/>
    <w:rsid w:val="008075B6"/>
    <w:pPr>
      <w:keepNext/>
      <w:keepLines/>
      <w:spacing w:before="480" w:after="80"/>
      <w:jc w:val="center"/>
    </w:pPr>
    <w:rPr>
      <w:rFonts w:eastAsiaTheme="minorEastAsia"/>
      <w:sz w:val="28"/>
    </w:rPr>
  </w:style>
  <w:style w:type="paragraph" w:customStyle="1" w:styleId="Annextitle">
    <w:name w:val="Annex_title"/>
    <w:basedOn w:val="Normal"/>
    <w:next w:val="Normalaftertitle"/>
    <w:uiPriority w:val="99"/>
    <w:qFormat/>
    <w:rsid w:val="008075B6"/>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AnnexNoChar">
    <w:name w:val="Annex_No Char"/>
    <w:link w:val="AnnexNo"/>
    <w:qFormat/>
    <w:locked/>
    <w:rsid w:val="008075B6"/>
    <w:rPr>
      <w:rFonts w:eastAsiaTheme="minorEastAsia"/>
      <w:sz w:val="28"/>
      <w:lang w:val="fr-FR" w:eastAsia="en-US"/>
    </w:rPr>
  </w:style>
  <w:style w:type="paragraph" w:customStyle="1" w:styleId="Reasons">
    <w:name w:val="Reasons"/>
    <w:basedOn w:val="Normal"/>
    <w:qFormat/>
    <w:rsid w:val="008075B6"/>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qFormat/>
    <w:rsid w:val="008075B6"/>
    <w:rPr>
      <w:sz w:val="24"/>
      <w:lang w:eastAsia="en-US"/>
    </w:rPr>
  </w:style>
  <w:style w:type="paragraph" w:customStyle="1" w:styleId="Artheading">
    <w:name w:val="Art_heading"/>
    <w:basedOn w:val="Normal"/>
    <w:next w:val="Normal"/>
    <w:qFormat/>
    <w:rsid w:val="008075B6"/>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8075B6"/>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uiPriority w:val="99"/>
    <w:qFormat/>
    <w:rsid w:val="008075B6"/>
    <w:pPr>
      <w:adjustRightInd/>
      <w:spacing w:before="40"/>
      <w:jc w:val="left"/>
      <w:textAlignment w:val="auto"/>
    </w:pPr>
    <w:rPr>
      <w:rFonts w:eastAsia="Batang"/>
      <w:noProof w:val="0"/>
      <w:sz w:val="16"/>
      <w:lang w:val="en-US"/>
    </w:rPr>
  </w:style>
  <w:style w:type="paragraph" w:customStyle="1" w:styleId="Source">
    <w:name w:val="Source"/>
    <w:basedOn w:val="Normal"/>
    <w:next w:val="Normal"/>
    <w:link w:val="SourceChar"/>
    <w:uiPriority w:val="99"/>
    <w:qFormat/>
    <w:rsid w:val="008075B6"/>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character" w:customStyle="1" w:styleId="SourceChar">
    <w:name w:val="Source Char"/>
    <w:basedOn w:val="DefaultParagraphFont"/>
    <w:link w:val="Source"/>
    <w:uiPriority w:val="99"/>
    <w:qFormat/>
    <w:locked/>
    <w:rsid w:val="008075B6"/>
    <w:rPr>
      <w:rFonts w:eastAsia="Batang"/>
      <w:b/>
      <w:sz w:val="28"/>
      <w:lang w:eastAsia="en-US"/>
    </w:rPr>
  </w:style>
  <w:style w:type="paragraph" w:customStyle="1" w:styleId="SpecialFooter">
    <w:name w:val="Special Footer"/>
    <w:basedOn w:val="Footer"/>
    <w:qFormat/>
    <w:rsid w:val="008075B6"/>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qFormat/>
    <w:rsid w:val="008075B6"/>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link w:val="Title1Char"/>
    <w:qFormat/>
    <w:rsid w:val="008075B6"/>
    <w:pPr>
      <w:tabs>
        <w:tab w:val="clear" w:pos="1134"/>
        <w:tab w:val="clear" w:pos="1871"/>
        <w:tab w:val="clear" w:pos="2268"/>
        <w:tab w:val="left" w:pos="567"/>
        <w:tab w:val="left" w:pos="1701"/>
        <w:tab w:val="left" w:pos="2835"/>
      </w:tabs>
      <w:spacing w:before="240"/>
    </w:pPr>
    <w:rPr>
      <w:b w:val="0"/>
      <w:caps/>
    </w:rPr>
  </w:style>
  <w:style w:type="character" w:customStyle="1" w:styleId="Title1Char">
    <w:name w:val="Title 1 Char"/>
    <w:basedOn w:val="SourceChar"/>
    <w:link w:val="Title1"/>
    <w:qFormat/>
    <w:locked/>
    <w:rsid w:val="008075B6"/>
    <w:rPr>
      <w:rFonts w:eastAsia="Batang"/>
      <w:b w:val="0"/>
      <w:caps/>
      <w:sz w:val="28"/>
      <w:lang w:eastAsia="en-US"/>
    </w:rPr>
  </w:style>
  <w:style w:type="paragraph" w:customStyle="1" w:styleId="Title2">
    <w:name w:val="Title 2"/>
    <w:basedOn w:val="Source"/>
    <w:next w:val="Normal"/>
    <w:uiPriority w:val="99"/>
    <w:qFormat/>
    <w:rsid w:val="008075B6"/>
    <w:pPr>
      <w:adjustRightInd/>
      <w:spacing w:before="480"/>
      <w:textAlignment w:val="auto"/>
    </w:pPr>
    <w:rPr>
      <w:b w:val="0"/>
      <w:caps/>
    </w:rPr>
  </w:style>
  <w:style w:type="paragraph" w:customStyle="1" w:styleId="Title3">
    <w:name w:val="Title 3"/>
    <w:basedOn w:val="Title2"/>
    <w:next w:val="Normal"/>
    <w:uiPriority w:val="99"/>
    <w:qFormat/>
    <w:rsid w:val="008075B6"/>
    <w:pPr>
      <w:spacing w:before="240"/>
    </w:pPr>
    <w:rPr>
      <w:caps w:val="0"/>
    </w:rPr>
  </w:style>
  <w:style w:type="paragraph" w:customStyle="1" w:styleId="Title4">
    <w:name w:val="Title 4"/>
    <w:basedOn w:val="Title3"/>
    <w:next w:val="Heading1"/>
    <w:uiPriority w:val="99"/>
    <w:qFormat/>
    <w:rsid w:val="008075B6"/>
    <w:rPr>
      <w:b/>
    </w:rPr>
  </w:style>
  <w:style w:type="paragraph" w:customStyle="1" w:styleId="Formal">
    <w:name w:val="Formal"/>
    <w:basedOn w:val="ASN1"/>
    <w:qFormat/>
    <w:rsid w:val="008075B6"/>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8075B6"/>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8075B6"/>
    <w:rPr>
      <w:b w:val="0"/>
      <w:i/>
    </w:rPr>
  </w:style>
  <w:style w:type="paragraph" w:customStyle="1" w:styleId="AppendixNo">
    <w:name w:val="Appendix_No"/>
    <w:basedOn w:val="AnnexNo"/>
    <w:next w:val="Annexref"/>
    <w:qFormat/>
    <w:rsid w:val="008075B6"/>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uiPriority w:val="99"/>
    <w:qFormat/>
    <w:rsid w:val="008075B6"/>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8075B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8075B6"/>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sid w:val="008075B6"/>
    <w:rPr>
      <w:rFonts w:eastAsia="Batang"/>
      <w:sz w:val="24"/>
      <w:lang w:eastAsia="en-US"/>
    </w:rPr>
  </w:style>
  <w:style w:type="paragraph" w:customStyle="1" w:styleId="Proposal">
    <w:name w:val="Proposal"/>
    <w:basedOn w:val="Normal"/>
    <w:next w:val="Normal"/>
    <w:qFormat/>
    <w:rsid w:val="008075B6"/>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8075B6"/>
    <w:rPr>
      <w:b w:val="0"/>
    </w:rPr>
  </w:style>
  <w:style w:type="paragraph" w:customStyle="1" w:styleId="TableTextS5">
    <w:name w:val="Table_TextS5"/>
    <w:basedOn w:val="Normal"/>
    <w:qFormat/>
    <w:rsid w:val="008075B6"/>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8075B6"/>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8075B6"/>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8075B6"/>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8075B6"/>
  </w:style>
  <w:style w:type="paragraph" w:customStyle="1" w:styleId="Committee">
    <w:name w:val="Committee"/>
    <w:basedOn w:val="Normal"/>
    <w:qFormat/>
    <w:rsid w:val="008075B6"/>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8075B6"/>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8075B6"/>
  </w:style>
  <w:style w:type="paragraph" w:customStyle="1" w:styleId="Subsection1">
    <w:name w:val="Subsection_1"/>
    <w:basedOn w:val="Section1"/>
    <w:next w:val="Normalaftertitle0"/>
    <w:qFormat/>
    <w:rsid w:val="008075B6"/>
  </w:style>
  <w:style w:type="paragraph" w:customStyle="1" w:styleId="Volumetitle">
    <w:name w:val="Volume_title"/>
    <w:basedOn w:val="Normal"/>
    <w:qFormat/>
    <w:rsid w:val="008075B6"/>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8075B6"/>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0"/>
    <w:uiPriority w:val="34"/>
    <w:qFormat/>
    <w:rsid w:val="008075B6"/>
    <w:rPr>
      <w:sz w:val="24"/>
      <w:lang w:eastAsia="en-US"/>
    </w:rPr>
  </w:style>
  <w:style w:type="paragraph" w:customStyle="1" w:styleId="TOC10">
    <w:name w:val="TOC 标题1"/>
    <w:basedOn w:val="Heading1"/>
    <w:next w:val="Normal"/>
    <w:uiPriority w:val="39"/>
    <w:unhideWhenUsed/>
    <w:qFormat/>
    <w:rsid w:val="008075B6"/>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8075B6"/>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qFormat/>
    <w:rsid w:val="008075B6"/>
    <w:rPr>
      <w:kern w:val="28"/>
      <w:lang w:eastAsia="ja-JP"/>
    </w:rPr>
  </w:style>
  <w:style w:type="paragraph" w:customStyle="1" w:styleId="Tableheading">
    <w:name w:val="Table heading"/>
    <w:basedOn w:val="Normal"/>
    <w:next w:val="Normal"/>
    <w:link w:val="TableheadingChar"/>
    <w:qFormat/>
    <w:rsid w:val="008075B6"/>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qFormat/>
    <w:rsid w:val="008075B6"/>
    <w:rPr>
      <w:rFonts w:ascii="Trebuchet MS" w:eastAsia="Batang" w:hAnsi="Trebuchet MS"/>
      <w:b/>
      <w:color w:val="000000"/>
      <w:lang w:eastAsia="en-US"/>
    </w:rPr>
  </w:style>
  <w:style w:type="paragraph" w:customStyle="1" w:styleId="Figurelabel">
    <w:name w:val="Figure label"/>
    <w:basedOn w:val="Tableheading"/>
    <w:link w:val="FigurelabelChar"/>
    <w:qFormat/>
    <w:rsid w:val="008075B6"/>
    <w:pPr>
      <w:spacing w:before="60" w:after="160"/>
    </w:pPr>
  </w:style>
  <w:style w:type="character" w:customStyle="1" w:styleId="FigurelabelChar">
    <w:name w:val="Figure label Char"/>
    <w:link w:val="Figurelabel"/>
    <w:qFormat/>
    <w:rsid w:val="008075B6"/>
    <w:rPr>
      <w:rFonts w:ascii="Trebuchet MS" w:eastAsia="Batang" w:hAnsi="Trebuchet MS"/>
      <w:b/>
      <w:color w:val="000000"/>
      <w:lang w:eastAsia="en-US"/>
    </w:rPr>
  </w:style>
  <w:style w:type="paragraph" w:customStyle="1" w:styleId="Tabletext10pt">
    <w:name w:val="Tabletext 10pt"/>
    <w:basedOn w:val="Normal"/>
    <w:qFormat/>
    <w:rsid w:val="008075B6"/>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8075B6"/>
    <w:pPr>
      <w:widowControl w:val="0"/>
      <w:numPr>
        <w:numId w:val="4"/>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sid w:val="008075B6"/>
    <w:rPr>
      <w:rFonts w:ascii="Trebuchet MS" w:eastAsia="Batang" w:hAnsi="Trebuchet MS"/>
      <w:color w:val="000000"/>
      <w:lang w:eastAsia="en-US"/>
    </w:rPr>
  </w:style>
  <w:style w:type="paragraph" w:customStyle="1" w:styleId="Bullet3">
    <w:name w:val="Bullet 3"/>
    <w:basedOn w:val="Bullet1"/>
    <w:qFormat/>
    <w:rsid w:val="008075B6"/>
    <w:pPr>
      <w:numPr>
        <w:ilvl w:val="2"/>
      </w:numPr>
      <w:tabs>
        <w:tab w:val="clear" w:pos="284"/>
        <w:tab w:val="left" w:pos="360"/>
        <w:tab w:val="left" w:pos="1210"/>
        <w:tab w:val="left" w:pos="1800"/>
      </w:tabs>
      <w:ind w:left="1208" w:hanging="357"/>
    </w:pPr>
  </w:style>
  <w:style w:type="paragraph" w:customStyle="1" w:styleId="8ptspacer">
    <w:name w:val="8pt spacer"/>
    <w:basedOn w:val="Normal"/>
    <w:link w:val="8ptspacerChar"/>
    <w:qFormat/>
    <w:rsid w:val="008075B6"/>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qFormat/>
    <w:rsid w:val="008075B6"/>
    <w:rPr>
      <w:rFonts w:ascii="Trebuchet MS" w:eastAsia="Batang" w:hAnsi="Trebuchet MS"/>
      <w:color w:val="000000"/>
      <w:sz w:val="16"/>
      <w:lang w:eastAsia="en-US"/>
    </w:rPr>
  </w:style>
  <w:style w:type="paragraph" w:customStyle="1" w:styleId="Tabletext8pt">
    <w:name w:val="Tabletext 8pt"/>
    <w:basedOn w:val="Normal"/>
    <w:link w:val="Tabletext8ptChar"/>
    <w:qFormat/>
    <w:rsid w:val="008075B6"/>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sid w:val="008075B6"/>
    <w:rPr>
      <w:rFonts w:ascii="Trebuchet MS" w:eastAsia="Batang" w:hAnsi="Trebuchet MS"/>
      <w:color w:val="000000"/>
      <w:sz w:val="16"/>
      <w:lang w:eastAsia="en-US"/>
    </w:rPr>
  </w:style>
  <w:style w:type="paragraph" w:customStyle="1" w:styleId="1-">
    <w:name w:val="유형1-표준"/>
    <w:basedOn w:val="Normal"/>
    <w:qFormat/>
    <w:rsid w:val="008075B6"/>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No0">
    <w:name w:val="Table_No Знак"/>
    <w:qFormat/>
    <w:locked/>
    <w:rsid w:val="008075B6"/>
    <w:rPr>
      <w:sz w:val="24"/>
      <w:lang w:eastAsia="en-US"/>
    </w:rPr>
  </w:style>
  <w:style w:type="character" w:customStyle="1" w:styleId="Appdef">
    <w:name w:val="App_def"/>
    <w:basedOn w:val="DefaultParagraphFont"/>
    <w:qFormat/>
    <w:rsid w:val="008075B6"/>
    <w:rPr>
      <w:rFonts w:ascii="Times New Roman" w:hAnsi="Times New Roman"/>
      <w:b/>
    </w:rPr>
  </w:style>
  <w:style w:type="character" w:customStyle="1" w:styleId="Appref">
    <w:name w:val="App_ref"/>
    <w:basedOn w:val="DefaultParagraphFont"/>
    <w:qFormat/>
    <w:rsid w:val="008075B6"/>
  </w:style>
  <w:style w:type="character" w:customStyle="1" w:styleId="Artdef">
    <w:name w:val="Art_def"/>
    <w:basedOn w:val="DefaultParagraphFont"/>
    <w:qFormat/>
    <w:rsid w:val="008075B6"/>
    <w:rPr>
      <w:rFonts w:ascii="Times New Roman" w:hAnsi="Times New Roman"/>
      <w:b/>
    </w:rPr>
  </w:style>
  <w:style w:type="character" w:customStyle="1" w:styleId="Artref">
    <w:name w:val="Art_ref"/>
    <w:basedOn w:val="DefaultParagraphFont"/>
    <w:qFormat/>
    <w:rsid w:val="008075B6"/>
  </w:style>
  <w:style w:type="character" w:customStyle="1" w:styleId="Recdef">
    <w:name w:val="Rec_def"/>
    <w:basedOn w:val="DefaultParagraphFont"/>
    <w:qFormat/>
    <w:rsid w:val="008075B6"/>
    <w:rPr>
      <w:b/>
    </w:rPr>
  </w:style>
  <w:style w:type="character" w:customStyle="1" w:styleId="Resdef">
    <w:name w:val="Res_def"/>
    <w:basedOn w:val="DefaultParagraphFont"/>
    <w:qFormat/>
    <w:rsid w:val="008075B6"/>
    <w:rPr>
      <w:rFonts w:ascii="Times New Roman" w:hAnsi="Times New Roman"/>
      <w:b/>
    </w:rPr>
  </w:style>
  <w:style w:type="character" w:customStyle="1" w:styleId="Tablefreq">
    <w:name w:val="Table_freq"/>
    <w:basedOn w:val="DefaultParagraphFont"/>
    <w:qFormat/>
    <w:rsid w:val="008075B6"/>
    <w:rPr>
      <w:b/>
      <w:color w:val="auto"/>
      <w:sz w:val="20"/>
    </w:rPr>
  </w:style>
  <w:style w:type="character" w:customStyle="1" w:styleId="Tabletitle0">
    <w:name w:val="Table_title Знак"/>
    <w:qFormat/>
    <w:locked/>
    <w:rsid w:val="008075B6"/>
    <w:rPr>
      <w:rFonts w:ascii="Times New Roman Bold" w:hAnsi="Times New Roman Bold"/>
      <w:b/>
      <w:lang w:eastAsia="en-US"/>
    </w:rPr>
  </w:style>
  <w:style w:type="paragraph" w:customStyle="1" w:styleId="StyleRecNoBRBefore0pt">
    <w:name w:val="Style Rec_No_BR + Before:  0 pt"/>
    <w:basedOn w:val="RecNo"/>
    <w:qFormat/>
    <w:rsid w:val="008075B6"/>
    <w:pPr>
      <w:spacing w:before="0"/>
    </w:pPr>
  </w:style>
  <w:style w:type="paragraph" w:customStyle="1" w:styleId="FigureNoTitle">
    <w:name w:val="Figure_NoTitle"/>
    <w:basedOn w:val="Normal"/>
    <w:next w:val="Normalaftertitle"/>
    <w:qFormat/>
    <w:rsid w:val="008075B6"/>
    <w:pPr>
      <w:keepLines/>
      <w:spacing w:before="240" w:after="120"/>
      <w:jc w:val="center"/>
    </w:pPr>
    <w:rPr>
      <w:b/>
      <w:lang w:val="en-GB"/>
    </w:rPr>
  </w:style>
  <w:style w:type="paragraph" w:customStyle="1" w:styleId="FooterQP">
    <w:name w:val="Footer_QP"/>
    <w:basedOn w:val="Normal"/>
    <w:qFormat/>
    <w:rsid w:val="008075B6"/>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TabletitleBR">
    <w:name w:val="Table_title_BR"/>
    <w:basedOn w:val="Normal"/>
    <w:next w:val="Normal"/>
    <w:qFormat/>
    <w:rsid w:val="008075B6"/>
    <w:pPr>
      <w:keepNext/>
      <w:keepLines/>
      <w:spacing w:before="0" w:after="120"/>
      <w:jc w:val="center"/>
    </w:pPr>
    <w:rPr>
      <w:b/>
      <w:lang w:val="en-GB"/>
    </w:rPr>
  </w:style>
  <w:style w:type="character" w:customStyle="1" w:styleId="apple-converted-space">
    <w:name w:val="apple-converted-space"/>
    <w:basedOn w:val="DefaultParagraphFont"/>
    <w:qFormat/>
    <w:rsid w:val="008075B6"/>
  </w:style>
  <w:style w:type="paragraph" w:customStyle="1" w:styleId="StyleRecNoBRBefore12pt">
    <w:name w:val="Style Rec_No_BR + Before:  12 pt"/>
    <w:basedOn w:val="RecNoBR"/>
    <w:qFormat/>
    <w:rsid w:val="008075B6"/>
    <w:pPr>
      <w:spacing w:before="240"/>
    </w:pPr>
  </w:style>
  <w:style w:type="paragraph" w:customStyle="1" w:styleId="Heading8a">
    <w:name w:val="Heading 8a"/>
    <w:basedOn w:val="Heading8"/>
    <w:next w:val="Normal"/>
    <w:qFormat/>
    <w:rsid w:val="008075B6"/>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qFormat/>
    <w:rsid w:val="008075B6"/>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8075B6"/>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paragraph" w:customStyle="1" w:styleId="TABLECAPS">
    <w:name w:val="TABLECAPS"/>
    <w:basedOn w:val="TableTextS5"/>
    <w:qFormat/>
    <w:rsid w:val="008075B6"/>
    <w:rPr>
      <w:rFonts w:ascii="Times New Roman Bold" w:eastAsia="SimHei" w:hAnsi="Times New Roman Bold" w:cs="Times New Roman Bold"/>
      <w:b/>
    </w:rPr>
  </w:style>
  <w:style w:type="paragraph" w:customStyle="1" w:styleId="TableNote">
    <w:name w:val="TableNote"/>
    <w:basedOn w:val="Tabletext"/>
    <w:qFormat/>
    <w:rsid w:val="008075B6"/>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qFormat/>
    <w:rsid w:val="008075B6"/>
    <w:pPr>
      <w:ind w:left="720"/>
      <w:contextualSpacing/>
    </w:pPr>
    <w:rPr>
      <w:rFonts w:eastAsiaTheme="minorEastAsia"/>
    </w:rPr>
  </w:style>
  <w:style w:type="character" w:customStyle="1" w:styleId="CommentTextChar1">
    <w:name w:val="Comment Text Char1"/>
    <w:basedOn w:val="DefaultParagraphFont"/>
    <w:semiHidden/>
    <w:qFormat/>
    <w:rsid w:val="008075B6"/>
    <w:rPr>
      <w:rFonts w:ascii="Times New Roman" w:hAnsi="Times New Roman"/>
      <w:lang w:val="en-GB" w:eastAsia="en-US"/>
    </w:rPr>
  </w:style>
  <w:style w:type="character" w:customStyle="1" w:styleId="CommentSubjectChar1">
    <w:name w:val="Comment Subject Char1"/>
    <w:basedOn w:val="CommentTextChar"/>
    <w:semiHidden/>
    <w:qFormat/>
    <w:rsid w:val="008075B6"/>
    <w:rPr>
      <w:b/>
      <w:bCs/>
      <w:lang w:val="fr-FR" w:eastAsia="en-US"/>
    </w:rPr>
  </w:style>
  <w:style w:type="character" w:customStyle="1" w:styleId="EndnoteTextChar1">
    <w:name w:val="Endnote Text Char1"/>
    <w:basedOn w:val="DefaultParagraphFont"/>
    <w:semiHidden/>
    <w:qFormat/>
    <w:rsid w:val="008075B6"/>
    <w:rPr>
      <w:lang w:val="fr-FR" w:eastAsia="en-US"/>
    </w:rPr>
  </w:style>
  <w:style w:type="paragraph" w:customStyle="1" w:styleId="Normal-c">
    <w:name w:val="Normal-c"/>
    <w:basedOn w:val="Normal"/>
    <w:qFormat/>
    <w:rsid w:val="008075B6"/>
    <w:pPr>
      <w:spacing w:after="60"/>
    </w:pPr>
    <w:rPr>
      <w:lang w:eastAsia="zh-CN"/>
    </w:rPr>
  </w:style>
  <w:style w:type="paragraph" w:customStyle="1" w:styleId="a">
    <w:name w:val="建议书"/>
    <w:basedOn w:val="Normal"/>
    <w:qFormat/>
    <w:rsid w:val="008075B6"/>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qFormat/>
    <w:rsid w:val="008075B6"/>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qFormat/>
    <w:rsid w:val="008075B6"/>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qFormat/>
    <w:rsid w:val="008075B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qFormat/>
    <w:rsid w:val="008075B6"/>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qFormat/>
    <w:rsid w:val="008075B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qFormat/>
    <w:rsid w:val="008075B6"/>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qFormat/>
    <w:rsid w:val="008075B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qFormat/>
    <w:rsid w:val="008075B6"/>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qFormat/>
    <w:rsid w:val="008075B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qFormat/>
    <w:rsid w:val="008075B6"/>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qFormat/>
    <w:rsid w:val="008075B6"/>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qFormat/>
    <w:rsid w:val="008075B6"/>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qFormat/>
    <w:rsid w:val="008075B6"/>
    <w:pPr>
      <w:tabs>
        <w:tab w:val="clear" w:pos="953"/>
      </w:tabs>
      <w:topLinePunct/>
      <w:jc w:val="center"/>
    </w:pPr>
    <w:rPr>
      <w:kern w:val="0"/>
      <w:sz w:val="18"/>
      <w:lang w:val="en-GB"/>
    </w:rPr>
  </w:style>
  <w:style w:type="paragraph" w:customStyle="1" w:styleId="aa">
    <w:name w:val="图题"/>
    <w:basedOn w:val="11"/>
    <w:qFormat/>
    <w:rsid w:val="008075B6"/>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qFormat/>
    <w:rsid w:val="008075B6"/>
    <w:pPr>
      <w:tabs>
        <w:tab w:val="clear" w:pos="953"/>
      </w:tabs>
      <w:topLinePunct/>
      <w:jc w:val="center"/>
    </w:pPr>
    <w:rPr>
      <w:kern w:val="0"/>
      <w:lang w:val="en-GB"/>
    </w:rPr>
  </w:style>
  <w:style w:type="character" w:customStyle="1" w:styleId="titre1">
    <w:name w:val="titre 1"/>
    <w:basedOn w:val="DefaultParagraphFont"/>
    <w:qFormat/>
    <w:rsid w:val="008075B6"/>
    <w:rPr>
      <w:rFonts w:ascii="Times New Roman" w:hAnsi="Times New Roman"/>
      <w:b/>
      <w:sz w:val="24"/>
    </w:rPr>
  </w:style>
  <w:style w:type="paragraph" w:customStyle="1" w:styleId="TableTitle1">
    <w:name w:val="Table_Title"/>
    <w:basedOn w:val="Normal"/>
    <w:next w:val="Normal"/>
    <w:qFormat/>
    <w:rsid w:val="008075B6"/>
    <w:pPr>
      <w:keepNext/>
      <w:keepLines/>
      <w:autoSpaceDE/>
      <w:autoSpaceDN/>
      <w:spacing w:before="0" w:after="100"/>
      <w:jc w:val="center"/>
    </w:pPr>
    <w:rPr>
      <w:bCs/>
      <w:sz w:val="18"/>
      <w:lang w:val="fr-CH" w:eastAsia="zh-CN"/>
    </w:rPr>
  </w:style>
  <w:style w:type="paragraph" w:customStyle="1" w:styleId="TableHead0">
    <w:name w:val="Table_Head"/>
    <w:basedOn w:val="Normal"/>
    <w:qFormat/>
    <w:rsid w:val="008075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qFormat/>
    <w:rsid w:val="008075B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qFormat/>
    <w:rsid w:val="008075B6"/>
    <w:pPr>
      <w:keepNext/>
      <w:spacing w:before="480" w:after="120"/>
      <w:jc w:val="center"/>
    </w:pPr>
    <w:rPr>
      <w:lang w:val="en-GB"/>
    </w:rPr>
  </w:style>
  <w:style w:type="paragraph" w:customStyle="1" w:styleId="FigureTitle0">
    <w:name w:val="Figure_Title"/>
    <w:basedOn w:val="TableTitle1"/>
    <w:next w:val="Normal"/>
    <w:qFormat/>
    <w:rsid w:val="008075B6"/>
    <w:pPr>
      <w:keepNext w:val="0"/>
      <w:spacing w:before="120" w:after="0"/>
    </w:pPr>
    <w:rPr>
      <w:b/>
      <w:bCs w:val="0"/>
    </w:rPr>
  </w:style>
  <w:style w:type="paragraph" w:customStyle="1" w:styleId="Annex">
    <w:name w:val="Annex_#"/>
    <w:basedOn w:val="Normal"/>
    <w:next w:val="AnnexRef0"/>
    <w:qFormat/>
    <w:rsid w:val="008075B6"/>
    <w:pPr>
      <w:keepNext/>
      <w:keepLines/>
      <w:spacing w:before="480" w:after="80"/>
      <w:jc w:val="center"/>
    </w:pPr>
    <w:rPr>
      <w:caps/>
      <w:lang w:val="en-GB" w:eastAsia="zh-CN"/>
    </w:rPr>
  </w:style>
  <w:style w:type="paragraph" w:customStyle="1" w:styleId="AnnexRef0">
    <w:name w:val="Annex_Ref"/>
    <w:basedOn w:val="Normal"/>
    <w:next w:val="AnnexTitle0"/>
    <w:qFormat/>
    <w:rsid w:val="008075B6"/>
    <w:pPr>
      <w:keepNext/>
      <w:keepLines/>
      <w:jc w:val="center"/>
    </w:pPr>
    <w:rPr>
      <w:lang w:val="en-GB"/>
    </w:rPr>
  </w:style>
  <w:style w:type="paragraph" w:customStyle="1" w:styleId="AnnexTitle0">
    <w:name w:val="Annex_Title"/>
    <w:basedOn w:val="Normal"/>
    <w:next w:val="Normalaftertitle0"/>
    <w:qFormat/>
    <w:rsid w:val="008075B6"/>
    <w:pPr>
      <w:keepNext/>
      <w:keepLines/>
      <w:spacing w:before="80" w:after="20"/>
      <w:jc w:val="center"/>
    </w:pPr>
    <w:rPr>
      <w:b/>
      <w:lang w:val="en-GB"/>
    </w:rPr>
  </w:style>
  <w:style w:type="paragraph" w:customStyle="1" w:styleId="Appendix">
    <w:name w:val="Appendix_#"/>
    <w:basedOn w:val="Annex"/>
    <w:next w:val="AppendixRef0"/>
    <w:qFormat/>
    <w:rsid w:val="008075B6"/>
  </w:style>
  <w:style w:type="paragraph" w:customStyle="1" w:styleId="AppendixRef0">
    <w:name w:val="Appendix_Ref"/>
    <w:basedOn w:val="AnnexRef0"/>
    <w:next w:val="AppendixTitle0"/>
    <w:qFormat/>
    <w:rsid w:val="008075B6"/>
  </w:style>
  <w:style w:type="paragraph" w:customStyle="1" w:styleId="AppendixTitle0">
    <w:name w:val="Appendix_Title"/>
    <w:basedOn w:val="AnnexTitle0"/>
    <w:next w:val="Normalaftertitle0"/>
    <w:qFormat/>
    <w:rsid w:val="008075B6"/>
  </w:style>
  <w:style w:type="paragraph" w:customStyle="1" w:styleId="RefTitle0">
    <w:name w:val="Ref_Title"/>
    <w:basedOn w:val="Normal"/>
    <w:next w:val="RefText0"/>
    <w:qFormat/>
    <w:rsid w:val="008075B6"/>
    <w:pPr>
      <w:spacing w:before="480"/>
      <w:jc w:val="center"/>
    </w:pPr>
    <w:rPr>
      <w:caps/>
      <w:lang w:val="en-GB"/>
    </w:rPr>
  </w:style>
  <w:style w:type="paragraph" w:customStyle="1" w:styleId="RefText0">
    <w:name w:val="Ref_Text"/>
    <w:basedOn w:val="Normal"/>
    <w:qFormat/>
    <w:rsid w:val="008075B6"/>
    <w:pPr>
      <w:ind w:left="794" w:hanging="794"/>
    </w:pPr>
    <w:rPr>
      <w:lang w:val="en-GB"/>
    </w:rPr>
  </w:style>
  <w:style w:type="paragraph" w:customStyle="1" w:styleId="Head">
    <w:name w:val="Head"/>
    <w:basedOn w:val="Normal"/>
    <w:qFormat/>
    <w:rsid w:val="008075B6"/>
    <w:pPr>
      <w:tabs>
        <w:tab w:val="clear" w:pos="794"/>
        <w:tab w:val="clear" w:pos="1191"/>
        <w:tab w:val="clear" w:pos="1588"/>
        <w:tab w:val="clear" w:pos="1985"/>
        <w:tab w:val="left" w:pos="6663"/>
      </w:tabs>
    </w:pPr>
    <w:rPr>
      <w:lang w:val="en-GB"/>
    </w:rPr>
  </w:style>
  <w:style w:type="paragraph" w:customStyle="1" w:styleId="RecTitle0">
    <w:name w:val="Rec_Title"/>
    <w:basedOn w:val="Normal"/>
    <w:qFormat/>
    <w:rsid w:val="008075B6"/>
    <w:pPr>
      <w:keepNext/>
      <w:keepLines/>
      <w:spacing w:before="240"/>
      <w:jc w:val="center"/>
    </w:pPr>
    <w:rPr>
      <w:b/>
      <w:lang w:val="en-GB"/>
    </w:rPr>
  </w:style>
  <w:style w:type="paragraph" w:customStyle="1" w:styleId="call0">
    <w:name w:val="call"/>
    <w:basedOn w:val="Normal"/>
    <w:next w:val="Normal"/>
    <w:qFormat/>
    <w:rsid w:val="008075B6"/>
    <w:pPr>
      <w:keepNext/>
      <w:spacing w:before="160"/>
      <w:ind w:left="794"/>
    </w:pPr>
    <w:rPr>
      <w:i/>
      <w:lang w:val="en-GB"/>
    </w:rPr>
  </w:style>
  <w:style w:type="paragraph" w:customStyle="1" w:styleId="Rec">
    <w:name w:val="Rec_#"/>
    <w:basedOn w:val="Normal"/>
    <w:next w:val="RecTitle0"/>
    <w:qFormat/>
    <w:rsid w:val="008075B6"/>
    <w:pPr>
      <w:keepNext/>
      <w:keepLines/>
      <w:spacing w:before="480"/>
      <w:jc w:val="left"/>
    </w:pPr>
    <w:rPr>
      <w:b/>
      <w:lang w:val="en-GB" w:eastAsia="zh-CN"/>
    </w:rPr>
  </w:style>
  <w:style w:type="paragraph" w:customStyle="1" w:styleId="Part">
    <w:name w:val="Part"/>
    <w:basedOn w:val="Normal"/>
    <w:qFormat/>
    <w:rsid w:val="008075B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qFormat/>
    <w:rsid w:val="008075B6"/>
    <w:pPr>
      <w:tabs>
        <w:tab w:val="clear" w:pos="1191"/>
        <w:tab w:val="clear" w:pos="1588"/>
      </w:tabs>
      <w:ind w:left="794" w:hanging="794"/>
    </w:pPr>
    <w:rPr>
      <w:lang w:val="en-GB"/>
    </w:rPr>
  </w:style>
  <w:style w:type="paragraph" w:customStyle="1" w:styleId="EquationLegend0">
    <w:name w:val="Equation_Legend"/>
    <w:basedOn w:val="Normal"/>
    <w:qFormat/>
    <w:rsid w:val="008075B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qFormat/>
    <w:rsid w:val="008075B6"/>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qFormat/>
    <w:rsid w:val="008075B6"/>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qFormat/>
    <w:rsid w:val="008075B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qFormat/>
    <w:rsid w:val="008075B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qFormat/>
    <w:rsid w:val="008075B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qFormat/>
    <w:rsid w:val="008075B6"/>
    <w:pPr>
      <w:keepNext/>
      <w:keepLines/>
      <w:jc w:val="center"/>
    </w:pPr>
    <w:rPr>
      <w:i/>
      <w:lang w:val="en-GB"/>
    </w:rPr>
  </w:style>
  <w:style w:type="paragraph" w:customStyle="1" w:styleId="Section10">
    <w:name w:val="Section 1"/>
    <w:basedOn w:val="Chap"/>
    <w:next w:val="Normal"/>
    <w:qFormat/>
    <w:rsid w:val="008075B6"/>
    <w:pPr>
      <w:pageBreakBefore w:val="0"/>
    </w:pPr>
    <w:rPr>
      <w:caps w:val="0"/>
    </w:rPr>
  </w:style>
  <w:style w:type="paragraph" w:customStyle="1" w:styleId="Section20">
    <w:name w:val="Section 2"/>
    <w:basedOn w:val="Section10"/>
    <w:next w:val="Normal"/>
    <w:qFormat/>
    <w:rsid w:val="008075B6"/>
  </w:style>
  <w:style w:type="paragraph" w:customStyle="1" w:styleId="SectionTitle0">
    <w:name w:val="Section_Title"/>
    <w:basedOn w:val="Normal"/>
    <w:next w:val="Heading1"/>
    <w:qFormat/>
    <w:rsid w:val="008075B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qFormat/>
    <w:rsid w:val="008075B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qFormat/>
    <w:rsid w:val="008075B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qFormat/>
    <w:rsid w:val="008075B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kern w:val="2"/>
      <w:sz w:val="21"/>
      <w:lang w:val="en-US" w:eastAsia="zh-CN"/>
    </w:rPr>
  </w:style>
  <w:style w:type="paragraph" w:customStyle="1" w:styleId="text0">
    <w:name w:val="text"/>
    <w:basedOn w:val="Normal"/>
    <w:qFormat/>
    <w:rsid w:val="008075B6"/>
    <w:pPr>
      <w:topLinePunct/>
      <w:autoSpaceDE/>
      <w:autoSpaceDN/>
      <w:ind w:firstLine="425"/>
    </w:pPr>
    <w:rPr>
      <w:sz w:val="21"/>
      <w:lang w:val="en-GB" w:eastAsia="zh-CN"/>
    </w:rPr>
  </w:style>
  <w:style w:type="paragraph" w:customStyle="1" w:styleId="bt5">
    <w:name w:val="bt5"/>
    <w:basedOn w:val="Normal"/>
    <w:qFormat/>
    <w:rsid w:val="008075B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qFormat/>
    <w:rsid w:val="008075B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qFormat/>
    <w:rsid w:val="008075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qFormat/>
    <w:rsid w:val="008075B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qFormat/>
    <w:rsid w:val="008075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qFormat/>
    <w:rsid w:val="008075B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qFormat/>
    <w:rsid w:val="008075B6"/>
    <w:pPr>
      <w:spacing w:before="60" w:after="60" w:line="340" w:lineRule="atLeast"/>
      <w:ind w:left="57"/>
    </w:pPr>
    <w:rPr>
      <w:sz w:val="21"/>
      <w:lang w:val="en-GB" w:eastAsia="zh-CN"/>
    </w:rPr>
  </w:style>
  <w:style w:type="paragraph" w:customStyle="1" w:styleId="text-small">
    <w:name w:val="text-small"/>
    <w:basedOn w:val="text0"/>
    <w:qFormat/>
    <w:rsid w:val="008075B6"/>
    <w:rPr>
      <w:sz w:val="28"/>
      <w:vertAlign w:val="subscript"/>
    </w:rPr>
  </w:style>
  <w:style w:type="paragraph" w:customStyle="1" w:styleId="bpq">
    <w:name w:val="bpq"/>
    <w:basedOn w:val="Normal"/>
    <w:qFormat/>
    <w:rsid w:val="008075B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qFormat/>
    <w:rsid w:val="008075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qFormat/>
    <w:rsid w:val="008075B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qFormat/>
    <w:rsid w:val="008075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qFormat/>
    <w:rsid w:val="008075B6"/>
    <w:pPr>
      <w:spacing w:before="60" w:after="60" w:line="340" w:lineRule="exact"/>
    </w:pPr>
    <w:rPr>
      <w:sz w:val="21"/>
      <w:lang w:val="en-GB" w:eastAsia="zh-CN"/>
    </w:rPr>
  </w:style>
  <w:style w:type="paragraph" w:customStyle="1" w:styleId="bm">
    <w:name w:val="bm"/>
    <w:basedOn w:val="Normal"/>
    <w:qFormat/>
    <w:rsid w:val="008075B6"/>
    <w:pPr>
      <w:widowControl w:val="0"/>
      <w:tabs>
        <w:tab w:val="clear" w:pos="794"/>
        <w:tab w:val="clear" w:pos="1191"/>
        <w:tab w:val="clear" w:pos="1588"/>
        <w:tab w:val="clear" w:pos="1985"/>
        <w:tab w:val="left"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qFormat/>
    <w:rsid w:val="008075B6"/>
    <w:pPr>
      <w:widowControl w:val="0"/>
      <w:tabs>
        <w:tab w:val="clear" w:pos="794"/>
        <w:tab w:val="clear" w:pos="1191"/>
        <w:tab w:val="clear" w:pos="1588"/>
        <w:tab w:val="clear" w:pos="1985"/>
        <w:tab w:val="left"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qFormat/>
    <w:rsid w:val="008075B6"/>
    <w:rPr>
      <w:sz w:val="18"/>
    </w:rPr>
  </w:style>
  <w:style w:type="paragraph" w:customStyle="1" w:styleId="ml3">
    <w:name w:val="ml3"/>
    <w:basedOn w:val="Normal"/>
    <w:qFormat/>
    <w:rsid w:val="008075B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kern w:val="2"/>
      <w:sz w:val="21"/>
      <w:lang w:val="en-US" w:eastAsia="zh-CN"/>
    </w:rPr>
  </w:style>
  <w:style w:type="paragraph" w:customStyle="1" w:styleId="ad">
    <w:name w:val="a)"/>
    <w:basedOn w:val="text0"/>
    <w:qFormat/>
    <w:rsid w:val="008075B6"/>
    <w:pPr>
      <w:tabs>
        <w:tab w:val="clear" w:pos="794"/>
        <w:tab w:val="clear" w:pos="1191"/>
        <w:tab w:val="clear" w:pos="1588"/>
        <w:tab w:val="clear" w:pos="1985"/>
        <w:tab w:val="left" w:pos="770"/>
      </w:tabs>
      <w:ind w:firstLine="0"/>
    </w:pPr>
  </w:style>
  <w:style w:type="paragraph" w:customStyle="1" w:styleId="Sammary">
    <w:name w:val="Sammary"/>
    <w:basedOn w:val="Normal"/>
    <w:qFormat/>
    <w:rsid w:val="008075B6"/>
    <w:pPr>
      <w:tabs>
        <w:tab w:val="left" w:pos="567"/>
      </w:tabs>
      <w:spacing w:before="60"/>
    </w:pPr>
    <w:rPr>
      <w:lang w:eastAsia="zh-CN"/>
    </w:rPr>
  </w:style>
  <w:style w:type="paragraph" w:customStyle="1" w:styleId="AppendixNotitle0">
    <w:name w:val="Appendix_No &amp; title"/>
    <w:basedOn w:val="Normal"/>
    <w:next w:val="Normalaftertitle"/>
    <w:qFormat/>
    <w:rsid w:val="008075B6"/>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qFormat/>
    <w:rsid w:val="008075B6"/>
    <w:pPr>
      <w:spacing w:before="360" w:after="40" w:line="320" w:lineRule="exact"/>
    </w:pPr>
    <w:rPr>
      <w:bCs/>
      <w:szCs w:val="28"/>
    </w:rPr>
  </w:style>
  <w:style w:type="paragraph" w:customStyle="1" w:styleId="13">
    <w:name w:val="书目1"/>
    <w:basedOn w:val="a6"/>
    <w:qFormat/>
    <w:rsid w:val="008075B6"/>
    <w:pPr>
      <w:tabs>
        <w:tab w:val="left" w:pos="953"/>
      </w:tabs>
      <w:topLinePunct w:val="0"/>
      <w:spacing w:before="320" w:after="0"/>
    </w:pPr>
    <w:rPr>
      <w:rFonts w:ascii="Times New Roman" w:eastAsia="SimSun" w:hAnsi="Times New Roman" w:cs="Times New Roman"/>
      <w:b/>
      <w:kern w:val="2"/>
      <w:lang w:val="en-US"/>
    </w:rPr>
  </w:style>
  <w:style w:type="paragraph" w:customStyle="1" w:styleId="ae">
    <w:name w:val="书目文"/>
    <w:basedOn w:val="Normal"/>
    <w:qFormat/>
    <w:rsid w:val="008075B6"/>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
    <w:name w:val="注"/>
    <w:basedOn w:val="Normal"/>
    <w:qFormat/>
    <w:rsid w:val="008075B6"/>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0">
    <w:name w:val="一字高"/>
    <w:basedOn w:val="Normal"/>
    <w:qFormat/>
    <w:rsid w:val="008075B6"/>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4"/>
    <w:qFormat/>
    <w:rsid w:val="008075B6"/>
    <w:pPr>
      <w:snapToGrid w:val="0"/>
    </w:pPr>
    <w:rPr>
      <w:rFonts w:ascii="Times New Roman" w:eastAsia="SimSun" w:hAnsi="Times New Roman"/>
      <w:sz w:val="28"/>
    </w:rPr>
  </w:style>
  <w:style w:type="paragraph" w:customStyle="1" w:styleId="af1">
    <w:name w:val="小四宋"/>
    <w:basedOn w:val="Normal"/>
    <w:qFormat/>
    <w:rsid w:val="008075B6"/>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2">
    <w:name w:val="小四黑"/>
    <w:basedOn w:val="a4"/>
    <w:qFormat/>
    <w:rsid w:val="008075B6"/>
    <w:pPr>
      <w:spacing w:before="200" w:after="520"/>
    </w:pPr>
    <w:rPr>
      <w:rFonts w:ascii="Times New Roman" w:eastAsia="SimSun" w:hAnsi="Times New Roman"/>
    </w:rPr>
  </w:style>
  <w:style w:type="paragraph" w:customStyle="1" w:styleId="14">
    <w:name w:val="正文 1悬挂"/>
    <w:basedOn w:val="11"/>
    <w:qFormat/>
    <w:rsid w:val="008075B6"/>
    <w:pPr>
      <w:tabs>
        <w:tab w:val="clear" w:pos="953"/>
        <w:tab w:val="left" w:pos="798"/>
      </w:tabs>
      <w:ind w:left="799" w:hanging="799"/>
    </w:pPr>
  </w:style>
  <w:style w:type="paragraph" w:customStyle="1" w:styleId="bt3">
    <w:name w:val="bt3"/>
    <w:basedOn w:val="bt2"/>
    <w:qFormat/>
    <w:rsid w:val="008075B6"/>
    <w:pPr>
      <w:tabs>
        <w:tab w:val="clear" w:pos="953"/>
        <w:tab w:val="left" w:pos="798"/>
      </w:tabs>
      <w:spacing w:before="200"/>
    </w:pPr>
    <w:rPr>
      <w:rFonts w:ascii="Times New Roman" w:eastAsia="SimSun" w:hAnsi="Times New Roman"/>
      <w:b/>
    </w:rPr>
  </w:style>
  <w:style w:type="paragraph" w:customStyle="1" w:styleId="af3">
    <w:name w:val="小标题"/>
    <w:basedOn w:val="Normal"/>
    <w:next w:val="Normal"/>
    <w:qFormat/>
    <w:rsid w:val="008075B6"/>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kern w:val="2"/>
      <w:sz w:val="18"/>
      <w:szCs w:val="18"/>
      <w:lang w:val="en-US" w:eastAsia="zh-CN"/>
    </w:rPr>
  </w:style>
  <w:style w:type="paragraph" w:customStyle="1" w:styleId="Headingsplit">
    <w:name w:val="Heading_split"/>
    <w:basedOn w:val="Headingi"/>
    <w:qFormat/>
    <w:rsid w:val="008075B6"/>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Times New Roman"/>
      <w:lang w:val="en-US"/>
    </w:rPr>
  </w:style>
  <w:style w:type="paragraph" w:customStyle="1" w:styleId="Normalsplit">
    <w:name w:val="Normal_split"/>
    <w:basedOn w:val="Normal"/>
    <w:qFormat/>
    <w:rsid w:val="008075B6"/>
    <w:pPr>
      <w:tabs>
        <w:tab w:val="clear" w:pos="794"/>
        <w:tab w:val="clear" w:pos="1191"/>
        <w:tab w:val="clear" w:pos="1588"/>
        <w:tab w:val="clear" w:pos="1985"/>
        <w:tab w:val="left" w:pos="1134"/>
        <w:tab w:val="left" w:pos="1871"/>
        <w:tab w:val="left" w:pos="2268"/>
      </w:tabs>
      <w:jc w:val="left"/>
      <w:textAlignment w:val="auto"/>
    </w:pPr>
    <w:rPr>
      <w:rFonts w:eastAsia="Times New Roman"/>
      <w:lang w:val="en-GB"/>
    </w:rPr>
  </w:style>
  <w:style w:type="paragraph" w:customStyle="1" w:styleId="Tablesplit">
    <w:name w:val="Table_split"/>
    <w:basedOn w:val="Tabletext"/>
    <w:qFormat/>
    <w:rsid w:val="008075B6"/>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Times New Roman"/>
      <w:b/>
      <w:sz w:val="20"/>
      <w:lang w:val="en-GB"/>
    </w:rPr>
  </w:style>
  <w:style w:type="character" w:customStyle="1" w:styleId="Provsplit">
    <w:name w:val="Prov_split"/>
    <w:basedOn w:val="DefaultParagraphFont"/>
    <w:qFormat/>
    <w:rsid w:val="008075B6"/>
    <w:rPr>
      <w:rFonts w:ascii="Times New Roman" w:hAnsi="Times New Roman" w:cs="Times New Roman" w:hint="default"/>
    </w:rPr>
  </w:style>
  <w:style w:type="character" w:customStyle="1" w:styleId="keyword">
    <w:name w:val="keyword"/>
    <w:basedOn w:val="DefaultParagraphFont"/>
    <w:qFormat/>
    <w:rsid w:val="008075B6"/>
  </w:style>
  <w:style w:type="paragraph" w:customStyle="1" w:styleId="Methodheading1">
    <w:name w:val="Method_heading1"/>
    <w:basedOn w:val="Heading1"/>
    <w:next w:val="Normal"/>
    <w:qFormat/>
    <w:rsid w:val="008075B6"/>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8075B6"/>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8075B6"/>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rsid w:val="008075B6"/>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rsid w:val="008075B6"/>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fr-CH"/>
    </w:rPr>
  </w:style>
  <w:style w:type="paragraph" w:customStyle="1" w:styleId="TOC20">
    <w:name w:val="TOC 标题2"/>
    <w:basedOn w:val="Heading1"/>
    <w:next w:val="Normal"/>
    <w:uiPriority w:val="39"/>
    <w:unhideWhenUsed/>
    <w:qFormat/>
    <w:rsid w:val="008075B6"/>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character" w:customStyle="1" w:styleId="15">
    <w:name w:val="书籍标题1"/>
    <w:uiPriority w:val="33"/>
    <w:qFormat/>
    <w:rsid w:val="008075B6"/>
    <w:rPr>
      <w:b/>
      <w:bCs/>
      <w:smallCaps/>
      <w:spacing w:val="5"/>
    </w:rPr>
  </w:style>
  <w:style w:type="paragraph" w:styleId="NoSpacing">
    <w:name w:val="No Spacing"/>
    <w:uiPriority w:val="1"/>
    <w:qFormat/>
    <w:rsid w:val="008075B6"/>
    <w:rPr>
      <w:rFonts w:ascii="Calibri" w:eastAsia="MS Mincho" w:hAnsi="Calibri"/>
      <w:sz w:val="22"/>
      <w:szCs w:val="22"/>
      <w:lang w:eastAsia="en-US"/>
    </w:rPr>
  </w:style>
  <w:style w:type="paragraph" w:styleId="Quote">
    <w:name w:val="Quote"/>
    <w:basedOn w:val="Normal"/>
    <w:next w:val="Normal"/>
    <w:link w:val="QuoteChar"/>
    <w:uiPriority w:val="29"/>
    <w:qFormat/>
    <w:rsid w:val="008075B6"/>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MS Mincho" w:hAnsi="Calibri"/>
      <w:i/>
      <w:iCs/>
      <w:color w:val="000000"/>
      <w:sz w:val="22"/>
      <w:szCs w:val="22"/>
      <w:lang w:val="en-GB"/>
    </w:rPr>
  </w:style>
  <w:style w:type="character" w:customStyle="1" w:styleId="QuoteChar">
    <w:name w:val="Quote Char"/>
    <w:basedOn w:val="DefaultParagraphFont"/>
    <w:link w:val="Quote"/>
    <w:uiPriority w:val="29"/>
    <w:qFormat/>
    <w:rsid w:val="008075B6"/>
    <w:rPr>
      <w:rFonts w:ascii="Calibri" w:eastAsia="MS Mincho" w:hAnsi="Calibri"/>
      <w:i/>
      <w:iCs/>
      <w:color w:val="000000"/>
      <w:sz w:val="22"/>
      <w:szCs w:val="22"/>
      <w:lang w:val="en-GB" w:eastAsia="en-US"/>
    </w:rPr>
  </w:style>
  <w:style w:type="paragraph" w:styleId="IntenseQuote">
    <w:name w:val="Intense Quote"/>
    <w:basedOn w:val="Normal"/>
    <w:next w:val="Normal"/>
    <w:link w:val="IntenseQuoteChar"/>
    <w:uiPriority w:val="30"/>
    <w:qFormat/>
    <w:rsid w:val="008075B6"/>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ascii="Calibri" w:eastAsia="MS Mincho" w:hAnsi="Calibri"/>
      <w:b/>
      <w:bCs/>
      <w:i/>
      <w:iCs/>
      <w:color w:val="4F81BD"/>
      <w:sz w:val="22"/>
      <w:szCs w:val="22"/>
      <w:lang w:val="en-GB"/>
    </w:rPr>
  </w:style>
  <w:style w:type="character" w:customStyle="1" w:styleId="IntenseQuoteChar">
    <w:name w:val="Intense Quote Char"/>
    <w:basedOn w:val="DefaultParagraphFont"/>
    <w:link w:val="IntenseQuote"/>
    <w:uiPriority w:val="30"/>
    <w:qFormat/>
    <w:rsid w:val="008075B6"/>
    <w:rPr>
      <w:rFonts w:ascii="Calibri" w:eastAsia="MS Mincho" w:hAnsi="Calibri"/>
      <w:b/>
      <w:bCs/>
      <w:i/>
      <w:iCs/>
      <w:color w:val="4F81BD"/>
      <w:sz w:val="22"/>
      <w:szCs w:val="22"/>
      <w:lang w:val="en-GB" w:eastAsia="en-US"/>
    </w:rPr>
  </w:style>
  <w:style w:type="character" w:customStyle="1" w:styleId="16">
    <w:name w:val="不明显强调1"/>
    <w:uiPriority w:val="19"/>
    <w:qFormat/>
    <w:rsid w:val="008075B6"/>
    <w:rPr>
      <w:i/>
      <w:iCs/>
      <w:color w:val="808080"/>
    </w:rPr>
  </w:style>
  <w:style w:type="character" w:customStyle="1" w:styleId="17">
    <w:name w:val="明显强调1"/>
    <w:uiPriority w:val="21"/>
    <w:qFormat/>
    <w:rsid w:val="008075B6"/>
    <w:rPr>
      <w:b/>
      <w:bCs/>
      <w:i/>
      <w:iCs/>
      <w:color w:val="4F81BD"/>
    </w:rPr>
  </w:style>
  <w:style w:type="character" w:customStyle="1" w:styleId="18">
    <w:name w:val="不明显参考1"/>
    <w:uiPriority w:val="31"/>
    <w:qFormat/>
    <w:rsid w:val="008075B6"/>
    <w:rPr>
      <w:smallCaps/>
      <w:color w:val="C0504D"/>
      <w:u w:val="single"/>
    </w:rPr>
  </w:style>
  <w:style w:type="character" w:customStyle="1" w:styleId="19">
    <w:name w:val="明显参考1"/>
    <w:uiPriority w:val="32"/>
    <w:qFormat/>
    <w:rsid w:val="008075B6"/>
    <w:rPr>
      <w:b/>
      <w:bCs/>
      <w:smallCaps/>
      <w:color w:val="C0504D"/>
      <w:spacing w:val="5"/>
      <w:u w:val="single"/>
    </w:rPr>
  </w:style>
  <w:style w:type="character" w:styleId="PlaceholderText">
    <w:name w:val="Placeholder Text"/>
    <w:uiPriority w:val="99"/>
    <w:qFormat/>
    <w:rsid w:val="008075B6"/>
    <w:rPr>
      <w:color w:val="808080"/>
    </w:rPr>
  </w:style>
  <w:style w:type="paragraph" w:customStyle="1" w:styleId="2">
    <w:name w:val="修订2"/>
    <w:hidden/>
    <w:uiPriority w:val="99"/>
    <w:qFormat/>
    <w:rsid w:val="008075B6"/>
    <w:rPr>
      <w:rFonts w:ascii="Calibri" w:eastAsia="MS Mincho" w:hAnsi="Calibri"/>
      <w:sz w:val="22"/>
      <w:szCs w:val="22"/>
      <w:lang w:eastAsia="en-US"/>
    </w:rPr>
  </w:style>
  <w:style w:type="paragraph" w:customStyle="1" w:styleId="berarbeitung1">
    <w:name w:val="Überarbeitung1"/>
    <w:hidden/>
    <w:uiPriority w:val="99"/>
    <w:semiHidden/>
    <w:qFormat/>
    <w:rsid w:val="008075B6"/>
    <w:rPr>
      <w:rFonts w:ascii="Arial" w:eastAsia="MS Mincho" w:hAnsi="Arial"/>
      <w:lang w:val="de-DE" w:eastAsia="ja-JP"/>
    </w:rPr>
  </w:style>
  <w:style w:type="paragraph" w:customStyle="1" w:styleId="FarbigeSchattierung-Akzent11">
    <w:name w:val="Farbige Schattierung - Akzent 11"/>
    <w:hidden/>
    <w:uiPriority w:val="99"/>
    <w:semiHidden/>
    <w:qFormat/>
    <w:rsid w:val="008075B6"/>
    <w:rPr>
      <w:rFonts w:ascii="Arial" w:eastAsia="MS Mincho" w:hAnsi="Arial"/>
      <w:lang w:val="de-DE" w:eastAsia="ja-JP"/>
    </w:rPr>
  </w:style>
  <w:style w:type="paragraph" w:customStyle="1" w:styleId="berarbeitung2">
    <w:name w:val="Überarbeitung2"/>
    <w:hidden/>
    <w:uiPriority w:val="99"/>
    <w:semiHidden/>
    <w:qFormat/>
    <w:rsid w:val="008075B6"/>
    <w:rPr>
      <w:rFonts w:ascii="Arial" w:eastAsia="MS Mincho" w:hAnsi="Arial"/>
      <w:lang w:val="de-DE" w:eastAsia="ja-JP"/>
    </w:rPr>
  </w:style>
  <w:style w:type="paragraph" w:customStyle="1" w:styleId="berarbeitung3">
    <w:name w:val="Überarbeitung3"/>
    <w:hidden/>
    <w:uiPriority w:val="99"/>
    <w:semiHidden/>
    <w:rsid w:val="008075B6"/>
    <w:rPr>
      <w:rFonts w:ascii="Arial" w:eastAsia="MS Mincho" w:hAnsi="Arial"/>
      <w:lang w:val="de-DE" w:eastAsia="ja-JP"/>
    </w:rPr>
  </w:style>
  <w:style w:type="paragraph" w:customStyle="1" w:styleId="Revision1">
    <w:name w:val="Revision1"/>
    <w:hidden/>
    <w:semiHidden/>
    <w:rsid w:val="008075B6"/>
    <w:rPr>
      <w:rFonts w:ascii="Arial" w:eastAsia="MS Mincho" w:hAnsi="Arial"/>
      <w:lang w:val="de-DE" w:eastAsia="ja-JP"/>
    </w:rPr>
  </w:style>
  <w:style w:type="paragraph" w:customStyle="1" w:styleId="Revision2">
    <w:name w:val="Revision2"/>
    <w:hidden/>
    <w:semiHidden/>
    <w:qFormat/>
    <w:rsid w:val="008075B6"/>
    <w:rPr>
      <w:rFonts w:ascii="Arial" w:eastAsia="MS Mincho" w:hAnsi="Arial"/>
      <w:lang w:val="de-DE" w:eastAsia="ja-JP"/>
    </w:rPr>
  </w:style>
  <w:style w:type="paragraph" w:customStyle="1" w:styleId="ColorfulShading-Accent11">
    <w:name w:val="Colorful Shading - Accent 11"/>
    <w:hidden/>
    <w:semiHidden/>
    <w:qFormat/>
    <w:rsid w:val="008075B6"/>
    <w:rPr>
      <w:rFonts w:ascii="Arial" w:eastAsia="MS Mincho" w:hAnsi="Arial"/>
      <w:lang w:val="de-DE" w:eastAsia="ja-JP"/>
    </w:rPr>
  </w:style>
  <w:style w:type="paragraph" w:customStyle="1" w:styleId="Rvision1">
    <w:name w:val="Révision1"/>
    <w:hidden/>
    <w:semiHidden/>
    <w:qFormat/>
    <w:rsid w:val="008075B6"/>
    <w:rPr>
      <w:rFonts w:eastAsia="MS Mincho"/>
      <w:sz w:val="24"/>
      <w:szCs w:val="24"/>
      <w:lang w:eastAsia="en-US"/>
    </w:rPr>
  </w:style>
  <w:style w:type="paragraph" w:customStyle="1" w:styleId="Rvision">
    <w:name w:val="Révision"/>
    <w:hidden/>
    <w:semiHidden/>
    <w:qFormat/>
    <w:rsid w:val="008075B6"/>
    <w:rPr>
      <w:rFonts w:eastAsia="MS Mincho"/>
      <w:sz w:val="24"/>
      <w:szCs w:val="24"/>
      <w:lang w:eastAsia="en-US"/>
    </w:rPr>
  </w:style>
  <w:style w:type="character" w:customStyle="1" w:styleId="VerbatimChar">
    <w:name w:val="Verbatim Char"/>
    <w:link w:val="SourceCode"/>
    <w:qFormat/>
    <w:rsid w:val="008075B6"/>
    <w:rPr>
      <w:rFonts w:ascii="Courier New" w:hAnsi="Courier New"/>
    </w:rPr>
  </w:style>
  <w:style w:type="paragraph" w:customStyle="1" w:styleId="SourceCode">
    <w:name w:val="Source Code"/>
    <w:basedOn w:val="Normal"/>
    <w:link w:val="VerbatimChar"/>
    <w:qFormat/>
    <w:rsid w:val="008075B6"/>
    <w:pPr>
      <w:tabs>
        <w:tab w:val="clear" w:pos="794"/>
        <w:tab w:val="clear" w:pos="1191"/>
        <w:tab w:val="clear" w:pos="1588"/>
        <w:tab w:val="clear" w:pos="1985"/>
      </w:tabs>
      <w:overflowPunct/>
      <w:autoSpaceDE/>
      <w:autoSpaceDN/>
      <w:adjustRightInd/>
      <w:spacing w:before="283" w:after="454"/>
      <w:ind w:left="567"/>
      <w:jc w:val="left"/>
      <w:textAlignment w:val="auto"/>
    </w:pPr>
    <w:rPr>
      <w:rFonts w:ascii="Courier New" w:hAnsi="Courier New"/>
      <w:sz w:val="20"/>
      <w:lang w:val="en-US" w:eastAsia="zh-CN"/>
    </w:rPr>
  </w:style>
  <w:style w:type="paragraph" w:customStyle="1" w:styleId="FirstParagraph">
    <w:name w:val="First Paragraph"/>
    <w:basedOn w:val="BodyText"/>
    <w:next w:val="BodyText"/>
    <w:qFormat/>
    <w:rsid w:val="008075B6"/>
    <w:pPr>
      <w:tabs>
        <w:tab w:val="clear" w:pos="794"/>
        <w:tab w:val="clear" w:pos="1191"/>
        <w:tab w:val="clear" w:pos="1588"/>
        <w:tab w:val="clear" w:pos="1985"/>
      </w:tabs>
      <w:overflowPunct/>
      <w:autoSpaceDE/>
      <w:autoSpaceDN/>
      <w:adjustRightInd/>
      <w:spacing w:before="180" w:after="180"/>
      <w:jc w:val="left"/>
      <w:textAlignment w:val="auto"/>
    </w:pPr>
    <w:rPr>
      <w:rFonts w:eastAsia="Calibri"/>
      <w:szCs w:val="24"/>
      <w:lang w:val="en-US"/>
    </w:rPr>
  </w:style>
  <w:style w:type="paragraph" w:customStyle="1" w:styleId="Compact">
    <w:name w:val="Compact"/>
    <w:basedOn w:val="BodyText"/>
    <w:qFormat/>
    <w:rsid w:val="008075B6"/>
    <w:pPr>
      <w:tabs>
        <w:tab w:val="clear" w:pos="794"/>
        <w:tab w:val="clear" w:pos="1191"/>
        <w:tab w:val="clear" w:pos="1588"/>
        <w:tab w:val="clear" w:pos="1985"/>
      </w:tabs>
      <w:overflowPunct/>
      <w:autoSpaceDE/>
      <w:autoSpaceDN/>
      <w:adjustRightInd/>
      <w:spacing w:before="36" w:after="36"/>
      <w:jc w:val="left"/>
      <w:textAlignment w:val="auto"/>
    </w:pPr>
    <w:rPr>
      <w:rFonts w:eastAsia="Calibri"/>
      <w:szCs w:val="24"/>
      <w:lang w:val="en-US"/>
    </w:rPr>
  </w:style>
  <w:style w:type="character" w:customStyle="1" w:styleId="KeywordTok">
    <w:name w:val="KeywordTok"/>
    <w:qFormat/>
    <w:rsid w:val="008075B6"/>
    <w:rPr>
      <w:rFonts w:ascii="Consolas" w:eastAsia="Yu Mincho" w:hAnsi="Consolas" w:cs="Times New Roman"/>
      <w:b/>
      <w:color w:val="007020"/>
      <w:szCs w:val="20"/>
    </w:rPr>
  </w:style>
  <w:style w:type="character" w:customStyle="1" w:styleId="DataTypeTok">
    <w:name w:val="DataTypeTok"/>
    <w:qFormat/>
    <w:rsid w:val="008075B6"/>
    <w:rPr>
      <w:rFonts w:ascii="Consolas" w:eastAsia="Yu Mincho" w:hAnsi="Consolas" w:cs="Times New Roman"/>
      <w:b/>
      <w:color w:val="902000"/>
      <w:szCs w:val="20"/>
    </w:rPr>
  </w:style>
  <w:style w:type="character" w:customStyle="1" w:styleId="NormalTok">
    <w:name w:val="NormalTok"/>
    <w:qFormat/>
    <w:rsid w:val="008075B6"/>
    <w:rPr>
      <w:rFonts w:ascii="Consolas" w:eastAsia="Yu Mincho" w:hAnsi="Consolas"/>
    </w:rPr>
  </w:style>
  <w:style w:type="character" w:customStyle="1" w:styleId="DecValTok">
    <w:name w:val="DecValTok"/>
    <w:qFormat/>
    <w:rsid w:val="008075B6"/>
    <w:rPr>
      <w:rFonts w:ascii="Consolas" w:eastAsia="Yu Mincho" w:hAnsi="Consolas" w:cs="Times New Roman"/>
      <w:b/>
      <w:color w:val="40A070"/>
      <w:szCs w:val="20"/>
    </w:rPr>
  </w:style>
  <w:style w:type="paragraph" w:customStyle="1" w:styleId="Definition">
    <w:name w:val="Definition"/>
    <w:basedOn w:val="Normal"/>
    <w:qFormat/>
    <w:rsid w:val="008075B6"/>
    <w:pPr>
      <w:tabs>
        <w:tab w:val="clear" w:pos="794"/>
        <w:tab w:val="clear" w:pos="1191"/>
        <w:tab w:val="clear" w:pos="1588"/>
        <w:tab w:val="clear" w:pos="1985"/>
      </w:tabs>
      <w:overflowPunct/>
      <w:autoSpaceDE/>
      <w:autoSpaceDN/>
      <w:adjustRightInd/>
      <w:spacing w:before="40" w:after="200" w:line="264" w:lineRule="auto"/>
      <w:textAlignment w:val="auto"/>
    </w:pPr>
    <w:rPr>
      <w:rFonts w:ascii="Trebuchet MS" w:eastAsia="Yu Mincho" w:hAnsi="Trebuchet MS"/>
      <w:sz w:val="22"/>
      <w:szCs w:val="24"/>
      <w:lang w:val="en-US"/>
    </w:rPr>
  </w:style>
  <w:style w:type="character" w:customStyle="1" w:styleId="CommentTok">
    <w:name w:val="CommentTok"/>
    <w:qFormat/>
    <w:rsid w:val="008075B6"/>
    <w:rPr>
      <w:rFonts w:ascii="Consolas" w:eastAsia="Yu Mincho" w:hAnsi="Consolas" w:cs="Times New Roman"/>
      <w:i/>
      <w:color w:val="60A0B0"/>
      <w:szCs w:val="20"/>
    </w:rPr>
  </w:style>
  <w:style w:type="paragraph" w:customStyle="1" w:styleId="20">
    <w:name w:val="书目2"/>
    <w:basedOn w:val="Normal"/>
    <w:qFormat/>
    <w:rsid w:val="008075B6"/>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 w:val="22"/>
      <w:szCs w:val="24"/>
      <w:lang w:val="en-US"/>
    </w:rPr>
  </w:style>
  <w:style w:type="paragraph" w:customStyle="1" w:styleId="DefinitionTerm">
    <w:name w:val="Definition Term"/>
    <w:basedOn w:val="Normal"/>
    <w:next w:val="Definition"/>
    <w:qFormat/>
    <w:rsid w:val="008075B6"/>
    <w:pPr>
      <w:keepNext/>
      <w:keepLines/>
      <w:tabs>
        <w:tab w:val="clear" w:pos="794"/>
        <w:tab w:val="clear" w:pos="1191"/>
        <w:tab w:val="clear" w:pos="1588"/>
        <w:tab w:val="clear" w:pos="1985"/>
      </w:tabs>
      <w:overflowPunct/>
      <w:autoSpaceDE/>
      <w:autoSpaceDN/>
      <w:adjustRightInd/>
      <w:spacing w:before="40" w:line="264" w:lineRule="auto"/>
      <w:textAlignment w:val="auto"/>
    </w:pPr>
    <w:rPr>
      <w:rFonts w:eastAsiaTheme="minorHAnsi" w:cstheme="minorBidi"/>
      <w:b/>
      <w:sz w:val="22"/>
      <w:szCs w:val="24"/>
      <w:lang w:val="en-US"/>
    </w:rPr>
  </w:style>
  <w:style w:type="paragraph" w:customStyle="1" w:styleId="TableCaption">
    <w:name w:val="Table Caption"/>
    <w:basedOn w:val="Caption"/>
    <w:qFormat/>
    <w:rsid w:val="008075B6"/>
    <w:pPr>
      <w:keepNext/>
      <w:widowControl/>
      <w:adjustRightInd/>
      <w:spacing w:before="40" w:after="120" w:line="264" w:lineRule="auto"/>
      <w:jc w:val="center"/>
      <w:textAlignment w:val="auto"/>
    </w:pPr>
    <w:rPr>
      <w:rFonts w:ascii="Times New Roman" w:eastAsiaTheme="minorHAnsi" w:hAnsi="Times New Roman" w:cstheme="minorBidi"/>
      <w:b w:val="0"/>
      <w:bCs w:val="0"/>
      <w:color w:val="000000" w:themeColor="text1"/>
      <w:sz w:val="22"/>
      <w:szCs w:val="24"/>
      <w:lang w:val="en-US"/>
    </w:rPr>
  </w:style>
  <w:style w:type="paragraph" w:customStyle="1" w:styleId="ImageCaption">
    <w:name w:val="Image Caption"/>
    <w:basedOn w:val="Caption"/>
    <w:qFormat/>
    <w:rsid w:val="008075B6"/>
    <w:pPr>
      <w:widowControl/>
      <w:adjustRightInd/>
      <w:spacing w:before="40" w:after="120" w:line="264" w:lineRule="auto"/>
      <w:jc w:val="center"/>
      <w:textAlignment w:val="auto"/>
    </w:pPr>
    <w:rPr>
      <w:rFonts w:ascii="Times New Roman" w:eastAsiaTheme="minorHAnsi" w:hAnsi="Times New Roman" w:cstheme="minorBidi"/>
      <w:bCs w:val="0"/>
      <w:color w:val="auto"/>
      <w:sz w:val="22"/>
      <w:szCs w:val="24"/>
      <w:lang w:val="en-US"/>
    </w:rPr>
  </w:style>
  <w:style w:type="paragraph" w:customStyle="1" w:styleId="CaptionedFigure">
    <w:name w:val="Captioned Figure"/>
    <w:basedOn w:val="Figure"/>
    <w:qFormat/>
    <w:rsid w:val="008075B6"/>
    <w:pPr>
      <w:keepLines w:val="0"/>
      <w:tabs>
        <w:tab w:val="clear" w:pos="794"/>
        <w:tab w:val="clear" w:pos="1191"/>
        <w:tab w:val="clear" w:pos="1588"/>
        <w:tab w:val="clear" w:pos="1985"/>
      </w:tabs>
      <w:overflowPunct/>
      <w:autoSpaceDE/>
      <w:autoSpaceDN/>
      <w:adjustRightInd/>
      <w:spacing w:before="40" w:after="200" w:line="264" w:lineRule="auto"/>
      <w:jc w:val="both"/>
      <w:textAlignment w:val="auto"/>
    </w:pPr>
    <w:rPr>
      <w:rFonts w:eastAsiaTheme="minorHAnsi" w:cstheme="minorBidi"/>
      <w:caps w:val="0"/>
      <w:sz w:val="22"/>
      <w:szCs w:val="24"/>
      <w:lang w:val="en-US" w:eastAsia="zh-CN"/>
    </w:rPr>
  </w:style>
  <w:style w:type="character" w:customStyle="1" w:styleId="CaptionChar">
    <w:name w:val="Caption Char"/>
    <w:basedOn w:val="DefaultParagraphFont"/>
    <w:link w:val="Caption"/>
    <w:qFormat/>
    <w:rsid w:val="008075B6"/>
    <w:rPr>
      <w:rFonts w:ascii="Trebuchet MS" w:eastAsia="Yu Mincho" w:hAnsi="Trebuchet MS"/>
      <w:b/>
      <w:bCs/>
      <w:color w:val="4F81BD"/>
      <w:sz w:val="18"/>
      <w:szCs w:val="18"/>
      <w:lang w:val="en-GB" w:eastAsia="en-US"/>
    </w:rPr>
  </w:style>
  <w:style w:type="character" w:customStyle="1" w:styleId="TOC2Char">
    <w:name w:val="TOC 2 Char"/>
    <w:basedOn w:val="DefaultParagraphFont"/>
    <w:link w:val="TOC2"/>
    <w:uiPriority w:val="39"/>
    <w:qFormat/>
    <w:rsid w:val="008075B6"/>
    <w:rPr>
      <w:sz w:val="24"/>
      <w:lang w:eastAsia="en-US"/>
    </w:rPr>
  </w:style>
  <w:style w:type="character" w:customStyle="1" w:styleId="FloatTok">
    <w:name w:val="FloatTok"/>
    <w:basedOn w:val="VerbatimChar"/>
    <w:qFormat/>
    <w:rsid w:val="008075B6"/>
    <w:rPr>
      <w:rFonts w:ascii="Consolas" w:eastAsia="Yu Mincho" w:hAnsi="Consolas"/>
      <w:color w:val="40A070"/>
      <w:sz w:val="22"/>
    </w:rPr>
  </w:style>
  <w:style w:type="character" w:customStyle="1" w:styleId="VariableTok">
    <w:name w:val="VariableTok"/>
    <w:basedOn w:val="VerbatimChar"/>
    <w:qFormat/>
    <w:rsid w:val="008075B6"/>
    <w:rPr>
      <w:rFonts w:ascii="Consolas" w:eastAsia="Yu Mincho" w:hAnsi="Consolas"/>
      <w:color w:val="19177C"/>
      <w:sz w:val="22"/>
    </w:rPr>
  </w:style>
  <w:style w:type="character" w:customStyle="1" w:styleId="ControlFlowTok">
    <w:name w:val="ControlFlowTok"/>
    <w:basedOn w:val="VerbatimChar"/>
    <w:qFormat/>
    <w:rsid w:val="008075B6"/>
    <w:rPr>
      <w:rFonts w:ascii="Consolas" w:eastAsia="Yu Mincho" w:hAnsi="Consolas"/>
      <w:b/>
      <w:color w:val="007020"/>
      <w:sz w:val="22"/>
    </w:rPr>
  </w:style>
  <w:style w:type="character" w:customStyle="1" w:styleId="OperatorTok">
    <w:name w:val="OperatorTok"/>
    <w:basedOn w:val="VerbatimChar"/>
    <w:qFormat/>
    <w:rsid w:val="008075B6"/>
    <w:rPr>
      <w:rFonts w:ascii="Consolas" w:eastAsia="Yu Mincho" w:hAnsi="Consolas"/>
      <w:color w:val="666666"/>
      <w:sz w:val="22"/>
    </w:rPr>
  </w:style>
  <w:style w:type="character" w:customStyle="1" w:styleId="BuiltInTok">
    <w:name w:val="BuiltInTok"/>
    <w:basedOn w:val="VerbatimChar"/>
    <w:qFormat/>
    <w:rsid w:val="008075B6"/>
    <w:rPr>
      <w:rFonts w:ascii="Consolas" w:eastAsia="Yu Mincho" w:hAnsi="Consolas"/>
      <w:sz w:val="22"/>
    </w:rPr>
  </w:style>
  <w:style w:type="character" w:customStyle="1" w:styleId="ListLabel18">
    <w:name w:val="ListLabel 18"/>
    <w:qFormat/>
    <w:rsid w:val="008075B6"/>
    <w:rPr>
      <w:rFonts w:cs="Symbol"/>
    </w:rPr>
  </w:style>
  <w:style w:type="character" w:customStyle="1" w:styleId="InternetLink">
    <w:name w:val="Internet Link"/>
    <w:qFormat/>
    <w:rsid w:val="008075B6"/>
    <w:rPr>
      <w:rFonts w:cs="Times New Roman"/>
      <w:color w:val="0000FF"/>
      <w:u w:val="single"/>
    </w:rPr>
  </w:style>
  <w:style w:type="table" w:customStyle="1" w:styleId="1a">
    <w:name w:val="表 (格子)1"/>
    <w:basedOn w:val="TableNormal"/>
    <w:qFormat/>
    <w:rsid w:val="008075B6"/>
    <w:rPr>
      <w:rFonts w:ascii="CG Times" w:eastAsia="Yu Mincho" w:hAnsi="CG Times"/>
      <w:lang w:val="de-DE"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1hanging">
    <w:name w:val="bull1_hanging"/>
    <w:basedOn w:val="enumlev1"/>
    <w:link w:val="bull1hangingChar"/>
    <w:qFormat/>
    <w:rsid w:val="008075B6"/>
    <w:pPr>
      <w:tabs>
        <w:tab w:val="clear" w:pos="794"/>
        <w:tab w:val="clear" w:pos="1191"/>
        <w:tab w:val="clear" w:pos="1588"/>
        <w:tab w:val="clear" w:pos="1985"/>
        <w:tab w:val="left" w:pos="1134"/>
        <w:tab w:val="left" w:pos="1871"/>
        <w:tab w:val="left" w:pos="2608"/>
        <w:tab w:val="left" w:pos="3345"/>
      </w:tabs>
      <w:snapToGrid w:val="0"/>
      <w:ind w:left="1134" w:hanging="1134"/>
      <w:jc w:val="left"/>
    </w:pPr>
    <w:rPr>
      <w:rFonts w:eastAsia="MS Mincho"/>
    </w:rPr>
  </w:style>
  <w:style w:type="paragraph" w:customStyle="1" w:styleId="bull2hang">
    <w:name w:val="bull2_hang"/>
    <w:basedOn w:val="enumlev2"/>
    <w:link w:val="bull2hangChar"/>
    <w:qFormat/>
    <w:rsid w:val="008075B6"/>
    <w:pPr>
      <w:tabs>
        <w:tab w:val="clear" w:pos="794"/>
        <w:tab w:val="clear" w:pos="1191"/>
        <w:tab w:val="clear" w:pos="1588"/>
        <w:tab w:val="clear" w:pos="1985"/>
        <w:tab w:val="left" w:pos="1134"/>
        <w:tab w:val="left" w:pos="1871"/>
        <w:tab w:val="left" w:pos="2608"/>
        <w:tab w:val="left" w:pos="3345"/>
      </w:tabs>
      <w:snapToGrid w:val="0"/>
      <w:ind w:left="1871" w:hanging="737"/>
      <w:jc w:val="left"/>
    </w:pPr>
    <w:rPr>
      <w:rFonts w:eastAsia="MS Mincho"/>
    </w:rPr>
  </w:style>
  <w:style w:type="character" w:customStyle="1" w:styleId="bull1hangingChar">
    <w:name w:val="bull1_hanging Char"/>
    <w:basedOn w:val="enumlev1Char"/>
    <w:link w:val="bull1hanging"/>
    <w:qFormat/>
    <w:rsid w:val="008075B6"/>
    <w:rPr>
      <w:rFonts w:eastAsia="MS Mincho"/>
      <w:sz w:val="24"/>
      <w:lang w:val="fr-FR" w:eastAsia="en-US"/>
    </w:rPr>
  </w:style>
  <w:style w:type="paragraph" w:customStyle="1" w:styleId="bull3hang">
    <w:name w:val="bull3_hang"/>
    <w:basedOn w:val="enumlev3"/>
    <w:link w:val="bull3hangChar"/>
    <w:qFormat/>
    <w:rsid w:val="008075B6"/>
    <w:pPr>
      <w:tabs>
        <w:tab w:val="clear" w:pos="794"/>
        <w:tab w:val="clear" w:pos="1191"/>
        <w:tab w:val="clear" w:pos="1588"/>
        <w:tab w:val="clear" w:pos="1985"/>
        <w:tab w:val="left" w:pos="1134"/>
        <w:tab w:val="left" w:pos="3345"/>
      </w:tabs>
      <w:snapToGrid w:val="0"/>
      <w:ind w:left="2552" w:hanging="567"/>
      <w:jc w:val="left"/>
    </w:pPr>
    <w:rPr>
      <w:rFonts w:eastAsia="MS Mincho"/>
      <w:lang w:val="en-GB"/>
    </w:rPr>
  </w:style>
  <w:style w:type="character" w:customStyle="1" w:styleId="enumlev2Char">
    <w:name w:val="enumlev2 Char"/>
    <w:basedOn w:val="enumlev1Char"/>
    <w:link w:val="enumlev2"/>
    <w:qFormat/>
    <w:rsid w:val="008075B6"/>
    <w:rPr>
      <w:sz w:val="24"/>
      <w:lang w:val="fr-FR" w:eastAsia="en-US"/>
    </w:rPr>
  </w:style>
  <w:style w:type="character" w:customStyle="1" w:styleId="bull2hangChar">
    <w:name w:val="bull2_hang Char"/>
    <w:basedOn w:val="enumlev2Char"/>
    <w:link w:val="bull2hang"/>
    <w:qFormat/>
    <w:rsid w:val="008075B6"/>
    <w:rPr>
      <w:rFonts w:eastAsia="MS Mincho"/>
      <w:sz w:val="24"/>
      <w:lang w:val="fr-FR" w:eastAsia="en-US"/>
    </w:rPr>
  </w:style>
  <w:style w:type="character" w:customStyle="1" w:styleId="enumlev3Char">
    <w:name w:val="enumlev3 Char"/>
    <w:basedOn w:val="enumlev2Char"/>
    <w:link w:val="enumlev3"/>
    <w:qFormat/>
    <w:rsid w:val="008075B6"/>
    <w:rPr>
      <w:sz w:val="24"/>
      <w:lang w:val="fr-FR" w:eastAsia="en-US"/>
    </w:rPr>
  </w:style>
  <w:style w:type="character" w:customStyle="1" w:styleId="bull3hangChar">
    <w:name w:val="bull3_hang Char"/>
    <w:basedOn w:val="enumlev3Char"/>
    <w:link w:val="bull3hang"/>
    <w:qFormat/>
    <w:rsid w:val="008075B6"/>
    <w:rPr>
      <w:rFonts w:eastAsia="MS Mincho"/>
      <w:sz w:val="24"/>
      <w:lang w:val="en-GB" w:eastAsia="en-US"/>
    </w:rPr>
  </w:style>
  <w:style w:type="character" w:customStyle="1" w:styleId="FootnoteCharacters">
    <w:name w:val="Footnote Characters"/>
    <w:basedOn w:val="CaptionChar"/>
    <w:qFormat/>
    <w:rsid w:val="008075B6"/>
    <w:rPr>
      <w:rFonts w:ascii="Trebuchet MS" w:eastAsia="Yu Mincho" w:hAnsi="Trebuchet MS"/>
      <w:b/>
      <w:bCs/>
      <w:color w:val="4F81BD"/>
      <w:sz w:val="18"/>
      <w:szCs w:val="18"/>
      <w:vertAlign w:val="superscript"/>
      <w:lang w:val="en-GB" w:eastAsia="en-US"/>
    </w:rPr>
  </w:style>
  <w:style w:type="character" w:customStyle="1" w:styleId="FootnoteAnchor">
    <w:name w:val="Footnote Anchor"/>
    <w:qFormat/>
    <w:rsid w:val="008075B6"/>
    <w:rPr>
      <w:vertAlign w:val="superscript"/>
    </w:rPr>
  </w:style>
  <w:style w:type="character" w:customStyle="1" w:styleId="berschrift1Zchn">
    <w:name w:val="Überschrift 1 Zchn"/>
    <w:basedOn w:val="DefaultParagraphFont"/>
    <w:uiPriority w:val="9"/>
    <w:qFormat/>
    <w:rsid w:val="008075B6"/>
    <w:rPr>
      <w:rFonts w:ascii="Times New Roman" w:eastAsiaTheme="majorEastAsia" w:hAnsi="Times New Roman" w:cstheme="majorBidi"/>
      <w:b/>
      <w:bCs/>
      <w:color w:val="000000" w:themeColor="text1"/>
      <w:sz w:val="28"/>
      <w:szCs w:val="32"/>
    </w:rPr>
  </w:style>
  <w:style w:type="character" w:customStyle="1" w:styleId="berschrift2Zchn">
    <w:name w:val="Überschrift 2 Zchn"/>
    <w:basedOn w:val="berschrift1Zchn"/>
    <w:uiPriority w:val="9"/>
    <w:qFormat/>
    <w:rsid w:val="008075B6"/>
    <w:rPr>
      <w:rFonts w:ascii="Times New Roman" w:eastAsiaTheme="majorEastAsia" w:hAnsi="Times New Roman" w:cstheme="majorBidi"/>
      <w:b/>
      <w:bCs w:val="0"/>
      <w:color w:val="000000" w:themeColor="text1"/>
      <w:sz w:val="28"/>
      <w:szCs w:val="32"/>
    </w:rPr>
  </w:style>
  <w:style w:type="character" w:customStyle="1" w:styleId="berschrift3Zchn">
    <w:name w:val="Überschrift 3 Zchn"/>
    <w:basedOn w:val="TOC2Char"/>
    <w:uiPriority w:val="9"/>
    <w:qFormat/>
    <w:rsid w:val="008075B6"/>
    <w:rPr>
      <w:rFonts w:eastAsiaTheme="majorEastAsia" w:cstheme="majorBidi"/>
      <w:b/>
      <w:bCs/>
      <w:color w:val="000000" w:themeColor="text1"/>
      <w:sz w:val="24"/>
      <w:szCs w:val="28"/>
      <w:lang w:eastAsia="en-US"/>
    </w:rPr>
  </w:style>
  <w:style w:type="character" w:customStyle="1" w:styleId="BaseNTok">
    <w:name w:val="BaseNTok"/>
    <w:basedOn w:val="VerbatimChar"/>
    <w:qFormat/>
    <w:rsid w:val="008075B6"/>
    <w:rPr>
      <w:rFonts w:ascii="Consolas" w:hAnsi="Consolas"/>
      <w:color w:val="40A070"/>
      <w:sz w:val="22"/>
    </w:rPr>
  </w:style>
  <w:style w:type="character" w:customStyle="1" w:styleId="ConstantTok">
    <w:name w:val="ConstantTok"/>
    <w:basedOn w:val="VerbatimChar"/>
    <w:qFormat/>
    <w:rsid w:val="008075B6"/>
    <w:rPr>
      <w:rFonts w:ascii="Consolas" w:hAnsi="Consolas"/>
      <w:color w:val="880000"/>
      <w:sz w:val="22"/>
    </w:rPr>
  </w:style>
  <w:style w:type="character" w:customStyle="1" w:styleId="CharTok">
    <w:name w:val="CharTok"/>
    <w:basedOn w:val="VerbatimChar"/>
    <w:qFormat/>
    <w:rsid w:val="008075B6"/>
    <w:rPr>
      <w:rFonts w:ascii="Consolas" w:hAnsi="Consolas"/>
      <w:color w:val="4070A0"/>
      <w:sz w:val="22"/>
    </w:rPr>
  </w:style>
  <w:style w:type="character" w:customStyle="1" w:styleId="SpecialCharTok">
    <w:name w:val="SpecialCharTok"/>
    <w:basedOn w:val="VerbatimChar"/>
    <w:qFormat/>
    <w:rsid w:val="008075B6"/>
    <w:rPr>
      <w:rFonts w:ascii="Consolas" w:hAnsi="Consolas"/>
      <w:color w:val="4070A0"/>
      <w:sz w:val="22"/>
    </w:rPr>
  </w:style>
  <w:style w:type="character" w:customStyle="1" w:styleId="StringTok">
    <w:name w:val="StringTok"/>
    <w:basedOn w:val="VerbatimChar"/>
    <w:qFormat/>
    <w:rsid w:val="008075B6"/>
    <w:rPr>
      <w:rFonts w:ascii="Consolas" w:hAnsi="Consolas"/>
      <w:color w:val="4070A0"/>
      <w:sz w:val="22"/>
    </w:rPr>
  </w:style>
  <w:style w:type="character" w:customStyle="1" w:styleId="VerbatimStringTok">
    <w:name w:val="VerbatimStringTok"/>
    <w:basedOn w:val="VerbatimChar"/>
    <w:qFormat/>
    <w:rsid w:val="008075B6"/>
    <w:rPr>
      <w:rFonts w:ascii="Consolas" w:hAnsi="Consolas"/>
      <w:color w:val="4070A0"/>
      <w:sz w:val="22"/>
    </w:rPr>
  </w:style>
  <w:style w:type="character" w:customStyle="1" w:styleId="SpecialStringTok">
    <w:name w:val="SpecialStringTok"/>
    <w:basedOn w:val="VerbatimChar"/>
    <w:qFormat/>
    <w:rsid w:val="008075B6"/>
    <w:rPr>
      <w:rFonts w:ascii="Consolas" w:hAnsi="Consolas"/>
      <w:color w:val="BB6688"/>
      <w:sz w:val="22"/>
    </w:rPr>
  </w:style>
  <w:style w:type="character" w:customStyle="1" w:styleId="ImportTok">
    <w:name w:val="ImportTok"/>
    <w:basedOn w:val="VerbatimChar"/>
    <w:qFormat/>
    <w:rsid w:val="008075B6"/>
    <w:rPr>
      <w:rFonts w:ascii="Consolas" w:hAnsi="Consolas"/>
      <w:sz w:val="22"/>
    </w:rPr>
  </w:style>
  <w:style w:type="character" w:customStyle="1" w:styleId="DocumentationTok">
    <w:name w:val="DocumentationTok"/>
    <w:basedOn w:val="VerbatimChar"/>
    <w:qFormat/>
    <w:rsid w:val="008075B6"/>
    <w:rPr>
      <w:rFonts w:ascii="Consolas" w:hAnsi="Consolas"/>
      <w:i/>
      <w:color w:val="BA2121"/>
      <w:sz w:val="22"/>
    </w:rPr>
  </w:style>
  <w:style w:type="character" w:customStyle="1" w:styleId="AnnotationTok">
    <w:name w:val="AnnotationTok"/>
    <w:basedOn w:val="VerbatimChar"/>
    <w:qFormat/>
    <w:rsid w:val="008075B6"/>
    <w:rPr>
      <w:rFonts w:ascii="Consolas" w:hAnsi="Consolas"/>
      <w:b/>
      <w:i/>
      <w:color w:val="60A0B0"/>
      <w:sz w:val="22"/>
    </w:rPr>
  </w:style>
  <w:style w:type="character" w:customStyle="1" w:styleId="CommentVarTok">
    <w:name w:val="CommentVarTok"/>
    <w:basedOn w:val="VerbatimChar"/>
    <w:qFormat/>
    <w:rsid w:val="008075B6"/>
    <w:rPr>
      <w:rFonts w:ascii="Consolas" w:hAnsi="Consolas"/>
      <w:b/>
      <w:i/>
      <w:color w:val="60A0B0"/>
      <w:sz w:val="22"/>
    </w:rPr>
  </w:style>
  <w:style w:type="character" w:customStyle="1" w:styleId="OtherTok">
    <w:name w:val="OtherTok"/>
    <w:basedOn w:val="VerbatimChar"/>
    <w:qFormat/>
    <w:rsid w:val="008075B6"/>
    <w:rPr>
      <w:rFonts w:ascii="Consolas" w:hAnsi="Consolas"/>
      <w:color w:val="007020"/>
      <w:sz w:val="22"/>
    </w:rPr>
  </w:style>
  <w:style w:type="character" w:customStyle="1" w:styleId="FunctionTok">
    <w:name w:val="FunctionTok"/>
    <w:basedOn w:val="VerbatimChar"/>
    <w:qFormat/>
    <w:rsid w:val="008075B6"/>
    <w:rPr>
      <w:rFonts w:ascii="Consolas" w:hAnsi="Consolas"/>
      <w:color w:val="06287E"/>
      <w:sz w:val="22"/>
    </w:rPr>
  </w:style>
  <w:style w:type="character" w:customStyle="1" w:styleId="ExtensionTok">
    <w:name w:val="ExtensionTok"/>
    <w:basedOn w:val="VerbatimChar"/>
    <w:qFormat/>
    <w:rsid w:val="008075B6"/>
    <w:rPr>
      <w:rFonts w:ascii="Consolas" w:hAnsi="Consolas"/>
      <w:sz w:val="22"/>
    </w:rPr>
  </w:style>
  <w:style w:type="character" w:customStyle="1" w:styleId="PreprocessorTok">
    <w:name w:val="PreprocessorTok"/>
    <w:basedOn w:val="VerbatimChar"/>
    <w:qFormat/>
    <w:rsid w:val="008075B6"/>
    <w:rPr>
      <w:rFonts w:ascii="Consolas" w:hAnsi="Consolas"/>
      <w:color w:val="BC7A00"/>
      <w:sz w:val="22"/>
    </w:rPr>
  </w:style>
  <w:style w:type="character" w:customStyle="1" w:styleId="AttributeTok">
    <w:name w:val="AttributeTok"/>
    <w:basedOn w:val="VerbatimChar"/>
    <w:qFormat/>
    <w:rsid w:val="008075B6"/>
    <w:rPr>
      <w:rFonts w:ascii="Consolas" w:hAnsi="Consolas"/>
      <w:color w:val="7D9029"/>
      <w:sz w:val="22"/>
    </w:rPr>
  </w:style>
  <w:style w:type="character" w:customStyle="1" w:styleId="RegionMarkerTok">
    <w:name w:val="RegionMarkerTok"/>
    <w:basedOn w:val="VerbatimChar"/>
    <w:qFormat/>
    <w:rsid w:val="008075B6"/>
    <w:rPr>
      <w:rFonts w:ascii="Consolas" w:hAnsi="Consolas"/>
      <w:sz w:val="22"/>
    </w:rPr>
  </w:style>
  <w:style w:type="character" w:customStyle="1" w:styleId="InformationTok">
    <w:name w:val="InformationTok"/>
    <w:basedOn w:val="VerbatimChar"/>
    <w:qFormat/>
    <w:rsid w:val="008075B6"/>
    <w:rPr>
      <w:rFonts w:ascii="Consolas" w:hAnsi="Consolas"/>
      <w:b/>
      <w:i/>
      <w:color w:val="60A0B0"/>
      <w:sz w:val="22"/>
    </w:rPr>
  </w:style>
  <w:style w:type="character" w:customStyle="1" w:styleId="WarningTok">
    <w:name w:val="WarningTok"/>
    <w:basedOn w:val="VerbatimChar"/>
    <w:qFormat/>
    <w:rsid w:val="008075B6"/>
    <w:rPr>
      <w:rFonts w:ascii="Consolas" w:hAnsi="Consolas"/>
      <w:b/>
      <w:i/>
      <w:color w:val="60A0B0"/>
      <w:sz w:val="22"/>
    </w:rPr>
  </w:style>
  <w:style w:type="character" w:customStyle="1" w:styleId="AlertTok">
    <w:name w:val="AlertTok"/>
    <w:basedOn w:val="VerbatimChar"/>
    <w:qFormat/>
    <w:rsid w:val="008075B6"/>
    <w:rPr>
      <w:rFonts w:ascii="Consolas" w:hAnsi="Consolas"/>
      <w:b/>
      <w:color w:val="FF0000"/>
      <w:sz w:val="22"/>
    </w:rPr>
  </w:style>
  <w:style w:type="character" w:customStyle="1" w:styleId="ErrorTok">
    <w:name w:val="ErrorTok"/>
    <w:basedOn w:val="VerbatimChar"/>
    <w:qFormat/>
    <w:rsid w:val="008075B6"/>
    <w:rPr>
      <w:rFonts w:ascii="Consolas" w:hAnsi="Consolas"/>
      <w:b/>
      <w:color w:val="FF0000"/>
      <w:sz w:val="22"/>
    </w:rPr>
  </w:style>
  <w:style w:type="character" w:customStyle="1" w:styleId="ListLabel1">
    <w:name w:val="ListLabel 1"/>
    <w:qFormat/>
    <w:rsid w:val="008075B6"/>
  </w:style>
  <w:style w:type="character" w:customStyle="1" w:styleId="ListLabel2">
    <w:name w:val="ListLabel 2"/>
    <w:qFormat/>
    <w:rsid w:val="008075B6"/>
    <w:rPr>
      <w:b/>
    </w:rPr>
  </w:style>
  <w:style w:type="character" w:customStyle="1" w:styleId="EndnoteAnchor">
    <w:name w:val="Endnote Anchor"/>
    <w:qFormat/>
    <w:rsid w:val="008075B6"/>
    <w:rPr>
      <w:vertAlign w:val="superscript"/>
    </w:rPr>
  </w:style>
  <w:style w:type="character" w:customStyle="1" w:styleId="EndnoteCharacters">
    <w:name w:val="Endnote Characters"/>
    <w:qFormat/>
    <w:rsid w:val="008075B6"/>
  </w:style>
  <w:style w:type="paragraph" w:customStyle="1" w:styleId="Heading">
    <w:name w:val="Heading"/>
    <w:basedOn w:val="Normal"/>
    <w:next w:val="BodyText"/>
    <w:qFormat/>
    <w:rsid w:val="008075B6"/>
    <w:pPr>
      <w:keepNext/>
      <w:tabs>
        <w:tab w:val="clear" w:pos="794"/>
        <w:tab w:val="clear" w:pos="1191"/>
        <w:tab w:val="clear" w:pos="1588"/>
        <w:tab w:val="clear" w:pos="1985"/>
      </w:tabs>
      <w:overflowPunct/>
      <w:autoSpaceDE/>
      <w:autoSpaceDN/>
      <w:adjustRightInd/>
      <w:spacing w:before="240" w:after="120" w:line="264" w:lineRule="auto"/>
      <w:textAlignment w:val="auto"/>
    </w:pPr>
    <w:rPr>
      <w:rFonts w:ascii="Liberation Sans" w:eastAsia="DejaVu Sans" w:hAnsi="Liberation Sans" w:cs="FreeSans"/>
      <w:sz w:val="28"/>
      <w:szCs w:val="28"/>
      <w:lang w:val="en-US"/>
    </w:rPr>
  </w:style>
  <w:style w:type="paragraph" w:customStyle="1" w:styleId="Index">
    <w:name w:val="Index"/>
    <w:basedOn w:val="Normal"/>
    <w:qFormat/>
    <w:rsid w:val="008075B6"/>
    <w:pPr>
      <w:suppressLineNumbers/>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FreeSans"/>
      <w:sz w:val="22"/>
      <w:szCs w:val="24"/>
      <w:lang w:val="en-US"/>
    </w:rPr>
  </w:style>
  <w:style w:type="paragraph" w:customStyle="1" w:styleId="Author">
    <w:name w:val="Author"/>
    <w:qFormat/>
    <w:rsid w:val="008075B6"/>
    <w:pPr>
      <w:keepNext/>
      <w:keepLines/>
    </w:pPr>
    <w:rPr>
      <w:rFonts w:ascii="Arial" w:eastAsia="Cambria" w:hAnsi="Arial" w:cstheme="minorBidi"/>
      <w:color w:val="2144FF"/>
      <w:sz w:val="40"/>
      <w:szCs w:val="24"/>
      <w:lang w:eastAsia="en-US"/>
    </w:rPr>
  </w:style>
  <w:style w:type="paragraph" w:customStyle="1" w:styleId="Abstract">
    <w:name w:val="Abstract"/>
    <w:basedOn w:val="Normal"/>
    <w:qFormat/>
    <w:rsid w:val="008075B6"/>
    <w:pPr>
      <w:keepNext/>
      <w:keepLines/>
      <w:tabs>
        <w:tab w:val="clear" w:pos="794"/>
        <w:tab w:val="clear" w:pos="1191"/>
        <w:tab w:val="clear" w:pos="1588"/>
        <w:tab w:val="clear" w:pos="1985"/>
      </w:tabs>
      <w:overflowPunct/>
      <w:autoSpaceDE/>
      <w:autoSpaceDN/>
      <w:adjustRightInd/>
      <w:spacing w:before="300" w:after="300" w:line="264" w:lineRule="auto"/>
      <w:textAlignment w:val="auto"/>
    </w:pPr>
    <w:rPr>
      <w:rFonts w:eastAsiaTheme="minorHAnsi" w:cstheme="minorBidi"/>
      <w:color w:val="000000" w:themeColor="text1"/>
      <w:sz w:val="20"/>
      <w:lang w:val="en-US"/>
    </w:rPr>
  </w:style>
  <w:style w:type="paragraph" w:customStyle="1" w:styleId="Frontpagenumber">
    <w:name w:val="Frontpage number"/>
    <w:basedOn w:val="Normal"/>
    <w:uiPriority w:val="99"/>
    <w:qFormat/>
    <w:rsid w:val="008075B6"/>
    <w:pPr>
      <w:widowControl w:val="0"/>
      <w:tabs>
        <w:tab w:val="clear" w:pos="794"/>
        <w:tab w:val="clear" w:pos="1191"/>
        <w:tab w:val="clear" w:pos="1588"/>
        <w:tab w:val="clear" w:pos="1985"/>
      </w:tabs>
      <w:overflowPunct/>
      <w:autoSpaceDE/>
      <w:autoSpaceDN/>
      <w:adjustRightInd/>
      <w:spacing w:before="960" w:after="200" w:line="264" w:lineRule="auto"/>
    </w:pPr>
    <w:rPr>
      <w:rFonts w:ascii="Arial" w:eastAsia="MS Mincho" w:hAnsi="Arial"/>
      <w:color w:val="000000"/>
      <w:sz w:val="40"/>
      <w:lang w:val="en-GB"/>
    </w:rPr>
  </w:style>
  <w:style w:type="paragraph" w:customStyle="1" w:styleId="FrameContents">
    <w:name w:val="Frame Contents"/>
    <w:basedOn w:val="Normal"/>
    <w:qFormat/>
    <w:rsid w:val="008075B6"/>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 w:val="22"/>
      <w:szCs w:val="24"/>
      <w:lang w:val="en-US"/>
    </w:rPr>
  </w:style>
  <w:style w:type="table" w:customStyle="1" w:styleId="Table">
    <w:name w:val="Table"/>
    <w:semiHidden/>
    <w:unhideWhenUsed/>
    <w:qFormat/>
    <w:rsid w:val="008075B6"/>
    <w:rPr>
      <w:rFonts w:asciiTheme="minorHAnsi" w:eastAsiaTheme="minorHAnsi" w:hAnsiTheme="minorHAnsi" w:cstheme="minorBidi"/>
      <w:szCs w:val="24"/>
      <w:lang w:eastAsia="en-US"/>
    </w:rPr>
    <w:tblPr>
      <w:tblCellMar>
        <w:top w:w="0" w:type="dxa"/>
        <w:left w:w="108" w:type="dxa"/>
        <w:bottom w:w="0" w:type="dxa"/>
        <w:right w:w="108" w:type="dxa"/>
      </w:tblCellMar>
    </w:tblPr>
  </w:style>
  <w:style w:type="character" w:customStyle="1" w:styleId="1b">
    <w:name w:val="未解決のメンション1"/>
    <w:basedOn w:val="DefaultParagraphFont"/>
    <w:uiPriority w:val="99"/>
    <w:semiHidden/>
    <w:unhideWhenUsed/>
    <w:qFormat/>
    <w:rsid w:val="008075B6"/>
    <w:rPr>
      <w:color w:val="605E5C"/>
      <w:shd w:val="clear" w:color="auto" w:fill="E1DFDD"/>
    </w:rPr>
  </w:style>
  <w:style w:type="character" w:customStyle="1" w:styleId="UnresolvedMention1">
    <w:name w:val="Unresolved Mention1"/>
    <w:basedOn w:val="DefaultParagraphFont"/>
    <w:uiPriority w:val="99"/>
    <w:semiHidden/>
    <w:unhideWhenUsed/>
    <w:qFormat/>
    <w:rsid w:val="008075B6"/>
    <w:rPr>
      <w:color w:val="808080"/>
      <w:shd w:val="clear" w:color="auto" w:fill="E6E6E6"/>
    </w:rPr>
  </w:style>
  <w:style w:type="character" w:customStyle="1" w:styleId="UnresolvedMention2">
    <w:name w:val="Unresolved Mention2"/>
    <w:basedOn w:val="DefaultParagraphFont"/>
    <w:uiPriority w:val="99"/>
    <w:semiHidden/>
    <w:unhideWhenUsed/>
    <w:qFormat/>
    <w:rsid w:val="008075B6"/>
    <w:rPr>
      <w:color w:val="605E5C"/>
      <w:shd w:val="clear" w:color="auto" w:fill="E1DFDD"/>
    </w:rPr>
  </w:style>
  <w:style w:type="paragraph" w:customStyle="1" w:styleId="zq">
    <w:name w:val="zq"/>
    <w:basedOn w:val="Normal"/>
    <w:qFormat/>
    <w:rsid w:val="008075B6"/>
    <w:pPr>
      <w:keepNext/>
      <w:tabs>
        <w:tab w:val="clear" w:pos="794"/>
        <w:tab w:val="clear" w:pos="1191"/>
        <w:tab w:val="clear" w:pos="1588"/>
        <w:tab w:val="clear" w:pos="1985"/>
      </w:tabs>
      <w:spacing w:after="140"/>
    </w:pPr>
    <w:rPr>
      <w:rFonts w:eastAsia="Calibri"/>
      <w:sz w:val="22"/>
      <w:lang w:val="en-GB"/>
    </w:rPr>
  </w:style>
  <w:style w:type="character" w:customStyle="1" w:styleId="UnresolvedMention3">
    <w:name w:val="Unresolved Mention3"/>
    <w:basedOn w:val="DefaultParagraphFont"/>
    <w:uiPriority w:val="99"/>
    <w:semiHidden/>
    <w:unhideWhenUsed/>
    <w:qFormat/>
    <w:rsid w:val="008075B6"/>
    <w:rPr>
      <w:color w:val="605E5C"/>
      <w:shd w:val="clear" w:color="auto" w:fill="E1DFDD"/>
    </w:rPr>
  </w:style>
  <w:style w:type="character" w:customStyle="1" w:styleId="1c">
    <w:name w:val="未处理的提及1"/>
    <w:basedOn w:val="DefaultParagraphFont"/>
    <w:uiPriority w:val="99"/>
    <w:semiHidden/>
    <w:unhideWhenUsed/>
    <w:qFormat/>
    <w:rsid w:val="008075B6"/>
    <w:rPr>
      <w:color w:val="605E5C"/>
      <w:shd w:val="clear" w:color="auto" w:fill="E1DFDD"/>
    </w:rPr>
  </w:style>
  <w:style w:type="table" w:customStyle="1" w:styleId="1-11">
    <w:name w:val="网格表 1 浅色 - 着色 11"/>
    <w:basedOn w:val="TableNormal"/>
    <w:uiPriority w:val="46"/>
    <w:qFormat/>
    <w:rsid w:val="008075B6"/>
    <w:rPr>
      <w:rFonts w:eastAsia="Times New Roman"/>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ps">
    <w:name w:val="hps"/>
    <w:basedOn w:val="DefaultParagraphFont"/>
    <w:rsid w:val="00841F5B"/>
  </w:style>
  <w:style w:type="paragraph" w:styleId="Revision">
    <w:name w:val="Revision"/>
    <w:hidden/>
    <w:uiPriority w:val="99"/>
    <w:semiHidden/>
    <w:rsid w:val="00841F5B"/>
    <w:rPr>
      <w:sz w:val="24"/>
      <w:lang w:val="fr-FR" w:eastAsia="en-US"/>
    </w:rPr>
  </w:style>
  <w:style w:type="character" w:customStyle="1" w:styleId="NoteChar">
    <w:name w:val="Note Char"/>
    <w:basedOn w:val="DefaultParagraphFont"/>
    <w:link w:val="Note"/>
    <w:locked/>
    <w:rsid w:val="00610975"/>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zh"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zh" TargetMode="External"/><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RecC\2023-ITU-R-REC-B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A88DA-BEF8-4B3A-A0C3-A314DA897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2023-ITU-R-REC-BS-C.dotx</Template>
  <TotalTime>121</TotalTime>
  <Pages>21</Pages>
  <Words>9155</Words>
  <Characters>3319</Characters>
  <Application>Microsoft Office Word</Application>
  <DocSecurity>0</DocSecurity>
  <Lines>27</Lines>
  <Paragraphs>24</Paragraphs>
  <ScaleCrop>false</ScaleCrop>
  <HeadingPairs>
    <vt:vector size="2" baseType="variant">
      <vt:variant>
        <vt:lpstr>Title</vt:lpstr>
      </vt:variant>
      <vt:variant>
        <vt:i4>1</vt:i4>
      </vt:variant>
    </vt:vector>
  </HeadingPairs>
  <TitlesOfParts>
    <vt:vector size="1" baseType="lpstr">
      <vt:lpstr>ITU-R SM.2486-1(06/2024) 报告 将商用无人机用于ITU-R频谱监测任务</vt:lpstr>
    </vt:vector>
  </TitlesOfParts>
  <Manager/>
  <Company>ITU</Company>
  <LinksUpToDate>false</LinksUpToDate>
  <CharactersWithSpaces>12450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SM.2486-1(06/2024) 报告 将商用无人机用于ITU-R频谱监测任务</dc:title>
  <dc:subject>SM系列：频谱管理</dc:subject>
  <dc:creator>ITU Radiocommunication Bureau (BR)</dc:creator>
  <cp:keywords>SM.2486-1</cp:keywords>
  <dc:description>2023-03-17 Version 1</dc:description>
  <cp:lastModifiedBy>Liu, Sanping</cp:lastModifiedBy>
  <cp:revision>22</cp:revision>
  <cp:lastPrinted>2023-03-17T10:06:00Z</cp:lastPrinted>
  <dcterms:created xsi:type="dcterms:W3CDTF">2024-11-28T11:50:00Z</dcterms:created>
  <dcterms:modified xsi:type="dcterms:W3CDTF">2024-12-06T08:26:00Z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