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7D514" w14:textId="77777777" w:rsidR="005632C0" w:rsidRDefault="005632C0" w:rsidP="005632C0">
      <w:bookmarkStart w:id="0" w:name="irecnoe"/>
      <w:bookmarkEnd w:id="0"/>
    </w:p>
    <w:p w14:paraId="36B64CB0" w14:textId="77777777" w:rsidR="005632C0" w:rsidRDefault="005632C0" w:rsidP="005632C0"/>
    <w:p w14:paraId="0AA8CF69" w14:textId="77777777" w:rsidR="005632C0" w:rsidRDefault="005632C0" w:rsidP="005632C0"/>
    <w:p w14:paraId="0929AFF6" w14:textId="77777777" w:rsidR="005632C0" w:rsidRDefault="005632C0" w:rsidP="005632C0"/>
    <w:p w14:paraId="1F50286A" w14:textId="77777777" w:rsidR="005632C0" w:rsidRDefault="005632C0" w:rsidP="005632C0"/>
    <w:p w14:paraId="612B3F40" w14:textId="77777777" w:rsidR="005632C0" w:rsidRDefault="005632C0" w:rsidP="005632C0"/>
    <w:p w14:paraId="532664CC" w14:textId="77777777" w:rsidR="005632C0" w:rsidRDefault="005632C0" w:rsidP="005632C0"/>
    <w:p w14:paraId="02F5CB31" w14:textId="77777777" w:rsidR="005632C0" w:rsidRDefault="005632C0" w:rsidP="005632C0"/>
    <w:p w14:paraId="2A80CB8D" w14:textId="77777777" w:rsidR="00F261A0" w:rsidRDefault="00F261A0" w:rsidP="005632C0"/>
    <w:p w14:paraId="2A0DB545" w14:textId="77777777" w:rsidR="00F261A0" w:rsidRDefault="00F261A0" w:rsidP="005632C0"/>
    <w:p w14:paraId="6AEFE8C3" w14:textId="77777777" w:rsidR="00F261A0" w:rsidRDefault="00F261A0" w:rsidP="005632C0"/>
    <w:p w14:paraId="10C172BC" w14:textId="77777777" w:rsidR="005632C0" w:rsidRDefault="005632C0" w:rsidP="005632C0"/>
    <w:tbl>
      <w:tblPr>
        <w:tblW w:w="10089" w:type="dxa"/>
        <w:tblLook w:val="01E0" w:firstRow="1" w:lastRow="1" w:firstColumn="1" w:lastColumn="1" w:noHBand="0" w:noVBand="0"/>
      </w:tblPr>
      <w:tblGrid>
        <w:gridCol w:w="10089"/>
      </w:tblGrid>
      <w:tr w:rsidR="005632C0" w:rsidRPr="00CA109F" w14:paraId="38702425" w14:textId="77777777" w:rsidTr="00CA109F">
        <w:tc>
          <w:tcPr>
            <w:tcW w:w="10089" w:type="dxa"/>
          </w:tcPr>
          <w:p w14:paraId="66196633" w14:textId="77777777" w:rsidR="005632C0" w:rsidRPr="00CA109F" w:rsidRDefault="005632C0" w:rsidP="00CA109F">
            <w:pPr>
              <w:spacing w:before="380" w:line="280" w:lineRule="exact"/>
              <w:jc w:val="right"/>
              <w:rPr>
                <w:rFonts w:ascii="Tahoma" w:hAnsi="Tahoma" w:cs="Tahoma"/>
                <w:b/>
                <w:bCs/>
                <w:iCs/>
                <w:color w:val="509141"/>
                <w:sz w:val="32"/>
                <w:szCs w:val="32"/>
                <w:lang w:val="en-US"/>
              </w:rPr>
            </w:pPr>
          </w:p>
          <w:p w14:paraId="7772950E" w14:textId="60BEA58C" w:rsidR="005632C0" w:rsidRPr="005D41C4" w:rsidRDefault="005632C0" w:rsidP="00CA109F">
            <w:pPr>
              <w:spacing w:before="380" w:line="280" w:lineRule="exact"/>
              <w:jc w:val="right"/>
              <w:rPr>
                <w:rFonts w:ascii="Tahoma" w:hAnsi="Tahoma" w:cs="Tahoma"/>
                <w:b/>
                <w:bCs/>
                <w:iCs/>
                <w:color w:val="509141"/>
                <w:sz w:val="36"/>
                <w:szCs w:val="36"/>
                <w:lang w:val="fr-CH"/>
              </w:rPr>
            </w:pPr>
            <w:bookmarkStart w:id="1" w:name="_GoBack"/>
            <w:bookmarkEnd w:id="1"/>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5D2E74" w:rsidRPr="005D2E74">
              <w:rPr>
                <w:rFonts w:ascii="Tahoma" w:hAnsi="Tahoma" w:cs="Tahoma"/>
                <w:b/>
                <w:bCs/>
                <w:iCs/>
                <w:color w:val="509141"/>
                <w:sz w:val="36"/>
                <w:szCs w:val="36"/>
                <w:lang w:val="fr-CH"/>
              </w:rPr>
              <w:t>2454-0</w:t>
            </w:r>
          </w:p>
          <w:p w14:paraId="01CD34D3" w14:textId="2D37AB1B" w:rsidR="005632C0" w:rsidRPr="005D41C4" w:rsidRDefault="005632C0" w:rsidP="00F261A0">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5D2E74" w:rsidRPr="005D2E74">
              <w:rPr>
                <w:rFonts w:ascii="Tahoma" w:hAnsi="Tahoma" w:cs="Tahoma"/>
                <w:b/>
                <w:bCs/>
                <w:iCs/>
                <w:color w:val="509141"/>
                <w:szCs w:val="24"/>
                <w:lang w:val="fr-CH"/>
              </w:rPr>
              <w:t>06/201</w:t>
            </w:r>
            <w:r w:rsidR="006204C7">
              <w:rPr>
                <w:rFonts w:ascii="Tahoma" w:hAnsi="Tahoma" w:cs="Tahoma"/>
                <w:b/>
                <w:bCs/>
                <w:iCs/>
                <w:color w:val="509141"/>
                <w:szCs w:val="24"/>
                <w:lang w:val="fr-CH"/>
              </w:rPr>
              <w:t>9</w:t>
            </w:r>
            <w:r w:rsidRPr="005D41C4">
              <w:rPr>
                <w:rFonts w:ascii="Tahoma" w:hAnsi="Tahoma" w:cs="Tahoma"/>
                <w:b/>
                <w:bCs/>
                <w:iCs/>
                <w:color w:val="509141"/>
                <w:szCs w:val="24"/>
                <w:lang w:val="fr-CH"/>
              </w:rPr>
              <w:t>)</w:t>
            </w:r>
          </w:p>
        </w:tc>
      </w:tr>
      <w:tr w:rsidR="005632C0" w:rsidRPr="00505B99" w14:paraId="4511C242" w14:textId="77777777" w:rsidTr="00CA109F">
        <w:tc>
          <w:tcPr>
            <w:tcW w:w="10089" w:type="dxa"/>
          </w:tcPr>
          <w:p w14:paraId="412780B3" w14:textId="0C438999" w:rsidR="005632C0" w:rsidRDefault="005632C0" w:rsidP="00CA109F">
            <w:pPr>
              <w:spacing w:before="80" w:line="500" w:lineRule="exact"/>
              <w:jc w:val="right"/>
              <w:rPr>
                <w:rFonts w:ascii="Tahoma" w:hAnsi="Tahoma" w:cs="Tahoma"/>
                <w:b/>
                <w:bCs/>
                <w:iCs/>
                <w:color w:val="509141"/>
                <w:sz w:val="44"/>
                <w:szCs w:val="44"/>
                <w:lang w:val="fr-CH"/>
              </w:rPr>
            </w:pPr>
          </w:p>
          <w:p w14:paraId="16026982" w14:textId="77777777" w:rsidR="00017267" w:rsidRDefault="00017267" w:rsidP="00CA109F">
            <w:pPr>
              <w:spacing w:before="80" w:line="500" w:lineRule="exact"/>
              <w:jc w:val="right"/>
              <w:rPr>
                <w:rFonts w:ascii="Tahoma" w:hAnsi="Tahoma" w:cs="Tahoma"/>
                <w:b/>
                <w:bCs/>
                <w:iCs/>
                <w:color w:val="509141"/>
                <w:sz w:val="44"/>
                <w:szCs w:val="44"/>
                <w:lang w:val="fr-CH"/>
              </w:rPr>
            </w:pPr>
          </w:p>
          <w:p w14:paraId="24E880F7" w14:textId="379E59F0" w:rsidR="005D2E74" w:rsidRDefault="005D2E74" w:rsidP="005D2E74">
            <w:pPr>
              <w:spacing w:before="80" w:line="500" w:lineRule="exact"/>
              <w:jc w:val="right"/>
              <w:rPr>
                <w:rFonts w:ascii="Tahoma" w:hAnsi="Tahoma" w:cs="Tahoma"/>
                <w:b/>
                <w:bCs/>
                <w:iCs/>
                <w:color w:val="509141"/>
                <w:sz w:val="44"/>
                <w:szCs w:val="44"/>
                <w:lang w:val="es-ES_tradnl"/>
              </w:rPr>
            </w:pPr>
            <w:r w:rsidRPr="005D2E74">
              <w:rPr>
                <w:rFonts w:ascii="Tahoma" w:hAnsi="Tahoma" w:cs="Tahoma"/>
                <w:b/>
                <w:bCs/>
                <w:iCs/>
                <w:color w:val="509141"/>
                <w:sz w:val="44"/>
                <w:szCs w:val="44"/>
                <w:lang w:val="es-ES_tradnl"/>
              </w:rPr>
              <w:t>Técnicas de comprobación técnica</w:t>
            </w:r>
            <w:r w:rsidR="00017267">
              <w:rPr>
                <w:rFonts w:ascii="Tahoma" w:hAnsi="Tahoma" w:cs="Tahoma"/>
                <w:b/>
                <w:bCs/>
                <w:iCs/>
                <w:color w:val="509141"/>
                <w:sz w:val="44"/>
                <w:szCs w:val="44"/>
                <w:lang w:val="es-ES_tradnl"/>
              </w:rPr>
              <w:t xml:space="preserve"> </w:t>
            </w:r>
            <w:r w:rsidR="00017267">
              <w:rPr>
                <w:rFonts w:ascii="Tahoma" w:hAnsi="Tahoma" w:cs="Tahoma"/>
                <w:b/>
                <w:bCs/>
                <w:iCs/>
                <w:color w:val="509141"/>
                <w:sz w:val="44"/>
                <w:szCs w:val="44"/>
                <w:lang w:val="es-ES_tradnl"/>
              </w:rPr>
              <w:br/>
            </w:r>
            <w:r w:rsidRPr="005D2E74">
              <w:rPr>
                <w:rFonts w:ascii="Tahoma" w:hAnsi="Tahoma" w:cs="Tahoma"/>
                <w:b/>
                <w:bCs/>
                <w:iCs/>
                <w:color w:val="509141"/>
                <w:sz w:val="44"/>
                <w:szCs w:val="44"/>
                <w:lang w:val="es-ES_tradnl"/>
              </w:rPr>
              <w:t xml:space="preserve">del espectro en las bandas de frecuencias </w:t>
            </w:r>
            <w:r w:rsidR="00017267">
              <w:rPr>
                <w:rFonts w:ascii="Tahoma" w:hAnsi="Tahoma" w:cs="Tahoma"/>
                <w:b/>
                <w:bCs/>
                <w:iCs/>
                <w:color w:val="509141"/>
                <w:sz w:val="44"/>
                <w:szCs w:val="44"/>
                <w:lang w:val="es-ES_tradnl"/>
              </w:rPr>
              <w:br/>
            </w:r>
            <w:r w:rsidRPr="005D2E74">
              <w:rPr>
                <w:rFonts w:ascii="Tahoma" w:hAnsi="Tahoma" w:cs="Tahoma"/>
                <w:b/>
                <w:bCs/>
                <w:iCs/>
                <w:color w:val="509141"/>
                <w:sz w:val="44"/>
                <w:szCs w:val="44"/>
                <w:lang w:val="es-ES_tradnl"/>
              </w:rPr>
              <w:t>del</w:t>
            </w:r>
            <w:r w:rsidR="00017267">
              <w:rPr>
                <w:rFonts w:ascii="Tahoma" w:hAnsi="Tahoma" w:cs="Tahoma"/>
                <w:b/>
                <w:bCs/>
                <w:iCs/>
                <w:color w:val="509141"/>
                <w:sz w:val="44"/>
                <w:szCs w:val="44"/>
                <w:lang w:val="es-ES_tradnl"/>
              </w:rPr>
              <w:t xml:space="preserve"> </w:t>
            </w:r>
            <w:r w:rsidRPr="005D2E74">
              <w:rPr>
                <w:rFonts w:ascii="Tahoma" w:hAnsi="Tahoma" w:cs="Tahoma"/>
                <w:b/>
                <w:bCs/>
                <w:iCs/>
                <w:color w:val="509141"/>
                <w:sz w:val="44"/>
                <w:szCs w:val="44"/>
                <w:lang w:val="es-ES_tradnl"/>
              </w:rPr>
              <w:t>servicio de radionavegación por satélite</w:t>
            </w:r>
          </w:p>
          <w:p w14:paraId="4DFEDA83" w14:textId="1B90359C" w:rsidR="005632C0" w:rsidRPr="00CA109F" w:rsidRDefault="005632C0" w:rsidP="005D2E74">
            <w:pPr>
              <w:spacing w:before="80" w:line="500" w:lineRule="exact"/>
              <w:jc w:val="right"/>
              <w:rPr>
                <w:rFonts w:ascii="Tahoma" w:hAnsi="Tahoma" w:cs="Tahoma"/>
                <w:b/>
                <w:bCs/>
                <w:iCs/>
                <w:color w:val="509141"/>
                <w:sz w:val="44"/>
                <w:szCs w:val="44"/>
                <w:lang w:val="es-ES_tradnl"/>
              </w:rPr>
            </w:pPr>
          </w:p>
        </w:tc>
      </w:tr>
      <w:tr w:rsidR="005632C0" w:rsidRPr="00B01444" w14:paraId="50EE220D" w14:textId="77777777" w:rsidTr="00CA109F">
        <w:tc>
          <w:tcPr>
            <w:tcW w:w="10089" w:type="dxa"/>
          </w:tcPr>
          <w:p w14:paraId="555642AE"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6948EBD8"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2D8CA71E"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07F40816" w14:textId="77777777"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14:paraId="37E6F3D5" w14:textId="77777777"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14:paraId="322502EE" w14:textId="77777777"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5A9D3266" w14:textId="77777777" w:rsidR="005632C0" w:rsidRPr="00AF1597" w:rsidRDefault="005632C0" w:rsidP="005632C0">
      <w:pPr>
        <w:spacing w:before="80"/>
        <w:rPr>
          <w:i/>
          <w:sz w:val="22"/>
          <w:lang w:val="es-ES_tradnl"/>
        </w:rPr>
      </w:pPr>
    </w:p>
    <w:p w14:paraId="5BA35F8D" w14:textId="77777777" w:rsidR="005632C0" w:rsidRPr="00AF1597" w:rsidRDefault="005632C0" w:rsidP="005632C0">
      <w:pPr>
        <w:spacing w:before="80"/>
        <w:rPr>
          <w:i/>
          <w:sz w:val="22"/>
          <w:lang w:val="es-ES_tradnl"/>
        </w:rPr>
      </w:pPr>
    </w:p>
    <w:p w14:paraId="25957EAA" w14:textId="77777777" w:rsidR="005632C0" w:rsidRPr="00AF1597" w:rsidRDefault="005632C0" w:rsidP="005632C0">
      <w:pPr>
        <w:spacing w:before="80"/>
        <w:rPr>
          <w:i/>
          <w:sz w:val="22"/>
          <w:lang w:val="es-ES_tradnl"/>
        </w:rPr>
      </w:pPr>
    </w:p>
    <w:p w14:paraId="7328FC72" w14:textId="77777777" w:rsidR="005632C0" w:rsidRPr="00AF1597" w:rsidRDefault="005632C0" w:rsidP="005632C0">
      <w:pPr>
        <w:spacing w:before="80"/>
        <w:rPr>
          <w:i/>
          <w:sz w:val="22"/>
          <w:lang w:val="es-ES_tradnl"/>
        </w:rPr>
      </w:pPr>
    </w:p>
    <w:p w14:paraId="0669A691" w14:textId="77777777" w:rsidR="005632C0" w:rsidRPr="00AF1597" w:rsidRDefault="005632C0" w:rsidP="005632C0">
      <w:pPr>
        <w:spacing w:before="80"/>
        <w:rPr>
          <w:i/>
          <w:sz w:val="22"/>
          <w:lang w:val="es-ES_tradnl"/>
        </w:rPr>
      </w:pPr>
    </w:p>
    <w:p w14:paraId="1E27B39D" w14:textId="77777777" w:rsidR="005632C0" w:rsidRPr="00AF1597" w:rsidRDefault="005632C0" w:rsidP="005632C0">
      <w:pPr>
        <w:spacing w:before="80"/>
        <w:rPr>
          <w:i/>
          <w:sz w:val="22"/>
          <w:lang w:val="es-ES_tradnl"/>
        </w:rPr>
      </w:pPr>
    </w:p>
    <w:p w14:paraId="74224495" w14:textId="77777777"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6"/>
          <w:headerReference w:type="default" r:id="rId7"/>
          <w:pgSz w:w="11907" w:h="16840" w:code="9"/>
          <w:pgMar w:top="1089" w:right="1089" w:bottom="284" w:left="1089" w:header="567" w:footer="284" w:gutter="0"/>
          <w:pgNumType w:start="1"/>
          <w:cols w:space="720"/>
        </w:sectPr>
      </w:pPr>
    </w:p>
    <w:p w14:paraId="61ADEAF5" w14:textId="77777777"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14:paraId="681BA952" w14:textId="77777777"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83B9359" w14:textId="77777777"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09067AA" w14:textId="77777777" w:rsidR="005632C0" w:rsidRDefault="005632C0" w:rsidP="005632C0">
      <w:pPr>
        <w:spacing w:before="0"/>
        <w:rPr>
          <w:sz w:val="20"/>
          <w:lang w:val="es-ES_tradnl"/>
        </w:rPr>
      </w:pPr>
    </w:p>
    <w:p w14:paraId="6EE5D6A5" w14:textId="77777777" w:rsidR="005632C0" w:rsidRPr="006C718C" w:rsidRDefault="005632C0" w:rsidP="005632C0">
      <w:pPr>
        <w:spacing w:before="0"/>
        <w:rPr>
          <w:sz w:val="20"/>
          <w:lang w:val="es-ES_tradnl"/>
        </w:rPr>
      </w:pPr>
    </w:p>
    <w:p w14:paraId="02687BBF" w14:textId="77777777"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7D5FEEFA" w14:textId="77777777" w:rsidR="005632C0" w:rsidRPr="00021E8A" w:rsidRDefault="005632C0" w:rsidP="00B0144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645FED8C" w14:textId="77777777" w:rsidR="005632C0" w:rsidRDefault="005632C0" w:rsidP="005632C0">
      <w:pPr>
        <w:spacing w:before="0"/>
        <w:jc w:val="center"/>
        <w:rPr>
          <w:sz w:val="22"/>
          <w:lang w:val="es-ES_tradnl"/>
        </w:rPr>
      </w:pPr>
    </w:p>
    <w:p w14:paraId="4F290706" w14:textId="77777777" w:rsidR="005632C0" w:rsidRPr="007C36CA" w:rsidRDefault="005632C0" w:rsidP="005632C0">
      <w:pPr>
        <w:spacing w:before="0"/>
        <w:jc w:val="center"/>
        <w:rPr>
          <w:sz w:val="22"/>
          <w:lang w:val="es-ES_tradnl"/>
        </w:rPr>
      </w:pPr>
    </w:p>
    <w:p w14:paraId="73FF51FC" w14:textId="77777777"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B01444" w14:paraId="50A09D6D" w14:textId="77777777" w:rsidTr="00474D58">
        <w:tc>
          <w:tcPr>
            <w:tcW w:w="9360" w:type="dxa"/>
            <w:gridSpan w:val="2"/>
          </w:tcPr>
          <w:p w14:paraId="24F92477" w14:textId="77777777"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04F89CB6" w14:textId="77777777"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14:paraId="1F791178" w14:textId="77777777" w:rsidTr="00EC62B0">
        <w:tc>
          <w:tcPr>
            <w:tcW w:w="1140" w:type="dxa"/>
            <w:tcBorders>
              <w:bottom w:val="nil"/>
            </w:tcBorders>
          </w:tcPr>
          <w:p w14:paraId="3CC437FD" w14:textId="77777777"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14:paraId="4EA4B322" w14:textId="77777777"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14:paraId="5230E341" w14:textId="77777777" w:rsidTr="00F12544">
        <w:tc>
          <w:tcPr>
            <w:tcW w:w="1140" w:type="dxa"/>
            <w:tcBorders>
              <w:top w:val="nil"/>
              <w:bottom w:val="nil"/>
            </w:tcBorders>
            <w:shd w:val="clear" w:color="auto" w:fill="auto"/>
          </w:tcPr>
          <w:p w14:paraId="029FF493" w14:textId="77777777"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4D7665EC" w14:textId="77777777"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B01444" w14:paraId="10445C83" w14:textId="77777777" w:rsidTr="00B11D5D">
        <w:tc>
          <w:tcPr>
            <w:tcW w:w="1140" w:type="dxa"/>
            <w:tcBorders>
              <w:top w:val="nil"/>
              <w:bottom w:val="nil"/>
            </w:tcBorders>
            <w:shd w:val="clear" w:color="auto" w:fill="auto"/>
          </w:tcPr>
          <w:p w14:paraId="388B2143" w14:textId="77777777"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4C87C95A" w14:textId="77777777"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14:paraId="17D11FEA" w14:textId="77777777" w:rsidTr="00D73486">
        <w:tc>
          <w:tcPr>
            <w:tcW w:w="1140" w:type="dxa"/>
            <w:tcBorders>
              <w:top w:val="nil"/>
              <w:bottom w:val="nil"/>
            </w:tcBorders>
            <w:shd w:val="clear" w:color="auto" w:fill="auto"/>
          </w:tcPr>
          <w:p w14:paraId="299DC6C3" w14:textId="77777777"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24DEF105" w14:textId="77777777"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14:paraId="471A0AA2" w14:textId="77777777" w:rsidTr="0064346B">
        <w:tc>
          <w:tcPr>
            <w:tcW w:w="1140" w:type="dxa"/>
            <w:tcBorders>
              <w:top w:val="nil"/>
              <w:bottom w:val="nil"/>
            </w:tcBorders>
            <w:shd w:val="clear" w:color="auto" w:fill="auto"/>
          </w:tcPr>
          <w:p w14:paraId="4CC21858" w14:textId="77777777"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4D2CB49F" w14:textId="77777777"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14:paraId="1EA4C0C1" w14:textId="77777777" w:rsidTr="00297C87">
        <w:tc>
          <w:tcPr>
            <w:tcW w:w="1140" w:type="dxa"/>
            <w:tcBorders>
              <w:top w:val="nil"/>
              <w:bottom w:val="nil"/>
            </w:tcBorders>
            <w:shd w:val="clear" w:color="auto" w:fill="auto"/>
          </w:tcPr>
          <w:p w14:paraId="4D16BEA5" w14:textId="77777777"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7C9C98F4" w14:textId="77777777"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B01444" w14:paraId="606A7BCF" w14:textId="77777777" w:rsidTr="00F84F54">
        <w:tc>
          <w:tcPr>
            <w:tcW w:w="1140" w:type="dxa"/>
            <w:tcBorders>
              <w:top w:val="nil"/>
              <w:bottom w:val="nil"/>
            </w:tcBorders>
            <w:shd w:val="clear" w:color="auto" w:fill="auto"/>
          </w:tcPr>
          <w:p w14:paraId="3183662F" w14:textId="77777777"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18F3EA26" w14:textId="77777777"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B01444" w14:paraId="60F757A3" w14:textId="77777777" w:rsidTr="00A10F3A">
        <w:tc>
          <w:tcPr>
            <w:tcW w:w="1140" w:type="dxa"/>
            <w:tcBorders>
              <w:top w:val="nil"/>
              <w:bottom w:val="nil"/>
            </w:tcBorders>
            <w:shd w:val="clear" w:color="auto" w:fill="auto"/>
          </w:tcPr>
          <w:p w14:paraId="701CA364" w14:textId="77777777"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15B52273" w14:textId="77777777"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14:paraId="520B98CD" w14:textId="77777777" w:rsidTr="007C5CE9">
        <w:tc>
          <w:tcPr>
            <w:tcW w:w="1140" w:type="dxa"/>
            <w:tcBorders>
              <w:top w:val="nil"/>
              <w:bottom w:val="nil"/>
            </w:tcBorders>
            <w:shd w:val="clear" w:color="auto" w:fill="auto"/>
          </w:tcPr>
          <w:p w14:paraId="0BE9FB75" w14:textId="77777777"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2A6078EB" w14:textId="77777777"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B01444" w14:paraId="39D31D40" w14:textId="77777777" w:rsidTr="00AC1323">
        <w:tc>
          <w:tcPr>
            <w:tcW w:w="1140" w:type="dxa"/>
            <w:tcBorders>
              <w:top w:val="nil"/>
              <w:bottom w:val="nil"/>
            </w:tcBorders>
            <w:shd w:val="clear" w:color="auto" w:fill="auto"/>
          </w:tcPr>
          <w:p w14:paraId="21F1CA9D" w14:textId="77777777"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53F6B037" w14:textId="77777777"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14:paraId="4EC00CC4" w14:textId="77777777" w:rsidTr="00BA28E1">
        <w:tc>
          <w:tcPr>
            <w:tcW w:w="1140" w:type="dxa"/>
            <w:tcBorders>
              <w:top w:val="nil"/>
              <w:bottom w:val="nil"/>
            </w:tcBorders>
            <w:shd w:val="clear" w:color="auto" w:fill="auto"/>
          </w:tcPr>
          <w:p w14:paraId="7315EFF9" w14:textId="77777777"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2BA4077D" w14:textId="77777777"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14:paraId="345E6822" w14:textId="77777777" w:rsidTr="003A6B2B">
        <w:tc>
          <w:tcPr>
            <w:tcW w:w="1140" w:type="dxa"/>
            <w:tcBorders>
              <w:top w:val="nil"/>
              <w:bottom w:val="nil"/>
            </w:tcBorders>
            <w:shd w:val="clear" w:color="auto" w:fill="auto"/>
          </w:tcPr>
          <w:p w14:paraId="38B6AA8C" w14:textId="77777777"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14:paraId="52B9938D" w14:textId="77777777"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B01444" w14:paraId="36F70656" w14:textId="77777777" w:rsidTr="003A6B2B">
        <w:tc>
          <w:tcPr>
            <w:tcW w:w="1140" w:type="dxa"/>
            <w:tcBorders>
              <w:top w:val="nil"/>
              <w:bottom w:val="nil"/>
            </w:tcBorders>
            <w:shd w:val="clear" w:color="auto" w:fill="auto"/>
          </w:tcPr>
          <w:p w14:paraId="24CDA703" w14:textId="77777777"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14:paraId="008CDC96" w14:textId="77777777"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14:paraId="1E503489" w14:textId="77777777" w:rsidTr="003A6B2B">
        <w:tc>
          <w:tcPr>
            <w:tcW w:w="1140" w:type="dxa"/>
            <w:tcBorders>
              <w:top w:val="nil"/>
              <w:bottom w:val="nil"/>
            </w:tcBorders>
            <w:shd w:val="clear" w:color="auto" w:fill="F3F3F3"/>
          </w:tcPr>
          <w:p w14:paraId="3DBAF2A7" w14:textId="77777777"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14:paraId="47FBB4B4" w14:textId="77777777"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14:paraId="6BCA2073" w14:textId="77777777" w:rsidTr="003A6B2B">
        <w:tc>
          <w:tcPr>
            <w:tcW w:w="1140" w:type="dxa"/>
            <w:tcBorders>
              <w:top w:val="nil"/>
            </w:tcBorders>
            <w:shd w:val="clear" w:color="auto" w:fill="auto"/>
          </w:tcPr>
          <w:p w14:paraId="05FC28C4" w14:textId="77777777"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14:paraId="35B49523" w14:textId="77777777" w:rsidR="005632C0" w:rsidRPr="0041026E" w:rsidRDefault="005632C0" w:rsidP="00474D58">
            <w:pPr>
              <w:spacing w:before="0"/>
              <w:jc w:val="left"/>
              <w:rPr>
                <w:b/>
                <w:bCs/>
                <w:color w:val="000080"/>
                <w:sz w:val="20"/>
              </w:rPr>
            </w:pPr>
          </w:p>
        </w:tc>
      </w:tr>
    </w:tbl>
    <w:p w14:paraId="444BD995" w14:textId="77777777"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14:paraId="35473752" w14:textId="77777777" w:rsidTr="00474D58">
        <w:tc>
          <w:tcPr>
            <w:tcW w:w="720" w:type="dxa"/>
          </w:tcPr>
          <w:p w14:paraId="2CE70212" w14:textId="77777777"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B01444" w14:paraId="1BD64803" w14:textId="77777777" w:rsidTr="00CA109F">
        <w:tc>
          <w:tcPr>
            <w:tcW w:w="9360" w:type="dxa"/>
          </w:tcPr>
          <w:p w14:paraId="082202E9" w14:textId="77777777"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14:paraId="06956ABE" w14:textId="77777777" w:rsidR="005632C0" w:rsidRPr="00763D08" w:rsidRDefault="005632C0" w:rsidP="005632C0">
      <w:pPr>
        <w:spacing w:before="0"/>
        <w:jc w:val="center"/>
        <w:rPr>
          <w:sz w:val="22"/>
          <w:lang w:val="es-ES_tradnl"/>
        </w:rPr>
      </w:pPr>
    </w:p>
    <w:p w14:paraId="2D2CB1B9" w14:textId="77777777" w:rsidR="005632C0" w:rsidRPr="00763D08" w:rsidRDefault="005632C0" w:rsidP="005632C0">
      <w:pPr>
        <w:spacing w:before="60"/>
        <w:jc w:val="right"/>
        <w:rPr>
          <w:i/>
          <w:iCs/>
          <w:sz w:val="20"/>
          <w:lang w:val="es-ES_tradnl"/>
        </w:rPr>
      </w:pPr>
      <w:r w:rsidRPr="00763D08">
        <w:rPr>
          <w:i/>
          <w:iCs/>
          <w:sz w:val="20"/>
          <w:lang w:val="es-ES_tradnl"/>
        </w:rPr>
        <w:t>Publicación electrónica</w:t>
      </w:r>
    </w:p>
    <w:p w14:paraId="26AAD09D" w14:textId="35CDED04" w:rsidR="005632C0" w:rsidRPr="00763D08" w:rsidRDefault="005632C0" w:rsidP="00B26591">
      <w:pPr>
        <w:spacing w:before="0" w:after="40"/>
        <w:jc w:val="right"/>
        <w:rPr>
          <w:sz w:val="20"/>
          <w:lang w:val="es-ES_tradnl"/>
        </w:rPr>
      </w:pPr>
      <w:r w:rsidRPr="00763D08">
        <w:rPr>
          <w:sz w:val="20"/>
          <w:lang w:val="es-ES_tradnl"/>
        </w:rPr>
        <w:t>Ginebra, 20</w:t>
      </w:r>
      <w:r w:rsidR="005D2E74">
        <w:rPr>
          <w:sz w:val="20"/>
          <w:lang w:val="es-ES_tradnl"/>
        </w:rPr>
        <w:t>20</w:t>
      </w:r>
    </w:p>
    <w:p w14:paraId="0211D8AD" w14:textId="77777777" w:rsidR="005632C0" w:rsidRPr="00763D08" w:rsidRDefault="005632C0" w:rsidP="00B26591">
      <w:pPr>
        <w:spacing w:after="120"/>
        <w:jc w:val="center"/>
        <w:rPr>
          <w:sz w:val="22"/>
          <w:lang w:val="es-ES_tradnl"/>
        </w:rPr>
      </w:pPr>
    </w:p>
    <w:p w14:paraId="01B21CD3" w14:textId="325BBE93"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5D2E74">
        <w:rPr>
          <w:sz w:val="20"/>
          <w:lang w:val="es-ES_tradnl"/>
        </w:rPr>
        <w:t>20</w:t>
      </w:r>
    </w:p>
    <w:p w14:paraId="29087212" w14:textId="77777777"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40CD57B" w14:textId="77777777" w:rsidR="005632C0" w:rsidRPr="006C718C" w:rsidRDefault="005632C0" w:rsidP="005632C0">
      <w:pPr>
        <w:spacing w:before="160"/>
        <w:rPr>
          <w:i/>
          <w:sz w:val="20"/>
          <w:highlight w:val="yellow"/>
          <w:lang w:val="es-ES_tradnl"/>
        </w:rPr>
        <w:sectPr w:rsidR="005632C0" w:rsidRPr="006C718C"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6D22909D" w14:textId="39F6298D" w:rsidR="005D2E74" w:rsidRPr="00C55EDE" w:rsidRDefault="00BE46FB" w:rsidP="005D2E74">
      <w:pPr>
        <w:pStyle w:val="RepNo"/>
        <w:spacing w:before="0"/>
        <w:rPr>
          <w:lang w:val="es-ES_tradnl"/>
        </w:rPr>
      </w:pPr>
      <w:r w:rsidRPr="00BE46FB">
        <w:rPr>
          <w:lang w:val="es-ES_tradnl"/>
        </w:rPr>
        <w:lastRenderedPageBreak/>
        <w:t xml:space="preserve">INFORME  </w:t>
      </w:r>
      <w:r w:rsidRPr="00BE46FB">
        <w:rPr>
          <w:rStyle w:val="href"/>
          <w:lang w:val="es-ES_tradnl"/>
        </w:rPr>
        <w:t>UIT-R  SM.</w:t>
      </w:r>
      <w:r w:rsidR="005D2E74">
        <w:rPr>
          <w:rStyle w:val="href"/>
          <w:lang w:val="es-ES_tradnl"/>
        </w:rPr>
        <w:t>2454-0</w:t>
      </w:r>
    </w:p>
    <w:p w14:paraId="6212D67D" w14:textId="77777777" w:rsidR="005D2E74" w:rsidRPr="00236EAF" w:rsidRDefault="005D2E74" w:rsidP="005D2E74">
      <w:pPr>
        <w:pStyle w:val="Reptitle"/>
        <w:rPr>
          <w:lang w:val="es-ES_tradnl"/>
        </w:rPr>
      </w:pPr>
      <w:r w:rsidRPr="00236EAF">
        <w:rPr>
          <w:lang w:val="es-ES_tradnl"/>
        </w:rPr>
        <w:t xml:space="preserve">Técnicas de comprobación técnica del espectro en las bandas </w:t>
      </w:r>
      <w:r>
        <w:rPr>
          <w:lang w:val="es-ES_tradnl"/>
        </w:rPr>
        <w:br/>
      </w:r>
      <w:r w:rsidRPr="00236EAF">
        <w:rPr>
          <w:lang w:val="es-ES_tradnl"/>
        </w:rPr>
        <w:t>de frecuencias del servicio de radionavegación por satélite</w:t>
      </w:r>
    </w:p>
    <w:p w14:paraId="07BB5234" w14:textId="77777777" w:rsidR="005D2E74" w:rsidRDefault="005D2E74" w:rsidP="005D2E74">
      <w:pPr>
        <w:pStyle w:val="Repdate"/>
        <w:rPr>
          <w:lang w:val="es-ES_tradnl"/>
        </w:rPr>
      </w:pPr>
      <w:r>
        <w:rPr>
          <w:lang w:val="es-ES_tradnl"/>
        </w:rPr>
        <w:t>(2019)</w:t>
      </w:r>
    </w:p>
    <w:p w14:paraId="384D51BC" w14:textId="77777777" w:rsidR="005D2E74" w:rsidRPr="00236EAF" w:rsidRDefault="005D2E74" w:rsidP="005D2E74">
      <w:pPr>
        <w:pStyle w:val="Headingb"/>
        <w:rPr>
          <w:lang w:val="es-ES_tradnl"/>
        </w:rPr>
      </w:pPr>
      <w:bookmarkStart w:id="3" w:name="_Toc10558630"/>
      <w:r w:rsidRPr="00236EAF">
        <w:rPr>
          <w:lang w:val="es-ES_tradnl"/>
        </w:rPr>
        <w:t>Consideraciones generales</w:t>
      </w:r>
    </w:p>
    <w:bookmarkEnd w:id="3"/>
    <w:p w14:paraId="09455FA9" w14:textId="77777777" w:rsidR="005D2E74" w:rsidRPr="00236EAF" w:rsidRDefault="005D2E74" w:rsidP="005D2E74">
      <w:pPr>
        <w:rPr>
          <w:lang w:val="es-ES_tradnl"/>
        </w:rPr>
      </w:pPr>
      <w:r w:rsidRPr="00236EAF">
        <w:rPr>
          <w:lang w:val="es-ES_tradnl"/>
        </w:rPr>
        <w:t>Cientos de millones de personas en todo el mundo utilizan sistemas de navegación por satélite. El servicio de radionavegación por satélite (SRNS) es la piedra angular de muchas aplicaciones, entre ellas la navegación y la señalización horaria. Los gobiernos, el sector privado y los particulares utilizan estos servicios en su día a día y en situaciones críticas en términos de seguridad. Para que estos servicios funcionen, se necesita un nivel elevado de fiabilidad, disponibilidad y precisión de las señales.</w:t>
      </w:r>
    </w:p>
    <w:p w14:paraId="45737903" w14:textId="77777777" w:rsidR="005D2E74" w:rsidRPr="00236EAF" w:rsidRDefault="005D2E74" w:rsidP="005D2E74">
      <w:pPr>
        <w:rPr>
          <w:lang w:val="es-ES_tradnl"/>
        </w:rPr>
      </w:pPr>
      <w:r w:rsidRPr="00236EAF">
        <w:rPr>
          <w:lang w:val="es-ES_tradnl"/>
        </w:rPr>
        <w:t>Existen diferentes sistemas de radionavegación (en el sentido espacio-Tierra), diseñados para ofrecer una cobertura mundial (véase el Sistema Mundial de Navegación por Satélite (GNSS)) o regional. Todos ellos son sensibles a las interferencias de radiofrecuencias (IRF), puesto que, en relación con los transmisores terrenales, la potencia de la señal recibida en la Tierra es muy baja. En ese sentido, se adoptan medidas técnicas para permitir una separación adecuada entre la señal y el ruido del receptor. Por otra parte, la interferencia o el ruido excesivo pueden mermar la disponibilidad de las señales en una zona amplia. Estas IRF pueden proceder de transmisores que funcionan en bandas del SRNS y/o en bandas adyacentes o cercanas.</w:t>
      </w:r>
    </w:p>
    <w:p w14:paraId="79F63EC7" w14:textId="77777777" w:rsidR="005D2E74" w:rsidRPr="00236EAF" w:rsidRDefault="005D2E74" w:rsidP="005D2E74">
      <w:pPr>
        <w:rPr>
          <w:lang w:val="es-ES_tradnl"/>
        </w:rPr>
      </w:pPr>
      <w:r w:rsidRPr="00236EAF">
        <w:rPr>
          <w:lang w:val="es-ES_tradnl"/>
        </w:rPr>
        <w:t>Las interferencias en la recepción de señales del SRNS y el uso de equipos interferentes ilegales son motivo de preocupación para los operadores de sistemas de navegación por satélite. El Comité Internacional sobre los Sistemas Mundiales de Navegación por Satélite (ICG) creó el Grupo de Tareas de Detección y Atenuación de Interferencias (IDM), con miras a la elaboración de una estrategia propicia a los mecanismos de detección y atenuación de las fuentes de interferencia electromagnética. En los informes de los miembros del Grupo de Tareas de IDM procedentes de la Unión Europea, China, los Estados Unidos de América y la Federación de Rusia se expresó un</w:t>
      </w:r>
      <w:r>
        <w:rPr>
          <w:lang w:val="es-ES_tradnl"/>
        </w:rPr>
        <w:t>a</w:t>
      </w:r>
      <w:r w:rsidRPr="00236EAF">
        <w:rPr>
          <w:lang w:val="es-ES_tradnl"/>
        </w:rPr>
        <w:t xml:space="preserve"> cierta inquietud por el problema de la interferencia y se brindaron ejemplos de los efectos negativos de estas últimas.</w:t>
      </w:r>
    </w:p>
    <w:p w14:paraId="76D35E90" w14:textId="77777777" w:rsidR="005D2E74" w:rsidRPr="00236EAF" w:rsidRDefault="005D2E74" w:rsidP="005D2E74">
      <w:pPr>
        <w:rPr>
          <w:lang w:val="es-ES_tradnl"/>
        </w:rPr>
      </w:pPr>
      <w:r w:rsidRPr="00236EAF">
        <w:rPr>
          <w:lang w:val="es-ES_tradnl"/>
        </w:rPr>
        <w:t>Preocupaba especialmente el aumento de la disponibilidad y el uso de equipos interferentes ilegales de GNSS, que provocan fallos en los receptores. Dichos equipos se venden públicamente a través de Internet y los consumidores pueden utilizarlos con facilidad. Debido a la baja intensidad de las señales del SRNS en la Tierra, un equipo interferente con una potencia relativamente baja puede afectar a una zona bastante amplia.</w:t>
      </w:r>
    </w:p>
    <w:p w14:paraId="25DFA756" w14:textId="77777777" w:rsidR="005D2E74" w:rsidRPr="00236EAF" w:rsidRDefault="005D2E74" w:rsidP="005D2E74">
      <w:pPr>
        <w:rPr>
          <w:lang w:val="es-ES_tradnl"/>
        </w:rPr>
      </w:pPr>
      <w:r w:rsidRPr="00236EAF">
        <w:rPr>
          <w:lang w:val="es-ES_tradnl"/>
        </w:rPr>
        <w:t>En el presente Informe se describen varias técnicas de comprobación técnica del espectro en las bandas de frecuencias del SRNS, que son independientes del funcionamiento real de los sistemas del SRNS. El objetivo de la comprobación técnica es evaluar las condiciones de recepción de las señales del SRNS. Las técnicas descritas en este Informe pueden utilizarse para realizar un seguimiento de señales específicas, detectar y localizar fuentes de interferencia e incluso facilitar la elaboración de estudios sobre los efectos relacionados con la propagación.</w:t>
      </w:r>
    </w:p>
    <w:p w14:paraId="3B66A3AE" w14:textId="55696E48" w:rsidR="005D2E74" w:rsidRDefault="005D2E74" w:rsidP="005D2E74">
      <w:pPr>
        <w:rPr>
          <w:lang w:val="es-ES_tradnl"/>
        </w:rPr>
      </w:pPr>
      <w:r>
        <w:rPr>
          <w:lang w:val="es-ES_tradnl"/>
        </w:rPr>
        <w:br w:type="page"/>
      </w:r>
    </w:p>
    <w:p w14:paraId="05E554D5" w14:textId="77777777" w:rsidR="00561BC9" w:rsidRPr="00101A77" w:rsidRDefault="00561BC9" w:rsidP="00561BC9">
      <w:pPr>
        <w:pStyle w:val="Normalaftertitle"/>
        <w:jc w:val="center"/>
        <w:rPr>
          <w:lang w:val="es-ES_tradnl"/>
        </w:rPr>
      </w:pPr>
      <w:r w:rsidRPr="00101A77">
        <w:rPr>
          <w:lang w:val="es-ES_tradnl"/>
        </w:rPr>
        <w:lastRenderedPageBreak/>
        <w:t>ÍNDICE</w:t>
      </w:r>
    </w:p>
    <w:p w14:paraId="49F4161E" w14:textId="77777777" w:rsidR="00561BC9" w:rsidRDefault="00561BC9" w:rsidP="00561BC9">
      <w:pPr>
        <w:pStyle w:val="toc0"/>
        <w:rPr>
          <w:lang w:val="es-ES"/>
        </w:rPr>
      </w:pPr>
      <w:r w:rsidRPr="004F57C3">
        <w:rPr>
          <w:lang w:val="es-ES"/>
        </w:rPr>
        <w:tab/>
        <w:t>Página</w:t>
      </w:r>
    </w:p>
    <w:p w14:paraId="34015338" w14:textId="5BFFEFA6" w:rsidR="00561BC9" w:rsidRDefault="00561BC9" w:rsidP="00561BC9">
      <w:pPr>
        <w:pStyle w:val="TOC1"/>
        <w:jc w:val="left"/>
        <w:rPr>
          <w:rFonts w:asciiTheme="minorHAnsi" w:eastAsiaTheme="minorEastAsia" w:hAnsiTheme="minorHAnsi" w:cstheme="minorBidi"/>
          <w:noProof/>
          <w:sz w:val="22"/>
          <w:szCs w:val="22"/>
        </w:rPr>
      </w:pPr>
      <w:r>
        <w:rPr>
          <w:lang w:val="es-ES"/>
        </w:rPr>
        <w:fldChar w:fldCharType="begin"/>
      </w:r>
      <w:r>
        <w:rPr>
          <w:lang w:val="es-ES"/>
        </w:rPr>
        <w:instrText xml:space="preserve"> TOC \o "1-2" \h \z \u </w:instrText>
      </w:r>
      <w:r>
        <w:rPr>
          <w:lang w:val="es-ES"/>
        </w:rPr>
        <w:fldChar w:fldCharType="separate"/>
      </w:r>
      <w:hyperlink w:anchor="_Toc35008839" w:history="1">
        <w:r w:rsidRPr="00FA7BC9">
          <w:rPr>
            <w:rStyle w:val="Hyperlink"/>
            <w:noProof/>
            <w:lang w:val="es-ES_tradnl"/>
          </w:rPr>
          <w:t>1</w:t>
        </w:r>
        <w:r>
          <w:rPr>
            <w:rFonts w:asciiTheme="minorHAnsi" w:eastAsiaTheme="minorEastAsia" w:hAnsiTheme="minorHAnsi" w:cstheme="minorBidi"/>
            <w:noProof/>
            <w:sz w:val="22"/>
            <w:szCs w:val="22"/>
          </w:rPr>
          <w:tab/>
        </w:r>
        <w:r w:rsidRPr="00FA7BC9">
          <w:rPr>
            <w:rStyle w:val="Hyperlink"/>
            <w:noProof/>
            <w:lang w:val="es-ES_tradnl"/>
          </w:rPr>
          <w:t xml:space="preserve">Metodología de comprobación técnica del espectro en las bandas </w:t>
        </w:r>
        <w:r>
          <w:rPr>
            <w:rStyle w:val="Hyperlink"/>
            <w:noProof/>
            <w:lang w:val="es-ES_tradnl"/>
          </w:rPr>
          <w:br/>
        </w:r>
        <w:r w:rsidRPr="00FA7BC9">
          <w:rPr>
            <w:rStyle w:val="Hyperlink"/>
            <w:noProof/>
            <w:lang w:val="es-ES_tradnl"/>
          </w:rPr>
          <w:t>de frecuencias del SRNS</w:t>
        </w:r>
        <w:r>
          <w:rPr>
            <w:noProof/>
            <w:webHidden/>
          </w:rPr>
          <w:tab/>
        </w:r>
        <w:r>
          <w:rPr>
            <w:noProof/>
            <w:webHidden/>
          </w:rPr>
          <w:tab/>
        </w:r>
        <w:r>
          <w:rPr>
            <w:noProof/>
            <w:webHidden/>
          </w:rPr>
          <w:fldChar w:fldCharType="begin"/>
        </w:r>
        <w:r>
          <w:rPr>
            <w:noProof/>
            <w:webHidden/>
          </w:rPr>
          <w:instrText xml:space="preserve"> PAGEREF _Toc35008839 \h </w:instrText>
        </w:r>
        <w:r>
          <w:rPr>
            <w:noProof/>
            <w:webHidden/>
          </w:rPr>
        </w:r>
        <w:r>
          <w:rPr>
            <w:noProof/>
            <w:webHidden/>
          </w:rPr>
          <w:fldChar w:fldCharType="separate"/>
        </w:r>
        <w:r w:rsidR="008A7C64">
          <w:rPr>
            <w:noProof/>
            <w:webHidden/>
          </w:rPr>
          <w:t>4</w:t>
        </w:r>
        <w:r>
          <w:rPr>
            <w:noProof/>
            <w:webHidden/>
          </w:rPr>
          <w:fldChar w:fldCharType="end"/>
        </w:r>
      </w:hyperlink>
    </w:p>
    <w:p w14:paraId="31E24869" w14:textId="5D35C32A" w:rsidR="00561BC9" w:rsidRDefault="00561BC9" w:rsidP="00561BC9">
      <w:pPr>
        <w:pStyle w:val="TOC2"/>
        <w:rPr>
          <w:rFonts w:asciiTheme="minorHAnsi" w:eastAsiaTheme="minorEastAsia" w:hAnsiTheme="minorHAnsi" w:cstheme="minorBidi"/>
          <w:noProof/>
          <w:sz w:val="22"/>
          <w:szCs w:val="22"/>
        </w:rPr>
      </w:pPr>
      <w:hyperlink w:anchor="_Toc35008840" w:history="1">
        <w:r w:rsidRPr="00FA7BC9">
          <w:rPr>
            <w:rStyle w:val="Hyperlink"/>
            <w:noProof/>
            <w:lang w:val="es-ES_tradnl"/>
          </w:rPr>
          <w:t>1.1</w:t>
        </w:r>
        <w:r>
          <w:rPr>
            <w:rFonts w:asciiTheme="minorHAnsi" w:eastAsiaTheme="minorEastAsia" w:hAnsiTheme="minorHAnsi" w:cstheme="minorBidi"/>
            <w:noProof/>
            <w:sz w:val="22"/>
            <w:szCs w:val="22"/>
          </w:rPr>
          <w:tab/>
        </w:r>
        <w:r w:rsidRPr="00FA7BC9">
          <w:rPr>
            <w:rStyle w:val="Hyperlink"/>
            <w:noProof/>
            <w:lang w:val="es-ES_tradnl"/>
          </w:rPr>
          <w:t>Descripción general</w:t>
        </w:r>
        <w:r>
          <w:rPr>
            <w:noProof/>
            <w:webHidden/>
          </w:rPr>
          <w:tab/>
        </w:r>
        <w:r>
          <w:rPr>
            <w:noProof/>
            <w:webHidden/>
          </w:rPr>
          <w:tab/>
        </w:r>
        <w:r>
          <w:rPr>
            <w:noProof/>
            <w:webHidden/>
          </w:rPr>
          <w:fldChar w:fldCharType="begin"/>
        </w:r>
        <w:r>
          <w:rPr>
            <w:noProof/>
            <w:webHidden/>
          </w:rPr>
          <w:instrText xml:space="preserve"> PAGEREF _Toc35008840 \h </w:instrText>
        </w:r>
        <w:r>
          <w:rPr>
            <w:noProof/>
            <w:webHidden/>
          </w:rPr>
        </w:r>
        <w:r>
          <w:rPr>
            <w:noProof/>
            <w:webHidden/>
          </w:rPr>
          <w:fldChar w:fldCharType="separate"/>
        </w:r>
        <w:r w:rsidR="008A7C64">
          <w:rPr>
            <w:noProof/>
            <w:webHidden/>
          </w:rPr>
          <w:t>4</w:t>
        </w:r>
        <w:r>
          <w:rPr>
            <w:noProof/>
            <w:webHidden/>
          </w:rPr>
          <w:fldChar w:fldCharType="end"/>
        </w:r>
      </w:hyperlink>
    </w:p>
    <w:p w14:paraId="5100BF68" w14:textId="2614B83B" w:rsidR="00561BC9" w:rsidRDefault="00561BC9" w:rsidP="00561BC9">
      <w:pPr>
        <w:pStyle w:val="TOC2"/>
        <w:rPr>
          <w:rFonts w:asciiTheme="minorHAnsi" w:eastAsiaTheme="minorEastAsia" w:hAnsiTheme="minorHAnsi" w:cstheme="minorBidi"/>
          <w:noProof/>
          <w:sz w:val="22"/>
          <w:szCs w:val="22"/>
        </w:rPr>
      </w:pPr>
      <w:hyperlink w:anchor="_Toc35008841" w:history="1">
        <w:r w:rsidRPr="00FA7BC9">
          <w:rPr>
            <w:rStyle w:val="Hyperlink"/>
            <w:noProof/>
            <w:lang w:val="es-ES_tradnl"/>
          </w:rPr>
          <w:t>1.2</w:t>
        </w:r>
        <w:r>
          <w:rPr>
            <w:rFonts w:asciiTheme="minorHAnsi" w:eastAsiaTheme="minorEastAsia" w:hAnsiTheme="minorHAnsi" w:cstheme="minorBidi"/>
            <w:noProof/>
            <w:sz w:val="22"/>
            <w:szCs w:val="22"/>
          </w:rPr>
          <w:tab/>
        </w:r>
        <w:r w:rsidRPr="00FA7BC9">
          <w:rPr>
            <w:rStyle w:val="Hyperlink"/>
            <w:noProof/>
            <w:lang w:val="es-ES_tradnl"/>
          </w:rPr>
          <w:t>Análisis de la información sobre las estaciones radioeléctricas transmisoras en las inmediaciones</w:t>
        </w:r>
        <w:r>
          <w:rPr>
            <w:noProof/>
            <w:webHidden/>
          </w:rPr>
          <w:tab/>
        </w:r>
        <w:r>
          <w:rPr>
            <w:noProof/>
            <w:webHidden/>
          </w:rPr>
          <w:tab/>
        </w:r>
        <w:r>
          <w:rPr>
            <w:noProof/>
            <w:webHidden/>
          </w:rPr>
          <w:fldChar w:fldCharType="begin"/>
        </w:r>
        <w:r>
          <w:rPr>
            <w:noProof/>
            <w:webHidden/>
          </w:rPr>
          <w:instrText xml:space="preserve"> PAGEREF _Toc35008841 \h </w:instrText>
        </w:r>
        <w:r>
          <w:rPr>
            <w:noProof/>
            <w:webHidden/>
          </w:rPr>
        </w:r>
        <w:r>
          <w:rPr>
            <w:noProof/>
            <w:webHidden/>
          </w:rPr>
          <w:fldChar w:fldCharType="separate"/>
        </w:r>
        <w:r w:rsidR="008A7C64">
          <w:rPr>
            <w:noProof/>
            <w:webHidden/>
          </w:rPr>
          <w:t>4</w:t>
        </w:r>
        <w:r>
          <w:rPr>
            <w:noProof/>
            <w:webHidden/>
          </w:rPr>
          <w:fldChar w:fldCharType="end"/>
        </w:r>
      </w:hyperlink>
    </w:p>
    <w:p w14:paraId="24BBDBC3" w14:textId="1FEE870F" w:rsidR="00561BC9" w:rsidRDefault="00561BC9" w:rsidP="00561BC9">
      <w:pPr>
        <w:pStyle w:val="TOC2"/>
        <w:rPr>
          <w:rFonts w:asciiTheme="minorHAnsi" w:eastAsiaTheme="minorEastAsia" w:hAnsiTheme="minorHAnsi" w:cstheme="minorBidi"/>
          <w:noProof/>
          <w:sz w:val="22"/>
          <w:szCs w:val="22"/>
        </w:rPr>
      </w:pPr>
      <w:hyperlink w:anchor="_Toc35008842" w:history="1">
        <w:r w:rsidRPr="00FA7BC9">
          <w:rPr>
            <w:rStyle w:val="Hyperlink"/>
            <w:noProof/>
            <w:lang w:val="es-ES_tradnl"/>
          </w:rPr>
          <w:t>1.3</w:t>
        </w:r>
        <w:r>
          <w:rPr>
            <w:rFonts w:asciiTheme="minorHAnsi" w:eastAsiaTheme="minorEastAsia" w:hAnsiTheme="minorHAnsi" w:cstheme="minorBidi"/>
            <w:noProof/>
            <w:sz w:val="22"/>
            <w:szCs w:val="22"/>
          </w:rPr>
          <w:tab/>
        </w:r>
        <w:r w:rsidRPr="00FA7BC9">
          <w:rPr>
            <w:rStyle w:val="Hyperlink"/>
            <w:noProof/>
            <w:lang w:val="es-ES_tradnl"/>
          </w:rPr>
          <w:t>Realización de mediciones, registros de espectro y cálculos de valores característicos</w:t>
        </w:r>
        <w:r>
          <w:rPr>
            <w:noProof/>
            <w:webHidden/>
          </w:rPr>
          <w:tab/>
        </w:r>
        <w:r>
          <w:rPr>
            <w:noProof/>
            <w:webHidden/>
          </w:rPr>
          <w:tab/>
        </w:r>
        <w:r>
          <w:rPr>
            <w:noProof/>
            <w:webHidden/>
          </w:rPr>
          <w:fldChar w:fldCharType="begin"/>
        </w:r>
        <w:r>
          <w:rPr>
            <w:noProof/>
            <w:webHidden/>
          </w:rPr>
          <w:instrText xml:space="preserve"> PAGEREF _Toc35008842 \h </w:instrText>
        </w:r>
        <w:r>
          <w:rPr>
            <w:noProof/>
            <w:webHidden/>
          </w:rPr>
        </w:r>
        <w:r>
          <w:rPr>
            <w:noProof/>
            <w:webHidden/>
          </w:rPr>
          <w:fldChar w:fldCharType="separate"/>
        </w:r>
        <w:r w:rsidR="008A7C64">
          <w:rPr>
            <w:noProof/>
            <w:webHidden/>
          </w:rPr>
          <w:t>4</w:t>
        </w:r>
        <w:r>
          <w:rPr>
            <w:noProof/>
            <w:webHidden/>
          </w:rPr>
          <w:fldChar w:fldCharType="end"/>
        </w:r>
      </w:hyperlink>
    </w:p>
    <w:p w14:paraId="55EA9FA8" w14:textId="0E492A15" w:rsidR="00561BC9" w:rsidRDefault="00561BC9" w:rsidP="00561BC9">
      <w:pPr>
        <w:pStyle w:val="TOC2"/>
        <w:rPr>
          <w:rFonts w:asciiTheme="minorHAnsi" w:eastAsiaTheme="minorEastAsia" w:hAnsiTheme="minorHAnsi" w:cstheme="minorBidi"/>
          <w:noProof/>
          <w:sz w:val="22"/>
          <w:szCs w:val="22"/>
        </w:rPr>
      </w:pPr>
      <w:hyperlink w:anchor="_Toc35008843" w:history="1">
        <w:r w:rsidRPr="00FA7BC9">
          <w:rPr>
            <w:rStyle w:val="Hyperlink"/>
            <w:noProof/>
            <w:lang w:val="es-ES_tradnl"/>
          </w:rPr>
          <w:t>1.4</w:t>
        </w:r>
        <w:r>
          <w:rPr>
            <w:rFonts w:asciiTheme="minorHAnsi" w:eastAsiaTheme="minorEastAsia" w:hAnsiTheme="minorHAnsi" w:cstheme="minorBidi"/>
            <w:noProof/>
            <w:sz w:val="22"/>
            <w:szCs w:val="22"/>
          </w:rPr>
          <w:tab/>
        </w:r>
        <w:r w:rsidRPr="00FA7BC9">
          <w:rPr>
            <w:rStyle w:val="Hyperlink"/>
            <w:noProof/>
            <w:lang w:val="es-ES_tradnl"/>
          </w:rPr>
          <w:t>Elaboración de diagramas de distribución espacial de emisiones y ángulos de llegada de la potencia espectral</w:t>
        </w:r>
        <w:r>
          <w:rPr>
            <w:noProof/>
            <w:webHidden/>
          </w:rPr>
          <w:tab/>
        </w:r>
        <w:r>
          <w:rPr>
            <w:noProof/>
            <w:webHidden/>
          </w:rPr>
          <w:tab/>
        </w:r>
        <w:r>
          <w:rPr>
            <w:noProof/>
            <w:webHidden/>
          </w:rPr>
          <w:fldChar w:fldCharType="begin"/>
        </w:r>
        <w:r>
          <w:rPr>
            <w:noProof/>
            <w:webHidden/>
          </w:rPr>
          <w:instrText xml:space="preserve"> PAGEREF _Toc35008843 \h </w:instrText>
        </w:r>
        <w:r>
          <w:rPr>
            <w:noProof/>
            <w:webHidden/>
          </w:rPr>
        </w:r>
        <w:r>
          <w:rPr>
            <w:noProof/>
            <w:webHidden/>
          </w:rPr>
          <w:fldChar w:fldCharType="separate"/>
        </w:r>
        <w:r w:rsidR="008A7C64">
          <w:rPr>
            <w:noProof/>
            <w:webHidden/>
          </w:rPr>
          <w:t>7</w:t>
        </w:r>
        <w:r>
          <w:rPr>
            <w:noProof/>
            <w:webHidden/>
          </w:rPr>
          <w:fldChar w:fldCharType="end"/>
        </w:r>
      </w:hyperlink>
    </w:p>
    <w:p w14:paraId="24FBC560" w14:textId="5A5779AC" w:rsidR="00561BC9" w:rsidRDefault="00561BC9" w:rsidP="00561BC9">
      <w:pPr>
        <w:pStyle w:val="TOC2"/>
        <w:rPr>
          <w:rFonts w:asciiTheme="minorHAnsi" w:eastAsiaTheme="minorEastAsia" w:hAnsiTheme="minorHAnsi" w:cstheme="minorBidi"/>
          <w:noProof/>
          <w:sz w:val="22"/>
          <w:szCs w:val="22"/>
        </w:rPr>
      </w:pPr>
      <w:hyperlink w:anchor="_Toc35008844" w:history="1">
        <w:r w:rsidRPr="00FA7BC9">
          <w:rPr>
            <w:rStyle w:val="Hyperlink"/>
            <w:noProof/>
            <w:lang w:val="es-ES_tradnl"/>
          </w:rPr>
          <w:t>1.5</w:t>
        </w:r>
        <w:r>
          <w:rPr>
            <w:rFonts w:asciiTheme="minorHAnsi" w:eastAsiaTheme="minorEastAsia" w:hAnsiTheme="minorHAnsi" w:cstheme="minorBidi"/>
            <w:noProof/>
            <w:sz w:val="22"/>
            <w:szCs w:val="22"/>
          </w:rPr>
          <w:tab/>
        </w:r>
        <w:r w:rsidRPr="00FA7BC9">
          <w:rPr>
            <w:rStyle w:val="Hyperlink"/>
            <w:noProof/>
            <w:lang w:val="es-ES_tradnl"/>
          </w:rPr>
          <w:t>Evaluación de los resultados</w:t>
        </w:r>
        <w:r>
          <w:rPr>
            <w:noProof/>
            <w:webHidden/>
          </w:rPr>
          <w:tab/>
        </w:r>
        <w:r>
          <w:rPr>
            <w:noProof/>
            <w:webHidden/>
          </w:rPr>
          <w:tab/>
        </w:r>
        <w:r>
          <w:rPr>
            <w:noProof/>
            <w:webHidden/>
          </w:rPr>
          <w:fldChar w:fldCharType="begin"/>
        </w:r>
        <w:r>
          <w:rPr>
            <w:noProof/>
            <w:webHidden/>
          </w:rPr>
          <w:instrText xml:space="preserve"> PAGEREF _Toc35008844 \h </w:instrText>
        </w:r>
        <w:r>
          <w:rPr>
            <w:noProof/>
            <w:webHidden/>
          </w:rPr>
        </w:r>
        <w:r>
          <w:rPr>
            <w:noProof/>
            <w:webHidden/>
          </w:rPr>
          <w:fldChar w:fldCharType="separate"/>
        </w:r>
        <w:r w:rsidR="008A7C64">
          <w:rPr>
            <w:noProof/>
            <w:webHidden/>
          </w:rPr>
          <w:t>9</w:t>
        </w:r>
        <w:r>
          <w:rPr>
            <w:noProof/>
            <w:webHidden/>
          </w:rPr>
          <w:fldChar w:fldCharType="end"/>
        </w:r>
      </w:hyperlink>
    </w:p>
    <w:p w14:paraId="69CFC971" w14:textId="7D93E671" w:rsidR="00561BC9" w:rsidRDefault="00561BC9" w:rsidP="00561BC9">
      <w:pPr>
        <w:pStyle w:val="TOC1"/>
        <w:rPr>
          <w:rFonts w:asciiTheme="minorHAnsi" w:eastAsiaTheme="minorEastAsia" w:hAnsiTheme="minorHAnsi" w:cstheme="minorBidi"/>
          <w:noProof/>
          <w:sz w:val="22"/>
          <w:szCs w:val="22"/>
        </w:rPr>
      </w:pPr>
      <w:hyperlink w:anchor="_Toc35008845" w:history="1">
        <w:r w:rsidRPr="00FA7BC9">
          <w:rPr>
            <w:rStyle w:val="Hyperlink"/>
            <w:noProof/>
            <w:lang w:val="es-ES_tradnl"/>
          </w:rPr>
          <w:t>2</w:t>
        </w:r>
        <w:r>
          <w:rPr>
            <w:rFonts w:asciiTheme="minorHAnsi" w:eastAsiaTheme="minorEastAsia" w:hAnsiTheme="minorHAnsi" w:cstheme="minorBidi"/>
            <w:noProof/>
            <w:sz w:val="22"/>
            <w:szCs w:val="22"/>
          </w:rPr>
          <w:tab/>
        </w:r>
        <w:r w:rsidRPr="00FA7BC9">
          <w:rPr>
            <w:rStyle w:val="Hyperlink"/>
            <w:noProof/>
            <w:lang w:val="es-ES_tradnl"/>
          </w:rPr>
          <w:t>Requisitos del equipo de comprobación técnica</w:t>
        </w:r>
        <w:r>
          <w:rPr>
            <w:noProof/>
            <w:webHidden/>
          </w:rPr>
          <w:tab/>
        </w:r>
        <w:r>
          <w:rPr>
            <w:noProof/>
            <w:webHidden/>
          </w:rPr>
          <w:tab/>
        </w:r>
        <w:r>
          <w:rPr>
            <w:noProof/>
            <w:webHidden/>
          </w:rPr>
          <w:fldChar w:fldCharType="begin"/>
        </w:r>
        <w:r>
          <w:rPr>
            <w:noProof/>
            <w:webHidden/>
          </w:rPr>
          <w:instrText xml:space="preserve"> PAGEREF _Toc35008845 \h </w:instrText>
        </w:r>
        <w:r>
          <w:rPr>
            <w:noProof/>
            <w:webHidden/>
          </w:rPr>
        </w:r>
        <w:r>
          <w:rPr>
            <w:noProof/>
            <w:webHidden/>
          </w:rPr>
          <w:fldChar w:fldCharType="separate"/>
        </w:r>
        <w:r w:rsidR="008A7C64">
          <w:rPr>
            <w:noProof/>
            <w:webHidden/>
          </w:rPr>
          <w:t>9</w:t>
        </w:r>
        <w:r>
          <w:rPr>
            <w:noProof/>
            <w:webHidden/>
          </w:rPr>
          <w:fldChar w:fldCharType="end"/>
        </w:r>
      </w:hyperlink>
    </w:p>
    <w:p w14:paraId="636FDE86" w14:textId="4A58389E" w:rsidR="00561BC9" w:rsidRDefault="00561BC9" w:rsidP="00561BC9">
      <w:pPr>
        <w:pStyle w:val="TOC2"/>
        <w:rPr>
          <w:rFonts w:asciiTheme="minorHAnsi" w:eastAsiaTheme="minorEastAsia" w:hAnsiTheme="minorHAnsi" w:cstheme="minorBidi"/>
          <w:noProof/>
          <w:sz w:val="22"/>
          <w:szCs w:val="22"/>
        </w:rPr>
      </w:pPr>
      <w:hyperlink w:anchor="_Toc35008846" w:history="1">
        <w:r w:rsidRPr="00FA7BC9">
          <w:rPr>
            <w:rStyle w:val="Hyperlink"/>
            <w:noProof/>
            <w:lang w:val="es-ES_tradnl"/>
          </w:rPr>
          <w:t>2.1</w:t>
        </w:r>
        <w:r>
          <w:rPr>
            <w:rFonts w:asciiTheme="minorHAnsi" w:eastAsiaTheme="minorEastAsia" w:hAnsiTheme="minorHAnsi" w:cstheme="minorBidi"/>
            <w:noProof/>
            <w:sz w:val="22"/>
            <w:szCs w:val="22"/>
          </w:rPr>
          <w:tab/>
        </w:r>
        <w:r w:rsidRPr="00FA7BC9">
          <w:rPr>
            <w:rStyle w:val="Hyperlink"/>
            <w:noProof/>
            <w:lang w:val="es-ES_tradnl"/>
          </w:rPr>
          <w:t>Requisitos generales</w:t>
        </w:r>
        <w:r>
          <w:rPr>
            <w:noProof/>
            <w:webHidden/>
          </w:rPr>
          <w:tab/>
        </w:r>
        <w:r>
          <w:rPr>
            <w:noProof/>
            <w:webHidden/>
          </w:rPr>
          <w:tab/>
        </w:r>
        <w:r>
          <w:rPr>
            <w:noProof/>
            <w:webHidden/>
          </w:rPr>
          <w:fldChar w:fldCharType="begin"/>
        </w:r>
        <w:r>
          <w:rPr>
            <w:noProof/>
            <w:webHidden/>
          </w:rPr>
          <w:instrText xml:space="preserve"> PAGEREF _Toc35008846 \h </w:instrText>
        </w:r>
        <w:r>
          <w:rPr>
            <w:noProof/>
            <w:webHidden/>
          </w:rPr>
        </w:r>
        <w:r>
          <w:rPr>
            <w:noProof/>
            <w:webHidden/>
          </w:rPr>
          <w:fldChar w:fldCharType="separate"/>
        </w:r>
        <w:r w:rsidR="008A7C64">
          <w:rPr>
            <w:noProof/>
            <w:webHidden/>
          </w:rPr>
          <w:t>9</w:t>
        </w:r>
        <w:r>
          <w:rPr>
            <w:noProof/>
            <w:webHidden/>
          </w:rPr>
          <w:fldChar w:fldCharType="end"/>
        </w:r>
      </w:hyperlink>
    </w:p>
    <w:p w14:paraId="55B898CA" w14:textId="2E373F5B" w:rsidR="00561BC9" w:rsidRDefault="00561BC9" w:rsidP="00561BC9">
      <w:pPr>
        <w:pStyle w:val="TOC2"/>
        <w:rPr>
          <w:rFonts w:asciiTheme="minorHAnsi" w:eastAsiaTheme="minorEastAsia" w:hAnsiTheme="minorHAnsi" w:cstheme="minorBidi"/>
          <w:noProof/>
          <w:sz w:val="22"/>
          <w:szCs w:val="22"/>
        </w:rPr>
      </w:pPr>
      <w:hyperlink w:anchor="_Toc35008847" w:history="1">
        <w:r w:rsidRPr="00FA7BC9">
          <w:rPr>
            <w:rStyle w:val="Hyperlink"/>
            <w:noProof/>
            <w:lang w:val="es-ES_tradnl"/>
          </w:rPr>
          <w:t>2.2</w:t>
        </w:r>
        <w:r>
          <w:rPr>
            <w:rFonts w:asciiTheme="minorHAnsi" w:eastAsiaTheme="minorEastAsia" w:hAnsiTheme="minorHAnsi" w:cstheme="minorBidi"/>
            <w:noProof/>
            <w:sz w:val="22"/>
            <w:szCs w:val="22"/>
          </w:rPr>
          <w:tab/>
        </w:r>
        <w:r w:rsidRPr="00FA7BC9">
          <w:rPr>
            <w:rStyle w:val="Hyperlink"/>
            <w:noProof/>
            <w:lang w:val="es-ES_tradnl"/>
          </w:rPr>
          <w:t>Requisitos del equipo de medición</w:t>
        </w:r>
        <w:r>
          <w:rPr>
            <w:noProof/>
            <w:webHidden/>
          </w:rPr>
          <w:tab/>
        </w:r>
        <w:r>
          <w:rPr>
            <w:noProof/>
            <w:webHidden/>
          </w:rPr>
          <w:tab/>
        </w:r>
        <w:r>
          <w:rPr>
            <w:noProof/>
            <w:webHidden/>
          </w:rPr>
          <w:fldChar w:fldCharType="begin"/>
        </w:r>
        <w:r>
          <w:rPr>
            <w:noProof/>
            <w:webHidden/>
          </w:rPr>
          <w:instrText xml:space="preserve"> PAGEREF _Toc35008847 \h </w:instrText>
        </w:r>
        <w:r>
          <w:rPr>
            <w:noProof/>
            <w:webHidden/>
          </w:rPr>
        </w:r>
        <w:r>
          <w:rPr>
            <w:noProof/>
            <w:webHidden/>
          </w:rPr>
          <w:fldChar w:fldCharType="separate"/>
        </w:r>
        <w:r w:rsidR="008A7C64">
          <w:rPr>
            <w:noProof/>
            <w:webHidden/>
          </w:rPr>
          <w:t>10</w:t>
        </w:r>
        <w:r>
          <w:rPr>
            <w:noProof/>
            <w:webHidden/>
          </w:rPr>
          <w:fldChar w:fldCharType="end"/>
        </w:r>
      </w:hyperlink>
    </w:p>
    <w:p w14:paraId="25CA5C9E" w14:textId="7519F7BC" w:rsidR="00561BC9" w:rsidRDefault="00561BC9" w:rsidP="00561BC9">
      <w:pPr>
        <w:pStyle w:val="TOC1"/>
        <w:rPr>
          <w:rFonts w:asciiTheme="minorHAnsi" w:eastAsiaTheme="minorEastAsia" w:hAnsiTheme="minorHAnsi" w:cstheme="minorBidi"/>
          <w:noProof/>
          <w:sz w:val="22"/>
          <w:szCs w:val="22"/>
        </w:rPr>
      </w:pPr>
      <w:hyperlink w:anchor="_Toc35008848" w:history="1">
        <w:r w:rsidRPr="00FA7BC9">
          <w:rPr>
            <w:rStyle w:val="Hyperlink"/>
            <w:noProof/>
            <w:lang w:val="es-ES_tradnl"/>
          </w:rPr>
          <w:t>3</w:t>
        </w:r>
        <w:r>
          <w:rPr>
            <w:rFonts w:asciiTheme="minorHAnsi" w:eastAsiaTheme="minorEastAsia" w:hAnsiTheme="minorHAnsi" w:cstheme="minorBidi"/>
            <w:noProof/>
            <w:sz w:val="22"/>
            <w:szCs w:val="22"/>
          </w:rPr>
          <w:tab/>
        </w:r>
        <w:r w:rsidRPr="00FA7BC9">
          <w:rPr>
            <w:rStyle w:val="Hyperlink"/>
            <w:noProof/>
            <w:lang w:val="es-ES_tradnl"/>
          </w:rPr>
          <w:t>Ejemplo práctico de comprobación técnica en las bandas del SRNS</w:t>
        </w:r>
        <w:r>
          <w:rPr>
            <w:noProof/>
            <w:webHidden/>
          </w:rPr>
          <w:tab/>
        </w:r>
        <w:r>
          <w:rPr>
            <w:noProof/>
            <w:webHidden/>
          </w:rPr>
          <w:tab/>
        </w:r>
        <w:r>
          <w:rPr>
            <w:noProof/>
            <w:webHidden/>
          </w:rPr>
          <w:fldChar w:fldCharType="begin"/>
        </w:r>
        <w:r>
          <w:rPr>
            <w:noProof/>
            <w:webHidden/>
          </w:rPr>
          <w:instrText xml:space="preserve"> PAGEREF _Toc35008848 \h </w:instrText>
        </w:r>
        <w:r>
          <w:rPr>
            <w:noProof/>
            <w:webHidden/>
          </w:rPr>
        </w:r>
        <w:r>
          <w:rPr>
            <w:noProof/>
            <w:webHidden/>
          </w:rPr>
          <w:fldChar w:fldCharType="separate"/>
        </w:r>
        <w:r w:rsidR="008A7C64">
          <w:rPr>
            <w:noProof/>
            <w:webHidden/>
          </w:rPr>
          <w:t>11</w:t>
        </w:r>
        <w:r>
          <w:rPr>
            <w:noProof/>
            <w:webHidden/>
          </w:rPr>
          <w:fldChar w:fldCharType="end"/>
        </w:r>
      </w:hyperlink>
    </w:p>
    <w:p w14:paraId="5F4FEE11" w14:textId="78C2E90B" w:rsidR="00561BC9" w:rsidRDefault="00561BC9" w:rsidP="00561BC9">
      <w:pPr>
        <w:pStyle w:val="TOC2"/>
        <w:rPr>
          <w:rFonts w:asciiTheme="minorHAnsi" w:eastAsiaTheme="minorEastAsia" w:hAnsiTheme="minorHAnsi" w:cstheme="minorBidi"/>
          <w:noProof/>
          <w:sz w:val="22"/>
          <w:szCs w:val="22"/>
        </w:rPr>
      </w:pPr>
      <w:hyperlink w:anchor="_Toc35008849" w:history="1">
        <w:r w:rsidRPr="00FA7BC9">
          <w:rPr>
            <w:rStyle w:val="Hyperlink"/>
            <w:noProof/>
            <w:lang w:val="es-ES_tradnl"/>
          </w:rPr>
          <w:t>3.1</w:t>
        </w:r>
        <w:r>
          <w:rPr>
            <w:rFonts w:asciiTheme="minorHAnsi" w:eastAsiaTheme="minorEastAsia" w:hAnsiTheme="minorHAnsi" w:cstheme="minorBidi"/>
            <w:noProof/>
            <w:sz w:val="22"/>
            <w:szCs w:val="22"/>
          </w:rPr>
          <w:tab/>
        </w:r>
        <w:r w:rsidRPr="00FA7BC9">
          <w:rPr>
            <w:rStyle w:val="Hyperlink"/>
            <w:noProof/>
            <w:lang w:val="es-ES_tradnl"/>
          </w:rPr>
          <w:t>Equipo de medición para la comprobación técnica en la banda de frecuencias del GLONASS</w:t>
        </w:r>
        <w:r>
          <w:rPr>
            <w:noProof/>
            <w:webHidden/>
          </w:rPr>
          <w:tab/>
        </w:r>
        <w:r>
          <w:rPr>
            <w:noProof/>
            <w:webHidden/>
          </w:rPr>
          <w:tab/>
        </w:r>
        <w:r>
          <w:rPr>
            <w:noProof/>
            <w:webHidden/>
          </w:rPr>
          <w:fldChar w:fldCharType="begin"/>
        </w:r>
        <w:r>
          <w:rPr>
            <w:noProof/>
            <w:webHidden/>
          </w:rPr>
          <w:instrText xml:space="preserve"> PAGEREF _Toc35008849 \h </w:instrText>
        </w:r>
        <w:r>
          <w:rPr>
            <w:noProof/>
            <w:webHidden/>
          </w:rPr>
        </w:r>
        <w:r>
          <w:rPr>
            <w:noProof/>
            <w:webHidden/>
          </w:rPr>
          <w:fldChar w:fldCharType="separate"/>
        </w:r>
        <w:r w:rsidR="008A7C64">
          <w:rPr>
            <w:noProof/>
            <w:webHidden/>
          </w:rPr>
          <w:t>11</w:t>
        </w:r>
        <w:r>
          <w:rPr>
            <w:noProof/>
            <w:webHidden/>
          </w:rPr>
          <w:fldChar w:fldCharType="end"/>
        </w:r>
      </w:hyperlink>
    </w:p>
    <w:p w14:paraId="186CE5C2" w14:textId="28F670A6" w:rsidR="00561BC9" w:rsidRDefault="00561BC9" w:rsidP="00561BC9">
      <w:pPr>
        <w:pStyle w:val="TOC2"/>
        <w:rPr>
          <w:rFonts w:asciiTheme="minorHAnsi" w:eastAsiaTheme="minorEastAsia" w:hAnsiTheme="minorHAnsi" w:cstheme="minorBidi"/>
          <w:noProof/>
          <w:sz w:val="22"/>
          <w:szCs w:val="22"/>
        </w:rPr>
      </w:pPr>
      <w:hyperlink w:anchor="_Toc35008850" w:history="1">
        <w:r w:rsidRPr="00FA7BC9">
          <w:rPr>
            <w:rStyle w:val="Hyperlink"/>
            <w:noProof/>
            <w:lang w:val="es-ES_tradnl"/>
          </w:rPr>
          <w:t>3.2</w:t>
        </w:r>
        <w:r>
          <w:rPr>
            <w:rFonts w:asciiTheme="minorHAnsi" w:eastAsiaTheme="minorEastAsia" w:hAnsiTheme="minorHAnsi" w:cstheme="minorBidi"/>
            <w:noProof/>
            <w:sz w:val="22"/>
            <w:szCs w:val="22"/>
          </w:rPr>
          <w:tab/>
        </w:r>
        <w:r w:rsidRPr="00FA7BC9">
          <w:rPr>
            <w:rStyle w:val="Hyperlink"/>
            <w:noProof/>
            <w:lang w:val="es-ES_tradnl"/>
          </w:rPr>
          <w:t>Punto de medición</w:t>
        </w:r>
        <w:r>
          <w:rPr>
            <w:noProof/>
            <w:webHidden/>
          </w:rPr>
          <w:tab/>
        </w:r>
        <w:r>
          <w:rPr>
            <w:noProof/>
            <w:webHidden/>
          </w:rPr>
          <w:tab/>
        </w:r>
        <w:r>
          <w:rPr>
            <w:noProof/>
            <w:webHidden/>
          </w:rPr>
          <w:fldChar w:fldCharType="begin"/>
        </w:r>
        <w:r>
          <w:rPr>
            <w:noProof/>
            <w:webHidden/>
          </w:rPr>
          <w:instrText xml:space="preserve"> PAGEREF _Toc35008850 \h </w:instrText>
        </w:r>
        <w:r>
          <w:rPr>
            <w:noProof/>
            <w:webHidden/>
          </w:rPr>
        </w:r>
        <w:r>
          <w:rPr>
            <w:noProof/>
            <w:webHidden/>
          </w:rPr>
          <w:fldChar w:fldCharType="separate"/>
        </w:r>
        <w:r w:rsidR="008A7C64">
          <w:rPr>
            <w:noProof/>
            <w:webHidden/>
          </w:rPr>
          <w:t>11</w:t>
        </w:r>
        <w:r>
          <w:rPr>
            <w:noProof/>
            <w:webHidden/>
          </w:rPr>
          <w:fldChar w:fldCharType="end"/>
        </w:r>
      </w:hyperlink>
    </w:p>
    <w:p w14:paraId="24B70651" w14:textId="39EA5220" w:rsidR="00561BC9" w:rsidRDefault="00561BC9" w:rsidP="00561BC9">
      <w:pPr>
        <w:pStyle w:val="TOC2"/>
        <w:rPr>
          <w:rFonts w:asciiTheme="minorHAnsi" w:eastAsiaTheme="minorEastAsia" w:hAnsiTheme="minorHAnsi" w:cstheme="minorBidi"/>
          <w:noProof/>
          <w:sz w:val="22"/>
          <w:szCs w:val="22"/>
        </w:rPr>
      </w:pPr>
      <w:hyperlink w:anchor="_Toc35008851" w:history="1">
        <w:r w:rsidRPr="00FA7BC9">
          <w:rPr>
            <w:rStyle w:val="Hyperlink"/>
            <w:noProof/>
            <w:lang w:val="es-ES_tradnl"/>
          </w:rPr>
          <w:t>3.3</w:t>
        </w:r>
        <w:r>
          <w:rPr>
            <w:rFonts w:asciiTheme="minorHAnsi" w:eastAsiaTheme="minorEastAsia" w:hAnsiTheme="minorHAnsi" w:cstheme="minorBidi"/>
            <w:noProof/>
            <w:sz w:val="22"/>
            <w:szCs w:val="22"/>
          </w:rPr>
          <w:tab/>
        </w:r>
        <w:r w:rsidRPr="00FA7BC9">
          <w:rPr>
            <w:rStyle w:val="Hyperlink"/>
            <w:noProof/>
            <w:lang w:val="es-ES_tradnl"/>
          </w:rPr>
          <w:t>Análisis de las asignaciones de frecuencias</w:t>
        </w:r>
        <w:r>
          <w:rPr>
            <w:noProof/>
            <w:webHidden/>
          </w:rPr>
          <w:tab/>
        </w:r>
        <w:r>
          <w:rPr>
            <w:noProof/>
            <w:webHidden/>
          </w:rPr>
          <w:tab/>
        </w:r>
        <w:r>
          <w:rPr>
            <w:noProof/>
            <w:webHidden/>
          </w:rPr>
          <w:fldChar w:fldCharType="begin"/>
        </w:r>
        <w:r>
          <w:rPr>
            <w:noProof/>
            <w:webHidden/>
          </w:rPr>
          <w:instrText xml:space="preserve"> PAGEREF _Toc35008851 \h </w:instrText>
        </w:r>
        <w:r>
          <w:rPr>
            <w:noProof/>
            <w:webHidden/>
          </w:rPr>
        </w:r>
        <w:r>
          <w:rPr>
            <w:noProof/>
            <w:webHidden/>
          </w:rPr>
          <w:fldChar w:fldCharType="separate"/>
        </w:r>
        <w:r w:rsidR="008A7C64">
          <w:rPr>
            <w:noProof/>
            <w:webHidden/>
          </w:rPr>
          <w:t>11</w:t>
        </w:r>
        <w:r>
          <w:rPr>
            <w:noProof/>
            <w:webHidden/>
          </w:rPr>
          <w:fldChar w:fldCharType="end"/>
        </w:r>
      </w:hyperlink>
    </w:p>
    <w:p w14:paraId="1C7A05CE" w14:textId="33452884" w:rsidR="00561BC9" w:rsidRDefault="00561BC9" w:rsidP="00561BC9">
      <w:pPr>
        <w:pStyle w:val="TOC2"/>
        <w:rPr>
          <w:rFonts w:asciiTheme="minorHAnsi" w:eastAsiaTheme="minorEastAsia" w:hAnsiTheme="minorHAnsi" w:cstheme="minorBidi"/>
          <w:noProof/>
          <w:sz w:val="22"/>
          <w:szCs w:val="22"/>
        </w:rPr>
      </w:pPr>
      <w:hyperlink w:anchor="_Toc35008852" w:history="1">
        <w:r w:rsidRPr="00FA7BC9">
          <w:rPr>
            <w:rStyle w:val="Hyperlink"/>
            <w:noProof/>
            <w:lang w:val="es-ES_tradnl"/>
          </w:rPr>
          <w:t>3.4</w:t>
        </w:r>
        <w:r>
          <w:rPr>
            <w:rFonts w:asciiTheme="minorHAnsi" w:eastAsiaTheme="minorEastAsia" w:hAnsiTheme="minorHAnsi" w:cstheme="minorBidi"/>
            <w:noProof/>
            <w:sz w:val="22"/>
            <w:szCs w:val="22"/>
          </w:rPr>
          <w:tab/>
        </w:r>
        <w:r w:rsidRPr="00FA7BC9">
          <w:rPr>
            <w:rStyle w:val="Hyperlink"/>
            <w:noProof/>
            <w:lang w:val="es-ES_tradnl"/>
          </w:rPr>
          <w:t>Realización de mediciones, registros de espectro y cálculos de valores característicos</w:t>
        </w:r>
        <w:r>
          <w:rPr>
            <w:noProof/>
            <w:webHidden/>
          </w:rPr>
          <w:tab/>
        </w:r>
        <w:r>
          <w:rPr>
            <w:noProof/>
            <w:webHidden/>
          </w:rPr>
          <w:tab/>
        </w:r>
        <w:r>
          <w:rPr>
            <w:noProof/>
            <w:webHidden/>
          </w:rPr>
          <w:fldChar w:fldCharType="begin"/>
        </w:r>
        <w:r>
          <w:rPr>
            <w:noProof/>
            <w:webHidden/>
          </w:rPr>
          <w:instrText xml:space="preserve"> PAGEREF _Toc35008852 \h </w:instrText>
        </w:r>
        <w:r>
          <w:rPr>
            <w:noProof/>
            <w:webHidden/>
          </w:rPr>
        </w:r>
        <w:r>
          <w:rPr>
            <w:noProof/>
            <w:webHidden/>
          </w:rPr>
          <w:fldChar w:fldCharType="separate"/>
        </w:r>
        <w:r w:rsidR="008A7C64">
          <w:rPr>
            <w:noProof/>
            <w:webHidden/>
          </w:rPr>
          <w:t>11</w:t>
        </w:r>
        <w:r>
          <w:rPr>
            <w:noProof/>
            <w:webHidden/>
          </w:rPr>
          <w:fldChar w:fldCharType="end"/>
        </w:r>
      </w:hyperlink>
    </w:p>
    <w:p w14:paraId="103D620B" w14:textId="767DD9E1" w:rsidR="00561BC9" w:rsidRDefault="00561BC9" w:rsidP="00561BC9">
      <w:pPr>
        <w:pStyle w:val="TOC2"/>
        <w:rPr>
          <w:rFonts w:asciiTheme="minorHAnsi" w:eastAsiaTheme="minorEastAsia" w:hAnsiTheme="minorHAnsi" w:cstheme="minorBidi"/>
          <w:noProof/>
          <w:sz w:val="22"/>
          <w:szCs w:val="22"/>
        </w:rPr>
      </w:pPr>
      <w:hyperlink w:anchor="_Toc35008853" w:history="1">
        <w:r w:rsidRPr="00FA7BC9">
          <w:rPr>
            <w:rStyle w:val="Hyperlink"/>
            <w:noProof/>
            <w:lang w:val="es-ES_tradnl"/>
          </w:rPr>
          <w:t>3.5</w:t>
        </w:r>
        <w:r>
          <w:rPr>
            <w:rFonts w:asciiTheme="minorHAnsi" w:eastAsiaTheme="minorEastAsia" w:hAnsiTheme="minorHAnsi" w:cstheme="minorBidi"/>
            <w:noProof/>
            <w:sz w:val="22"/>
            <w:szCs w:val="22"/>
          </w:rPr>
          <w:tab/>
        </w:r>
        <w:r w:rsidRPr="00FA7BC9">
          <w:rPr>
            <w:rStyle w:val="Hyperlink"/>
            <w:noProof/>
            <w:lang w:val="es-ES_tradnl"/>
          </w:rPr>
          <w:t>Elaboración de diagramas y análisis de resultados</w:t>
        </w:r>
        <w:r>
          <w:rPr>
            <w:noProof/>
            <w:webHidden/>
          </w:rPr>
          <w:tab/>
        </w:r>
        <w:r>
          <w:rPr>
            <w:noProof/>
            <w:webHidden/>
          </w:rPr>
          <w:tab/>
        </w:r>
        <w:r>
          <w:rPr>
            <w:noProof/>
            <w:webHidden/>
          </w:rPr>
          <w:fldChar w:fldCharType="begin"/>
        </w:r>
        <w:r>
          <w:rPr>
            <w:noProof/>
            <w:webHidden/>
          </w:rPr>
          <w:instrText xml:space="preserve"> PAGEREF _Toc35008853 \h </w:instrText>
        </w:r>
        <w:r>
          <w:rPr>
            <w:noProof/>
            <w:webHidden/>
          </w:rPr>
        </w:r>
        <w:r>
          <w:rPr>
            <w:noProof/>
            <w:webHidden/>
          </w:rPr>
          <w:fldChar w:fldCharType="separate"/>
        </w:r>
        <w:r w:rsidR="008A7C64">
          <w:rPr>
            <w:noProof/>
            <w:webHidden/>
          </w:rPr>
          <w:t>14</w:t>
        </w:r>
        <w:r>
          <w:rPr>
            <w:noProof/>
            <w:webHidden/>
          </w:rPr>
          <w:fldChar w:fldCharType="end"/>
        </w:r>
      </w:hyperlink>
    </w:p>
    <w:p w14:paraId="1DE6E7EF" w14:textId="77777777" w:rsidR="00561BC9" w:rsidRPr="008D24ED" w:rsidRDefault="00561BC9" w:rsidP="00561BC9">
      <w:pPr>
        <w:rPr>
          <w:lang w:val="es-ES"/>
        </w:rPr>
      </w:pPr>
      <w:r>
        <w:rPr>
          <w:lang w:val="es-ES"/>
        </w:rPr>
        <w:fldChar w:fldCharType="end"/>
      </w:r>
      <w:r>
        <w:rPr>
          <w:rFonts w:eastAsiaTheme="minorEastAsia"/>
          <w:lang w:val="es-ES_tradnl"/>
        </w:rPr>
        <w:br w:type="page"/>
      </w:r>
    </w:p>
    <w:p w14:paraId="3E5C8E8C" w14:textId="77777777" w:rsidR="00561BC9" w:rsidRPr="00236EAF" w:rsidRDefault="00561BC9" w:rsidP="00561BC9">
      <w:pPr>
        <w:pStyle w:val="Headingb"/>
        <w:rPr>
          <w:lang w:val="es-ES_tradnl"/>
        </w:rPr>
      </w:pPr>
      <w:bookmarkStart w:id="4" w:name="_Toc516394725"/>
      <w:bookmarkStart w:id="5" w:name="_Toc10558631"/>
      <w:r w:rsidRPr="00236EAF">
        <w:rPr>
          <w:lang w:val="es-ES_tradnl"/>
        </w:rPr>
        <w:lastRenderedPageBreak/>
        <w:t>Introducción</w:t>
      </w:r>
      <w:bookmarkEnd w:id="4"/>
      <w:bookmarkEnd w:id="5"/>
    </w:p>
    <w:p w14:paraId="7FD558B6" w14:textId="77777777" w:rsidR="00561BC9" w:rsidRPr="00236EAF" w:rsidRDefault="00561BC9" w:rsidP="00561BC9">
      <w:pPr>
        <w:rPr>
          <w:lang w:val="es-ES_tradnl"/>
        </w:rPr>
      </w:pPr>
      <w:r w:rsidRPr="00236EAF">
        <w:rPr>
          <w:lang w:val="es-ES_tradnl"/>
        </w:rPr>
        <w:t>En el presente Informe se describen métodos de comprobación técnica del espectro en las bandas de frecuencias utilizadas para el servicio de radionavegación por satélite (SRNS).</w:t>
      </w:r>
    </w:p>
    <w:p w14:paraId="36B945BD" w14:textId="7E032D31" w:rsidR="00561BC9" w:rsidRPr="00236EAF" w:rsidRDefault="00561BC9" w:rsidP="00561BC9">
      <w:pPr>
        <w:rPr>
          <w:lang w:val="es-ES_tradnl"/>
        </w:rPr>
      </w:pPr>
      <w:r w:rsidRPr="00236EAF">
        <w:rPr>
          <w:lang w:val="es-ES_tradnl"/>
        </w:rPr>
        <w:t>Los receptores de servicios de radionavegación, tales como los sistemas mundiales de navegación por satélite, funcionan con unos niveles de señal muy bajos, por lo que son sumamente sensibles a las interferencias y al ruido. Ello da lugar a una reducción de la precisión cronométrica de los equipos, lo que en última instancia provoca errores en la información de posición comunicada por los dispositivos. Debido al uso generalizado de estos receptores, por ejemplo, para la radionavegación aeronáutica, o la referencia de frecuencia de los radiotransmisores, las interferencias en estas bandas pueden tener consecuencias graves. La comprobación técnica del espectro puede contribuir a la protección del espectro del SRNS, mediante la detección de emisiones terrenales no deseadas capaces de causar interferencias a las señales del SRNS. La Fig</w:t>
      </w:r>
      <w:r>
        <w:rPr>
          <w:lang w:val="es-ES_tradnl"/>
        </w:rPr>
        <w:t>.</w:t>
      </w:r>
      <w:r w:rsidR="004B42AC">
        <w:rPr>
          <w:lang w:val="es-ES_tradnl"/>
        </w:rPr>
        <w:t> </w:t>
      </w:r>
      <w:r w:rsidRPr="00236EAF">
        <w:rPr>
          <w:lang w:val="es-ES_tradnl"/>
        </w:rPr>
        <w:t>1 ilustra posibles fuentes de emisiones de este tipo en las bandas de frecuencias consideradas.</w:t>
      </w:r>
    </w:p>
    <w:p w14:paraId="7CB534CE" w14:textId="77777777" w:rsidR="00561BC9" w:rsidRDefault="00561BC9" w:rsidP="00561BC9">
      <w:pPr>
        <w:pStyle w:val="FigureNo"/>
        <w:rPr>
          <w:lang w:val="es-ES_tradnl"/>
        </w:rPr>
      </w:pPr>
      <w:r w:rsidRPr="00236EAF">
        <w:rPr>
          <w:lang w:val="es-ES_tradnl"/>
        </w:rPr>
        <w:t>FigurA 1</w:t>
      </w:r>
    </w:p>
    <w:p w14:paraId="4EB7B82C" w14:textId="77777777" w:rsidR="00561BC9" w:rsidRDefault="00561BC9" w:rsidP="00561BC9">
      <w:pPr>
        <w:pStyle w:val="Figuretitle"/>
        <w:rPr>
          <w:lang w:val="es-ES_tradnl"/>
        </w:rPr>
      </w:pPr>
      <w:r w:rsidRPr="00236EAF">
        <w:rPr>
          <w:lang w:val="es-ES_tradnl"/>
        </w:rPr>
        <w:t>Posibles fuentes de emisión e interferencia para las señales del SRNS</w:t>
      </w:r>
    </w:p>
    <w:p w14:paraId="79215B34" w14:textId="77777777" w:rsidR="00561BC9" w:rsidRPr="00236EAF" w:rsidRDefault="00561BC9" w:rsidP="00561BC9">
      <w:pPr>
        <w:pStyle w:val="Figure"/>
        <w:rPr>
          <w:lang w:val="es-ES_tradnl"/>
        </w:rPr>
      </w:pPr>
      <w:r>
        <w:rPr>
          <w:noProof/>
          <w:lang w:val="es-ES_tradnl"/>
        </w:rPr>
        <mc:AlternateContent>
          <mc:Choice Requires="wps">
            <w:drawing>
              <wp:anchor distT="0" distB="0" distL="114300" distR="114300" simplePos="0" relativeHeight="251680768" behindDoc="0" locked="0" layoutInCell="1" allowOverlap="1" wp14:anchorId="68822743" wp14:editId="642919BE">
                <wp:simplePos x="0" y="0"/>
                <wp:positionH relativeFrom="column">
                  <wp:posOffset>4982371</wp:posOffset>
                </wp:positionH>
                <wp:positionV relativeFrom="paragraph">
                  <wp:posOffset>2995930</wp:posOffset>
                </wp:positionV>
                <wp:extent cx="845308" cy="46402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45308" cy="464024"/>
                        </a:xfrm>
                        <a:prstGeom prst="rect">
                          <a:avLst/>
                        </a:prstGeom>
                        <a:solidFill>
                          <a:srgbClr val="EFEFEF"/>
                        </a:solidFill>
                        <a:ln w="6350">
                          <a:noFill/>
                        </a:ln>
                      </wps:spPr>
                      <wps:txbx>
                        <w:txbxContent>
                          <w:p w14:paraId="2BCB7B3F"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Objetos y transmisores industriales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22743" id="_x0000_t202" coordsize="21600,21600" o:spt="202" path="m,l,21600r21600,l21600,xe">
                <v:stroke joinstyle="miter"/>
                <v:path gradientshapeok="t" o:connecttype="rect"/>
              </v:shapetype>
              <v:shape id="Text Box 39" o:spid="_x0000_s1026" type="#_x0000_t202" style="position:absolute;left:0;text-align:left;margin-left:392.3pt;margin-top:235.9pt;width:66.55pt;height:3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" fillcolor="#efefef" stroked="f" strokeweight=".5pt">
                <v:textbox inset="0,0,0,0">
                  <w:txbxContent>
                    <w:p w14:paraId="2BCB7B3F"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Objetos y transmisores industriales</w:t>
                      </w:r>
                    </w:p>
                  </w:txbxContent>
                </v:textbox>
              </v:shape>
            </w:pict>
          </mc:Fallback>
        </mc:AlternateContent>
      </w:r>
      <w:r>
        <w:rPr>
          <w:noProof/>
          <w:lang w:val="es-ES_tradnl"/>
        </w:rPr>
        <mc:AlternateContent>
          <mc:Choice Requires="wps">
            <w:drawing>
              <wp:anchor distT="0" distB="0" distL="114300" distR="114300" simplePos="0" relativeHeight="251679744" behindDoc="0" locked="0" layoutInCell="1" allowOverlap="1" wp14:anchorId="17CD7727" wp14:editId="4060C093">
                <wp:simplePos x="0" y="0"/>
                <wp:positionH relativeFrom="column">
                  <wp:posOffset>4970685</wp:posOffset>
                </wp:positionH>
                <wp:positionV relativeFrom="paragraph">
                  <wp:posOffset>2082060</wp:posOffset>
                </wp:positionV>
                <wp:extent cx="743035" cy="2317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43035" cy="231775"/>
                        </a:xfrm>
                        <a:prstGeom prst="rect">
                          <a:avLst/>
                        </a:prstGeom>
                        <a:solidFill>
                          <a:srgbClr val="EFEFEF"/>
                        </a:solidFill>
                        <a:ln w="6350">
                          <a:noFill/>
                        </a:ln>
                      </wps:spPr>
                      <wps:txbx>
                        <w:txbxContent>
                          <w:p w14:paraId="3843F66E"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Atmósfera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D7727" id="Text Box 38" o:spid="_x0000_s1027" type="#_x0000_t202" style="position:absolute;left:0;text-align:left;margin-left:391.4pt;margin-top:163.95pt;width:58.5pt;height:1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" fillcolor="#efefef" stroked="f" strokeweight=".5pt">
                <v:textbox inset="0,0,0,0">
                  <w:txbxContent>
                    <w:p w14:paraId="3843F66E"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Atmósfera</w:t>
                      </w:r>
                    </w:p>
                  </w:txbxContent>
                </v:textbox>
              </v:shape>
            </w:pict>
          </mc:Fallback>
        </mc:AlternateContent>
      </w:r>
      <w:r>
        <w:rPr>
          <w:noProof/>
          <w:lang w:val="es-ES_tradnl"/>
        </w:rPr>
        <mc:AlternateContent>
          <mc:Choice Requires="wps">
            <w:drawing>
              <wp:anchor distT="0" distB="0" distL="114300" distR="114300" simplePos="0" relativeHeight="251675648" behindDoc="0" locked="0" layoutInCell="1" allowOverlap="1" wp14:anchorId="5AC8A416" wp14:editId="5E4BD448">
                <wp:simplePos x="0" y="0"/>
                <wp:positionH relativeFrom="column">
                  <wp:posOffset>4970448</wp:posOffset>
                </wp:positionH>
                <wp:positionV relativeFrom="paragraph">
                  <wp:posOffset>703514</wp:posOffset>
                </wp:positionV>
                <wp:extent cx="345497" cy="18415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345497" cy="184150"/>
                        </a:xfrm>
                        <a:prstGeom prst="rect">
                          <a:avLst/>
                        </a:prstGeom>
                        <a:solidFill>
                          <a:srgbClr val="EFEFEF"/>
                        </a:solidFill>
                        <a:ln w="6350">
                          <a:noFill/>
                        </a:ln>
                      </wps:spPr>
                      <wps:txbx>
                        <w:txbxContent>
                          <w:p w14:paraId="2251ABEF"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OSG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A416" id="Text Box 32" o:spid="_x0000_s1028" type="#_x0000_t202" style="position:absolute;left:0;text-align:left;margin-left:391.35pt;margin-top:55.4pt;width:27.2pt;height: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" fillcolor="#efefef" stroked="f" strokeweight=".5pt">
                <v:textbox inset="0,0,0,0">
                  <w:txbxContent>
                    <w:p w14:paraId="2251ABEF"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OSG</w:t>
                      </w:r>
                    </w:p>
                  </w:txbxContent>
                </v:textbox>
              </v:shape>
            </w:pict>
          </mc:Fallback>
        </mc:AlternateContent>
      </w:r>
      <w:r>
        <w:rPr>
          <w:noProof/>
          <w:lang w:val="es-ES_tradnl"/>
        </w:rPr>
        <mc:AlternateContent>
          <mc:Choice Requires="wps">
            <w:drawing>
              <wp:anchor distT="0" distB="0" distL="114300" distR="114300" simplePos="0" relativeHeight="251677696" behindDoc="0" locked="0" layoutInCell="1" allowOverlap="1" wp14:anchorId="1E1BA467" wp14:editId="257EB985">
                <wp:simplePos x="0" y="0"/>
                <wp:positionH relativeFrom="column">
                  <wp:posOffset>4929628</wp:posOffset>
                </wp:positionH>
                <wp:positionV relativeFrom="paragraph">
                  <wp:posOffset>1167604</wp:posOffset>
                </wp:positionV>
                <wp:extent cx="988894" cy="232012"/>
                <wp:effectExtent l="0" t="0" r="1905" b="0"/>
                <wp:wrapNone/>
                <wp:docPr id="36" name="Text Box 36"/>
                <wp:cNvGraphicFramePr/>
                <a:graphic xmlns:a="http://schemas.openxmlformats.org/drawingml/2006/main">
                  <a:graphicData uri="http://schemas.microsoft.com/office/word/2010/wordprocessingShape">
                    <wps:wsp>
                      <wps:cNvSpPr txBox="1"/>
                      <wps:spPr>
                        <a:xfrm>
                          <a:off x="0" y="0"/>
                          <a:ext cx="988894" cy="232012"/>
                        </a:xfrm>
                        <a:prstGeom prst="rect">
                          <a:avLst/>
                        </a:prstGeom>
                        <a:solidFill>
                          <a:srgbClr val="EFEFEF"/>
                        </a:solidFill>
                        <a:ln w="6350">
                          <a:noFill/>
                        </a:ln>
                      </wps:spPr>
                      <wps:txbx>
                        <w:txbxContent>
                          <w:p w14:paraId="323DBEBA"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Satélites del GNSS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A467" id="Text Box 36" o:spid="_x0000_s1029" type="#_x0000_t202" style="position:absolute;left:0;text-align:left;margin-left:388.15pt;margin-top:91.95pt;width:77.85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" fillcolor="#efefef" stroked="f" strokeweight=".5pt">
                <v:textbox inset="0,0,0,0">
                  <w:txbxContent>
                    <w:p w14:paraId="323DBEBA"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Satélites del GNSS</w:t>
                      </w:r>
                    </w:p>
                  </w:txbxContent>
                </v:textbox>
              </v:shape>
            </w:pict>
          </mc:Fallback>
        </mc:AlternateContent>
      </w:r>
      <w:r>
        <w:rPr>
          <w:noProof/>
          <w:lang w:val="es-ES_tradnl"/>
        </w:rPr>
        <mc:AlternateContent>
          <mc:Choice Requires="wps">
            <w:drawing>
              <wp:anchor distT="0" distB="0" distL="114300" distR="114300" simplePos="0" relativeHeight="251678720" behindDoc="0" locked="0" layoutInCell="1" allowOverlap="1" wp14:anchorId="099FDC57" wp14:editId="54D4B1D9">
                <wp:simplePos x="0" y="0"/>
                <wp:positionH relativeFrom="column">
                  <wp:posOffset>4970752</wp:posOffset>
                </wp:positionH>
                <wp:positionV relativeFrom="paragraph">
                  <wp:posOffset>1678940</wp:posOffset>
                </wp:positionV>
                <wp:extent cx="743035" cy="2317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43035" cy="231775"/>
                        </a:xfrm>
                        <a:prstGeom prst="rect">
                          <a:avLst/>
                        </a:prstGeom>
                        <a:solidFill>
                          <a:srgbClr val="EFEFEF"/>
                        </a:solidFill>
                        <a:ln w="6350">
                          <a:noFill/>
                        </a:ln>
                      </wps:spPr>
                      <wps:txbx>
                        <w:txbxContent>
                          <w:p w14:paraId="05CAA351"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Ionosfera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DC57" id="Text Box 37" o:spid="_x0000_s1030" type="#_x0000_t202" style="position:absolute;left:0;text-align:left;margin-left:391.4pt;margin-top:132.2pt;width:58.5pt;height:1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" fillcolor="#efefef" stroked="f" strokeweight=".5pt">
                <v:textbox inset="0,0,0,0">
                  <w:txbxContent>
                    <w:p w14:paraId="05CAA351" w14:textId="77777777" w:rsidR="004B42AC" w:rsidRPr="00041102" w:rsidRDefault="004B42AC" w:rsidP="00561BC9">
                      <w:pPr>
                        <w:spacing w:before="0"/>
                        <w:jc w:val="left"/>
                        <w:rPr>
                          <w:color w:val="000000" w:themeColor="text1"/>
                          <w:sz w:val="18"/>
                          <w:szCs w:val="14"/>
                          <w:lang w:val="es-ES"/>
                        </w:rPr>
                      </w:pPr>
                      <w:r w:rsidRPr="00041102">
                        <w:rPr>
                          <w:color w:val="000000" w:themeColor="text1"/>
                          <w:sz w:val="18"/>
                          <w:szCs w:val="14"/>
                          <w:lang w:val="es-ES"/>
                        </w:rPr>
                        <w:t>Ionosfera</w:t>
                      </w:r>
                    </w:p>
                  </w:txbxContent>
                </v:textbox>
              </v:shape>
            </w:pict>
          </mc:Fallback>
        </mc:AlternateContent>
      </w:r>
      <w:r>
        <w:rPr>
          <w:noProof/>
          <w:lang w:val="es-ES_tradnl"/>
        </w:rPr>
        <mc:AlternateContent>
          <mc:Choice Requires="wps">
            <w:drawing>
              <wp:anchor distT="0" distB="0" distL="114300" distR="114300" simplePos="0" relativeHeight="251676672" behindDoc="0" locked="0" layoutInCell="1" allowOverlap="1" wp14:anchorId="7EB7AD2B" wp14:editId="677B3491">
                <wp:simplePos x="0" y="0"/>
                <wp:positionH relativeFrom="column">
                  <wp:posOffset>4711235</wp:posOffset>
                </wp:positionH>
                <wp:positionV relativeFrom="paragraph">
                  <wp:posOffset>287020</wp:posOffset>
                </wp:positionV>
                <wp:extent cx="885389" cy="18415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885389" cy="184150"/>
                        </a:xfrm>
                        <a:prstGeom prst="rect">
                          <a:avLst/>
                        </a:prstGeom>
                        <a:solidFill>
                          <a:srgbClr val="EFEFEF"/>
                        </a:solidFill>
                        <a:ln w="6350">
                          <a:noFill/>
                        </a:ln>
                      </wps:spPr>
                      <wps:txbx>
                        <w:txbxContent>
                          <w:p w14:paraId="49E80150" w14:textId="77777777" w:rsidR="004B42AC" w:rsidRPr="00FB4451" w:rsidRDefault="004B42AC" w:rsidP="00561BC9">
                            <w:pPr>
                              <w:spacing w:before="0"/>
                              <w:jc w:val="center"/>
                              <w:rPr>
                                <w:b/>
                                <w:bCs/>
                                <w:color w:val="000000" w:themeColor="text1"/>
                                <w:sz w:val="18"/>
                                <w:szCs w:val="14"/>
                                <w:lang w:val="es-ES"/>
                              </w:rPr>
                            </w:pPr>
                            <w:r w:rsidRPr="00FB4451">
                              <w:rPr>
                                <w:b/>
                                <w:bCs/>
                                <w:color w:val="000000" w:themeColor="text1"/>
                                <w:sz w:val="20"/>
                                <w:szCs w:val="16"/>
                                <w:lang w:val="es-ES"/>
                              </w:rPr>
                              <w:t>Fuente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7AD2B" id="Text Box 35" o:spid="_x0000_s1031" type="#_x0000_t202" style="position:absolute;left:0;text-align:left;margin-left:370.95pt;margin-top:22.6pt;width:69.7pt;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" fillcolor="#efefef" stroked="f" strokeweight=".5pt">
                <v:textbox inset="0,0,0,0">
                  <w:txbxContent>
                    <w:p w14:paraId="49E80150" w14:textId="77777777" w:rsidR="004B42AC" w:rsidRPr="00FB4451" w:rsidRDefault="004B42AC" w:rsidP="00561BC9">
                      <w:pPr>
                        <w:spacing w:before="0"/>
                        <w:jc w:val="center"/>
                        <w:rPr>
                          <w:b/>
                          <w:bCs/>
                          <w:color w:val="000000" w:themeColor="text1"/>
                          <w:sz w:val="18"/>
                          <w:szCs w:val="14"/>
                          <w:lang w:val="es-ES"/>
                        </w:rPr>
                      </w:pPr>
                      <w:r w:rsidRPr="00FB4451">
                        <w:rPr>
                          <w:b/>
                          <w:bCs/>
                          <w:color w:val="000000" w:themeColor="text1"/>
                          <w:sz w:val="20"/>
                          <w:szCs w:val="16"/>
                          <w:lang w:val="es-ES"/>
                        </w:rPr>
                        <w:t>Fuente</w:t>
                      </w:r>
                    </w:p>
                  </w:txbxContent>
                </v:textbox>
              </v:shape>
            </w:pict>
          </mc:Fallback>
        </mc:AlternateContent>
      </w:r>
      <w:r>
        <w:rPr>
          <w:noProof/>
          <w:lang w:val="es-ES_tradnl"/>
        </w:rPr>
        <mc:AlternateContent>
          <mc:Choice Requires="wps">
            <w:drawing>
              <wp:anchor distT="0" distB="0" distL="114300" distR="114300" simplePos="0" relativeHeight="251674624" behindDoc="0" locked="0" layoutInCell="1" allowOverlap="1" wp14:anchorId="7C9C98E1" wp14:editId="1EA1F9C2">
                <wp:simplePos x="0" y="0"/>
                <wp:positionH relativeFrom="column">
                  <wp:posOffset>2725334</wp:posOffset>
                </wp:positionH>
                <wp:positionV relativeFrom="paragraph">
                  <wp:posOffset>3766697</wp:posOffset>
                </wp:positionV>
                <wp:extent cx="967076" cy="184150"/>
                <wp:effectExtent l="0" t="0" r="5080" b="6350"/>
                <wp:wrapNone/>
                <wp:docPr id="30" name="Text Box 30"/>
                <wp:cNvGraphicFramePr/>
                <a:graphic xmlns:a="http://schemas.openxmlformats.org/drawingml/2006/main">
                  <a:graphicData uri="http://schemas.microsoft.com/office/word/2010/wordprocessingShape">
                    <wps:wsp>
                      <wps:cNvSpPr txBox="1"/>
                      <wps:spPr>
                        <a:xfrm>
                          <a:off x="0" y="0"/>
                          <a:ext cx="967076" cy="184150"/>
                        </a:xfrm>
                        <a:prstGeom prst="rect">
                          <a:avLst/>
                        </a:prstGeom>
                        <a:solidFill>
                          <a:srgbClr val="EFEFEF"/>
                        </a:solidFill>
                        <a:ln w="6350">
                          <a:noFill/>
                        </a:ln>
                      </wps:spPr>
                      <wps:txbx>
                        <w:txbxContent>
                          <w:p w14:paraId="64873E51"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Usuario del GNSS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C98E1" id="Text Box 30" o:spid="_x0000_s1032" type="#_x0000_t202" style="position:absolute;left:0;text-align:left;margin-left:214.6pt;margin-top:296.6pt;width:76.15pt;height: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" fillcolor="#efefef" stroked="f" strokeweight=".5pt">
                <v:textbox inset="0,0,0,0">
                  <w:txbxContent>
                    <w:p w14:paraId="64873E51"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Usuario del GNSS</w:t>
                      </w:r>
                    </w:p>
                  </w:txbxContent>
                </v:textbox>
              </v:shape>
            </w:pict>
          </mc:Fallback>
        </mc:AlternateContent>
      </w:r>
      <w:r>
        <w:rPr>
          <w:noProof/>
          <w:lang w:val="es-ES_tradnl"/>
        </w:rPr>
        <mc:AlternateContent>
          <mc:Choice Requires="wps">
            <w:drawing>
              <wp:anchor distT="0" distB="0" distL="114300" distR="114300" simplePos="0" relativeHeight="251673600" behindDoc="0" locked="0" layoutInCell="1" allowOverlap="1" wp14:anchorId="46F7516E" wp14:editId="18FBCD84">
                <wp:simplePos x="0" y="0"/>
                <wp:positionH relativeFrom="column">
                  <wp:posOffset>576220</wp:posOffset>
                </wp:positionH>
                <wp:positionV relativeFrom="paragraph">
                  <wp:posOffset>3582755</wp:posOffset>
                </wp:positionV>
                <wp:extent cx="967076" cy="184150"/>
                <wp:effectExtent l="0" t="0" r="5080" b="6350"/>
                <wp:wrapNone/>
                <wp:docPr id="28" name="Text Box 28"/>
                <wp:cNvGraphicFramePr/>
                <a:graphic xmlns:a="http://schemas.openxmlformats.org/drawingml/2006/main">
                  <a:graphicData uri="http://schemas.microsoft.com/office/word/2010/wordprocessingShape">
                    <wps:wsp>
                      <wps:cNvSpPr txBox="1"/>
                      <wps:spPr>
                        <a:xfrm>
                          <a:off x="0" y="0"/>
                          <a:ext cx="967076" cy="184150"/>
                        </a:xfrm>
                        <a:prstGeom prst="rect">
                          <a:avLst/>
                        </a:prstGeom>
                        <a:solidFill>
                          <a:srgbClr val="EFEFEF"/>
                        </a:solidFill>
                        <a:ln w="6350">
                          <a:noFill/>
                        </a:ln>
                      </wps:spPr>
                      <wps:txbx>
                        <w:txbxContent>
                          <w:p w14:paraId="336E849D"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Interferencias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7516E" id="Text Box 28" o:spid="_x0000_s1033" type="#_x0000_t202" style="position:absolute;left:0;text-align:left;margin-left:45.35pt;margin-top:282.1pt;width:76.15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" fillcolor="#efefef" stroked="f" strokeweight=".5pt">
                <v:textbox inset="0,0,0,0">
                  <w:txbxContent>
                    <w:p w14:paraId="336E849D"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Interferencias</w:t>
                      </w:r>
                    </w:p>
                  </w:txbxContent>
                </v:textbox>
              </v:shape>
            </w:pict>
          </mc:Fallback>
        </mc:AlternateContent>
      </w:r>
      <w:r>
        <w:rPr>
          <w:noProof/>
          <w:lang w:val="es-ES_tradnl"/>
        </w:rPr>
        <mc:AlternateContent>
          <mc:Choice Requires="wps">
            <w:drawing>
              <wp:anchor distT="0" distB="0" distL="114300" distR="114300" simplePos="0" relativeHeight="251672576" behindDoc="0" locked="0" layoutInCell="1" allowOverlap="1" wp14:anchorId="0F0811A7" wp14:editId="4399FF32">
                <wp:simplePos x="0" y="0"/>
                <wp:positionH relativeFrom="column">
                  <wp:posOffset>658789</wp:posOffset>
                </wp:positionH>
                <wp:positionV relativeFrom="paragraph">
                  <wp:posOffset>3323864</wp:posOffset>
                </wp:positionV>
                <wp:extent cx="885389" cy="1841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885389" cy="184150"/>
                        </a:xfrm>
                        <a:prstGeom prst="rect">
                          <a:avLst/>
                        </a:prstGeom>
                        <a:solidFill>
                          <a:srgbClr val="EFEFEF"/>
                        </a:solidFill>
                        <a:ln w="6350">
                          <a:noFill/>
                        </a:ln>
                      </wps:spPr>
                      <wps:txbx>
                        <w:txbxContent>
                          <w:p w14:paraId="31E2570C"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Ruido industrial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11A7" id="Text Box 25" o:spid="_x0000_s1034" type="#_x0000_t202" style="position:absolute;left:0;text-align:left;margin-left:51.85pt;margin-top:261.7pt;width:69.7pt;height: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" fillcolor="#efefef" stroked="f" strokeweight=".5pt">
                <v:textbox inset="0,0,0,0">
                  <w:txbxContent>
                    <w:p w14:paraId="31E2570C"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Ruido industrial</w:t>
                      </w:r>
                    </w:p>
                  </w:txbxContent>
                </v:textbox>
              </v:shape>
            </w:pict>
          </mc:Fallback>
        </mc:AlternateContent>
      </w:r>
      <w:r>
        <w:rPr>
          <w:noProof/>
          <w:lang w:val="es-ES_tradnl"/>
        </w:rPr>
        <mc:AlternateContent>
          <mc:Choice Requires="wps">
            <w:drawing>
              <wp:anchor distT="0" distB="0" distL="114300" distR="114300" simplePos="0" relativeHeight="251671552" behindDoc="0" locked="0" layoutInCell="1" allowOverlap="1" wp14:anchorId="05DFFE9B" wp14:editId="7D3720D3">
                <wp:simplePos x="0" y="0"/>
                <wp:positionH relativeFrom="column">
                  <wp:posOffset>310316</wp:posOffset>
                </wp:positionH>
                <wp:positionV relativeFrom="paragraph">
                  <wp:posOffset>3003332</wp:posOffset>
                </wp:positionV>
                <wp:extent cx="1246808" cy="25248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46808" cy="252483"/>
                        </a:xfrm>
                        <a:prstGeom prst="rect">
                          <a:avLst/>
                        </a:prstGeom>
                        <a:solidFill>
                          <a:srgbClr val="EFEFEF"/>
                        </a:solidFill>
                        <a:ln w="6350">
                          <a:noFill/>
                        </a:ln>
                      </wps:spPr>
                      <wps:txbx>
                        <w:txbxContent>
                          <w:p w14:paraId="5332434C"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Emisiones para transmisores terrenales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FFE9B" id="Text Box 23" o:spid="_x0000_s1035" type="#_x0000_t202" style="position:absolute;left:0;text-align:left;margin-left:24.45pt;margin-top:236.5pt;width:98.15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" fillcolor="#efefef" stroked="f" strokeweight=".5pt">
                <v:textbox inset="0,0,0,0">
                  <w:txbxContent>
                    <w:p w14:paraId="5332434C"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Emisiones para transmisores terrenales</w:t>
                      </w:r>
                    </w:p>
                  </w:txbxContent>
                </v:textbox>
              </v:shape>
            </w:pict>
          </mc:Fallback>
        </mc:AlternateContent>
      </w:r>
      <w:r>
        <w:rPr>
          <w:noProof/>
          <w:lang w:val="es-ES_tradnl"/>
        </w:rPr>
        <mc:AlternateContent>
          <mc:Choice Requires="wps">
            <w:drawing>
              <wp:anchor distT="0" distB="0" distL="114300" distR="114300" simplePos="0" relativeHeight="251670528" behindDoc="0" locked="0" layoutInCell="1" allowOverlap="1" wp14:anchorId="46F33869" wp14:editId="7BC7F46D">
                <wp:simplePos x="0" y="0"/>
                <wp:positionH relativeFrom="column">
                  <wp:posOffset>591299</wp:posOffset>
                </wp:positionH>
                <wp:positionV relativeFrom="paragraph">
                  <wp:posOffset>2812074</wp:posOffset>
                </wp:positionV>
                <wp:extent cx="885389" cy="1841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885389" cy="184150"/>
                        </a:xfrm>
                        <a:prstGeom prst="rect">
                          <a:avLst/>
                        </a:prstGeom>
                        <a:solidFill>
                          <a:srgbClr val="EFEFEF"/>
                        </a:solidFill>
                        <a:ln w="6350">
                          <a:noFill/>
                        </a:ln>
                      </wps:spPr>
                      <wps:txbx>
                        <w:txbxContent>
                          <w:p w14:paraId="4A4C8F94"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Nivel de ruido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3869" id="Text Box 21" o:spid="_x0000_s1036" type="#_x0000_t202" style="position:absolute;left:0;text-align:left;margin-left:46.55pt;margin-top:221.4pt;width:69.7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" fillcolor="#efefef" stroked="f" strokeweight=".5pt">
                <v:textbox inset="0,0,0,0">
                  <w:txbxContent>
                    <w:p w14:paraId="4A4C8F94"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Nivel de ruido</w:t>
                      </w:r>
                    </w:p>
                  </w:txbxContent>
                </v:textbox>
              </v:shape>
            </w:pict>
          </mc:Fallback>
        </mc:AlternateContent>
      </w:r>
      <w:r>
        <w:rPr>
          <w:noProof/>
          <w:lang w:val="es-ES_tradnl"/>
        </w:rPr>
        <mc:AlternateContent>
          <mc:Choice Requires="wps">
            <w:drawing>
              <wp:anchor distT="0" distB="0" distL="114300" distR="114300" simplePos="0" relativeHeight="251669504" behindDoc="0" locked="0" layoutInCell="1" allowOverlap="1" wp14:anchorId="40F8E319" wp14:editId="272D0655">
                <wp:simplePos x="0" y="0"/>
                <wp:positionH relativeFrom="column">
                  <wp:posOffset>268993</wp:posOffset>
                </wp:positionH>
                <wp:positionV relativeFrom="paragraph">
                  <wp:posOffset>2129686</wp:posOffset>
                </wp:positionV>
                <wp:extent cx="1459192" cy="184150"/>
                <wp:effectExtent l="0" t="0" r="8255" b="6350"/>
                <wp:wrapNone/>
                <wp:docPr id="17" name="Text Box 17"/>
                <wp:cNvGraphicFramePr/>
                <a:graphic xmlns:a="http://schemas.openxmlformats.org/drawingml/2006/main">
                  <a:graphicData uri="http://schemas.microsoft.com/office/word/2010/wordprocessingShape">
                    <wps:wsp>
                      <wps:cNvSpPr txBox="1"/>
                      <wps:spPr>
                        <a:xfrm>
                          <a:off x="0" y="0"/>
                          <a:ext cx="1459192" cy="184150"/>
                        </a:xfrm>
                        <a:prstGeom prst="rect">
                          <a:avLst/>
                        </a:prstGeom>
                        <a:solidFill>
                          <a:srgbClr val="EFEFEF"/>
                        </a:solidFill>
                        <a:ln w="6350">
                          <a:noFill/>
                        </a:ln>
                      </wps:spPr>
                      <wps:txbx>
                        <w:txbxContent>
                          <w:p w14:paraId="762CF9DA"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Condiciones meteorológicas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8E319" id="Text Box 17" o:spid="_x0000_s1037" type="#_x0000_t202" style="position:absolute;left:0;text-align:left;margin-left:21.2pt;margin-top:167.7pt;width:114.9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" fillcolor="#efefef" stroked="f" strokeweight=".5pt">
                <v:textbox inset="0,0,0,0">
                  <w:txbxContent>
                    <w:p w14:paraId="762CF9DA"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Condiciones meteorológicas</w:t>
                      </w:r>
                    </w:p>
                  </w:txbxContent>
                </v:textbox>
              </v:shape>
            </w:pict>
          </mc:Fallback>
        </mc:AlternateContent>
      </w:r>
      <w:r>
        <w:rPr>
          <w:noProof/>
          <w:lang w:val="es-ES_tradnl"/>
        </w:rPr>
        <mc:AlternateContent>
          <mc:Choice Requires="wps">
            <w:drawing>
              <wp:anchor distT="0" distB="0" distL="114300" distR="114300" simplePos="0" relativeHeight="251668480" behindDoc="0" locked="0" layoutInCell="1" allowOverlap="1" wp14:anchorId="0558B2F7" wp14:editId="36D6572B">
                <wp:simplePos x="0" y="0"/>
                <wp:positionH relativeFrom="column">
                  <wp:posOffset>194310</wp:posOffset>
                </wp:positionH>
                <wp:positionV relativeFrom="paragraph">
                  <wp:posOffset>1679499</wp:posOffset>
                </wp:positionV>
                <wp:extent cx="1350560" cy="184245"/>
                <wp:effectExtent l="0" t="0" r="2540" b="6350"/>
                <wp:wrapNone/>
                <wp:docPr id="15" name="Text Box 15"/>
                <wp:cNvGraphicFramePr/>
                <a:graphic xmlns:a="http://schemas.openxmlformats.org/drawingml/2006/main">
                  <a:graphicData uri="http://schemas.microsoft.com/office/word/2010/wordprocessingShape">
                    <wps:wsp>
                      <wps:cNvSpPr txBox="1"/>
                      <wps:spPr>
                        <a:xfrm>
                          <a:off x="0" y="0"/>
                          <a:ext cx="1350560" cy="184245"/>
                        </a:xfrm>
                        <a:prstGeom prst="rect">
                          <a:avLst/>
                        </a:prstGeom>
                        <a:solidFill>
                          <a:srgbClr val="EFEFEF"/>
                        </a:solidFill>
                        <a:ln w="6350">
                          <a:noFill/>
                        </a:ln>
                      </wps:spPr>
                      <wps:txbx>
                        <w:txbxContent>
                          <w:p w14:paraId="367A1F46"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Condiciones de la ionosfera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8B2F7" id="Text Box 15" o:spid="_x0000_s1038" type="#_x0000_t202" style="position:absolute;left:0;text-align:left;margin-left:15.3pt;margin-top:132.25pt;width:106.35pt;height: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" fillcolor="#efefef" stroked="f" strokeweight=".5pt">
                <v:textbox inset="0,0,0,0">
                  <w:txbxContent>
                    <w:p w14:paraId="367A1F46"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Condiciones de la ionosfera</w:t>
                      </w:r>
                    </w:p>
                  </w:txbxContent>
                </v:textbox>
              </v:shape>
            </w:pict>
          </mc:Fallback>
        </mc:AlternateContent>
      </w:r>
      <w:r>
        <w:rPr>
          <w:noProof/>
          <w:lang w:val="es-ES_tradnl"/>
        </w:rPr>
        <mc:AlternateContent>
          <mc:Choice Requires="wps">
            <w:drawing>
              <wp:anchor distT="0" distB="0" distL="114300" distR="114300" simplePos="0" relativeHeight="251667456" behindDoc="0" locked="0" layoutInCell="1" allowOverlap="1" wp14:anchorId="57DAD141" wp14:editId="009A9324">
                <wp:simplePos x="0" y="0"/>
                <wp:positionH relativeFrom="column">
                  <wp:posOffset>309975</wp:posOffset>
                </wp:positionH>
                <wp:positionV relativeFrom="paragraph">
                  <wp:posOffset>253118</wp:posOffset>
                </wp:positionV>
                <wp:extent cx="1508078" cy="341194"/>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1508078" cy="341194"/>
                        </a:xfrm>
                        <a:prstGeom prst="rect">
                          <a:avLst/>
                        </a:prstGeom>
                        <a:solidFill>
                          <a:srgbClr val="EFEFEF"/>
                        </a:solidFill>
                        <a:ln w="6350">
                          <a:noFill/>
                        </a:ln>
                      </wps:spPr>
                      <wps:txbx>
                        <w:txbxContent>
                          <w:p w14:paraId="060E9CAC" w14:textId="77777777" w:rsidR="004B42AC" w:rsidRPr="00FB4451" w:rsidRDefault="004B42AC" w:rsidP="00561BC9">
                            <w:pPr>
                              <w:spacing w:before="0"/>
                              <w:jc w:val="left"/>
                              <w:rPr>
                                <w:b/>
                                <w:bCs/>
                                <w:color w:val="000000" w:themeColor="text1"/>
                                <w:sz w:val="20"/>
                                <w:szCs w:val="16"/>
                              </w:rPr>
                            </w:pPr>
                            <w:r w:rsidRPr="00FB4451">
                              <w:rPr>
                                <w:b/>
                                <w:bCs/>
                                <w:color w:val="000000" w:themeColor="text1"/>
                                <w:sz w:val="20"/>
                                <w:szCs w:val="16"/>
                              </w:rPr>
                              <w:t>Tipo de interferencia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AD141" id="Text Box 13" o:spid="_x0000_s1039" type="#_x0000_t202" style="position:absolute;left:0;text-align:left;margin-left:24.4pt;margin-top:19.95pt;width:118.75pt;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" fillcolor="#efefef" stroked="f" strokeweight=".5pt">
                <v:textbox>
                  <w:txbxContent>
                    <w:p w14:paraId="060E9CAC" w14:textId="77777777" w:rsidR="004B42AC" w:rsidRPr="00FB4451" w:rsidRDefault="004B42AC" w:rsidP="00561BC9">
                      <w:pPr>
                        <w:spacing w:before="0"/>
                        <w:jc w:val="left"/>
                        <w:rPr>
                          <w:b/>
                          <w:bCs/>
                          <w:color w:val="000000" w:themeColor="text1"/>
                          <w:sz w:val="20"/>
                          <w:szCs w:val="16"/>
                        </w:rPr>
                      </w:pPr>
                      <w:r w:rsidRPr="00FB4451">
                        <w:rPr>
                          <w:b/>
                          <w:bCs/>
                          <w:color w:val="000000" w:themeColor="text1"/>
                          <w:sz w:val="20"/>
                          <w:szCs w:val="16"/>
                        </w:rPr>
                        <w:t>Tipo de interferencia</w:t>
                      </w:r>
                    </w:p>
                  </w:txbxContent>
                </v:textbox>
              </v:shape>
            </w:pict>
          </mc:Fallback>
        </mc:AlternateContent>
      </w:r>
      <w:r>
        <w:rPr>
          <w:noProof/>
          <w:lang w:val="es-ES_tradnl"/>
        </w:rPr>
        <mc:AlternateContent>
          <mc:Choice Requires="wps">
            <w:drawing>
              <wp:anchor distT="0" distB="0" distL="114300" distR="114300" simplePos="0" relativeHeight="251666432" behindDoc="0" locked="0" layoutInCell="1" allowOverlap="1" wp14:anchorId="450B8E77" wp14:editId="67654285">
                <wp:simplePos x="0" y="0"/>
                <wp:positionH relativeFrom="column">
                  <wp:posOffset>371352</wp:posOffset>
                </wp:positionH>
                <wp:positionV relativeFrom="paragraph">
                  <wp:posOffset>901046</wp:posOffset>
                </wp:positionV>
                <wp:extent cx="1105469" cy="36848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05469" cy="368489"/>
                        </a:xfrm>
                        <a:prstGeom prst="rect">
                          <a:avLst/>
                        </a:prstGeom>
                        <a:solidFill>
                          <a:srgbClr val="EFEFEF"/>
                        </a:solidFill>
                        <a:ln w="6350">
                          <a:noFill/>
                        </a:ln>
                      </wps:spPr>
                      <wps:txbx>
                        <w:txbxContent>
                          <w:p w14:paraId="799D1699"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Emisiones de satélites en la OSG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B8E77" id="Text Box 10" o:spid="_x0000_s1040" type="#_x0000_t202" style="position:absolute;left:0;text-align:left;margin-left:29.25pt;margin-top:70.95pt;width:87.05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" fillcolor="#efefef" stroked="f" strokeweight=".5pt">
                <v:textbox inset="0,0,0,0">
                  <w:txbxContent>
                    <w:p w14:paraId="799D1699" w14:textId="77777777" w:rsidR="004B42AC" w:rsidRPr="00041102" w:rsidRDefault="004B42AC" w:rsidP="00561BC9">
                      <w:pPr>
                        <w:spacing w:before="0"/>
                        <w:jc w:val="right"/>
                        <w:rPr>
                          <w:color w:val="000000" w:themeColor="text1"/>
                          <w:sz w:val="18"/>
                          <w:szCs w:val="14"/>
                          <w:lang w:val="es-ES"/>
                        </w:rPr>
                      </w:pPr>
                      <w:r w:rsidRPr="00041102">
                        <w:rPr>
                          <w:color w:val="000000" w:themeColor="text1"/>
                          <w:sz w:val="18"/>
                          <w:szCs w:val="14"/>
                          <w:lang w:val="es-ES"/>
                        </w:rPr>
                        <w:t>Emisiones de satélites en la OSG</w:t>
                      </w:r>
                    </w:p>
                  </w:txbxContent>
                </v:textbox>
              </v:shape>
            </w:pict>
          </mc:Fallback>
        </mc:AlternateContent>
      </w:r>
      <w:r w:rsidRPr="00236EAF">
        <w:rPr>
          <w:noProof/>
          <w:lang w:val="es-ES_tradnl"/>
        </w:rPr>
        <w:drawing>
          <wp:inline distT="0" distB="1270" distL="0" distR="0" wp14:anchorId="32B5E513" wp14:editId="0721CDF1">
            <wp:extent cx="5868035" cy="4151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stretch>
                      <a:fillRect/>
                    </a:stretch>
                  </pic:blipFill>
                  <pic:spPr bwMode="auto">
                    <a:xfrm>
                      <a:off x="0" y="0"/>
                      <a:ext cx="5868035" cy="4151630"/>
                    </a:xfrm>
                    <a:prstGeom prst="rect">
                      <a:avLst/>
                    </a:prstGeom>
                  </pic:spPr>
                </pic:pic>
              </a:graphicData>
            </a:graphic>
          </wp:inline>
        </w:drawing>
      </w:r>
    </w:p>
    <w:p w14:paraId="0FB4D753" w14:textId="77777777" w:rsidR="00561BC9" w:rsidRPr="00236EAF" w:rsidRDefault="00561BC9" w:rsidP="00561BC9">
      <w:pPr>
        <w:pStyle w:val="Normalaftertitle"/>
        <w:rPr>
          <w:lang w:val="es-ES_tradnl"/>
        </w:rPr>
      </w:pPr>
      <w:r w:rsidRPr="00236EAF">
        <w:rPr>
          <w:lang w:val="es-ES_tradnl"/>
        </w:rPr>
        <w:t>En el presente Informe se describen técnicas que se adaptan adecuadamente a los bajos niveles de señal asociados a los servicios de navegación por satélite. Además, se muestran métodos encaminados a simplificar la visualización de los datos de comprobación técnica complejos, lo que facilita la evaluación de numerosos puntos de medición. Todo ello permite proceder a la comprobación técnica de toda una banda de frecuencias del SRNS, en lugar de ceñirse a una única emisión.</w:t>
      </w:r>
    </w:p>
    <w:p w14:paraId="27B54154" w14:textId="77777777" w:rsidR="00561BC9" w:rsidRPr="00236EAF" w:rsidRDefault="00561BC9" w:rsidP="00561BC9">
      <w:pPr>
        <w:rPr>
          <w:lang w:val="es-ES_tradnl"/>
        </w:rPr>
      </w:pPr>
      <w:r w:rsidRPr="00236EAF">
        <w:rPr>
          <w:lang w:val="es-ES_tradnl"/>
        </w:rPr>
        <w:t>De los resultados de las mediciones se infieren conclusiones acerca del nivel de ruido de fondo electromagnético y de la presencia de emisiones potencialmente perjudiciales en la banda de frecuencias desde el punto exacto de las mediciones.</w:t>
      </w:r>
    </w:p>
    <w:p w14:paraId="6F97F380" w14:textId="77777777" w:rsidR="00561BC9" w:rsidRPr="00236EAF" w:rsidRDefault="00561BC9" w:rsidP="00561BC9">
      <w:pPr>
        <w:rPr>
          <w:lang w:val="es-ES_tradnl"/>
        </w:rPr>
      </w:pPr>
      <w:r w:rsidRPr="00236EAF">
        <w:rPr>
          <w:lang w:val="es-ES_tradnl"/>
        </w:rPr>
        <w:lastRenderedPageBreak/>
        <w:t>El Informe incluye una descripción general de la metodología y un ejemplo práctico.</w:t>
      </w:r>
    </w:p>
    <w:p w14:paraId="33657A59" w14:textId="77777777" w:rsidR="00561BC9" w:rsidRPr="00236EAF" w:rsidRDefault="00561BC9" w:rsidP="00561BC9">
      <w:pPr>
        <w:pStyle w:val="Heading1"/>
        <w:rPr>
          <w:lang w:val="es-ES_tradnl"/>
        </w:rPr>
      </w:pPr>
      <w:bookmarkStart w:id="6" w:name="_Toc516394726"/>
      <w:bookmarkStart w:id="7" w:name="_Toc10558632"/>
      <w:bookmarkStart w:id="8" w:name="_Toc14271835"/>
      <w:bookmarkStart w:id="9" w:name="_Toc35008839"/>
      <w:r w:rsidRPr="00236EAF">
        <w:rPr>
          <w:lang w:val="es-ES_tradnl"/>
        </w:rPr>
        <w:t>1</w:t>
      </w:r>
      <w:r w:rsidRPr="00236EAF">
        <w:rPr>
          <w:lang w:val="es-ES_tradnl"/>
        </w:rPr>
        <w:tab/>
        <w:t>Metodología de comprobación técnica del espectro en las bandas de frecuencias del</w:t>
      </w:r>
      <w:r>
        <w:rPr>
          <w:lang w:val="es-ES_tradnl"/>
        </w:rPr>
        <w:t> </w:t>
      </w:r>
      <w:r w:rsidRPr="00236EAF">
        <w:rPr>
          <w:lang w:val="es-ES_tradnl"/>
        </w:rPr>
        <w:t>SRNS</w:t>
      </w:r>
      <w:bookmarkEnd w:id="6"/>
      <w:bookmarkEnd w:id="7"/>
      <w:bookmarkEnd w:id="8"/>
      <w:bookmarkEnd w:id="9"/>
    </w:p>
    <w:p w14:paraId="5713841E" w14:textId="77777777" w:rsidR="00561BC9" w:rsidRPr="00236EAF" w:rsidRDefault="00561BC9" w:rsidP="00561BC9">
      <w:pPr>
        <w:pStyle w:val="Heading2"/>
        <w:rPr>
          <w:lang w:val="es-ES_tradnl"/>
        </w:rPr>
      </w:pPr>
      <w:bookmarkStart w:id="10" w:name="_Toc516394727"/>
      <w:bookmarkStart w:id="11" w:name="_Toc10558633"/>
      <w:bookmarkStart w:id="12" w:name="_Toc14271836"/>
      <w:bookmarkStart w:id="13" w:name="_Toc35008840"/>
      <w:r w:rsidRPr="00236EAF">
        <w:rPr>
          <w:lang w:val="es-ES_tradnl"/>
        </w:rPr>
        <w:t>1.1</w:t>
      </w:r>
      <w:r w:rsidRPr="00236EAF">
        <w:rPr>
          <w:lang w:val="es-ES_tradnl"/>
        </w:rPr>
        <w:tab/>
        <w:t>Descripción general</w:t>
      </w:r>
      <w:bookmarkEnd w:id="10"/>
      <w:bookmarkEnd w:id="11"/>
      <w:bookmarkEnd w:id="12"/>
      <w:bookmarkEnd w:id="13"/>
    </w:p>
    <w:p w14:paraId="22C0604C" w14:textId="77777777" w:rsidR="00561BC9" w:rsidRPr="00236EAF" w:rsidRDefault="00561BC9" w:rsidP="00561BC9">
      <w:pPr>
        <w:rPr>
          <w:lang w:val="es-ES_tradnl"/>
        </w:rPr>
      </w:pPr>
      <w:r w:rsidRPr="00236EAF">
        <w:rPr>
          <w:lang w:val="es-ES_tradnl"/>
        </w:rPr>
        <w:t>A continuación, se describe un método de comprobación técnica del espectro de frecuencias, que permite detectar las condiciones de funcionamiento y las posibles fuentes de interferencia existentes en un punto de medición específico. En el marco de este método, se considera que el nivel de recepción de las señales del SRNS en la Tierra es muy bajo. Por consiguiente, se realizan mediciones para detectar señales de mayor nivel, capaces de causar interferencias o ruidos elevados. La medición no sólo produce una representación de espectro única, sino que además indica la dirección en términos de azimut y (opcionalmente) de elevación de las emisiones detectadas. De esta forma, se obtiene un conjunto de datos de medición muy amplio. No obstante, también se utilizan técnicas para reducir los datos de medición a unos pocos números, permitiendo así una rápida caracterización de los resultados del ejercicio de comprobación técnica en el caso de que deban examinarse muchas mediciones.</w:t>
      </w:r>
    </w:p>
    <w:p w14:paraId="493AFE94" w14:textId="77777777" w:rsidR="00561BC9" w:rsidRPr="00236EAF" w:rsidRDefault="00561BC9" w:rsidP="00561BC9">
      <w:pPr>
        <w:rPr>
          <w:lang w:val="es-ES_tradnl"/>
        </w:rPr>
      </w:pPr>
      <w:r w:rsidRPr="00236EAF">
        <w:rPr>
          <w:lang w:val="es-ES_tradnl"/>
        </w:rPr>
        <w:t>El método se basa en el uso de una antena direccional. En algunos casos, puede utilizarse una antena omnidireccional para complementar el conjunto de equipos de comprobación técnica y proporcionar datos adicionales. El sistema receptor de las mediciones suele hallarse bajo el control de una computadora, a fin de reducir el tiempo necesario para recopilar los datos. Durante el proceso de medición, la antena direccional se utiliza para evaluar el espectro a lo largo de varios ángulos azimutales.</w:t>
      </w:r>
    </w:p>
    <w:p w14:paraId="77454BBA" w14:textId="77777777" w:rsidR="00561BC9" w:rsidRPr="00236EAF" w:rsidRDefault="00561BC9" w:rsidP="00561BC9">
      <w:pPr>
        <w:rPr>
          <w:lang w:val="es-ES_tradnl"/>
        </w:rPr>
      </w:pPr>
      <w:r w:rsidRPr="00236EAF">
        <w:rPr>
          <w:lang w:val="es-ES_tradnl"/>
        </w:rPr>
        <w:t>El método se articula en torno a una serie de pasos consistentes en:</w:t>
      </w:r>
    </w:p>
    <w:p w14:paraId="38772837" w14:textId="77777777" w:rsidR="00561BC9" w:rsidRPr="00236EAF" w:rsidRDefault="00561BC9" w:rsidP="00561BC9">
      <w:pPr>
        <w:pStyle w:val="enumlev1"/>
        <w:rPr>
          <w:lang w:val="es-ES_tradnl"/>
        </w:rPr>
      </w:pPr>
      <w:r w:rsidRPr="00236EAF">
        <w:rPr>
          <w:lang w:val="es-ES_tradnl"/>
        </w:rPr>
        <w:t>–</w:t>
      </w:r>
      <w:r w:rsidRPr="00236EAF">
        <w:rPr>
          <w:lang w:val="es-ES_tradnl"/>
        </w:rPr>
        <w:tab/>
        <w:t>obtener información sobre las estaciones radioeléctricas transmisoras situadas en las inmediaciones del punto de medición, cuando sea posible;</w:t>
      </w:r>
    </w:p>
    <w:p w14:paraId="4E4E9361" w14:textId="77777777" w:rsidR="00561BC9" w:rsidRPr="00236EAF" w:rsidRDefault="00561BC9" w:rsidP="00561BC9">
      <w:pPr>
        <w:pStyle w:val="enumlev1"/>
        <w:rPr>
          <w:lang w:val="es-ES_tradnl"/>
        </w:rPr>
      </w:pPr>
      <w:r w:rsidRPr="00236EAF">
        <w:rPr>
          <w:lang w:val="es-ES_tradnl"/>
        </w:rPr>
        <w:t>–</w:t>
      </w:r>
      <w:r w:rsidRPr="00236EAF">
        <w:rPr>
          <w:lang w:val="es-ES_tradnl"/>
        </w:rPr>
        <w:tab/>
        <w:t>realizar mediciones, registros de espectro y cálculos de valores característicos;</w:t>
      </w:r>
    </w:p>
    <w:p w14:paraId="3778E26E" w14:textId="77777777" w:rsidR="00561BC9" w:rsidRPr="00236EAF" w:rsidRDefault="00561BC9" w:rsidP="00561BC9">
      <w:pPr>
        <w:pStyle w:val="enumlev1"/>
        <w:rPr>
          <w:lang w:val="es-ES_tradnl"/>
        </w:rPr>
      </w:pPr>
      <w:r w:rsidRPr="00236EAF">
        <w:rPr>
          <w:lang w:val="es-ES_tradnl"/>
        </w:rPr>
        <w:t>–</w:t>
      </w:r>
      <w:r w:rsidRPr="00236EAF">
        <w:rPr>
          <w:lang w:val="es-ES_tradnl"/>
        </w:rPr>
        <w:tab/>
        <w:t>representar los resultados de la medición en diagramas; y</w:t>
      </w:r>
    </w:p>
    <w:p w14:paraId="339368E8" w14:textId="77777777" w:rsidR="00561BC9" w:rsidRPr="00236EAF" w:rsidRDefault="00561BC9" w:rsidP="00561BC9">
      <w:pPr>
        <w:pStyle w:val="enumlev1"/>
        <w:rPr>
          <w:lang w:val="es-ES_tradnl"/>
        </w:rPr>
      </w:pPr>
      <w:r w:rsidRPr="00236EAF">
        <w:rPr>
          <w:lang w:val="es-ES_tradnl"/>
        </w:rPr>
        <w:t>–</w:t>
      </w:r>
      <w:r w:rsidRPr="00236EAF">
        <w:rPr>
          <w:lang w:val="es-ES_tradnl"/>
        </w:rPr>
        <w:tab/>
        <w:t>evaluar los resultados.</w:t>
      </w:r>
    </w:p>
    <w:p w14:paraId="392C690B" w14:textId="77777777" w:rsidR="00561BC9" w:rsidRPr="00236EAF" w:rsidRDefault="00561BC9" w:rsidP="00561BC9">
      <w:pPr>
        <w:rPr>
          <w:lang w:val="es-ES_tradnl"/>
        </w:rPr>
      </w:pPr>
      <w:r w:rsidRPr="00236EAF">
        <w:rPr>
          <w:lang w:val="es-ES_tradnl"/>
        </w:rPr>
        <w:t>Estos pasos se detallan en las secciones que figuran a continuación.</w:t>
      </w:r>
    </w:p>
    <w:p w14:paraId="77C69FE3" w14:textId="77777777" w:rsidR="00561BC9" w:rsidRPr="0080147B" w:rsidRDefault="00561BC9" w:rsidP="00561BC9">
      <w:pPr>
        <w:pStyle w:val="Heading2"/>
        <w:rPr>
          <w:lang w:val="es-ES_tradnl"/>
        </w:rPr>
      </w:pPr>
      <w:bookmarkStart w:id="14" w:name="_Toc516394728"/>
      <w:bookmarkStart w:id="15" w:name="_Toc10558634"/>
      <w:bookmarkStart w:id="16" w:name="_Toc14271837"/>
      <w:bookmarkStart w:id="17" w:name="_Toc35008841"/>
      <w:r w:rsidRPr="0080147B">
        <w:rPr>
          <w:lang w:val="es-ES_tradnl"/>
        </w:rPr>
        <w:t>1.2</w:t>
      </w:r>
      <w:bookmarkEnd w:id="14"/>
      <w:r w:rsidRPr="0080147B">
        <w:rPr>
          <w:lang w:val="es-ES_tradnl"/>
        </w:rPr>
        <w:tab/>
        <w:t>Análisis de la información sobre las estaciones radioeléctricas transmisoras en las inmediaciones</w:t>
      </w:r>
      <w:bookmarkEnd w:id="15"/>
      <w:bookmarkEnd w:id="16"/>
      <w:bookmarkEnd w:id="17"/>
    </w:p>
    <w:p w14:paraId="19F0BFF4" w14:textId="77777777" w:rsidR="00561BC9" w:rsidRPr="00236EAF" w:rsidRDefault="00561BC9" w:rsidP="00561BC9">
      <w:pPr>
        <w:rPr>
          <w:lang w:val="es-ES_tradnl"/>
        </w:rPr>
      </w:pPr>
      <w:r w:rsidRPr="00236EAF">
        <w:rPr>
          <w:lang w:val="es-ES_tradnl"/>
        </w:rPr>
        <w:t>De ser posible, cabe obtener información sobre las estaciones radioeléctricas transmisoras situadas en las inmediaciones del punto de medición. El análisis de esta información podría ayudar a los equipos de medición a determinar la probabilidad de recepción de emisiones desde una cierta dirección.</w:t>
      </w:r>
    </w:p>
    <w:p w14:paraId="4400AA1D" w14:textId="77777777" w:rsidR="00561BC9" w:rsidRPr="0080147B" w:rsidRDefault="00561BC9" w:rsidP="00561BC9">
      <w:pPr>
        <w:pStyle w:val="Heading2"/>
        <w:rPr>
          <w:lang w:val="es-ES_tradnl"/>
        </w:rPr>
      </w:pPr>
      <w:bookmarkStart w:id="18" w:name="_Toc35008842"/>
      <w:bookmarkStart w:id="19" w:name="_Toc10558635"/>
      <w:bookmarkStart w:id="20" w:name="_Toc516394729"/>
      <w:bookmarkStart w:id="21" w:name="_Toc14271838"/>
      <w:r w:rsidRPr="0080147B">
        <w:rPr>
          <w:lang w:val="es-ES_tradnl"/>
        </w:rPr>
        <w:t>1.3</w:t>
      </w:r>
      <w:r w:rsidRPr="0080147B">
        <w:rPr>
          <w:lang w:val="es-ES_tradnl"/>
        </w:rPr>
        <w:tab/>
        <w:t>Realización de mediciones, registros de espectro y cálculos de valores característicos</w:t>
      </w:r>
      <w:bookmarkEnd w:id="18"/>
    </w:p>
    <w:bookmarkEnd w:id="19"/>
    <w:bookmarkEnd w:id="20"/>
    <w:bookmarkEnd w:id="21"/>
    <w:p w14:paraId="688AF665" w14:textId="77777777" w:rsidR="00561BC9" w:rsidRPr="00236EAF" w:rsidRDefault="00561BC9" w:rsidP="00561BC9">
      <w:pPr>
        <w:rPr>
          <w:bCs/>
          <w:lang w:val="es-ES_tradnl"/>
        </w:rPr>
      </w:pPr>
      <w:r w:rsidRPr="00236EAF">
        <w:rPr>
          <w:lang w:val="es-ES_tradnl"/>
        </w:rPr>
        <w:t>Las mediciones deben realizarse con una antena direccional instalada según se indica en la Fig</w:t>
      </w:r>
      <w:r>
        <w:rPr>
          <w:lang w:val="es-ES_tradnl"/>
        </w:rPr>
        <w:t>. </w:t>
      </w:r>
      <w:r w:rsidRPr="00236EAF">
        <w:rPr>
          <w:lang w:val="es-ES_tradnl"/>
        </w:rPr>
        <w:t>2. Además de la antena direccional, cabe la posibilidad de utilizar una antena omnidireccional para verificar los resultados de la medición espectral por comparación.</w:t>
      </w:r>
    </w:p>
    <w:p w14:paraId="361B750E" w14:textId="66979DD4" w:rsidR="00561BC9" w:rsidRPr="00236EAF" w:rsidRDefault="00561BC9" w:rsidP="00561BC9">
      <w:pPr>
        <w:rPr>
          <w:lang w:val="es-ES_tradnl"/>
        </w:rPr>
      </w:pPr>
      <w:r w:rsidRPr="00236EAF">
        <w:rPr>
          <w:lang w:val="es-ES_tradnl"/>
        </w:rPr>
        <w:t>En el punto de medición, la comprobación técnica del espectro en la banda de frecuencias escogida se lleva a cabo girando la antena direccional por tramos hasta completar una vuelta (véase la Fig</w:t>
      </w:r>
      <w:r>
        <w:rPr>
          <w:lang w:val="es-ES_tradnl"/>
        </w:rPr>
        <w:t>.</w:t>
      </w:r>
      <w:r w:rsidR="004B42AC">
        <w:rPr>
          <w:lang w:val="es-ES_tradnl"/>
        </w:rPr>
        <w:t> </w:t>
      </w:r>
      <w:r w:rsidRPr="00236EAF">
        <w:rPr>
          <w:lang w:val="es-ES_tradnl"/>
        </w:rPr>
        <w:t>2). En cada etapa, se efectúa un registro de espectro para su procesamiento ulterior. Además, se almacenan las coordenadas del punto de medición, el espectro tal como se ve en la antena direccional, los datos cronológicos de la medición y los ángulos de azimut y elevación de la antena direccional.</w:t>
      </w:r>
    </w:p>
    <w:p w14:paraId="5666774C" w14:textId="77777777" w:rsidR="00561BC9" w:rsidRPr="00236EAF" w:rsidRDefault="00561BC9" w:rsidP="00561BC9">
      <w:pPr>
        <w:rPr>
          <w:bCs/>
          <w:lang w:val="es-ES_tradnl"/>
        </w:rPr>
      </w:pPr>
      <w:r w:rsidRPr="00236EAF">
        <w:rPr>
          <w:bCs/>
          <w:lang w:val="es-ES_tradnl"/>
        </w:rPr>
        <w:lastRenderedPageBreak/>
        <w:t>La resolución angular durante este proceso de barrido depende de la resolución espacial deseada y está limitada por el ancho del haz de la antena. En general, se suele optar por unos 15 grados.</w:t>
      </w:r>
    </w:p>
    <w:p w14:paraId="33FB76F3" w14:textId="77777777" w:rsidR="00561BC9" w:rsidRPr="00236EAF" w:rsidRDefault="00561BC9" w:rsidP="00561BC9">
      <w:pPr>
        <w:pStyle w:val="FigureNo"/>
        <w:rPr>
          <w:lang w:val="es-ES_tradnl"/>
        </w:rPr>
      </w:pPr>
      <w:r w:rsidRPr="00236EAF">
        <w:rPr>
          <w:lang w:val="es-ES_tradnl"/>
        </w:rPr>
        <w:t>FigurA 2</w:t>
      </w:r>
    </w:p>
    <w:p w14:paraId="510F2809" w14:textId="77777777" w:rsidR="00561BC9" w:rsidRPr="00236EAF" w:rsidRDefault="00561BC9" w:rsidP="00561BC9">
      <w:pPr>
        <w:pStyle w:val="Figuretitle"/>
        <w:rPr>
          <w:lang w:val="es-ES_tradnl"/>
        </w:rPr>
      </w:pPr>
      <w:r w:rsidRPr="00236EAF">
        <w:rPr>
          <w:lang w:val="es-ES_tradnl"/>
        </w:rPr>
        <w:t xml:space="preserve">Barrido espacial mediante antena direccional a efectos de la medición de espectro </w:t>
      </w:r>
      <w:r>
        <w:rPr>
          <w:lang w:val="es-ES_tradnl"/>
        </w:rPr>
        <w:br/>
      </w:r>
      <w:r w:rsidRPr="00236EAF">
        <w:rPr>
          <w:lang w:val="es-ES_tradnl"/>
        </w:rPr>
        <w:t xml:space="preserve">y la elaboración </w:t>
      </w:r>
      <w:r>
        <w:rPr>
          <w:lang w:val="es-ES_tradnl"/>
        </w:rPr>
        <w:t xml:space="preserve">de </w:t>
      </w:r>
      <w:r w:rsidRPr="00236EAF">
        <w:rPr>
          <w:lang w:val="es-ES_tradnl"/>
        </w:rPr>
        <w:t>diagramas de distribución espacial de emisiones</w:t>
      </w:r>
    </w:p>
    <w:p w14:paraId="4D7FC05A" w14:textId="77777777" w:rsidR="00561BC9" w:rsidRPr="00236EAF" w:rsidRDefault="00561BC9" w:rsidP="00561BC9">
      <w:pPr>
        <w:pStyle w:val="Figure"/>
        <w:rPr>
          <w:lang w:val="es-ES_tradnl"/>
        </w:rPr>
      </w:pPr>
      <w:r>
        <w:rPr>
          <w:noProof/>
          <w:lang w:val="es-ES_tradnl"/>
        </w:rPr>
        <mc:AlternateContent>
          <mc:Choice Requires="wps">
            <w:drawing>
              <wp:anchor distT="0" distB="0" distL="114300" distR="114300" simplePos="0" relativeHeight="251684864" behindDoc="0" locked="0" layoutInCell="1" allowOverlap="1" wp14:anchorId="36E64754" wp14:editId="3B4B44DF">
                <wp:simplePos x="0" y="0"/>
                <wp:positionH relativeFrom="column">
                  <wp:posOffset>4832147</wp:posOffset>
                </wp:positionH>
                <wp:positionV relativeFrom="paragraph">
                  <wp:posOffset>2707056</wp:posOffset>
                </wp:positionV>
                <wp:extent cx="1043940" cy="526694"/>
                <wp:effectExtent l="0" t="0" r="3810" b="6985"/>
                <wp:wrapNone/>
                <wp:docPr id="43" name="Text Box 43"/>
                <wp:cNvGraphicFramePr/>
                <a:graphic xmlns:a="http://schemas.openxmlformats.org/drawingml/2006/main">
                  <a:graphicData uri="http://schemas.microsoft.com/office/word/2010/wordprocessingShape">
                    <wps:wsp>
                      <wps:cNvSpPr txBox="1"/>
                      <wps:spPr>
                        <a:xfrm>
                          <a:off x="0" y="0"/>
                          <a:ext cx="1043940" cy="526694"/>
                        </a:xfrm>
                        <a:prstGeom prst="rect">
                          <a:avLst/>
                        </a:prstGeom>
                        <a:solidFill>
                          <a:srgbClr val="3F6EA6"/>
                        </a:solidFill>
                        <a:ln w="6350">
                          <a:noFill/>
                        </a:ln>
                      </wps:spPr>
                      <wps:txbx>
                        <w:txbxContent>
                          <w:p w14:paraId="1A78DA8E"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Ángulos de medición azimutales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4754" id="Text Box 43" o:spid="_x0000_s1041" type="#_x0000_t202" style="position:absolute;left:0;text-align:left;margin-left:380.5pt;margin-top:213.15pt;width:82.2pt;height:4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" fillcolor="#3f6ea6" stroked="f" strokeweight=".5pt">
                <v:textbox inset="0,0,0,0">
                  <w:txbxContent>
                    <w:p w14:paraId="1A78DA8E"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Ángulos de medición azimutales</w:t>
                      </w:r>
                    </w:p>
                  </w:txbxContent>
                </v:textbox>
              </v:shape>
            </w:pict>
          </mc:Fallback>
        </mc:AlternateContent>
      </w:r>
      <w:r>
        <w:rPr>
          <w:noProof/>
          <w:lang w:val="es-ES_tradnl"/>
        </w:rPr>
        <mc:AlternateContent>
          <mc:Choice Requires="wps">
            <w:drawing>
              <wp:anchor distT="0" distB="0" distL="114300" distR="114300" simplePos="0" relativeHeight="251683840" behindDoc="0" locked="0" layoutInCell="1" allowOverlap="1" wp14:anchorId="519DF34E" wp14:editId="338BDE70">
                <wp:simplePos x="0" y="0"/>
                <wp:positionH relativeFrom="column">
                  <wp:posOffset>274778</wp:posOffset>
                </wp:positionH>
                <wp:positionV relativeFrom="paragraph">
                  <wp:posOffset>2758262</wp:posOffset>
                </wp:positionV>
                <wp:extent cx="1177062" cy="586740"/>
                <wp:effectExtent l="0" t="0" r="4445" b="3810"/>
                <wp:wrapNone/>
                <wp:docPr id="42" name="Text Box 42"/>
                <wp:cNvGraphicFramePr/>
                <a:graphic xmlns:a="http://schemas.openxmlformats.org/drawingml/2006/main">
                  <a:graphicData uri="http://schemas.microsoft.com/office/word/2010/wordprocessingShape">
                    <wps:wsp>
                      <wps:cNvSpPr txBox="1"/>
                      <wps:spPr>
                        <a:xfrm>
                          <a:off x="0" y="0"/>
                          <a:ext cx="1177062" cy="586740"/>
                        </a:xfrm>
                        <a:prstGeom prst="rect">
                          <a:avLst/>
                        </a:prstGeom>
                        <a:solidFill>
                          <a:srgbClr val="3F6EA6"/>
                        </a:solidFill>
                        <a:ln w="6350">
                          <a:noFill/>
                        </a:ln>
                      </wps:spPr>
                      <wps:txbx>
                        <w:txbxContent>
                          <w:p w14:paraId="29652D83"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Equipo radioeléctrico operativo</w:t>
                            </w:r>
                            <w:r>
                              <w:rPr>
                                <w:b/>
                                <w:bCs/>
                                <w:color w:val="FFFFFF" w:themeColor="background1"/>
                                <w:sz w:val="20"/>
                                <w:szCs w:val="16"/>
                                <w:lang w:val="es-ES"/>
                              </w:rPr>
                              <w:t xml:space="preserve"> </w:t>
                            </w:r>
                            <w:r w:rsidRPr="002263B5">
                              <w:rPr>
                                <w:b/>
                                <w:bCs/>
                                <w:color w:val="FFFFFF" w:themeColor="background1"/>
                                <w:sz w:val="20"/>
                                <w:szCs w:val="16"/>
                                <w:lang w:val="es-ES"/>
                              </w:rPr>
                              <w:t>autorizado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F34E" id="Text Box 42" o:spid="_x0000_s1042" type="#_x0000_t202" style="position:absolute;left:0;text-align:left;margin-left:21.65pt;margin-top:217.2pt;width:92.7pt;height:4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" fillcolor="#3f6ea6" stroked="f" strokeweight=".5pt">
                <v:textbox inset="0,0,0,0">
                  <w:txbxContent>
                    <w:p w14:paraId="29652D83"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Equipo radioeléctrico operativo</w:t>
                      </w:r>
                      <w:r>
                        <w:rPr>
                          <w:b/>
                          <w:bCs/>
                          <w:color w:val="FFFFFF" w:themeColor="background1"/>
                          <w:sz w:val="20"/>
                          <w:szCs w:val="16"/>
                          <w:lang w:val="es-ES"/>
                        </w:rPr>
                        <w:t xml:space="preserve"> </w:t>
                      </w:r>
                      <w:r w:rsidRPr="002263B5">
                        <w:rPr>
                          <w:b/>
                          <w:bCs/>
                          <w:color w:val="FFFFFF" w:themeColor="background1"/>
                          <w:sz w:val="20"/>
                          <w:szCs w:val="16"/>
                          <w:lang w:val="es-ES"/>
                        </w:rPr>
                        <w:t>autorizado</w:t>
                      </w:r>
                    </w:p>
                  </w:txbxContent>
                </v:textbox>
              </v:shape>
            </w:pict>
          </mc:Fallback>
        </mc:AlternateContent>
      </w:r>
      <w:r>
        <w:rPr>
          <w:noProof/>
          <w:lang w:val="es-ES_tradnl"/>
        </w:rPr>
        <mc:AlternateContent>
          <mc:Choice Requires="wps">
            <w:drawing>
              <wp:anchor distT="0" distB="0" distL="114300" distR="114300" simplePos="0" relativeHeight="251682816" behindDoc="0" locked="0" layoutInCell="1" allowOverlap="1" wp14:anchorId="17E14622" wp14:editId="384C38DB">
                <wp:simplePos x="0" y="0"/>
                <wp:positionH relativeFrom="column">
                  <wp:posOffset>4793606</wp:posOffset>
                </wp:positionH>
                <wp:positionV relativeFrom="paragraph">
                  <wp:posOffset>1136963</wp:posOffset>
                </wp:positionV>
                <wp:extent cx="1125551" cy="641444"/>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1125551" cy="641444"/>
                        </a:xfrm>
                        <a:prstGeom prst="rect">
                          <a:avLst/>
                        </a:prstGeom>
                        <a:solidFill>
                          <a:srgbClr val="3F6EA6"/>
                        </a:solidFill>
                        <a:ln w="6350">
                          <a:noFill/>
                        </a:ln>
                      </wps:spPr>
                      <wps:txbx>
                        <w:txbxContent>
                          <w:p w14:paraId="298FCFB6"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Escala de niveles de emisión azimutales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14622" id="Text Box 41" o:spid="_x0000_s1043" type="#_x0000_t202" style="position:absolute;left:0;text-align:left;margin-left:377.45pt;margin-top:89.5pt;width:88.65pt;height: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" fillcolor="#3f6ea6" stroked="f" strokeweight=".5pt">
                <v:textbox>
                  <w:txbxContent>
                    <w:p w14:paraId="298FCFB6"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Escala de niveles de emisión azimutales</w:t>
                      </w:r>
                    </w:p>
                  </w:txbxContent>
                </v:textbox>
              </v:shape>
            </w:pict>
          </mc:Fallback>
        </mc:AlternateContent>
      </w:r>
      <w:r>
        <w:rPr>
          <w:noProof/>
          <w:lang w:val="es-ES_tradnl"/>
        </w:rPr>
        <mc:AlternateContent>
          <mc:Choice Requires="wps">
            <w:drawing>
              <wp:anchor distT="0" distB="0" distL="114300" distR="114300" simplePos="0" relativeHeight="251681792" behindDoc="0" locked="0" layoutInCell="1" allowOverlap="1" wp14:anchorId="5F2DED5E" wp14:editId="7FF817BF">
                <wp:simplePos x="0" y="0"/>
                <wp:positionH relativeFrom="column">
                  <wp:posOffset>323831</wp:posOffset>
                </wp:positionH>
                <wp:positionV relativeFrom="paragraph">
                  <wp:posOffset>1395730</wp:posOffset>
                </wp:positionV>
                <wp:extent cx="1221475" cy="382137"/>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221475" cy="382137"/>
                        </a:xfrm>
                        <a:prstGeom prst="rect">
                          <a:avLst/>
                        </a:prstGeom>
                        <a:solidFill>
                          <a:srgbClr val="3F6EA6"/>
                        </a:solidFill>
                        <a:ln w="6350">
                          <a:noFill/>
                        </a:ln>
                      </wps:spPr>
                      <wps:txbx>
                        <w:txbxContent>
                          <w:p w14:paraId="0D2039C9" w14:textId="77777777" w:rsidR="004B42AC" w:rsidRPr="002263B5" w:rsidRDefault="004B42AC" w:rsidP="00561BC9">
                            <w:pPr>
                              <w:jc w:val="left"/>
                              <w:rPr>
                                <w:b/>
                                <w:bCs/>
                                <w:color w:val="FFFFFF" w:themeColor="background1"/>
                                <w:sz w:val="20"/>
                                <w:szCs w:val="16"/>
                              </w:rPr>
                            </w:pPr>
                            <w:r w:rsidRPr="002263B5">
                              <w:rPr>
                                <w:b/>
                                <w:bCs/>
                                <w:color w:val="FFFFFF" w:themeColor="background1"/>
                                <w:sz w:val="20"/>
                                <w:szCs w:val="16"/>
                              </w:rPr>
                              <w:t>Punto de medición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DED5E" id="Text Box 40" o:spid="_x0000_s1044" type="#_x0000_t202" style="position:absolute;left:0;text-align:left;margin-left:25.5pt;margin-top:109.9pt;width:96.2pt;height:30.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" fillcolor="#3f6ea6" stroked="f" strokeweight=".5pt">
                <v:textbox>
                  <w:txbxContent>
                    <w:p w14:paraId="0D2039C9" w14:textId="77777777" w:rsidR="004B42AC" w:rsidRPr="002263B5" w:rsidRDefault="004B42AC" w:rsidP="00561BC9">
                      <w:pPr>
                        <w:jc w:val="left"/>
                        <w:rPr>
                          <w:b/>
                          <w:bCs/>
                          <w:color w:val="FFFFFF" w:themeColor="background1"/>
                          <w:sz w:val="20"/>
                          <w:szCs w:val="16"/>
                        </w:rPr>
                      </w:pPr>
                      <w:r w:rsidRPr="002263B5">
                        <w:rPr>
                          <w:b/>
                          <w:bCs/>
                          <w:color w:val="FFFFFF" w:themeColor="background1"/>
                          <w:sz w:val="20"/>
                          <w:szCs w:val="16"/>
                        </w:rPr>
                        <w:t>Punto de medición</w:t>
                      </w:r>
                    </w:p>
                  </w:txbxContent>
                </v:textbox>
              </v:shape>
            </w:pict>
          </mc:Fallback>
        </mc:AlternateContent>
      </w:r>
      <w:r w:rsidRPr="00236EAF">
        <w:rPr>
          <w:noProof/>
          <w:lang w:val="es-ES_tradnl"/>
        </w:rPr>
        <w:drawing>
          <wp:inline distT="0" distB="0" distL="0" distR="0" wp14:anchorId="6BB3EA1A" wp14:editId="7028E10D">
            <wp:extent cx="6116156" cy="3467819"/>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rotWithShape="1">
                    <a:blip r:embed="rId13"/>
                    <a:srcRect t="9903" b="12034"/>
                    <a:stretch/>
                  </pic:blipFill>
                  <pic:spPr bwMode="auto">
                    <a:xfrm>
                      <a:off x="0" y="0"/>
                      <a:ext cx="6116320" cy="3467912"/>
                    </a:xfrm>
                    <a:prstGeom prst="rect">
                      <a:avLst/>
                    </a:prstGeom>
                    <a:ln>
                      <a:noFill/>
                    </a:ln>
                    <a:extLst>
                      <a:ext uri="{53640926-AAD7-44D8-BBD7-CCE9431645EC}">
                        <a14:shadowObscured xmlns:a14="http://schemas.microsoft.com/office/drawing/2010/main"/>
                      </a:ext>
                    </a:extLst>
                  </pic:spPr>
                </pic:pic>
              </a:graphicData>
            </a:graphic>
          </wp:inline>
        </w:drawing>
      </w:r>
    </w:p>
    <w:p w14:paraId="390329CB" w14:textId="0F9AD786" w:rsidR="00561BC9" w:rsidRPr="00236EAF" w:rsidRDefault="00561BC9" w:rsidP="00561BC9">
      <w:pPr>
        <w:pStyle w:val="Normalaftertitle"/>
        <w:rPr>
          <w:lang w:val="es-ES_tradnl"/>
        </w:rPr>
      </w:pPr>
      <w:r w:rsidRPr="00236EAF">
        <w:rPr>
          <w:lang w:val="es-ES_tradnl"/>
        </w:rPr>
        <w:t>Los resultados de las mediciones pueden documentarse según se indica en el Cuadro</w:t>
      </w:r>
      <w:r w:rsidR="004B42AC">
        <w:rPr>
          <w:lang w:val="es-ES_tradnl"/>
        </w:rPr>
        <w:t> </w:t>
      </w:r>
      <w:r w:rsidRPr="00236EAF">
        <w:rPr>
          <w:lang w:val="es-ES_tradnl"/>
        </w:rPr>
        <w:t>1.</w:t>
      </w:r>
    </w:p>
    <w:p w14:paraId="49671634" w14:textId="05BB8FF9" w:rsidR="00561BC9" w:rsidRPr="00236EAF" w:rsidRDefault="00561BC9" w:rsidP="00561BC9">
      <w:pPr>
        <w:rPr>
          <w:lang w:val="es-ES_tradnl"/>
        </w:rPr>
      </w:pPr>
      <w:r w:rsidRPr="00236EAF">
        <w:rPr>
          <w:lang w:val="es-ES_tradnl"/>
        </w:rPr>
        <w:t xml:space="preserve">Una vez completadas todas las mediciones, cada representación de espectro se caracteriza por tres parámetros (potencia media, potencia </w:t>
      </w:r>
      <w:bookmarkStart w:id="22" w:name="_Hlk31791772"/>
      <w:r w:rsidRPr="00236EAF">
        <w:rPr>
          <w:lang w:val="es-ES_tradnl"/>
        </w:rPr>
        <w:t>de cresta</w:t>
      </w:r>
      <w:bookmarkEnd w:id="22"/>
      <w:r w:rsidRPr="00236EAF">
        <w:rPr>
          <w:lang w:val="es-ES_tradnl"/>
        </w:rPr>
        <w:t xml:space="preserve"> y potencia de ruido), conforme a lo descrito en los siguientes párrafos.</w:t>
      </w:r>
    </w:p>
    <w:p w14:paraId="12CBB158" w14:textId="77777777" w:rsidR="00561BC9" w:rsidRPr="00236EAF" w:rsidRDefault="00561BC9" w:rsidP="00561BC9">
      <w:pPr>
        <w:rPr>
          <w:lang w:val="es-ES_tradnl"/>
        </w:rPr>
      </w:pPr>
    </w:p>
    <w:p w14:paraId="2B5F3863" w14:textId="77777777" w:rsidR="00561BC9" w:rsidRPr="00236EAF" w:rsidRDefault="00561BC9" w:rsidP="00561BC9">
      <w:pPr>
        <w:rPr>
          <w:lang w:val="es-ES_tradnl"/>
        </w:rPr>
        <w:sectPr w:rsidR="00561BC9" w:rsidRPr="00236EAF" w:rsidSect="004B42AC">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482" w:gutter="0"/>
          <w:paperSrc w:first="15" w:other="15"/>
          <w:pgNumType w:start="1"/>
          <w:cols w:space="720"/>
        </w:sectPr>
      </w:pPr>
    </w:p>
    <w:p w14:paraId="7F030960" w14:textId="77777777" w:rsidR="00561BC9" w:rsidRDefault="00561BC9" w:rsidP="00561BC9">
      <w:pPr>
        <w:pStyle w:val="TableNo"/>
        <w:rPr>
          <w:lang w:val="es-ES_tradnl"/>
        </w:rPr>
      </w:pPr>
      <w:r w:rsidRPr="00236EAF">
        <w:rPr>
          <w:lang w:val="es-ES_tradnl"/>
        </w:rPr>
        <w:lastRenderedPageBreak/>
        <w:t>CUADRO 1</w:t>
      </w:r>
    </w:p>
    <w:p w14:paraId="328B98CB" w14:textId="77777777" w:rsidR="00561BC9" w:rsidRPr="00236EAF" w:rsidRDefault="00561BC9" w:rsidP="00561BC9">
      <w:pPr>
        <w:pStyle w:val="Tabletitle"/>
        <w:rPr>
          <w:lang w:val="es-ES_tradnl"/>
        </w:rPr>
      </w:pPr>
      <w:r w:rsidRPr="00236EAF">
        <w:rPr>
          <w:lang w:val="es-ES_tradnl"/>
        </w:rPr>
        <w:t>Condiciones de medición y datos medidos</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tblCellMar>
        <w:tblLook w:val="04A0" w:firstRow="1" w:lastRow="0" w:firstColumn="1" w:lastColumn="0" w:noHBand="0" w:noVBand="1"/>
      </w:tblPr>
      <w:tblGrid>
        <w:gridCol w:w="602"/>
        <w:gridCol w:w="1829"/>
        <w:gridCol w:w="1400"/>
        <w:gridCol w:w="1359"/>
        <w:gridCol w:w="1358"/>
        <w:gridCol w:w="1102"/>
        <w:gridCol w:w="1150"/>
        <w:gridCol w:w="1694"/>
        <w:gridCol w:w="1204"/>
        <w:gridCol w:w="1372"/>
        <w:gridCol w:w="1389"/>
      </w:tblGrid>
      <w:tr w:rsidR="00561BC9" w:rsidRPr="00236EAF" w14:paraId="3C9943F4" w14:textId="77777777" w:rsidTr="008A7C64">
        <w:trPr>
          <w:trHeight w:val="49"/>
        </w:trPr>
        <w:tc>
          <w:tcPr>
            <w:tcW w:w="602" w:type="dxa"/>
            <w:vMerge w:val="restart"/>
            <w:shd w:val="clear" w:color="auto" w:fill="auto"/>
          </w:tcPr>
          <w:p w14:paraId="30717365" w14:textId="77777777" w:rsidR="00561BC9" w:rsidRPr="00CD1022" w:rsidRDefault="00561BC9" w:rsidP="004B42AC">
            <w:pPr>
              <w:pStyle w:val="Tablehead"/>
              <w:rPr>
                <w:lang w:val="es-ES_tradnl"/>
              </w:rPr>
            </w:pPr>
            <w:r>
              <w:rPr>
                <w:lang w:val="es-ES_tradnl"/>
              </w:rPr>
              <w:t>Nº</w:t>
            </w:r>
          </w:p>
        </w:tc>
        <w:tc>
          <w:tcPr>
            <w:tcW w:w="5946" w:type="dxa"/>
            <w:gridSpan w:val="4"/>
            <w:shd w:val="clear" w:color="auto" w:fill="auto"/>
            <w:vAlign w:val="center"/>
          </w:tcPr>
          <w:p w14:paraId="0B64C6C2" w14:textId="77777777" w:rsidR="00561BC9" w:rsidRPr="00236EAF" w:rsidRDefault="00561BC9" w:rsidP="004B42AC">
            <w:pPr>
              <w:pStyle w:val="Tablehead"/>
              <w:rPr>
                <w:lang w:val="es-ES_tradnl"/>
              </w:rPr>
            </w:pPr>
            <w:r w:rsidRPr="00236EAF">
              <w:rPr>
                <w:lang w:val="es-ES_tradnl"/>
              </w:rPr>
              <w:t>Condiciones de medición</w:t>
            </w:r>
          </w:p>
        </w:tc>
        <w:tc>
          <w:tcPr>
            <w:tcW w:w="7911" w:type="dxa"/>
            <w:gridSpan w:val="6"/>
            <w:shd w:val="clear" w:color="auto" w:fill="auto"/>
            <w:vAlign w:val="center"/>
          </w:tcPr>
          <w:p w14:paraId="3429A485" w14:textId="77777777" w:rsidR="00561BC9" w:rsidRPr="00236EAF" w:rsidRDefault="00561BC9" w:rsidP="004B42AC">
            <w:pPr>
              <w:pStyle w:val="Tablehead"/>
              <w:rPr>
                <w:lang w:val="es-ES_tradnl"/>
              </w:rPr>
            </w:pPr>
            <w:r w:rsidRPr="00236EAF">
              <w:rPr>
                <w:lang w:val="es-ES_tradnl"/>
              </w:rPr>
              <w:t>Datos medidos en la banda de frecuencias (antena direccional)</w:t>
            </w:r>
          </w:p>
        </w:tc>
      </w:tr>
      <w:tr w:rsidR="00561BC9" w:rsidRPr="00236EAF" w14:paraId="7458DBE3" w14:textId="77777777" w:rsidTr="008A7C64">
        <w:trPr>
          <w:trHeight w:val="378"/>
        </w:trPr>
        <w:tc>
          <w:tcPr>
            <w:tcW w:w="602" w:type="dxa"/>
            <w:vMerge/>
            <w:shd w:val="clear" w:color="auto" w:fill="auto"/>
            <w:tcMar>
              <w:top w:w="0" w:type="dxa"/>
              <w:left w:w="10" w:type="dxa"/>
              <w:right w:w="10" w:type="dxa"/>
            </w:tcMar>
            <w:vAlign w:val="center"/>
          </w:tcPr>
          <w:p w14:paraId="5ED0C5F9" w14:textId="77777777" w:rsidR="00561BC9" w:rsidRPr="00236EAF" w:rsidRDefault="00561BC9" w:rsidP="004B42AC">
            <w:pPr>
              <w:pStyle w:val="Reasons"/>
              <w:rPr>
                <w:b/>
                <w:lang w:val="es-ES_tradnl"/>
              </w:rPr>
            </w:pPr>
          </w:p>
        </w:tc>
        <w:tc>
          <w:tcPr>
            <w:tcW w:w="1829" w:type="dxa"/>
            <w:shd w:val="clear" w:color="auto" w:fill="auto"/>
            <w:vAlign w:val="center"/>
          </w:tcPr>
          <w:p w14:paraId="0A47D599" w14:textId="77777777" w:rsidR="00561BC9" w:rsidRPr="00236EAF" w:rsidRDefault="00561BC9" w:rsidP="004B42AC">
            <w:pPr>
              <w:pStyle w:val="Tablehead"/>
              <w:rPr>
                <w:lang w:val="es-ES_tradnl"/>
              </w:rPr>
            </w:pPr>
            <w:r w:rsidRPr="00236EAF">
              <w:rPr>
                <w:lang w:val="es-ES_tradnl"/>
              </w:rPr>
              <w:t xml:space="preserve">Coordenadas </w:t>
            </w:r>
            <w:r>
              <w:rPr>
                <w:lang w:val="es-ES_tradnl"/>
              </w:rPr>
              <w:br/>
            </w:r>
            <w:r w:rsidRPr="00236EAF">
              <w:rPr>
                <w:lang w:val="es-ES_tradnl"/>
              </w:rPr>
              <w:t xml:space="preserve">del punto </w:t>
            </w:r>
            <w:r>
              <w:rPr>
                <w:lang w:val="es-ES_tradnl"/>
              </w:rPr>
              <w:br/>
            </w:r>
            <w:r w:rsidRPr="00236EAF">
              <w:rPr>
                <w:lang w:val="es-ES_tradnl"/>
              </w:rPr>
              <w:t>de medición</w:t>
            </w:r>
          </w:p>
        </w:tc>
        <w:tc>
          <w:tcPr>
            <w:tcW w:w="1400" w:type="dxa"/>
            <w:shd w:val="clear" w:color="auto" w:fill="auto"/>
            <w:vAlign w:val="center"/>
          </w:tcPr>
          <w:p w14:paraId="00DA16E4" w14:textId="77777777" w:rsidR="00561BC9" w:rsidRPr="00236EAF" w:rsidRDefault="00561BC9" w:rsidP="004B42AC">
            <w:pPr>
              <w:pStyle w:val="Tablehead"/>
              <w:rPr>
                <w:lang w:val="es-ES_tradnl"/>
              </w:rPr>
            </w:pPr>
            <w:r w:rsidRPr="00236EAF">
              <w:rPr>
                <w:lang w:val="es-ES_tradnl"/>
              </w:rPr>
              <w:t>Datos cronológicos de la medición</w:t>
            </w:r>
          </w:p>
        </w:tc>
        <w:tc>
          <w:tcPr>
            <w:tcW w:w="1359" w:type="dxa"/>
            <w:shd w:val="clear" w:color="auto" w:fill="auto"/>
            <w:vAlign w:val="center"/>
          </w:tcPr>
          <w:p w14:paraId="49ACE72B" w14:textId="77777777" w:rsidR="00561BC9" w:rsidRPr="00236EAF" w:rsidRDefault="00561BC9" w:rsidP="004B42AC">
            <w:pPr>
              <w:pStyle w:val="Tablehead"/>
              <w:rPr>
                <w:lang w:val="es-ES_tradnl"/>
              </w:rPr>
            </w:pPr>
            <w:r w:rsidRPr="00236EAF">
              <w:rPr>
                <w:lang w:val="es-ES_tradnl"/>
              </w:rPr>
              <w:t>Banda de frecuencias objeto de medición</w:t>
            </w:r>
          </w:p>
        </w:tc>
        <w:tc>
          <w:tcPr>
            <w:tcW w:w="1358" w:type="dxa"/>
            <w:shd w:val="clear" w:color="auto" w:fill="auto"/>
            <w:tcMar>
              <w:top w:w="0" w:type="dxa"/>
              <w:left w:w="10" w:type="dxa"/>
              <w:right w:w="10" w:type="dxa"/>
            </w:tcMar>
            <w:vAlign w:val="center"/>
          </w:tcPr>
          <w:p w14:paraId="092D3B43" w14:textId="77777777" w:rsidR="00561BC9" w:rsidRPr="00236EAF" w:rsidRDefault="00561BC9" w:rsidP="004B42AC">
            <w:pPr>
              <w:pStyle w:val="Tablehead"/>
              <w:rPr>
                <w:lang w:val="es-ES_tradnl"/>
              </w:rPr>
            </w:pPr>
            <w:r w:rsidRPr="00236EAF">
              <w:rPr>
                <w:lang w:val="es-ES_tradnl"/>
              </w:rPr>
              <w:t xml:space="preserve">Ancho </w:t>
            </w:r>
            <w:r>
              <w:rPr>
                <w:lang w:val="es-ES_tradnl"/>
              </w:rPr>
              <w:br/>
            </w:r>
            <w:r w:rsidRPr="00236EAF">
              <w:rPr>
                <w:lang w:val="es-ES_tradnl"/>
              </w:rPr>
              <w:t>de banda de la resolución</w:t>
            </w:r>
            <w:r w:rsidRPr="00236EAF">
              <w:rPr>
                <w:lang w:val="es-ES_tradnl"/>
              </w:rPr>
              <w:br/>
              <w:t>(RBW)</w:t>
            </w:r>
          </w:p>
        </w:tc>
        <w:tc>
          <w:tcPr>
            <w:tcW w:w="1102" w:type="dxa"/>
            <w:shd w:val="clear" w:color="auto" w:fill="auto"/>
            <w:vAlign w:val="center"/>
          </w:tcPr>
          <w:p w14:paraId="274721BA" w14:textId="77777777" w:rsidR="00561BC9" w:rsidRPr="00236EAF" w:rsidRDefault="00561BC9" w:rsidP="004B42AC">
            <w:pPr>
              <w:pStyle w:val="Tablehead"/>
              <w:rPr>
                <w:lang w:val="es-ES_tradnl"/>
              </w:rPr>
            </w:pPr>
            <w:r w:rsidRPr="00236EAF">
              <w:rPr>
                <w:lang w:val="es-ES_tradnl"/>
              </w:rPr>
              <w:t>Azimut</w:t>
            </w:r>
          </w:p>
        </w:tc>
        <w:tc>
          <w:tcPr>
            <w:tcW w:w="1150" w:type="dxa"/>
            <w:shd w:val="clear" w:color="auto" w:fill="auto"/>
            <w:vAlign w:val="center"/>
          </w:tcPr>
          <w:p w14:paraId="6EE5B2BC" w14:textId="77777777" w:rsidR="00561BC9" w:rsidRPr="00236EAF" w:rsidRDefault="00561BC9" w:rsidP="004B42AC">
            <w:pPr>
              <w:pStyle w:val="Tablehead"/>
              <w:rPr>
                <w:lang w:val="es-ES_tradnl"/>
              </w:rPr>
            </w:pPr>
            <w:r w:rsidRPr="00236EAF">
              <w:rPr>
                <w:lang w:val="es-ES_tradnl"/>
              </w:rPr>
              <w:t>Elevación</w:t>
            </w:r>
          </w:p>
        </w:tc>
        <w:tc>
          <w:tcPr>
            <w:tcW w:w="1694" w:type="dxa"/>
            <w:shd w:val="clear" w:color="auto" w:fill="auto"/>
            <w:vAlign w:val="center"/>
          </w:tcPr>
          <w:p w14:paraId="7D06D226" w14:textId="77777777" w:rsidR="00561BC9" w:rsidRPr="00236EAF" w:rsidRDefault="00561BC9" w:rsidP="004B42AC">
            <w:pPr>
              <w:pStyle w:val="Tablehead"/>
              <w:rPr>
                <w:lang w:val="es-ES_tradnl"/>
              </w:rPr>
            </w:pPr>
            <w:r w:rsidRPr="00236EAF">
              <w:rPr>
                <w:lang w:val="es-ES_tradnl"/>
              </w:rPr>
              <w:t xml:space="preserve">Nivel </w:t>
            </w:r>
            <w:r>
              <w:rPr>
                <w:lang w:val="es-ES_tradnl"/>
              </w:rPr>
              <w:br/>
            </w:r>
            <w:r w:rsidRPr="00236EAF">
              <w:rPr>
                <w:lang w:val="es-ES_tradnl"/>
              </w:rPr>
              <w:t>de potencia espectral</w:t>
            </w:r>
          </w:p>
        </w:tc>
        <w:tc>
          <w:tcPr>
            <w:tcW w:w="1204" w:type="dxa"/>
            <w:shd w:val="clear" w:color="auto" w:fill="auto"/>
            <w:vAlign w:val="center"/>
          </w:tcPr>
          <w:p w14:paraId="09B905C0" w14:textId="77777777" w:rsidR="00561BC9" w:rsidRPr="00236EAF" w:rsidRDefault="00561BC9" w:rsidP="004B42AC">
            <w:pPr>
              <w:pStyle w:val="Tablehead"/>
              <w:rPr>
                <w:lang w:val="es-ES_tradnl"/>
              </w:rPr>
            </w:pPr>
            <w:r w:rsidRPr="00236EAF">
              <w:rPr>
                <w:lang w:val="es-ES_tradnl"/>
              </w:rPr>
              <w:t>Potencia de nivel de ruido</w:t>
            </w:r>
          </w:p>
        </w:tc>
        <w:tc>
          <w:tcPr>
            <w:tcW w:w="1372" w:type="dxa"/>
            <w:shd w:val="clear" w:color="auto" w:fill="auto"/>
            <w:vAlign w:val="center"/>
          </w:tcPr>
          <w:p w14:paraId="1A1E59AA" w14:textId="77777777" w:rsidR="00561BC9" w:rsidRPr="00236EAF" w:rsidRDefault="00561BC9" w:rsidP="004B42AC">
            <w:pPr>
              <w:pStyle w:val="Tablehead"/>
              <w:rPr>
                <w:lang w:val="es-ES_tradnl"/>
              </w:rPr>
            </w:pPr>
            <w:r w:rsidRPr="00236EAF">
              <w:rPr>
                <w:lang w:val="es-ES_tradnl"/>
              </w:rPr>
              <w:t xml:space="preserve">Potencia </w:t>
            </w:r>
            <w:r>
              <w:rPr>
                <w:lang w:val="es-ES_tradnl"/>
              </w:rPr>
              <w:br/>
            </w:r>
            <w:r w:rsidRPr="00236EAF">
              <w:rPr>
                <w:lang w:val="es-ES_tradnl"/>
              </w:rPr>
              <w:t xml:space="preserve">de cresta </w:t>
            </w:r>
            <w:r>
              <w:rPr>
                <w:lang w:val="es-ES_tradnl"/>
              </w:rPr>
              <w:br/>
            </w:r>
            <w:r w:rsidRPr="00236EAF">
              <w:rPr>
                <w:lang w:val="es-ES_tradnl"/>
              </w:rPr>
              <w:t>de las emisiones</w:t>
            </w:r>
          </w:p>
        </w:tc>
        <w:tc>
          <w:tcPr>
            <w:tcW w:w="1389" w:type="dxa"/>
            <w:shd w:val="clear" w:color="auto" w:fill="auto"/>
            <w:vAlign w:val="center"/>
          </w:tcPr>
          <w:p w14:paraId="19628A1B" w14:textId="77777777" w:rsidR="00561BC9" w:rsidRPr="00236EAF" w:rsidRDefault="00561BC9" w:rsidP="004B42AC">
            <w:pPr>
              <w:pStyle w:val="Tablehead"/>
              <w:rPr>
                <w:lang w:val="es-ES_tradnl"/>
              </w:rPr>
            </w:pPr>
            <w:r w:rsidRPr="00236EAF">
              <w:rPr>
                <w:lang w:val="es-ES_tradnl"/>
              </w:rPr>
              <w:t xml:space="preserve">Potencia media </w:t>
            </w:r>
            <w:r>
              <w:rPr>
                <w:lang w:val="es-ES_tradnl"/>
              </w:rPr>
              <w:br/>
            </w:r>
            <w:r w:rsidRPr="00236EAF">
              <w:rPr>
                <w:lang w:val="es-ES_tradnl"/>
              </w:rPr>
              <w:t>de las emisiones</w:t>
            </w:r>
          </w:p>
        </w:tc>
      </w:tr>
      <w:tr w:rsidR="00561BC9" w:rsidRPr="00236EAF" w14:paraId="487A49CE" w14:textId="77777777" w:rsidTr="008A7C64">
        <w:trPr>
          <w:trHeight w:val="1164"/>
        </w:trPr>
        <w:tc>
          <w:tcPr>
            <w:tcW w:w="602" w:type="dxa"/>
            <w:vMerge/>
            <w:shd w:val="clear" w:color="auto" w:fill="auto"/>
            <w:tcMar>
              <w:top w:w="0" w:type="dxa"/>
              <w:left w:w="10" w:type="dxa"/>
              <w:right w:w="10" w:type="dxa"/>
            </w:tcMar>
            <w:vAlign w:val="center"/>
          </w:tcPr>
          <w:p w14:paraId="0FF88882" w14:textId="77777777" w:rsidR="00561BC9" w:rsidRPr="00236EAF" w:rsidRDefault="00561BC9" w:rsidP="004B42AC">
            <w:pPr>
              <w:pStyle w:val="Reasons"/>
              <w:rPr>
                <w:bCs/>
                <w:iCs/>
                <w:lang w:val="es-ES_tradnl"/>
              </w:rPr>
            </w:pPr>
          </w:p>
        </w:tc>
        <w:tc>
          <w:tcPr>
            <w:tcW w:w="1829" w:type="dxa"/>
            <w:shd w:val="clear" w:color="auto" w:fill="auto"/>
          </w:tcPr>
          <w:p w14:paraId="4C998C36" w14:textId="77777777" w:rsidR="00561BC9" w:rsidRPr="00236EAF" w:rsidRDefault="00561BC9" w:rsidP="004B42AC">
            <w:pPr>
              <w:pStyle w:val="Tabletext"/>
              <w:jc w:val="center"/>
              <w:rPr>
                <w:lang w:val="es-ES_tradnl"/>
              </w:rPr>
            </w:pPr>
            <w:r w:rsidRPr="00236EAF">
              <w:rPr>
                <w:lang w:val="es-ES_tradnl"/>
              </w:rPr>
              <w:t>Longitud, latitud (grados) y elevación sobre el nivel del mar (m)</w:t>
            </w:r>
          </w:p>
        </w:tc>
        <w:tc>
          <w:tcPr>
            <w:tcW w:w="1400" w:type="dxa"/>
            <w:shd w:val="clear" w:color="auto" w:fill="auto"/>
          </w:tcPr>
          <w:p w14:paraId="39A4DB2B" w14:textId="77777777" w:rsidR="00561BC9" w:rsidRPr="00236EAF" w:rsidRDefault="00561BC9" w:rsidP="004B42AC">
            <w:pPr>
              <w:pStyle w:val="Tabletext"/>
              <w:jc w:val="center"/>
              <w:rPr>
                <w:lang w:val="es-ES_tradnl"/>
              </w:rPr>
            </w:pPr>
            <w:r w:rsidRPr="00236EAF">
              <w:rPr>
                <w:lang w:val="es-ES_tradnl"/>
              </w:rPr>
              <w:t>Minuto, hora, día, mes, año</w:t>
            </w:r>
          </w:p>
        </w:tc>
        <w:tc>
          <w:tcPr>
            <w:tcW w:w="1359" w:type="dxa"/>
            <w:shd w:val="clear" w:color="auto" w:fill="auto"/>
          </w:tcPr>
          <w:p w14:paraId="0478DB83" w14:textId="77777777" w:rsidR="00561BC9" w:rsidRPr="00236EAF" w:rsidRDefault="00561BC9" w:rsidP="004B42AC">
            <w:pPr>
              <w:pStyle w:val="Tabletext"/>
              <w:jc w:val="center"/>
              <w:rPr>
                <w:lang w:val="es-ES_tradnl"/>
              </w:rPr>
            </w:pPr>
            <w:r w:rsidRPr="00236EAF">
              <w:rPr>
                <w:lang w:val="es-ES_tradnl"/>
              </w:rPr>
              <w:t>Mínimo/</w:t>
            </w:r>
            <w:r w:rsidRPr="00236EAF">
              <w:rPr>
                <w:lang w:val="es-ES_tradnl"/>
              </w:rPr>
              <w:br/>
            </w:r>
            <w:r>
              <w:rPr>
                <w:lang w:val="es-ES_tradnl"/>
              </w:rPr>
              <w:t>m</w:t>
            </w:r>
            <w:r w:rsidRPr="00236EAF">
              <w:rPr>
                <w:lang w:val="es-ES_tradnl"/>
              </w:rPr>
              <w:t>áximo</w:t>
            </w:r>
            <w:r w:rsidRPr="00236EAF">
              <w:rPr>
                <w:lang w:val="es-ES_tradnl"/>
              </w:rPr>
              <w:br/>
              <w:t>(MHz)</w:t>
            </w:r>
          </w:p>
        </w:tc>
        <w:tc>
          <w:tcPr>
            <w:tcW w:w="1358" w:type="dxa"/>
            <w:shd w:val="clear" w:color="auto" w:fill="auto"/>
            <w:tcMar>
              <w:top w:w="0" w:type="dxa"/>
              <w:left w:w="10" w:type="dxa"/>
              <w:right w:w="10" w:type="dxa"/>
            </w:tcMar>
          </w:tcPr>
          <w:p w14:paraId="2B89F0BB" w14:textId="77777777" w:rsidR="00561BC9" w:rsidRPr="00236EAF" w:rsidRDefault="00561BC9" w:rsidP="004B42AC">
            <w:pPr>
              <w:pStyle w:val="Tabletext"/>
              <w:jc w:val="center"/>
              <w:rPr>
                <w:lang w:val="es-ES_tradnl"/>
              </w:rPr>
            </w:pPr>
            <w:r w:rsidRPr="00236EAF">
              <w:rPr>
                <w:lang w:val="es-ES_tradnl"/>
              </w:rPr>
              <w:t>Hz</w:t>
            </w:r>
          </w:p>
        </w:tc>
        <w:tc>
          <w:tcPr>
            <w:tcW w:w="1102" w:type="dxa"/>
            <w:shd w:val="clear" w:color="auto" w:fill="auto"/>
          </w:tcPr>
          <w:p w14:paraId="65E4FBFD" w14:textId="77777777" w:rsidR="00561BC9" w:rsidRPr="00236EAF" w:rsidRDefault="00561BC9" w:rsidP="004B42AC">
            <w:pPr>
              <w:pStyle w:val="Tabletext"/>
              <w:jc w:val="center"/>
              <w:rPr>
                <w:lang w:val="es-ES_tradnl"/>
              </w:rPr>
            </w:pPr>
            <w:r w:rsidRPr="00236EAF">
              <w:rPr>
                <w:lang w:val="es-ES_tradnl"/>
              </w:rPr>
              <w:t>Grados</w:t>
            </w:r>
          </w:p>
        </w:tc>
        <w:tc>
          <w:tcPr>
            <w:tcW w:w="1150" w:type="dxa"/>
            <w:shd w:val="clear" w:color="auto" w:fill="auto"/>
          </w:tcPr>
          <w:p w14:paraId="1CA412BF" w14:textId="77777777" w:rsidR="00561BC9" w:rsidRPr="00236EAF" w:rsidRDefault="00561BC9" w:rsidP="004B42AC">
            <w:pPr>
              <w:pStyle w:val="Tabletext"/>
              <w:jc w:val="center"/>
              <w:rPr>
                <w:lang w:val="es-ES_tradnl"/>
              </w:rPr>
            </w:pPr>
            <w:r w:rsidRPr="00236EAF">
              <w:rPr>
                <w:lang w:val="es-ES_tradnl"/>
              </w:rPr>
              <w:t>Grados</w:t>
            </w:r>
          </w:p>
        </w:tc>
        <w:tc>
          <w:tcPr>
            <w:tcW w:w="1694" w:type="dxa"/>
            <w:shd w:val="clear" w:color="auto" w:fill="auto"/>
          </w:tcPr>
          <w:p w14:paraId="5D6FEA33" w14:textId="77777777" w:rsidR="00561BC9" w:rsidRPr="00236EAF" w:rsidRDefault="00561BC9" w:rsidP="004B42AC">
            <w:pPr>
              <w:pStyle w:val="Tabletext"/>
              <w:jc w:val="center"/>
              <w:rPr>
                <w:lang w:val="es-ES_tradnl"/>
              </w:rPr>
            </w:pPr>
            <w:r w:rsidRPr="00236EAF">
              <w:rPr>
                <w:lang w:val="es-ES_tradnl"/>
              </w:rPr>
              <w:t xml:space="preserve">Conjunto de valores </w:t>
            </w:r>
            <w:r>
              <w:rPr>
                <w:lang w:val="es-ES_tradnl"/>
              </w:rPr>
              <w:t>«</w:t>
            </w:r>
            <w:r w:rsidRPr="00236EAF">
              <w:rPr>
                <w:lang w:val="es-ES_tradnl"/>
              </w:rPr>
              <w:t xml:space="preserve">frecuencia </w:t>
            </w:r>
            <w:r w:rsidRPr="00311787">
              <w:rPr>
                <w:lang w:val="es-ES_tradnl"/>
              </w:rPr>
              <w:t>–</w:t>
            </w:r>
            <w:r w:rsidRPr="00236EAF">
              <w:rPr>
                <w:lang w:val="es-ES_tradnl"/>
              </w:rPr>
              <w:t xml:space="preserve"> nivel de potencia</w:t>
            </w:r>
            <w:r>
              <w:rPr>
                <w:lang w:val="es-ES_tradnl"/>
              </w:rPr>
              <w:t>»</w:t>
            </w:r>
            <w:r>
              <w:rPr>
                <w:lang w:val="es-ES_tradnl"/>
              </w:rPr>
              <w:br/>
            </w:r>
            <w:r w:rsidRPr="00236EAF">
              <w:rPr>
                <w:lang w:val="es-ES_tradnl"/>
              </w:rPr>
              <w:t>(archivo de datos)</w:t>
            </w:r>
          </w:p>
        </w:tc>
        <w:tc>
          <w:tcPr>
            <w:tcW w:w="1204" w:type="dxa"/>
            <w:shd w:val="clear" w:color="auto" w:fill="auto"/>
          </w:tcPr>
          <w:p w14:paraId="297884F0" w14:textId="77777777" w:rsidR="00561BC9" w:rsidRPr="00236EAF" w:rsidRDefault="00561BC9" w:rsidP="004B42AC">
            <w:pPr>
              <w:pStyle w:val="Tabletext"/>
              <w:jc w:val="center"/>
              <w:rPr>
                <w:lang w:val="es-ES_tradnl"/>
              </w:rPr>
            </w:pPr>
            <w:r w:rsidRPr="00236EAF">
              <w:rPr>
                <w:lang w:val="es-ES_tradnl"/>
              </w:rPr>
              <w:t>dBm</w:t>
            </w:r>
          </w:p>
        </w:tc>
        <w:tc>
          <w:tcPr>
            <w:tcW w:w="1372" w:type="dxa"/>
            <w:shd w:val="clear" w:color="auto" w:fill="auto"/>
          </w:tcPr>
          <w:p w14:paraId="0F90BFEF" w14:textId="77777777" w:rsidR="00561BC9" w:rsidRPr="00236EAF" w:rsidRDefault="00561BC9" w:rsidP="004B42AC">
            <w:pPr>
              <w:pStyle w:val="Tabletext"/>
              <w:jc w:val="center"/>
              <w:rPr>
                <w:lang w:val="es-ES_tradnl"/>
              </w:rPr>
            </w:pPr>
            <w:r w:rsidRPr="00236EAF">
              <w:rPr>
                <w:lang w:val="es-ES_tradnl"/>
              </w:rPr>
              <w:t>dBm</w:t>
            </w:r>
          </w:p>
        </w:tc>
        <w:tc>
          <w:tcPr>
            <w:tcW w:w="1389" w:type="dxa"/>
            <w:shd w:val="clear" w:color="auto" w:fill="auto"/>
          </w:tcPr>
          <w:p w14:paraId="3F1FF802" w14:textId="77777777" w:rsidR="00561BC9" w:rsidRPr="00236EAF" w:rsidRDefault="00561BC9" w:rsidP="004B42AC">
            <w:pPr>
              <w:pStyle w:val="Tabletext"/>
              <w:jc w:val="center"/>
              <w:rPr>
                <w:lang w:val="es-ES_tradnl"/>
              </w:rPr>
            </w:pPr>
            <w:r w:rsidRPr="00236EAF">
              <w:rPr>
                <w:lang w:val="es-ES_tradnl"/>
              </w:rPr>
              <w:t>dBm</w:t>
            </w:r>
          </w:p>
        </w:tc>
      </w:tr>
      <w:tr w:rsidR="00561BC9" w:rsidRPr="00236EAF" w14:paraId="09FD89F6" w14:textId="77777777" w:rsidTr="008A7C64">
        <w:trPr>
          <w:trHeight w:val="459"/>
        </w:trPr>
        <w:tc>
          <w:tcPr>
            <w:tcW w:w="602" w:type="dxa"/>
            <w:shd w:val="clear" w:color="auto" w:fill="auto"/>
            <w:vAlign w:val="center"/>
          </w:tcPr>
          <w:p w14:paraId="166E3EF4" w14:textId="77777777" w:rsidR="00561BC9" w:rsidRPr="00236EAF" w:rsidRDefault="00561BC9" w:rsidP="004B42AC">
            <w:pPr>
              <w:pStyle w:val="Tabletext"/>
              <w:rPr>
                <w:lang w:val="es-ES_tradnl"/>
              </w:rPr>
            </w:pPr>
            <w:r w:rsidRPr="00236EAF">
              <w:rPr>
                <w:lang w:val="es-ES_tradnl"/>
              </w:rPr>
              <w:t>1</w:t>
            </w:r>
          </w:p>
        </w:tc>
        <w:tc>
          <w:tcPr>
            <w:tcW w:w="1829" w:type="dxa"/>
            <w:shd w:val="clear" w:color="auto" w:fill="auto"/>
            <w:vAlign w:val="center"/>
          </w:tcPr>
          <w:p w14:paraId="1E71C553" w14:textId="77777777" w:rsidR="00561BC9" w:rsidRPr="00236EAF" w:rsidRDefault="00561BC9" w:rsidP="004B42AC">
            <w:pPr>
              <w:pStyle w:val="Tabletext"/>
              <w:rPr>
                <w:lang w:val="es-ES_tradnl"/>
              </w:rPr>
            </w:pPr>
          </w:p>
        </w:tc>
        <w:tc>
          <w:tcPr>
            <w:tcW w:w="1400" w:type="dxa"/>
            <w:shd w:val="clear" w:color="auto" w:fill="auto"/>
            <w:vAlign w:val="center"/>
          </w:tcPr>
          <w:p w14:paraId="0DABBADA" w14:textId="77777777" w:rsidR="00561BC9" w:rsidRPr="00236EAF" w:rsidRDefault="00561BC9" w:rsidP="004B42AC">
            <w:pPr>
              <w:pStyle w:val="Tabletext"/>
              <w:rPr>
                <w:lang w:val="es-ES_tradnl"/>
              </w:rPr>
            </w:pPr>
          </w:p>
        </w:tc>
        <w:tc>
          <w:tcPr>
            <w:tcW w:w="1359" w:type="dxa"/>
            <w:shd w:val="clear" w:color="auto" w:fill="auto"/>
            <w:vAlign w:val="center"/>
          </w:tcPr>
          <w:p w14:paraId="102BEB6E" w14:textId="77777777" w:rsidR="00561BC9" w:rsidRPr="00236EAF" w:rsidRDefault="00561BC9" w:rsidP="004B42AC">
            <w:pPr>
              <w:pStyle w:val="Tabletext"/>
              <w:rPr>
                <w:lang w:val="es-ES_tradnl"/>
              </w:rPr>
            </w:pPr>
          </w:p>
        </w:tc>
        <w:tc>
          <w:tcPr>
            <w:tcW w:w="1358" w:type="dxa"/>
            <w:shd w:val="clear" w:color="auto" w:fill="auto"/>
            <w:tcMar>
              <w:top w:w="0" w:type="dxa"/>
              <w:left w:w="10" w:type="dxa"/>
              <w:right w:w="10" w:type="dxa"/>
            </w:tcMar>
            <w:vAlign w:val="center"/>
          </w:tcPr>
          <w:p w14:paraId="7FF39135" w14:textId="77777777" w:rsidR="00561BC9" w:rsidRPr="00236EAF" w:rsidRDefault="00561BC9" w:rsidP="004B42AC">
            <w:pPr>
              <w:pStyle w:val="Tabletext"/>
              <w:rPr>
                <w:lang w:val="es-ES_tradnl"/>
              </w:rPr>
            </w:pPr>
          </w:p>
        </w:tc>
        <w:tc>
          <w:tcPr>
            <w:tcW w:w="1102" w:type="dxa"/>
            <w:shd w:val="clear" w:color="auto" w:fill="auto"/>
            <w:vAlign w:val="center"/>
          </w:tcPr>
          <w:p w14:paraId="3E168B93" w14:textId="77777777" w:rsidR="00561BC9" w:rsidRPr="00236EAF" w:rsidRDefault="00561BC9" w:rsidP="004B42AC">
            <w:pPr>
              <w:pStyle w:val="Tabletext"/>
              <w:rPr>
                <w:lang w:val="es-ES_tradnl"/>
              </w:rPr>
            </w:pPr>
          </w:p>
        </w:tc>
        <w:tc>
          <w:tcPr>
            <w:tcW w:w="1150" w:type="dxa"/>
            <w:shd w:val="clear" w:color="auto" w:fill="auto"/>
            <w:vAlign w:val="center"/>
          </w:tcPr>
          <w:p w14:paraId="01F560D8" w14:textId="77777777" w:rsidR="00561BC9" w:rsidRPr="00236EAF" w:rsidRDefault="00561BC9" w:rsidP="004B42AC">
            <w:pPr>
              <w:pStyle w:val="Tabletext"/>
              <w:rPr>
                <w:lang w:val="es-ES_tradnl"/>
              </w:rPr>
            </w:pPr>
          </w:p>
        </w:tc>
        <w:tc>
          <w:tcPr>
            <w:tcW w:w="1694" w:type="dxa"/>
            <w:shd w:val="clear" w:color="auto" w:fill="auto"/>
            <w:vAlign w:val="center"/>
          </w:tcPr>
          <w:p w14:paraId="3D90FB29" w14:textId="77777777" w:rsidR="00561BC9" w:rsidRPr="00236EAF" w:rsidRDefault="00561BC9" w:rsidP="004B42AC">
            <w:pPr>
              <w:pStyle w:val="Tabletext"/>
              <w:rPr>
                <w:lang w:val="es-ES_tradnl"/>
              </w:rPr>
            </w:pPr>
          </w:p>
        </w:tc>
        <w:tc>
          <w:tcPr>
            <w:tcW w:w="1204" w:type="dxa"/>
            <w:shd w:val="clear" w:color="auto" w:fill="auto"/>
            <w:vAlign w:val="center"/>
          </w:tcPr>
          <w:p w14:paraId="7E0032AD" w14:textId="77777777" w:rsidR="00561BC9" w:rsidRPr="00236EAF" w:rsidRDefault="00561BC9" w:rsidP="004B42AC">
            <w:pPr>
              <w:pStyle w:val="Tabletext"/>
              <w:rPr>
                <w:lang w:val="es-ES_tradnl"/>
              </w:rPr>
            </w:pPr>
          </w:p>
        </w:tc>
        <w:tc>
          <w:tcPr>
            <w:tcW w:w="1372" w:type="dxa"/>
            <w:shd w:val="clear" w:color="auto" w:fill="auto"/>
            <w:vAlign w:val="center"/>
          </w:tcPr>
          <w:p w14:paraId="68A5256F" w14:textId="77777777" w:rsidR="00561BC9" w:rsidRPr="00236EAF" w:rsidRDefault="00561BC9" w:rsidP="004B42AC">
            <w:pPr>
              <w:pStyle w:val="Tabletext"/>
              <w:rPr>
                <w:lang w:val="es-ES_tradnl"/>
              </w:rPr>
            </w:pPr>
          </w:p>
        </w:tc>
        <w:tc>
          <w:tcPr>
            <w:tcW w:w="1389" w:type="dxa"/>
            <w:shd w:val="clear" w:color="auto" w:fill="auto"/>
            <w:vAlign w:val="center"/>
          </w:tcPr>
          <w:p w14:paraId="229A06A4" w14:textId="77777777" w:rsidR="00561BC9" w:rsidRPr="00236EAF" w:rsidRDefault="00561BC9" w:rsidP="004B42AC">
            <w:pPr>
              <w:pStyle w:val="Tabletext"/>
              <w:rPr>
                <w:lang w:val="es-ES_tradnl"/>
              </w:rPr>
            </w:pPr>
          </w:p>
        </w:tc>
      </w:tr>
      <w:tr w:rsidR="00561BC9" w:rsidRPr="00236EAF" w14:paraId="16C75754" w14:textId="77777777" w:rsidTr="008A7C64">
        <w:trPr>
          <w:trHeight w:val="435"/>
        </w:trPr>
        <w:tc>
          <w:tcPr>
            <w:tcW w:w="602" w:type="dxa"/>
            <w:shd w:val="clear" w:color="auto" w:fill="auto"/>
            <w:vAlign w:val="center"/>
          </w:tcPr>
          <w:p w14:paraId="5EA267AD" w14:textId="77777777" w:rsidR="00561BC9" w:rsidRPr="00236EAF" w:rsidRDefault="00561BC9" w:rsidP="004B42AC">
            <w:pPr>
              <w:pStyle w:val="Tabletext"/>
              <w:rPr>
                <w:lang w:val="es-ES_tradnl"/>
              </w:rPr>
            </w:pPr>
            <w:r w:rsidRPr="00236EAF">
              <w:rPr>
                <w:lang w:val="es-ES_tradnl"/>
              </w:rPr>
              <w:t>2</w:t>
            </w:r>
          </w:p>
        </w:tc>
        <w:tc>
          <w:tcPr>
            <w:tcW w:w="1829" w:type="dxa"/>
            <w:shd w:val="clear" w:color="auto" w:fill="auto"/>
            <w:vAlign w:val="center"/>
          </w:tcPr>
          <w:p w14:paraId="1770325D" w14:textId="77777777" w:rsidR="00561BC9" w:rsidRPr="00236EAF" w:rsidRDefault="00561BC9" w:rsidP="004B42AC">
            <w:pPr>
              <w:pStyle w:val="Tabletext"/>
              <w:rPr>
                <w:lang w:val="es-ES_tradnl"/>
              </w:rPr>
            </w:pPr>
          </w:p>
        </w:tc>
        <w:tc>
          <w:tcPr>
            <w:tcW w:w="1400" w:type="dxa"/>
            <w:shd w:val="clear" w:color="auto" w:fill="auto"/>
            <w:vAlign w:val="center"/>
          </w:tcPr>
          <w:p w14:paraId="4648DD72" w14:textId="77777777" w:rsidR="00561BC9" w:rsidRPr="00236EAF" w:rsidRDefault="00561BC9" w:rsidP="004B42AC">
            <w:pPr>
              <w:pStyle w:val="Tabletext"/>
              <w:rPr>
                <w:lang w:val="es-ES_tradnl"/>
              </w:rPr>
            </w:pPr>
          </w:p>
        </w:tc>
        <w:tc>
          <w:tcPr>
            <w:tcW w:w="1359" w:type="dxa"/>
            <w:shd w:val="clear" w:color="auto" w:fill="auto"/>
            <w:vAlign w:val="center"/>
          </w:tcPr>
          <w:p w14:paraId="74643913" w14:textId="77777777" w:rsidR="00561BC9" w:rsidRPr="00236EAF" w:rsidRDefault="00561BC9" w:rsidP="004B42AC">
            <w:pPr>
              <w:pStyle w:val="Tabletext"/>
              <w:rPr>
                <w:lang w:val="es-ES_tradnl"/>
              </w:rPr>
            </w:pPr>
          </w:p>
        </w:tc>
        <w:tc>
          <w:tcPr>
            <w:tcW w:w="1358" w:type="dxa"/>
            <w:shd w:val="clear" w:color="auto" w:fill="auto"/>
            <w:tcMar>
              <w:top w:w="0" w:type="dxa"/>
              <w:left w:w="10" w:type="dxa"/>
              <w:right w:w="10" w:type="dxa"/>
            </w:tcMar>
            <w:vAlign w:val="center"/>
          </w:tcPr>
          <w:p w14:paraId="43EE85DD" w14:textId="77777777" w:rsidR="00561BC9" w:rsidRPr="00236EAF" w:rsidRDefault="00561BC9" w:rsidP="004B42AC">
            <w:pPr>
              <w:pStyle w:val="Tabletext"/>
              <w:rPr>
                <w:lang w:val="es-ES_tradnl"/>
              </w:rPr>
            </w:pPr>
          </w:p>
        </w:tc>
        <w:tc>
          <w:tcPr>
            <w:tcW w:w="1102" w:type="dxa"/>
            <w:shd w:val="clear" w:color="auto" w:fill="auto"/>
            <w:vAlign w:val="center"/>
          </w:tcPr>
          <w:p w14:paraId="309241C8" w14:textId="77777777" w:rsidR="00561BC9" w:rsidRPr="00236EAF" w:rsidRDefault="00561BC9" w:rsidP="004B42AC">
            <w:pPr>
              <w:pStyle w:val="Tabletext"/>
              <w:rPr>
                <w:lang w:val="es-ES_tradnl"/>
              </w:rPr>
            </w:pPr>
          </w:p>
        </w:tc>
        <w:tc>
          <w:tcPr>
            <w:tcW w:w="1150" w:type="dxa"/>
            <w:shd w:val="clear" w:color="auto" w:fill="auto"/>
            <w:vAlign w:val="center"/>
          </w:tcPr>
          <w:p w14:paraId="75F26EF8" w14:textId="77777777" w:rsidR="00561BC9" w:rsidRPr="00236EAF" w:rsidRDefault="00561BC9" w:rsidP="004B42AC">
            <w:pPr>
              <w:pStyle w:val="Tabletext"/>
              <w:rPr>
                <w:lang w:val="es-ES_tradnl"/>
              </w:rPr>
            </w:pPr>
          </w:p>
        </w:tc>
        <w:tc>
          <w:tcPr>
            <w:tcW w:w="1694" w:type="dxa"/>
            <w:shd w:val="clear" w:color="auto" w:fill="auto"/>
            <w:vAlign w:val="center"/>
          </w:tcPr>
          <w:p w14:paraId="70980DB6" w14:textId="77777777" w:rsidR="00561BC9" w:rsidRPr="00236EAF" w:rsidRDefault="00561BC9" w:rsidP="004B42AC">
            <w:pPr>
              <w:pStyle w:val="Tabletext"/>
              <w:rPr>
                <w:lang w:val="es-ES_tradnl"/>
              </w:rPr>
            </w:pPr>
          </w:p>
        </w:tc>
        <w:tc>
          <w:tcPr>
            <w:tcW w:w="1204" w:type="dxa"/>
            <w:shd w:val="clear" w:color="auto" w:fill="auto"/>
            <w:vAlign w:val="center"/>
          </w:tcPr>
          <w:p w14:paraId="1452F56F" w14:textId="77777777" w:rsidR="00561BC9" w:rsidRPr="00236EAF" w:rsidRDefault="00561BC9" w:rsidP="004B42AC">
            <w:pPr>
              <w:pStyle w:val="Tabletext"/>
              <w:rPr>
                <w:lang w:val="es-ES_tradnl"/>
              </w:rPr>
            </w:pPr>
          </w:p>
        </w:tc>
        <w:tc>
          <w:tcPr>
            <w:tcW w:w="1372" w:type="dxa"/>
            <w:shd w:val="clear" w:color="auto" w:fill="auto"/>
            <w:vAlign w:val="center"/>
          </w:tcPr>
          <w:p w14:paraId="4D9E4F9B" w14:textId="77777777" w:rsidR="00561BC9" w:rsidRPr="00236EAF" w:rsidRDefault="00561BC9" w:rsidP="004B42AC">
            <w:pPr>
              <w:pStyle w:val="Tabletext"/>
              <w:rPr>
                <w:lang w:val="es-ES_tradnl"/>
              </w:rPr>
            </w:pPr>
          </w:p>
        </w:tc>
        <w:tc>
          <w:tcPr>
            <w:tcW w:w="1389" w:type="dxa"/>
            <w:shd w:val="clear" w:color="auto" w:fill="auto"/>
            <w:vAlign w:val="center"/>
          </w:tcPr>
          <w:p w14:paraId="4D60D48F" w14:textId="77777777" w:rsidR="00561BC9" w:rsidRPr="00236EAF" w:rsidRDefault="00561BC9" w:rsidP="004B42AC">
            <w:pPr>
              <w:pStyle w:val="Tabletext"/>
              <w:rPr>
                <w:lang w:val="es-ES_tradnl"/>
              </w:rPr>
            </w:pPr>
          </w:p>
        </w:tc>
      </w:tr>
      <w:tr w:rsidR="00561BC9" w:rsidRPr="00236EAF" w14:paraId="5E3182F4" w14:textId="77777777" w:rsidTr="008A7C64">
        <w:trPr>
          <w:trHeight w:val="396"/>
        </w:trPr>
        <w:tc>
          <w:tcPr>
            <w:tcW w:w="602" w:type="dxa"/>
            <w:shd w:val="clear" w:color="auto" w:fill="auto"/>
            <w:vAlign w:val="center"/>
          </w:tcPr>
          <w:p w14:paraId="786E0223" w14:textId="77777777" w:rsidR="00561BC9" w:rsidRPr="00236EAF" w:rsidRDefault="00561BC9" w:rsidP="004B42AC">
            <w:pPr>
              <w:pStyle w:val="Tabletext"/>
              <w:rPr>
                <w:lang w:val="es-ES_tradnl"/>
              </w:rPr>
            </w:pPr>
            <w:r w:rsidRPr="00236EAF">
              <w:rPr>
                <w:lang w:val="es-ES_tradnl"/>
              </w:rPr>
              <w:t>…</w:t>
            </w:r>
          </w:p>
        </w:tc>
        <w:tc>
          <w:tcPr>
            <w:tcW w:w="1829" w:type="dxa"/>
            <w:shd w:val="clear" w:color="auto" w:fill="auto"/>
            <w:vAlign w:val="center"/>
          </w:tcPr>
          <w:p w14:paraId="2F54E3A4" w14:textId="77777777" w:rsidR="00561BC9" w:rsidRPr="00236EAF" w:rsidRDefault="00561BC9" w:rsidP="004B42AC">
            <w:pPr>
              <w:pStyle w:val="Tabletext"/>
              <w:rPr>
                <w:lang w:val="es-ES_tradnl"/>
              </w:rPr>
            </w:pPr>
          </w:p>
        </w:tc>
        <w:tc>
          <w:tcPr>
            <w:tcW w:w="1400" w:type="dxa"/>
            <w:shd w:val="clear" w:color="auto" w:fill="auto"/>
            <w:vAlign w:val="center"/>
          </w:tcPr>
          <w:p w14:paraId="66ADC5D8" w14:textId="77777777" w:rsidR="00561BC9" w:rsidRPr="00236EAF" w:rsidRDefault="00561BC9" w:rsidP="004B42AC">
            <w:pPr>
              <w:pStyle w:val="Tabletext"/>
              <w:rPr>
                <w:lang w:val="es-ES_tradnl"/>
              </w:rPr>
            </w:pPr>
          </w:p>
        </w:tc>
        <w:tc>
          <w:tcPr>
            <w:tcW w:w="1359" w:type="dxa"/>
            <w:shd w:val="clear" w:color="auto" w:fill="auto"/>
            <w:vAlign w:val="center"/>
          </w:tcPr>
          <w:p w14:paraId="338BE34F" w14:textId="77777777" w:rsidR="00561BC9" w:rsidRPr="00236EAF" w:rsidRDefault="00561BC9" w:rsidP="004B42AC">
            <w:pPr>
              <w:pStyle w:val="Tabletext"/>
              <w:rPr>
                <w:lang w:val="es-ES_tradnl"/>
              </w:rPr>
            </w:pPr>
          </w:p>
        </w:tc>
        <w:tc>
          <w:tcPr>
            <w:tcW w:w="1358" w:type="dxa"/>
            <w:shd w:val="clear" w:color="auto" w:fill="auto"/>
            <w:tcMar>
              <w:top w:w="0" w:type="dxa"/>
              <w:left w:w="10" w:type="dxa"/>
              <w:right w:w="10" w:type="dxa"/>
            </w:tcMar>
            <w:vAlign w:val="center"/>
          </w:tcPr>
          <w:p w14:paraId="189C207F" w14:textId="77777777" w:rsidR="00561BC9" w:rsidRPr="00236EAF" w:rsidRDefault="00561BC9" w:rsidP="004B42AC">
            <w:pPr>
              <w:pStyle w:val="Tabletext"/>
              <w:rPr>
                <w:lang w:val="es-ES_tradnl"/>
              </w:rPr>
            </w:pPr>
          </w:p>
        </w:tc>
        <w:tc>
          <w:tcPr>
            <w:tcW w:w="1102" w:type="dxa"/>
            <w:shd w:val="clear" w:color="auto" w:fill="auto"/>
            <w:vAlign w:val="center"/>
          </w:tcPr>
          <w:p w14:paraId="389776F6" w14:textId="77777777" w:rsidR="00561BC9" w:rsidRPr="00236EAF" w:rsidRDefault="00561BC9" w:rsidP="004B42AC">
            <w:pPr>
              <w:pStyle w:val="Tabletext"/>
              <w:rPr>
                <w:lang w:val="es-ES_tradnl"/>
              </w:rPr>
            </w:pPr>
          </w:p>
        </w:tc>
        <w:tc>
          <w:tcPr>
            <w:tcW w:w="1150" w:type="dxa"/>
            <w:shd w:val="clear" w:color="auto" w:fill="auto"/>
            <w:vAlign w:val="center"/>
          </w:tcPr>
          <w:p w14:paraId="25BB9881" w14:textId="77777777" w:rsidR="00561BC9" w:rsidRPr="00236EAF" w:rsidRDefault="00561BC9" w:rsidP="004B42AC">
            <w:pPr>
              <w:pStyle w:val="Tabletext"/>
              <w:rPr>
                <w:lang w:val="es-ES_tradnl"/>
              </w:rPr>
            </w:pPr>
          </w:p>
        </w:tc>
        <w:tc>
          <w:tcPr>
            <w:tcW w:w="1694" w:type="dxa"/>
            <w:shd w:val="clear" w:color="auto" w:fill="auto"/>
            <w:vAlign w:val="center"/>
          </w:tcPr>
          <w:p w14:paraId="28D65E3D" w14:textId="77777777" w:rsidR="00561BC9" w:rsidRPr="00236EAF" w:rsidRDefault="00561BC9" w:rsidP="004B42AC">
            <w:pPr>
              <w:pStyle w:val="Tabletext"/>
              <w:rPr>
                <w:lang w:val="es-ES_tradnl"/>
              </w:rPr>
            </w:pPr>
          </w:p>
        </w:tc>
        <w:tc>
          <w:tcPr>
            <w:tcW w:w="1204" w:type="dxa"/>
            <w:shd w:val="clear" w:color="auto" w:fill="auto"/>
            <w:vAlign w:val="center"/>
          </w:tcPr>
          <w:p w14:paraId="42EA07AD" w14:textId="77777777" w:rsidR="00561BC9" w:rsidRPr="00236EAF" w:rsidRDefault="00561BC9" w:rsidP="004B42AC">
            <w:pPr>
              <w:pStyle w:val="Tabletext"/>
              <w:rPr>
                <w:lang w:val="es-ES_tradnl"/>
              </w:rPr>
            </w:pPr>
          </w:p>
        </w:tc>
        <w:tc>
          <w:tcPr>
            <w:tcW w:w="1372" w:type="dxa"/>
            <w:shd w:val="clear" w:color="auto" w:fill="auto"/>
            <w:vAlign w:val="center"/>
          </w:tcPr>
          <w:p w14:paraId="2735568F" w14:textId="77777777" w:rsidR="00561BC9" w:rsidRPr="00236EAF" w:rsidRDefault="00561BC9" w:rsidP="004B42AC">
            <w:pPr>
              <w:pStyle w:val="Tabletext"/>
              <w:rPr>
                <w:lang w:val="es-ES_tradnl"/>
              </w:rPr>
            </w:pPr>
          </w:p>
        </w:tc>
        <w:tc>
          <w:tcPr>
            <w:tcW w:w="1389" w:type="dxa"/>
            <w:shd w:val="clear" w:color="auto" w:fill="auto"/>
            <w:vAlign w:val="center"/>
          </w:tcPr>
          <w:p w14:paraId="44467634" w14:textId="77777777" w:rsidR="00561BC9" w:rsidRPr="00236EAF" w:rsidRDefault="00561BC9" w:rsidP="004B42AC">
            <w:pPr>
              <w:pStyle w:val="Tabletext"/>
              <w:rPr>
                <w:lang w:val="es-ES_tradnl"/>
              </w:rPr>
            </w:pPr>
          </w:p>
        </w:tc>
      </w:tr>
      <w:tr w:rsidR="00561BC9" w:rsidRPr="00236EAF" w14:paraId="6B46616E" w14:textId="77777777" w:rsidTr="008A7C64">
        <w:trPr>
          <w:trHeight w:val="396"/>
        </w:trPr>
        <w:tc>
          <w:tcPr>
            <w:tcW w:w="602" w:type="dxa"/>
            <w:shd w:val="clear" w:color="auto" w:fill="auto"/>
            <w:vAlign w:val="center"/>
          </w:tcPr>
          <w:p w14:paraId="2C79B138" w14:textId="77777777" w:rsidR="00561BC9" w:rsidRPr="00236EAF" w:rsidRDefault="00561BC9" w:rsidP="004B42AC">
            <w:pPr>
              <w:pStyle w:val="Tabletext"/>
              <w:rPr>
                <w:lang w:val="es-ES_tradnl"/>
              </w:rPr>
            </w:pPr>
            <w:r w:rsidRPr="00236EAF">
              <w:rPr>
                <w:lang w:val="es-ES_tradnl"/>
              </w:rPr>
              <w:t>k</w:t>
            </w:r>
          </w:p>
        </w:tc>
        <w:tc>
          <w:tcPr>
            <w:tcW w:w="1829" w:type="dxa"/>
            <w:shd w:val="clear" w:color="auto" w:fill="auto"/>
            <w:vAlign w:val="center"/>
          </w:tcPr>
          <w:p w14:paraId="53907E5F" w14:textId="77777777" w:rsidR="00561BC9" w:rsidRPr="00236EAF" w:rsidRDefault="00561BC9" w:rsidP="004B42AC">
            <w:pPr>
              <w:pStyle w:val="Tabletext"/>
              <w:rPr>
                <w:lang w:val="es-ES_tradnl"/>
              </w:rPr>
            </w:pPr>
          </w:p>
        </w:tc>
        <w:tc>
          <w:tcPr>
            <w:tcW w:w="1400" w:type="dxa"/>
            <w:shd w:val="clear" w:color="auto" w:fill="auto"/>
            <w:vAlign w:val="center"/>
          </w:tcPr>
          <w:p w14:paraId="694CD1DC" w14:textId="77777777" w:rsidR="00561BC9" w:rsidRPr="00236EAF" w:rsidRDefault="00561BC9" w:rsidP="004B42AC">
            <w:pPr>
              <w:pStyle w:val="Tabletext"/>
              <w:rPr>
                <w:lang w:val="es-ES_tradnl"/>
              </w:rPr>
            </w:pPr>
          </w:p>
        </w:tc>
        <w:tc>
          <w:tcPr>
            <w:tcW w:w="1359" w:type="dxa"/>
            <w:shd w:val="clear" w:color="auto" w:fill="auto"/>
            <w:vAlign w:val="center"/>
          </w:tcPr>
          <w:p w14:paraId="431BCC79" w14:textId="77777777" w:rsidR="00561BC9" w:rsidRPr="00236EAF" w:rsidRDefault="00561BC9" w:rsidP="004B42AC">
            <w:pPr>
              <w:pStyle w:val="Tabletext"/>
              <w:rPr>
                <w:lang w:val="es-ES_tradnl"/>
              </w:rPr>
            </w:pPr>
          </w:p>
        </w:tc>
        <w:tc>
          <w:tcPr>
            <w:tcW w:w="1358" w:type="dxa"/>
            <w:shd w:val="clear" w:color="auto" w:fill="auto"/>
            <w:tcMar>
              <w:top w:w="0" w:type="dxa"/>
              <w:left w:w="10" w:type="dxa"/>
              <w:right w:w="10" w:type="dxa"/>
            </w:tcMar>
            <w:vAlign w:val="center"/>
          </w:tcPr>
          <w:p w14:paraId="1C8018D9" w14:textId="77777777" w:rsidR="00561BC9" w:rsidRPr="00236EAF" w:rsidRDefault="00561BC9" w:rsidP="004B42AC">
            <w:pPr>
              <w:pStyle w:val="Tabletext"/>
              <w:rPr>
                <w:lang w:val="es-ES_tradnl"/>
              </w:rPr>
            </w:pPr>
          </w:p>
        </w:tc>
        <w:tc>
          <w:tcPr>
            <w:tcW w:w="1102" w:type="dxa"/>
            <w:shd w:val="clear" w:color="auto" w:fill="auto"/>
            <w:vAlign w:val="center"/>
          </w:tcPr>
          <w:p w14:paraId="7945FCF8" w14:textId="77777777" w:rsidR="00561BC9" w:rsidRPr="00236EAF" w:rsidRDefault="00561BC9" w:rsidP="004B42AC">
            <w:pPr>
              <w:pStyle w:val="Tabletext"/>
              <w:rPr>
                <w:lang w:val="es-ES_tradnl"/>
              </w:rPr>
            </w:pPr>
          </w:p>
        </w:tc>
        <w:tc>
          <w:tcPr>
            <w:tcW w:w="1150" w:type="dxa"/>
            <w:shd w:val="clear" w:color="auto" w:fill="auto"/>
            <w:vAlign w:val="center"/>
          </w:tcPr>
          <w:p w14:paraId="0D06A285" w14:textId="77777777" w:rsidR="00561BC9" w:rsidRPr="00236EAF" w:rsidRDefault="00561BC9" w:rsidP="004B42AC">
            <w:pPr>
              <w:pStyle w:val="Tabletext"/>
              <w:rPr>
                <w:lang w:val="es-ES_tradnl"/>
              </w:rPr>
            </w:pPr>
          </w:p>
        </w:tc>
        <w:tc>
          <w:tcPr>
            <w:tcW w:w="1694" w:type="dxa"/>
            <w:shd w:val="clear" w:color="auto" w:fill="auto"/>
            <w:vAlign w:val="center"/>
          </w:tcPr>
          <w:p w14:paraId="5295757F" w14:textId="77777777" w:rsidR="00561BC9" w:rsidRPr="00236EAF" w:rsidRDefault="00561BC9" w:rsidP="004B42AC">
            <w:pPr>
              <w:pStyle w:val="Tabletext"/>
              <w:rPr>
                <w:lang w:val="es-ES_tradnl"/>
              </w:rPr>
            </w:pPr>
          </w:p>
        </w:tc>
        <w:tc>
          <w:tcPr>
            <w:tcW w:w="1204" w:type="dxa"/>
            <w:shd w:val="clear" w:color="auto" w:fill="auto"/>
            <w:vAlign w:val="center"/>
          </w:tcPr>
          <w:p w14:paraId="4AC97748" w14:textId="77777777" w:rsidR="00561BC9" w:rsidRPr="00236EAF" w:rsidRDefault="00561BC9" w:rsidP="004B42AC">
            <w:pPr>
              <w:pStyle w:val="Tabletext"/>
              <w:rPr>
                <w:lang w:val="es-ES_tradnl"/>
              </w:rPr>
            </w:pPr>
          </w:p>
        </w:tc>
        <w:tc>
          <w:tcPr>
            <w:tcW w:w="1372" w:type="dxa"/>
            <w:shd w:val="clear" w:color="auto" w:fill="auto"/>
            <w:vAlign w:val="center"/>
          </w:tcPr>
          <w:p w14:paraId="2DF1DF72" w14:textId="77777777" w:rsidR="00561BC9" w:rsidRPr="00236EAF" w:rsidRDefault="00561BC9" w:rsidP="004B42AC">
            <w:pPr>
              <w:pStyle w:val="Tabletext"/>
              <w:rPr>
                <w:lang w:val="es-ES_tradnl"/>
              </w:rPr>
            </w:pPr>
          </w:p>
        </w:tc>
        <w:tc>
          <w:tcPr>
            <w:tcW w:w="1389" w:type="dxa"/>
            <w:shd w:val="clear" w:color="auto" w:fill="auto"/>
            <w:vAlign w:val="center"/>
          </w:tcPr>
          <w:p w14:paraId="3315ED89" w14:textId="77777777" w:rsidR="00561BC9" w:rsidRPr="00236EAF" w:rsidRDefault="00561BC9" w:rsidP="004B42AC">
            <w:pPr>
              <w:pStyle w:val="Tabletext"/>
              <w:rPr>
                <w:lang w:val="es-ES_tradnl"/>
              </w:rPr>
            </w:pPr>
          </w:p>
        </w:tc>
      </w:tr>
    </w:tbl>
    <w:p w14:paraId="0614AFCD" w14:textId="36A41388" w:rsidR="00561BC9" w:rsidRDefault="00561BC9" w:rsidP="00BB6844">
      <w:pPr>
        <w:pStyle w:val="Tablefin"/>
      </w:pPr>
    </w:p>
    <w:p w14:paraId="4F8E09F8" w14:textId="77777777" w:rsidR="00BB6844" w:rsidRDefault="00BB6844" w:rsidP="00BB6844">
      <w:pPr>
        <w:rPr>
          <w:lang w:val="es-ES_tradnl"/>
        </w:rPr>
      </w:pPr>
    </w:p>
    <w:p w14:paraId="62A9023E" w14:textId="77777777" w:rsidR="00561BC9" w:rsidRPr="00236EAF" w:rsidRDefault="00561BC9" w:rsidP="00BB6844">
      <w:pPr>
        <w:rPr>
          <w:lang w:val="es-ES_tradnl"/>
        </w:rPr>
        <w:sectPr w:rsidR="00561BC9" w:rsidRPr="00236EAF" w:rsidSect="004B42AC">
          <w:headerReference w:type="even" r:id="rId20"/>
          <w:footerReference w:type="even" r:id="rId21"/>
          <w:footerReference w:type="default" r:id="rId22"/>
          <w:pgSz w:w="16838" w:h="11906" w:orient="landscape" w:code="9"/>
          <w:pgMar w:top="1134" w:right="1418" w:bottom="1134" w:left="1134" w:header="720" w:footer="720" w:gutter="0"/>
          <w:cols w:space="720"/>
          <w:formProt w:val="0"/>
          <w:docGrid w:linePitch="326"/>
        </w:sectPr>
      </w:pPr>
    </w:p>
    <w:p w14:paraId="08C7FC43" w14:textId="77777777" w:rsidR="00561BC9" w:rsidRPr="00236EAF" w:rsidRDefault="00561BC9" w:rsidP="00561BC9">
      <w:pPr>
        <w:pStyle w:val="Heading3"/>
        <w:rPr>
          <w:lang w:val="es-ES_tradnl"/>
        </w:rPr>
      </w:pPr>
      <w:bookmarkStart w:id="23" w:name="_Toc516394730"/>
      <w:r w:rsidRPr="00236EAF">
        <w:rPr>
          <w:lang w:val="es-ES_tradnl"/>
        </w:rPr>
        <w:lastRenderedPageBreak/>
        <w:t>1.3.1</w:t>
      </w:r>
      <w:r w:rsidRPr="00236EAF">
        <w:rPr>
          <w:lang w:val="es-ES_tradnl"/>
        </w:rPr>
        <w:tab/>
      </w:r>
      <w:bookmarkEnd w:id="23"/>
      <w:r w:rsidRPr="00236EAF">
        <w:rPr>
          <w:lang w:val="es-ES_tradnl"/>
        </w:rPr>
        <w:t>Cálculo de la potencia de ruido</w:t>
      </w:r>
    </w:p>
    <w:p w14:paraId="7B2553DA" w14:textId="77777777" w:rsidR="00561BC9" w:rsidRPr="00236EAF" w:rsidRDefault="00561BC9" w:rsidP="00561BC9">
      <w:pPr>
        <w:rPr>
          <w:lang w:val="es-ES_tradnl"/>
        </w:rPr>
      </w:pPr>
      <w:r w:rsidRPr="00236EAF">
        <w:rPr>
          <w:lang w:val="es-ES_tradnl"/>
        </w:rPr>
        <w:t>La potencia de ruido en toda la banda de frecuencias objeto de comprobación se mide con arreglo a los métodos especificados en la Recomendación UIT-R SM.1753 para cada uno de los registros de espectro.</w:t>
      </w:r>
    </w:p>
    <w:p w14:paraId="620ED744" w14:textId="77777777" w:rsidR="00561BC9" w:rsidRPr="00236EAF" w:rsidRDefault="00561BC9" w:rsidP="00561BC9">
      <w:pPr>
        <w:rPr>
          <w:lang w:val="es-ES_tradnl"/>
        </w:rPr>
      </w:pPr>
      <w:r w:rsidRPr="00236EAF">
        <w:rPr>
          <w:lang w:val="es-ES_tradnl"/>
        </w:rPr>
        <w:t>A los efectos del cálculo, las muestras de potencia espectral se clasifican en orden ascendente. A continuación, el primer 20% de las muestras que superan el nivel mínimo de potencia de ese registro se selecciona y utiliza para calcular el valor medio del nivel de ruido:</w:t>
      </w:r>
      <w:bookmarkStart w:id="24" w:name="_Toc225161177"/>
      <w:bookmarkEnd w:id="24"/>
    </w:p>
    <w:p w14:paraId="19C496DC" w14:textId="77777777" w:rsidR="00BB6844" w:rsidRDefault="00BB6844" w:rsidP="00BB6844">
      <w:pPr>
        <w:pStyle w:val="Blanc"/>
      </w:pPr>
    </w:p>
    <w:p w14:paraId="6E653C51" w14:textId="1934CDB7" w:rsidR="00561BC9" w:rsidRPr="00236EAF" w:rsidRDefault="00561BC9" w:rsidP="00561BC9">
      <w:pPr>
        <w:pStyle w:val="Equation"/>
        <w:rPr>
          <w:lang w:val="es-ES_tradnl"/>
        </w:rPr>
      </w:pPr>
      <w:r w:rsidRPr="00236EAF">
        <w:rPr>
          <w:lang w:val="es-ES_tradnl"/>
        </w:rPr>
        <w:tab/>
      </w:r>
      <w:r w:rsidRPr="00236EAF">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n</m:t>
            </m:r>
          </m:sub>
        </m:sSub>
        <m:r>
          <m:rPr>
            <m:sty m:val="p"/>
          </m:rPr>
          <w:rPr>
            <w:rFonts w:ascii="Cambria Math" w:hAnsi="Cambria Math"/>
            <w:lang w:val="es-ES_tradnl"/>
          </w:rPr>
          <m:t>=10</m:t>
        </m:r>
        <m:r>
          <w:rPr>
            <w:rFonts w:ascii="Cambria Math" w:hAnsi="Cambria Math"/>
            <w:lang w:val="es-ES_tradnl"/>
          </w:rPr>
          <m:t>log</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m:t>
                </m:r>
              </m:num>
              <m:den>
                <m:r>
                  <w:rPr>
                    <w:rFonts w:ascii="Cambria Math" w:hAnsi="Cambria Math"/>
                    <w:lang w:val="es-ES_tradnl"/>
                  </w:rPr>
                  <m:t>C</m:t>
                </m:r>
              </m:den>
            </m:f>
            <m:nary>
              <m:naryPr>
                <m:chr m:val="∑"/>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C</m:t>
                </m:r>
              </m:sup>
              <m:e>
                <m:sSup>
                  <m:sSupPr>
                    <m:ctrlPr>
                      <w:rPr>
                        <w:rFonts w:ascii="Cambria Math" w:hAnsi="Cambria Math"/>
                        <w:lang w:val="es-ES_tradnl"/>
                      </w:rPr>
                    </m:ctrlPr>
                  </m:sSupPr>
                  <m:e>
                    <m:r>
                      <m:rPr>
                        <m:sty m:val="p"/>
                      </m:rPr>
                      <w:rPr>
                        <w:rFonts w:ascii="Cambria Math" w:hAnsi="Cambria Math"/>
                        <w:lang w:val="es-ES_tradnl"/>
                      </w:rPr>
                      <m:t>10</m:t>
                    </m:r>
                  </m:e>
                  <m:sup>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num>
                      <m:den>
                        <m:r>
                          <m:rPr>
                            <m:sty m:val="p"/>
                          </m:rPr>
                          <w:rPr>
                            <w:rFonts w:ascii="Cambria Math" w:hAnsi="Cambria Math"/>
                            <w:lang w:val="es-ES_tradnl"/>
                          </w:rPr>
                          <m:t>10</m:t>
                        </m:r>
                      </m:den>
                    </m:f>
                  </m:sup>
                </m:sSup>
              </m:e>
            </m:nary>
          </m:e>
        </m:d>
      </m:oMath>
      <w:r w:rsidRPr="00236EAF">
        <w:rPr>
          <w:lang w:val="es-ES_tradnl"/>
        </w:rPr>
        <w:t xml:space="preserve"> </w:t>
      </w:r>
      <w:r w:rsidRPr="00236EAF">
        <w:rPr>
          <w:lang w:val="es-ES_tradnl"/>
        </w:rPr>
        <w:tab/>
        <w:t>(1)</w:t>
      </w:r>
    </w:p>
    <w:p w14:paraId="3CC7EFDA" w14:textId="77777777" w:rsidR="00561BC9" w:rsidRPr="00236EAF" w:rsidRDefault="00561BC9" w:rsidP="00561BC9">
      <w:pPr>
        <w:rPr>
          <w:lang w:val="es-ES_tradnl"/>
        </w:rPr>
      </w:pPr>
      <w:r w:rsidRPr="00236EAF">
        <w:rPr>
          <w:lang w:val="es-ES_tradnl"/>
        </w:rPr>
        <w:t>siendo:</w:t>
      </w:r>
    </w:p>
    <w:p w14:paraId="5D4964EC" w14:textId="77777777" w:rsidR="00561BC9" w:rsidRPr="00236EAF" w:rsidRDefault="00561BC9" w:rsidP="00561BC9">
      <w:pPr>
        <w:pStyle w:val="Equationlegend"/>
      </w:pPr>
      <w:r w:rsidRPr="00236EAF">
        <w:tab/>
      </w:r>
      <m:oMath>
        <m:sSub>
          <m:sSubPr>
            <m:ctrlPr>
              <w:rPr>
                <w:rFonts w:ascii="Cambria Math" w:hAnsi="Cambria Math"/>
              </w:rPr>
            </m:ctrlPr>
          </m:sSubPr>
          <m:e>
            <m:r>
              <w:rPr>
                <w:rFonts w:ascii="Cambria Math" w:hAnsi="Cambria Math"/>
              </w:rPr>
              <m:t>P</m:t>
            </m:r>
          </m:e>
          <m:sub>
            <m:r>
              <w:rPr>
                <w:rFonts w:ascii="Cambria Math" w:hAnsi="Cambria Math"/>
              </w:rPr>
              <m:t>n</m:t>
            </m:r>
          </m:sub>
        </m:sSub>
      </m:oMath>
      <w:r w:rsidRPr="00236EAF">
        <w:t xml:space="preserve">: </w:t>
      </w:r>
      <w:r w:rsidRPr="00236EAF">
        <w:tab/>
        <w:t>el nivel medio de potencia de ruido, en dBm</w:t>
      </w:r>
    </w:p>
    <w:p w14:paraId="63B18CB2" w14:textId="77777777" w:rsidR="00561BC9" w:rsidRPr="00236EAF" w:rsidRDefault="00561BC9" w:rsidP="00561BC9">
      <w:pPr>
        <w:pStyle w:val="Equationlegend"/>
      </w:pPr>
      <w:r w:rsidRPr="00236EAF">
        <w:tab/>
      </w:r>
      <w:r w:rsidRPr="00236EAF">
        <w:rPr>
          <w:i/>
          <w:iCs/>
        </w:rPr>
        <w:t>C</w:t>
      </w:r>
      <w:r w:rsidRPr="00236EAF">
        <w:t>:</w:t>
      </w:r>
      <w:r w:rsidRPr="00236EAF">
        <w:tab/>
        <w:t>el número de elementos en el primer 20% de las muestras</w:t>
      </w:r>
    </w:p>
    <w:p w14:paraId="2D6F7623" w14:textId="77777777" w:rsidR="00561BC9" w:rsidRPr="00236EAF" w:rsidRDefault="00561BC9" w:rsidP="00561BC9">
      <w:pPr>
        <w:pStyle w:val="Equationlegend"/>
      </w:pPr>
      <w:r w:rsidRPr="00236EAF">
        <w:tab/>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236EAF">
        <w:t>:</w:t>
      </w:r>
      <w:r w:rsidRPr="00236EAF">
        <w:tab/>
        <w:t>el valor de la i-ésima muestra, en dBm.</w:t>
      </w:r>
    </w:p>
    <w:p w14:paraId="2813DEA7" w14:textId="77777777" w:rsidR="00561BC9" w:rsidRPr="0080147B" w:rsidRDefault="00561BC9" w:rsidP="00561BC9">
      <w:pPr>
        <w:pStyle w:val="Heading3"/>
        <w:rPr>
          <w:lang w:val="es-ES_tradnl"/>
        </w:rPr>
      </w:pPr>
      <w:bookmarkStart w:id="25" w:name="_Toc516394731"/>
      <w:r w:rsidRPr="0080147B">
        <w:rPr>
          <w:lang w:val="es-ES_tradnl"/>
        </w:rPr>
        <w:t>1.3.2</w:t>
      </w:r>
      <w:r w:rsidRPr="0080147B">
        <w:rPr>
          <w:lang w:val="es-ES_tradnl"/>
        </w:rPr>
        <w:tab/>
      </w:r>
      <w:bookmarkEnd w:id="25"/>
      <w:r w:rsidRPr="0080147B">
        <w:rPr>
          <w:lang w:val="es-ES_tradnl"/>
        </w:rPr>
        <w:t>Cálculo de la potencia de cresta</w:t>
      </w:r>
    </w:p>
    <w:p w14:paraId="1D518084" w14:textId="77777777" w:rsidR="00561BC9" w:rsidRPr="00236EAF" w:rsidRDefault="00561BC9" w:rsidP="00561BC9">
      <w:pPr>
        <w:rPr>
          <w:lang w:val="es-ES_tradnl"/>
        </w:rPr>
      </w:pPr>
      <w:r w:rsidRPr="00236EAF">
        <w:rPr>
          <w:lang w:val="es-ES_tradnl"/>
        </w:rPr>
        <w:t>La potencia de cresta en toda la banda de frecuencias objeto de comprobación se calcula para cada uno de los registros de espectro tomando el valor máximo de las muestras de potencia espectral o utilizando las funciones de marcador adecuadas del analizador de espectro/receptor:</w:t>
      </w:r>
    </w:p>
    <w:p w14:paraId="186438FD" w14:textId="77777777" w:rsidR="00BB6844" w:rsidRDefault="00BB6844" w:rsidP="00BB6844">
      <w:pPr>
        <w:pStyle w:val="Blanc"/>
      </w:pPr>
    </w:p>
    <w:p w14:paraId="5ABC053E" w14:textId="77777777" w:rsidR="00561BC9" w:rsidRPr="0080147B" w:rsidRDefault="00561BC9" w:rsidP="00561BC9">
      <w:pPr>
        <w:pStyle w:val="Equation"/>
        <w:rPr>
          <w:lang w:val="es-ES_tradnl"/>
        </w:rPr>
      </w:pPr>
      <w:r w:rsidRPr="00236EAF">
        <w:rPr>
          <w:lang w:val="es-ES_tradnl"/>
        </w:rPr>
        <w:tab/>
      </w:r>
      <w:r w:rsidRPr="00236EAF">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peak</m:t>
            </m:r>
          </m:sub>
        </m:sSub>
        <m:r>
          <m:rPr>
            <m:sty m:val="p"/>
          </m:rPr>
          <w:rPr>
            <w:rFonts w:ascii="Cambria Math" w:hAnsi="Cambria Math"/>
            <w:lang w:val="es-ES_tradnl"/>
          </w:rPr>
          <m:t>=</m:t>
        </m:r>
        <m:r>
          <w:rPr>
            <w:rFonts w:ascii="Cambria Math" w:hAnsi="Cambria Math"/>
            <w:lang w:val="es-ES_tradnl"/>
          </w:rPr>
          <m:t>MAX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e>
        </m:d>
      </m:oMath>
      <w:r w:rsidRPr="0080147B">
        <w:rPr>
          <w:lang w:val="es-ES_tradnl"/>
        </w:rPr>
        <w:t>, i=</w:t>
      </w:r>
      <w:proofErr w:type="gramStart"/>
      <w:r w:rsidRPr="0080147B">
        <w:rPr>
          <w:lang w:val="es-ES_tradnl"/>
        </w:rPr>
        <w:t>1,…</w:t>
      </w:r>
      <w:proofErr w:type="gramEnd"/>
      <w:r w:rsidRPr="0080147B">
        <w:rPr>
          <w:lang w:val="es-ES_tradnl"/>
        </w:rPr>
        <w:t xml:space="preserve">, </w:t>
      </w:r>
      <w:r w:rsidRPr="00C506B9">
        <w:rPr>
          <w:i/>
          <w:iCs/>
          <w:lang w:val="es-ES_tradnl"/>
        </w:rPr>
        <w:t>N</w:t>
      </w:r>
      <w:r w:rsidRPr="0080147B">
        <w:rPr>
          <w:lang w:val="es-ES_tradnl"/>
        </w:rPr>
        <w:tab/>
        <w:t>(2)</w:t>
      </w:r>
    </w:p>
    <w:p w14:paraId="7A220BB0" w14:textId="77777777" w:rsidR="00561BC9" w:rsidRPr="0080147B" w:rsidRDefault="00561BC9" w:rsidP="00561BC9">
      <w:pPr>
        <w:rPr>
          <w:lang w:val="es-ES_tradnl"/>
        </w:rPr>
      </w:pPr>
      <w:r w:rsidRPr="0080147B">
        <w:rPr>
          <w:lang w:val="es-ES_tradnl"/>
        </w:rPr>
        <w:t>siendo:</w:t>
      </w:r>
    </w:p>
    <w:p w14:paraId="07275BEC" w14:textId="77777777" w:rsidR="00561BC9" w:rsidRPr="0080147B" w:rsidRDefault="00561BC9" w:rsidP="00561BC9">
      <w:pPr>
        <w:pStyle w:val="Equationlegend"/>
      </w:pPr>
      <w:r w:rsidRPr="0080147B">
        <w:tab/>
      </w:r>
      <m:oMath>
        <m:sSub>
          <m:sSubPr>
            <m:ctrlPr>
              <w:rPr>
                <w:rFonts w:ascii="Cambria Math" w:hAnsi="Cambria Math"/>
              </w:rPr>
            </m:ctrlPr>
          </m:sSubPr>
          <m:e>
            <m:r>
              <w:rPr>
                <w:rFonts w:ascii="Cambria Math" w:hAnsi="Cambria Math"/>
              </w:rPr>
              <m:t>P</m:t>
            </m:r>
          </m:e>
          <m:sub>
            <m:r>
              <w:rPr>
                <w:rFonts w:ascii="Cambria Math" w:hAnsi="Cambria Math"/>
              </w:rPr>
              <m:t>peak</m:t>
            </m:r>
          </m:sub>
        </m:sSub>
      </m:oMath>
      <w:r w:rsidRPr="0080147B">
        <w:t>:</w:t>
      </w:r>
      <w:r w:rsidRPr="0080147B">
        <w:tab/>
        <w:t>la potencia de cresta de las emisiones, en dBm</w:t>
      </w:r>
    </w:p>
    <w:p w14:paraId="0BFE1F51" w14:textId="77777777" w:rsidR="00561BC9" w:rsidRPr="0080147B" w:rsidRDefault="00561BC9" w:rsidP="00561BC9">
      <w:pPr>
        <w:pStyle w:val="Equationlegend"/>
      </w:pPr>
      <w:r w:rsidRPr="0080147B">
        <w:tab/>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80147B">
        <w:t xml:space="preserve">: </w:t>
      </w:r>
      <w:r w:rsidRPr="0080147B">
        <w:tab/>
        <w:t>el valor de la i-ésima muestra, en dBm</w:t>
      </w:r>
    </w:p>
    <w:p w14:paraId="2F040AD8" w14:textId="77777777" w:rsidR="00561BC9" w:rsidRPr="0080147B" w:rsidRDefault="00561BC9" w:rsidP="00561BC9">
      <w:pPr>
        <w:pStyle w:val="Equationlegend"/>
      </w:pPr>
      <w:r w:rsidRPr="0080147B">
        <w:tab/>
      </w:r>
      <m:oMath>
        <m:r>
          <w:rPr>
            <w:rFonts w:ascii="Cambria Math" w:hAnsi="Cambria Math"/>
          </w:rPr>
          <m:t>N</m:t>
        </m:r>
      </m:oMath>
      <w:r w:rsidRPr="0080147B">
        <w:t xml:space="preserve">: </w:t>
      </w:r>
      <w:r w:rsidRPr="0080147B">
        <w:tab/>
        <w:t>el número total de muestras registradas.</w:t>
      </w:r>
    </w:p>
    <w:p w14:paraId="4920BE96" w14:textId="77777777" w:rsidR="00561BC9" w:rsidRPr="0080147B" w:rsidRDefault="00561BC9" w:rsidP="00561BC9">
      <w:pPr>
        <w:pStyle w:val="Heading3"/>
        <w:rPr>
          <w:lang w:val="es-ES_tradnl"/>
        </w:rPr>
      </w:pPr>
      <w:bookmarkStart w:id="26" w:name="_Toc516394732"/>
      <w:r w:rsidRPr="0080147B">
        <w:rPr>
          <w:lang w:val="es-ES_tradnl"/>
        </w:rPr>
        <w:t>1.3.3</w:t>
      </w:r>
      <w:r w:rsidRPr="0080147B">
        <w:rPr>
          <w:lang w:val="es-ES_tradnl"/>
        </w:rPr>
        <w:tab/>
        <w:t>Cálculo de la potencia media</w:t>
      </w:r>
      <w:bookmarkEnd w:id="26"/>
    </w:p>
    <w:p w14:paraId="083C4A3A" w14:textId="77777777" w:rsidR="00561BC9" w:rsidRPr="00236EAF" w:rsidRDefault="00561BC9" w:rsidP="00561BC9">
      <w:pPr>
        <w:rPr>
          <w:lang w:val="es-ES_tradnl"/>
        </w:rPr>
      </w:pPr>
      <w:r w:rsidRPr="00236EAF">
        <w:rPr>
          <w:lang w:val="es-ES_tradnl"/>
        </w:rPr>
        <w:t>La potencia media en toda la banda de frecuencias objeto de comprobación se calcula para cada uno de los registros de espectro promediando todas las muestras de potencia espectral:</w:t>
      </w:r>
    </w:p>
    <w:p w14:paraId="7CCC6229" w14:textId="77777777" w:rsidR="00353C42" w:rsidRDefault="00353C42" w:rsidP="00353C42">
      <w:pPr>
        <w:pStyle w:val="Blanc"/>
      </w:pPr>
    </w:p>
    <w:p w14:paraId="0BF83C5C" w14:textId="77777777" w:rsidR="00561BC9" w:rsidRPr="0080147B" w:rsidRDefault="00561BC9" w:rsidP="00561BC9">
      <w:pPr>
        <w:pStyle w:val="Equation"/>
        <w:rPr>
          <w:lang w:val="es-ES_tradnl"/>
        </w:rPr>
      </w:pPr>
      <w:r w:rsidRPr="00236EAF">
        <w:rPr>
          <w:lang w:val="es-ES_tradnl"/>
        </w:rPr>
        <w:tab/>
      </w:r>
      <w:r w:rsidRPr="00236EAF">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mean</m:t>
            </m:r>
          </m:sub>
        </m:sSub>
        <m:r>
          <m:rPr>
            <m:sty m:val="p"/>
          </m:rPr>
          <w:rPr>
            <w:rFonts w:ascii="Cambria Math" w:hAnsi="Cambria Math"/>
            <w:lang w:val="es-ES_tradnl"/>
          </w:rPr>
          <m:t>=10</m:t>
        </m:r>
        <m:r>
          <w:rPr>
            <w:rFonts w:ascii="Cambria Math" w:hAnsi="Cambria Math"/>
            <w:lang w:val="es-ES_tradnl"/>
          </w:rPr>
          <m:t>log</m:t>
        </m:r>
        <m:r>
          <m:rPr>
            <m:sty m:val="p"/>
          </m:rPr>
          <w:rPr>
            <w:rFonts w:ascii="Cambria Math" w:hAnsi="Cambria Math"/>
            <w:lang w:val="es-ES_tradnl"/>
          </w:rPr>
          <m:t>⁡</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m:t>
                </m:r>
              </m:num>
              <m:den>
                <m:r>
                  <w:rPr>
                    <w:rFonts w:ascii="Cambria Math" w:hAnsi="Cambria Math"/>
                    <w:lang w:val="es-ES_tradnl"/>
                  </w:rPr>
                  <m:t>N</m:t>
                </m:r>
              </m:den>
            </m:f>
            <m:nary>
              <m:naryPr>
                <m:chr m:val="∑"/>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N</m:t>
                </m:r>
              </m:sup>
              <m:e>
                <m:sSup>
                  <m:sSupPr>
                    <m:ctrlPr>
                      <w:rPr>
                        <w:rFonts w:ascii="Cambria Math" w:hAnsi="Cambria Math"/>
                        <w:lang w:val="es-ES_tradnl"/>
                      </w:rPr>
                    </m:ctrlPr>
                  </m:sSupPr>
                  <m:e>
                    <m:r>
                      <m:rPr>
                        <m:sty m:val="p"/>
                      </m:rPr>
                      <w:rPr>
                        <w:rFonts w:ascii="Cambria Math" w:hAnsi="Cambria Math"/>
                        <w:lang w:val="es-ES_tradnl"/>
                      </w:rPr>
                      <m:t>10</m:t>
                    </m:r>
                  </m:e>
                  <m:sup>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num>
                      <m:den>
                        <m:r>
                          <m:rPr>
                            <m:sty m:val="p"/>
                          </m:rPr>
                          <w:rPr>
                            <w:rFonts w:ascii="Cambria Math" w:hAnsi="Cambria Math"/>
                            <w:lang w:val="es-ES_tradnl"/>
                          </w:rPr>
                          <m:t>10</m:t>
                        </m:r>
                      </m:den>
                    </m:f>
                  </m:sup>
                </m:sSup>
              </m:e>
            </m:nary>
          </m:e>
        </m:d>
      </m:oMath>
      <w:r w:rsidRPr="0080147B">
        <w:rPr>
          <w:lang w:val="es-ES_tradnl"/>
        </w:rPr>
        <w:t xml:space="preserve"> </w:t>
      </w:r>
      <w:r w:rsidRPr="0080147B">
        <w:rPr>
          <w:lang w:val="es-ES_tradnl"/>
        </w:rPr>
        <w:tab/>
        <w:t>(3)</w:t>
      </w:r>
    </w:p>
    <w:p w14:paraId="4D304C1E" w14:textId="77777777" w:rsidR="00561BC9" w:rsidRPr="0080147B" w:rsidRDefault="00561BC9" w:rsidP="00561BC9">
      <w:pPr>
        <w:rPr>
          <w:lang w:val="es-ES_tradnl"/>
        </w:rPr>
      </w:pPr>
      <w:r w:rsidRPr="0080147B">
        <w:rPr>
          <w:lang w:val="es-ES_tradnl"/>
        </w:rPr>
        <w:t>siendo:</w:t>
      </w:r>
    </w:p>
    <w:p w14:paraId="50E50BAA" w14:textId="77777777" w:rsidR="00561BC9" w:rsidRPr="0080147B" w:rsidRDefault="00561BC9" w:rsidP="00561BC9">
      <w:pPr>
        <w:pStyle w:val="Equationlegend"/>
      </w:pPr>
      <w:r w:rsidRPr="0080147B">
        <w:tab/>
      </w:r>
      <m:oMath>
        <m:sSub>
          <m:sSubPr>
            <m:ctrlPr>
              <w:rPr>
                <w:rFonts w:ascii="Cambria Math" w:hAnsi="Cambria Math"/>
              </w:rPr>
            </m:ctrlPr>
          </m:sSubPr>
          <m:e>
            <m:r>
              <w:rPr>
                <w:rFonts w:ascii="Cambria Math" w:hAnsi="Cambria Math"/>
              </w:rPr>
              <m:t>P</m:t>
            </m:r>
          </m:e>
          <m:sub>
            <m:r>
              <w:rPr>
                <w:rFonts w:ascii="Cambria Math" w:hAnsi="Cambria Math"/>
              </w:rPr>
              <m:t>mean</m:t>
            </m:r>
          </m:sub>
        </m:sSub>
      </m:oMath>
      <w:r w:rsidRPr="0080147B">
        <w:t>:</w:t>
      </w:r>
      <w:r w:rsidRPr="0080147B">
        <w:tab/>
        <w:t>la potencia media de las emisiones en la banda de frecuencias, en dBm</w:t>
      </w:r>
    </w:p>
    <w:p w14:paraId="7DFD60C1" w14:textId="77777777" w:rsidR="00561BC9" w:rsidRPr="0080147B" w:rsidRDefault="00561BC9" w:rsidP="00561BC9">
      <w:pPr>
        <w:pStyle w:val="Equationlegend"/>
      </w:pPr>
      <w:r w:rsidRPr="0080147B">
        <w:tab/>
      </w:r>
      <m:oMath>
        <m:r>
          <w:rPr>
            <w:rFonts w:ascii="Cambria Math" w:hAnsi="Cambria Math"/>
          </w:rPr>
          <m:t>N</m:t>
        </m:r>
      </m:oMath>
      <w:r w:rsidRPr="0080147B">
        <w:t>:</w:t>
      </w:r>
      <w:r w:rsidRPr="0080147B">
        <w:tab/>
        <w:t>el número de muestras de espectro</w:t>
      </w:r>
    </w:p>
    <w:p w14:paraId="7C75D0CF" w14:textId="77777777" w:rsidR="00561BC9" w:rsidRPr="0080147B" w:rsidRDefault="00561BC9" w:rsidP="00561BC9">
      <w:pPr>
        <w:pStyle w:val="Equationlegend"/>
      </w:pPr>
      <w:r w:rsidRPr="0080147B">
        <w:tab/>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80147B">
        <w:t>:</w:t>
      </w:r>
      <w:r w:rsidRPr="0080147B">
        <w:tab/>
        <w:t>la potencia de la i-ésima muestra de espectro medida, en dBm.</w:t>
      </w:r>
    </w:p>
    <w:p w14:paraId="4ED8896A" w14:textId="7BE31B5E" w:rsidR="00561BC9" w:rsidRPr="00236EAF" w:rsidRDefault="00561BC9" w:rsidP="00561BC9">
      <w:pPr>
        <w:rPr>
          <w:lang w:val="es-ES_tradnl"/>
        </w:rPr>
      </w:pPr>
      <w:r w:rsidRPr="00236EAF">
        <w:rPr>
          <w:lang w:val="es-ES_tradnl"/>
        </w:rPr>
        <w:t>La Fig</w:t>
      </w:r>
      <w:r>
        <w:rPr>
          <w:lang w:val="es-ES_tradnl"/>
        </w:rPr>
        <w:t>.</w:t>
      </w:r>
      <w:r w:rsidR="00C506B9">
        <w:rPr>
          <w:lang w:val="es-ES_tradnl"/>
        </w:rPr>
        <w:t> </w:t>
      </w:r>
      <w:r w:rsidRPr="00236EAF">
        <w:rPr>
          <w:lang w:val="es-ES_tradnl"/>
        </w:rPr>
        <w:t>3 ilustra las características integrales calculadas de las emisiones combinadas en la banda de frecuencias objeto de comprobación, de acuerdo con el conjunto de muestras de potencia espectral.</w:t>
      </w:r>
    </w:p>
    <w:p w14:paraId="641C76DB" w14:textId="77777777" w:rsidR="00561BC9" w:rsidRPr="0080147B" w:rsidRDefault="00561BC9" w:rsidP="00561BC9">
      <w:pPr>
        <w:pStyle w:val="Heading2"/>
        <w:rPr>
          <w:lang w:val="es-ES_tradnl"/>
        </w:rPr>
      </w:pPr>
      <w:bookmarkStart w:id="27" w:name="_Toc516394733"/>
      <w:bookmarkStart w:id="28" w:name="_Toc10558636"/>
      <w:bookmarkStart w:id="29" w:name="_Toc14271839"/>
      <w:bookmarkStart w:id="30" w:name="_Toc35008843"/>
      <w:r w:rsidRPr="0080147B">
        <w:rPr>
          <w:noProof/>
          <w:lang w:val="es-ES_tradnl"/>
        </w:rPr>
        <mc:AlternateContent>
          <mc:Choice Requires="wps">
            <w:drawing>
              <wp:anchor distT="0" distB="0" distL="0" distR="0" simplePos="0" relativeHeight="251659264" behindDoc="0" locked="0" layoutInCell="1" allowOverlap="1" wp14:anchorId="6B4EA86E" wp14:editId="43A075C7">
                <wp:simplePos x="0" y="0"/>
                <wp:positionH relativeFrom="column">
                  <wp:posOffset>3957320</wp:posOffset>
                </wp:positionH>
                <wp:positionV relativeFrom="paragraph">
                  <wp:posOffset>6799580</wp:posOffset>
                </wp:positionV>
                <wp:extent cx="915035" cy="519430"/>
                <wp:effectExtent l="57150" t="0" r="0" b="1461770"/>
                <wp:wrapNone/>
                <wp:docPr id="4" name="Скругленная прямоугольная выноска 7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519430"/>
                        </a:xfrm>
                        <a:prstGeom prst="wedgeRoundRectCallout">
                          <a:avLst>
                            <a:gd name="adj1" fmla="val -55459"/>
                            <a:gd name="adj2" fmla="val 334974"/>
                            <a:gd name="adj3" fmla="val 16667"/>
                          </a:avLst>
                        </a:prstGeom>
                        <a:solidFill>
                          <a:srgbClr val="4F81BD"/>
                        </a:solidFill>
                        <a:ln w="25400" cap="flat" cmpd="sng" algn="ctr">
                          <a:solidFill>
                            <a:srgbClr val="4F81BD">
                              <a:shade val="50000"/>
                            </a:srgbClr>
                          </a:solidFill>
                          <a:prstDash val="solid"/>
                          <a:round/>
                        </a:ln>
                        <a:effectLst/>
                      </wps:spPr>
                      <wps:txbx>
                        <w:txbxContent>
                          <w:p w14:paraId="28557E22" w14:textId="77777777" w:rsidR="004B42AC" w:rsidRDefault="004B42AC" w:rsidP="00561BC9">
                            <w:pPr>
                              <w:jc w:val="center"/>
                              <w:rPr>
                                <w:sz w:val="16"/>
                                <w:szCs w:val="16"/>
                              </w:rPr>
                            </w:pPr>
                            <w:r>
                              <w:rPr>
                                <w:color w:val="FFFFFF"/>
                                <w:sz w:val="16"/>
                                <w:szCs w:val="16"/>
                              </w:rPr>
                              <w:t xml:space="preserve">Среднее значение мощности </w:t>
                            </w:r>
                          </w:p>
                          <w:p w14:paraId="72D494F9" w14:textId="77777777" w:rsidR="004B42AC" w:rsidRDefault="004B42AC" w:rsidP="00561BC9">
                            <w:pPr>
                              <w:rPr>
                                <w:color w:val="FFFFFF"/>
                              </w:rP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4EA8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228" o:spid="_x0000_s1045" type="#_x0000_t62" style="position:absolute;left:0;text-align:left;margin-left:311.6pt;margin-top:535.4pt;width:72.05pt;height:40.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" adj="-1179,83154" fillcolor="#4f81bd" strokecolor="#385d8a" strokeweight="2pt">
                <v:stroke joinstyle="round"/>
                <v:path arrowok="t"/>
                <v:textbox>
                  <w:txbxContent>
                    <w:p w14:paraId="28557E22" w14:textId="77777777" w:rsidR="004B42AC" w:rsidRDefault="004B42AC" w:rsidP="00561BC9">
                      <w:pPr>
                        <w:jc w:val="center"/>
                        <w:rPr>
                          <w:sz w:val="16"/>
                          <w:szCs w:val="16"/>
                        </w:rPr>
                      </w:pPr>
                      <w:r>
                        <w:rPr>
                          <w:color w:val="FFFFFF"/>
                          <w:sz w:val="16"/>
                          <w:szCs w:val="16"/>
                        </w:rPr>
                        <w:t xml:space="preserve">Среднее значение мощности </w:t>
                      </w:r>
                    </w:p>
                    <w:p w14:paraId="72D494F9" w14:textId="77777777" w:rsidR="004B42AC" w:rsidRDefault="004B42AC" w:rsidP="00561BC9">
                      <w:pPr>
                        <w:rPr>
                          <w:color w:val="FFFFFF"/>
                        </w:rPr>
                      </w:pPr>
                    </w:p>
                  </w:txbxContent>
                </v:textbox>
              </v:shape>
            </w:pict>
          </mc:Fallback>
        </mc:AlternateContent>
      </w:r>
      <w:bookmarkEnd w:id="27"/>
      <w:r w:rsidRPr="0080147B">
        <w:rPr>
          <w:lang w:val="es-ES_tradnl"/>
        </w:rPr>
        <w:t>1.4</w:t>
      </w:r>
      <w:r w:rsidRPr="0080147B">
        <w:rPr>
          <w:lang w:val="es-ES_tradnl"/>
        </w:rPr>
        <w:tab/>
        <w:t>Elaboración de diagramas de distribución espacial de emisiones y ángulos de llegada de la potencia espectral</w:t>
      </w:r>
      <w:bookmarkEnd w:id="28"/>
      <w:bookmarkEnd w:id="29"/>
      <w:bookmarkEnd w:id="30"/>
    </w:p>
    <w:p w14:paraId="3308971C" w14:textId="22D49DEF" w:rsidR="00561BC9" w:rsidRPr="00236EAF" w:rsidRDefault="00561BC9" w:rsidP="00561BC9">
      <w:pPr>
        <w:rPr>
          <w:lang w:val="es-ES_tradnl"/>
        </w:rPr>
      </w:pPr>
      <w:r w:rsidRPr="00236EAF">
        <w:rPr>
          <w:lang w:val="es-ES_tradnl"/>
        </w:rPr>
        <w:t xml:space="preserve">Para cada registro de espectro, cabe elaborar un diagrama que muestre el espectro registrado, junto con los niveles de ruido, potencia de cresta y potencia media, calculados según se indica </w:t>
      </w:r>
      <w:r w:rsidRPr="00236EAF">
        <w:rPr>
          <w:i/>
          <w:iCs/>
          <w:lang w:val="es-ES_tradnl"/>
        </w:rPr>
        <w:t xml:space="preserve">supra </w:t>
      </w:r>
      <w:r w:rsidRPr="00236EAF">
        <w:rPr>
          <w:lang w:val="es-ES_tradnl"/>
        </w:rPr>
        <w:t>y en la Fig</w:t>
      </w:r>
      <w:r>
        <w:rPr>
          <w:lang w:val="es-ES_tradnl"/>
        </w:rPr>
        <w:t>.</w:t>
      </w:r>
      <w:r w:rsidR="00C506B9">
        <w:rPr>
          <w:lang w:val="es-ES_tradnl"/>
        </w:rPr>
        <w:t> </w:t>
      </w:r>
      <w:r w:rsidRPr="00236EAF">
        <w:rPr>
          <w:lang w:val="es-ES_tradnl"/>
        </w:rPr>
        <w:t>3.</w:t>
      </w:r>
    </w:p>
    <w:p w14:paraId="6B99E80F" w14:textId="77777777" w:rsidR="00561BC9" w:rsidRPr="00236EAF" w:rsidRDefault="00561BC9" w:rsidP="00561BC9">
      <w:pPr>
        <w:pStyle w:val="FigureNo"/>
        <w:rPr>
          <w:lang w:val="es-ES_tradnl"/>
        </w:rPr>
      </w:pPr>
      <w:r w:rsidRPr="00236EAF">
        <w:rPr>
          <w:lang w:val="es-ES_tradnl"/>
        </w:rPr>
        <w:lastRenderedPageBreak/>
        <w:t>FigurA 3</w:t>
      </w:r>
    </w:p>
    <w:p w14:paraId="0A686DF4" w14:textId="77777777" w:rsidR="00561BC9" w:rsidRPr="00236EAF" w:rsidRDefault="00561BC9" w:rsidP="00561BC9">
      <w:pPr>
        <w:pStyle w:val="Figuretitle"/>
        <w:rPr>
          <w:lang w:val="es-ES_tradnl"/>
        </w:rPr>
      </w:pPr>
      <w:r w:rsidRPr="00236EAF">
        <w:rPr>
          <w:lang w:val="es-ES_tradnl"/>
        </w:rPr>
        <w:t>Características integrales calculadas de las emisiones combinadas en la banda de frecuencias comprobada</w:t>
      </w:r>
    </w:p>
    <w:p w14:paraId="634EEFB2" w14:textId="77777777" w:rsidR="00561BC9" w:rsidRPr="00236EAF" w:rsidRDefault="00561BC9" w:rsidP="00561BC9">
      <w:pPr>
        <w:pStyle w:val="Figure"/>
        <w:rPr>
          <w:lang w:val="es-ES_tradnl"/>
        </w:rPr>
      </w:pPr>
      <w:r>
        <w:rPr>
          <w:noProof/>
          <w:lang w:val="es-ES_tradnl"/>
        </w:rPr>
        <mc:AlternateContent>
          <mc:Choice Requires="wps">
            <w:drawing>
              <wp:anchor distT="0" distB="0" distL="114300" distR="114300" simplePos="0" relativeHeight="251687936" behindDoc="0" locked="0" layoutInCell="1" allowOverlap="1" wp14:anchorId="7DD329D5" wp14:editId="28F8C8B7">
                <wp:simplePos x="0" y="0"/>
                <wp:positionH relativeFrom="column">
                  <wp:posOffset>4500112</wp:posOffset>
                </wp:positionH>
                <wp:positionV relativeFrom="paragraph">
                  <wp:posOffset>1255594</wp:posOffset>
                </wp:positionV>
                <wp:extent cx="730117" cy="348018"/>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30117" cy="348018"/>
                        </a:xfrm>
                        <a:prstGeom prst="rect">
                          <a:avLst/>
                        </a:prstGeom>
                        <a:solidFill>
                          <a:srgbClr val="4F81BC"/>
                        </a:solidFill>
                        <a:ln w="6350">
                          <a:noFill/>
                        </a:ln>
                      </wps:spPr>
                      <wps:txbx>
                        <w:txbxContent>
                          <w:p w14:paraId="6063FE41"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Nivel de ruido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329D5" id="Text Box 46" o:spid="_x0000_s1046" type="#_x0000_t202" style="position:absolute;left:0;text-align:left;margin-left:354.35pt;margin-top:98.85pt;width:57.5pt;height:2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" fillcolor="#4f81bc" stroked="f" strokeweight=".5pt">
                <v:textbox inset="0,0,0,0">
                  <w:txbxContent>
                    <w:p w14:paraId="6063FE41"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Nivel de ruido</w:t>
                      </w:r>
                    </w:p>
                  </w:txbxContent>
                </v:textbox>
              </v:shape>
            </w:pict>
          </mc:Fallback>
        </mc:AlternateContent>
      </w:r>
      <w:r>
        <w:rPr>
          <w:noProof/>
          <w:lang w:val="es-ES_tradnl"/>
        </w:rPr>
        <mc:AlternateContent>
          <mc:Choice Requires="wps">
            <w:drawing>
              <wp:anchor distT="0" distB="0" distL="114300" distR="114300" simplePos="0" relativeHeight="251686912" behindDoc="0" locked="0" layoutInCell="1" allowOverlap="1" wp14:anchorId="6B38E387" wp14:editId="007DA417">
                <wp:simplePos x="0" y="0"/>
                <wp:positionH relativeFrom="column">
                  <wp:posOffset>3162632</wp:posOffset>
                </wp:positionH>
                <wp:positionV relativeFrom="paragraph">
                  <wp:posOffset>1221474</wp:posOffset>
                </wp:positionV>
                <wp:extent cx="730117" cy="348018"/>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30117" cy="348018"/>
                        </a:xfrm>
                        <a:prstGeom prst="rect">
                          <a:avLst/>
                        </a:prstGeom>
                        <a:solidFill>
                          <a:srgbClr val="4F81BC"/>
                        </a:solidFill>
                        <a:ln w="6350">
                          <a:noFill/>
                        </a:ln>
                      </wps:spPr>
                      <wps:txbx>
                        <w:txbxContent>
                          <w:p w14:paraId="771DEFBB"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Potencia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E387" id="Text Box 45" o:spid="_x0000_s1047" type="#_x0000_t202" style="position:absolute;left:0;text-align:left;margin-left:249.05pt;margin-top:96.2pt;width:57.5pt;height:2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" fillcolor="#4f81bc" stroked="f" strokeweight=".5pt">
                <v:textbox inset="0,0,0,0">
                  <w:txbxContent>
                    <w:p w14:paraId="771DEFBB"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Potencia media</w:t>
                      </w:r>
                    </w:p>
                  </w:txbxContent>
                </v:textbox>
              </v:shape>
            </w:pict>
          </mc:Fallback>
        </mc:AlternateContent>
      </w:r>
      <w:r>
        <w:rPr>
          <w:noProof/>
          <w:lang w:val="es-ES_tradnl"/>
        </w:rPr>
        <mc:AlternateContent>
          <mc:Choice Requires="wps">
            <w:drawing>
              <wp:anchor distT="0" distB="0" distL="114300" distR="114300" simplePos="0" relativeHeight="251685888" behindDoc="0" locked="0" layoutInCell="1" allowOverlap="1" wp14:anchorId="6F0CA526" wp14:editId="532895BF">
                <wp:simplePos x="0" y="0"/>
                <wp:positionH relativeFrom="column">
                  <wp:posOffset>739945</wp:posOffset>
                </wp:positionH>
                <wp:positionV relativeFrom="paragraph">
                  <wp:posOffset>511175</wp:posOffset>
                </wp:positionV>
                <wp:extent cx="730117" cy="348018"/>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30117" cy="348018"/>
                        </a:xfrm>
                        <a:prstGeom prst="rect">
                          <a:avLst/>
                        </a:prstGeom>
                        <a:solidFill>
                          <a:srgbClr val="4F81BC"/>
                        </a:solidFill>
                        <a:ln w="6350">
                          <a:noFill/>
                        </a:ln>
                      </wps:spPr>
                      <wps:txbx>
                        <w:txbxContent>
                          <w:p w14:paraId="5282DD42"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 xml:space="preserve">Potencia </w:t>
                            </w:r>
                            <w:r>
                              <w:rPr>
                                <w:b/>
                                <w:bCs/>
                                <w:color w:val="FFFFFF" w:themeColor="background1"/>
                                <w:sz w:val="20"/>
                                <w:szCs w:val="16"/>
                                <w:lang w:val="es-ES"/>
                              </w:rPr>
                              <w:br/>
                            </w:r>
                            <w:r w:rsidRPr="002263B5">
                              <w:rPr>
                                <w:b/>
                                <w:bCs/>
                                <w:color w:val="FFFFFF" w:themeColor="background1"/>
                                <w:sz w:val="20"/>
                                <w:szCs w:val="16"/>
                                <w:lang w:val="es-ES"/>
                              </w:rPr>
                              <w:t>de cresta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CA526" id="Text Box 44" o:spid="_x0000_s1048" type="#_x0000_t202" style="position:absolute;left:0;text-align:left;margin-left:58.25pt;margin-top:40.25pt;width:57.5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" fillcolor="#4f81bc" stroked="f" strokeweight=".5pt">
                <v:textbox inset="0,0,0,0">
                  <w:txbxContent>
                    <w:p w14:paraId="5282DD42" w14:textId="77777777" w:rsidR="004B42AC" w:rsidRPr="002263B5" w:rsidRDefault="004B42AC" w:rsidP="00561BC9">
                      <w:pPr>
                        <w:spacing w:before="0"/>
                        <w:jc w:val="center"/>
                        <w:rPr>
                          <w:b/>
                          <w:bCs/>
                          <w:color w:val="FFFFFF" w:themeColor="background1"/>
                          <w:sz w:val="20"/>
                          <w:szCs w:val="16"/>
                          <w:lang w:val="es-ES"/>
                        </w:rPr>
                      </w:pPr>
                      <w:r w:rsidRPr="002263B5">
                        <w:rPr>
                          <w:b/>
                          <w:bCs/>
                          <w:color w:val="FFFFFF" w:themeColor="background1"/>
                          <w:sz w:val="20"/>
                          <w:szCs w:val="16"/>
                          <w:lang w:val="es-ES"/>
                        </w:rPr>
                        <w:t xml:space="preserve">Potencia </w:t>
                      </w:r>
                      <w:r>
                        <w:rPr>
                          <w:b/>
                          <w:bCs/>
                          <w:color w:val="FFFFFF" w:themeColor="background1"/>
                          <w:sz w:val="20"/>
                          <w:szCs w:val="16"/>
                          <w:lang w:val="es-ES"/>
                        </w:rPr>
                        <w:br/>
                      </w:r>
                      <w:r w:rsidRPr="002263B5">
                        <w:rPr>
                          <w:b/>
                          <w:bCs/>
                          <w:color w:val="FFFFFF" w:themeColor="background1"/>
                          <w:sz w:val="20"/>
                          <w:szCs w:val="16"/>
                          <w:lang w:val="es-ES"/>
                        </w:rPr>
                        <w:t>de cresta</w:t>
                      </w:r>
                    </w:p>
                  </w:txbxContent>
                </v:textbox>
              </v:shape>
            </w:pict>
          </mc:Fallback>
        </mc:AlternateContent>
      </w:r>
      <w:r w:rsidRPr="00236EAF">
        <w:rPr>
          <w:noProof/>
          <w:lang w:val="es-ES_tradnl"/>
        </w:rPr>
        <w:drawing>
          <wp:inline distT="0" distB="0" distL="0" distR="0" wp14:anchorId="570597D4" wp14:editId="0C9E78E2">
            <wp:extent cx="6115729" cy="3339790"/>
            <wp:effectExtent l="0" t="0" r="0" b="0"/>
            <wp:docPr id="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pic:cNvPicPr>
                      <a:picLocks noChangeAspect="1" noChangeArrowheads="1"/>
                    </pic:cNvPicPr>
                  </pic:nvPicPr>
                  <pic:blipFill rotWithShape="1">
                    <a:blip r:embed="rId23"/>
                    <a:srcRect t="7051" b="4944"/>
                    <a:stretch/>
                  </pic:blipFill>
                  <pic:spPr bwMode="auto">
                    <a:xfrm>
                      <a:off x="0" y="0"/>
                      <a:ext cx="6116320" cy="3340113"/>
                    </a:xfrm>
                    <a:prstGeom prst="rect">
                      <a:avLst/>
                    </a:prstGeom>
                    <a:ln>
                      <a:noFill/>
                    </a:ln>
                    <a:extLst>
                      <a:ext uri="{53640926-AAD7-44D8-BBD7-CCE9431645EC}">
                        <a14:shadowObscured xmlns:a14="http://schemas.microsoft.com/office/drawing/2010/main"/>
                      </a:ext>
                    </a:extLst>
                  </pic:spPr>
                </pic:pic>
              </a:graphicData>
            </a:graphic>
          </wp:inline>
        </w:drawing>
      </w:r>
    </w:p>
    <w:p w14:paraId="664E797F" w14:textId="77777777" w:rsidR="00561BC9" w:rsidRPr="00236EAF" w:rsidRDefault="00561BC9" w:rsidP="00561BC9">
      <w:pPr>
        <w:pStyle w:val="Normalaftertitle"/>
        <w:rPr>
          <w:lang w:val="es-ES_tradnl"/>
        </w:rPr>
      </w:pPr>
      <w:r w:rsidRPr="00236EAF">
        <w:rPr>
          <w:lang w:val="es-ES_tradnl"/>
        </w:rPr>
        <w:t>Al utilizar los tres valores combinados de las antenas direccional y omnidireccional adicional, conforme a lo descrito en los §</w:t>
      </w:r>
      <w:r>
        <w:rPr>
          <w:lang w:val="es-ES_tradnl"/>
        </w:rPr>
        <w:t> </w:t>
      </w:r>
      <w:r w:rsidRPr="00236EAF">
        <w:rPr>
          <w:lang w:val="es-ES_tradnl"/>
        </w:rPr>
        <w:t>1.3.1 a 1.3.3, se crea un diagrama circular que representa el resultado del barrido azimutal. El centro del diagrama representa el punto de medición. La Fig</w:t>
      </w:r>
      <w:r>
        <w:rPr>
          <w:lang w:val="es-ES_tradnl"/>
        </w:rPr>
        <w:t>. </w:t>
      </w:r>
      <w:r w:rsidRPr="00236EAF">
        <w:rPr>
          <w:lang w:val="es-ES_tradnl"/>
        </w:rPr>
        <w:t>4 ilustra un ejemplo.</w:t>
      </w:r>
    </w:p>
    <w:p w14:paraId="6B97E450" w14:textId="77777777" w:rsidR="00561BC9" w:rsidRPr="00236EAF" w:rsidRDefault="00561BC9" w:rsidP="00561BC9">
      <w:pPr>
        <w:rPr>
          <w:lang w:val="es-ES_tradnl"/>
        </w:rPr>
      </w:pPr>
      <w:r w:rsidRPr="00236EAF">
        <w:rPr>
          <w:lang w:val="es-ES_tradnl"/>
        </w:rPr>
        <w:t>El §</w:t>
      </w:r>
      <w:r>
        <w:rPr>
          <w:lang w:val="es-ES_tradnl"/>
        </w:rPr>
        <w:t> </w:t>
      </w:r>
      <w:r w:rsidRPr="00236EAF">
        <w:rPr>
          <w:lang w:val="es-ES_tradnl"/>
        </w:rPr>
        <w:t>3 comprende un diagrama aún más especializado, que representa un barrido hemisférico con antena direccional. Este método permite analizar señales procedentes de fuentes terrestres y espaciales.</w:t>
      </w:r>
    </w:p>
    <w:p w14:paraId="3D1EAF79" w14:textId="77777777" w:rsidR="00561BC9" w:rsidRPr="00236EAF" w:rsidRDefault="00561BC9" w:rsidP="00C506B9">
      <w:pPr>
        <w:pStyle w:val="FigureNo"/>
        <w:keepNext w:val="0"/>
        <w:keepLines w:val="0"/>
        <w:spacing w:before="240"/>
        <w:rPr>
          <w:lang w:val="es-ES_tradnl"/>
        </w:rPr>
      </w:pPr>
      <w:r w:rsidRPr="00236EAF">
        <w:rPr>
          <w:lang w:val="es-ES_tradnl"/>
        </w:rPr>
        <w:t>FigurA 4</w:t>
      </w:r>
    </w:p>
    <w:p w14:paraId="5D3E89B3" w14:textId="77777777" w:rsidR="00561BC9" w:rsidRPr="00236EAF" w:rsidRDefault="00561BC9" w:rsidP="00C506B9">
      <w:pPr>
        <w:pStyle w:val="Figuretitle"/>
        <w:keepNext w:val="0"/>
        <w:rPr>
          <w:lang w:val="es-ES_tradnl"/>
        </w:rPr>
      </w:pPr>
      <w:r w:rsidRPr="00236EAF">
        <w:rPr>
          <w:lang w:val="es-ES_tradnl"/>
        </w:rPr>
        <w:t>Construcción de un diagrama azimutal basado en los registros de espectro tomados en un punto de medición</w:t>
      </w:r>
    </w:p>
    <w:p w14:paraId="43358293" w14:textId="77777777" w:rsidR="00561BC9" w:rsidRPr="00236EAF" w:rsidRDefault="00561BC9" w:rsidP="00C506B9">
      <w:pPr>
        <w:pStyle w:val="Figure"/>
        <w:keepLines w:val="0"/>
        <w:rPr>
          <w:lang w:val="es-ES_tradnl"/>
        </w:rPr>
      </w:pPr>
      <w:r>
        <w:rPr>
          <w:noProof/>
          <w:lang w:val="es-ES_tradnl"/>
        </w:rPr>
        <mc:AlternateContent>
          <mc:Choice Requires="wps">
            <w:drawing>
              <wp:anchor distT="0" distB="0" distL="114300" distR="114300" simplePos="0" relativeHeight="251695104" behindDoc="0" locked="0" layoutInCell="1" allowOverlap="1" wp14:anchorId="369039EA" wp14:editId="560A883E">
                <wp:simplePos x="0" y="0"/>
                <wp:positionH relativeFrom="column">
                  <wp:posOffset>4288155</wp:posOffset>
                </wp:positionH>
                <wp:positionV relativeFrom="paragraph">
                  <wp:posOffset>2788446</wp:posOffset>
                </wp:positionV>
                <wp:extent cx="1351128" cy="149699"/>
                <wp:effectExtent l="0" t="0" r="1905" b="3175"/>
                <wp:wrapNone/>
                <wp:docPr id="53" name="Text Box 53"/>
                <wp:cNvGraphicFramePr/>
                <a:graphic xmlns:a="http://schemas.openxmlformats.org/drawingml/2006/main">
                  <a:graphicData uri="http://schemas.microsoft.com/office/word/2010/wordprocessingShape">
                    <wps:wsp>
                      <wps:cNvSpPr txBox="1"/>
                      <wps:spPr>
                        <a:xfrm>
                          <a:off x="0" y="0"/>
                          <a:ext cx="1351128" cy="149699"/>
                        </a:xfrm>
                        <a:prstGeom prst="rect">
                          <a:avLst/>
                        </a:prstGeom>
                        <a:solidFill>
                          <a:sysClr val="window" lastClr="FFFFFF"/>
                        </a:solidFill>
                        <a:ln w="6350">
                          <a:noFill/>
                        </a:ln>
                      </wps:spPr>
                      <wps:txbx>
                        <w:txbxContent>
                          <w:p w14:paraId="016EFE6E" w14:textId="77777777" w:rsidR="004B42AC" w:rsidRPr="002A1CD7" w:rsidRDefault="004B42AC" w:rsidP="00561BC9">
                            <w:pPr>
                              <w:spacing w:before="0"/>
                              <w:jc w:val="left"/>
                              <w:rPr>
                                <w:b/>
                                <w:bCs/>
                                <w:color w:val="18316F"/>
                                <w:sz w:val="18"/>
                                <w:szCs w:val="14"/>
                                <w:u w:val="single"/>
                                <w:lang w:val="es-ES"/>
                              </w:rPr>
                            </w:pPr>
                            <w:r w:rsidRPr="002A1CD7">
                              <w:rPr>
                                <w:b/>
                                <w:bCs/>
                                <w:color w:val="18316F"/>
                                <w:sz w:val="18"/>
                                <w:szCs w:val="14"/>
                                <w:u w:val="single"/>
                                <w:lang w:val="es-ES"/>
                              </w:rPr>
                              <w:t>Antena omnidireccional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039EA" id="Text Box 53" o:spid="_x0000_s1049" type="#_x0000_t202" style="position:absolute;left:0;text-align:left;margin-left:337.65pt;margin-top:219.55pt;width:106.4pt;height:1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" fillcolor="window" stroked="f" strokeweight=".5pt">
                <v:textbox inset="0,0,0,0">
                  <w:txbxContent>
                    <w:p w14:paraId="016EFE6E" w14:textId="77777777" w:rsidR="004B42AC" w:rsidRPr="002A1CD7" w:rsidRDefault="004B42AC" w:rsidP="00561BC9">
                      <w:pPr>
                        <w:spacing w:before="0"/>
                        <w:jc w:val="left"/>
                        <w:rPr>
                          <w:b/>
                          <w:bCs/>
                          <w:color w:val="18316F"/>
                          <w:sz w:val="18"/>
                          <w:szCs w:val="14"/>
                          <w:u w:val="single"/>
                          <w:lang w:val="es-ES"/>
                        </w:rPr>
                      </w:pPr>
                      <w:r w:rsidRPr="002A1CD7">
                        <w:rPr>
                          <w:b/>
                          <w:bCs/>
                          <w:color w:val="18316F"/>
                          <w:sz w:val="18"/>
                          <w:szCs w:val="14"/>
                          <w:u w:val="single"/>
                          <w:lang w:val="es-ES"/>
                        </w:rPr>
                        <w:t>Antena omnidireccional</w:t>
                      </w:r>
                    </w:p>
                  </w:txbxContent>
                </v:textbox>
              </v:shape>
            </w:pict>
          </mc:Fallback>
        </mc:AlternateContent>
      </w:r>
      <w:r>
        <w:rPr>
          <w:noProof/>
          <w:lang w:val="es-ES_tradnl"/>
        </w:rPr>
        <mc:AlternateContent>
          <mc:Choice Requires="wps">
            <w:drawing>
              <wp:anchor distT="0" distB="0" distL="114300" distR="114300" simplePos="0" relativeHeight="251694080" behindDoc="0" locked="0" layoutInCell="1" allowOverlap="1" wp14:anchorId="6D19A23D" wp14:editId="0B71F7B3">
                <wp:simplePos x="0" y="0"/>
                <wp:positionH relativeFrom="column">
                  <wp:posOffset>2773045</wp:posOffset>
                </wp:positionH>
                <wp:positionV relativeFrom="paragraph">
                  <wp:posOffset>2767804</wp:posOffset>
                </wp:positionV>
                <wp:extent cx="1119117" cy="143301"/>
                <wp:effectExtent l="0" t="0" r="5080" b="9525"/>
                <wp:wrapNone/>
                <wp:docPr id="52" name="Text Box 52"/>
                <wp:cNvGraphicFramePr/>
                <a:graphic xmlns:a="http://schemas.openxmlformats.org/drawingml/2006/main">
                  <a:graphicData uri="http://schemas.microsoft.com/office/word/2010/wordprocessingShape">
                    <wps:wsp>
                      <wps:cNvSpPr txBox="1"/>
                      <wps:spPr>
                        <a:xfrm>
                          <a:off x="0" y="0"/>
                          <a:ext cx="1119117" cy="143301"/>
                        </a:xfrm>
                        <a:prstGeom prst="rect">
                          <a:avLst/>
                        </a:prstGeom>
                        <a:solidFill>
                          <a:sysClr val="window" lastClr="FFFFFF"/>
                        </a:solidFill>
                        <a:ln w="6350">
                          <a:noFill/>
                        </a:ln>
                      </wps:spPr>
                      <wps:txbx>
                        <w:txbxContent>
                          <w:p w14:paraId="1A236016" w14:textId="77777777" w:rsidR="004B42AC" w:rsidRPr="002A1CD7" w:rsidRDefault="004B42AC" w:rsidP="00561BC9">
                            <w:pPr>
                              <w:spacing w:before="0"/>
                              <w:jc w:val="left"/>
                              <w:rPr>
                                <w:b/>
                                <w:bCs/>
                                <w:color w:val="18316F"/>
                                <w:sz w:val="18"/>
                                <w:szCs w:val="14"/>
                                <w:u w:val="single"/>
                                <w:lang w:val="es-ES"/>
                              </w:rPr>
                            </w:pPr>
                            <w:r w:rsidRPr="002A1CD7">
                              <w:rPr>
                                <w:b/>
                                <w:bCs/>
                                <w:color w:val="18316F"/>
                                <w:sz w:val="18"/>
                                <w:szCs w:val="14"/>
                                <w:u w:val="single"/>
                                <w:lang w:val="es-ES"/>
                              </w:rPr>
                              <w:t>Antena direccional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A23D" id="Text Box 52" o:spid="_x0000_s1050" type="#_x0000_t202" style="position:absolute;left:0;text-align:left;margin-left:218.35pt;margin-top:217.95pt;width:88.1pt;height:1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" fillcolor="window" stroked="f" strokeweight=".5pt">
                <v:textbox inset="0,0,0,0">
                  <w:txbxContent>
                    <w:p w14:paraId="1A236016" w14:textId="77777777" w:rsidR="004B42AC" w:rsidRPr="002A1CD7" w:rsidRDefault="004B42AC" w:rsidP="00561BC9">
                      <w:pPr>
                        <w:spacing w:before="0"/>
                        <w:jc w:val="left"/>
                        <w:rPr>
                          <w:b/>
                          <w:bCs/>
                          <w:color w:val="18316F"/>
                          <w:sz w:val="18"/>
                          <w:szCs w:val="14"/>
                          <w:u w:val="single"/>
                          <w:lang w:val="es-ES"/>
                        </w:rPr>
                      </w:pPr>
                      <w:r w:rsidRPr="002A1CD7">
                        <w:rPr>
                          <w:b/>
                          <w:bCs/>
                          <w:color w:val="18316F"/>
                          <w:sz w:val="18"/>
                          <w:szCs w:val="14"/>
                          <w:u w:val="single"/>
                          <w:lang w:val="es-ES"/>
                        </w:rPr>
                        <w:t>Antena direccional</w:t>
                      </w:r>
                    </w:p>
                  </w:txbxContent>
                </v:textbox>
              </v:shape>
            </w:pict>
          </mc:Fallback>
        </mc:AlternateContent>
      </w:r>
      <w:r>
        <w:rPr>
          <w:noProof/>
          <w:lang w:val="es-ES_tradnl"/>
        </w:rPr>
        <mc:AlternateContent>
          <mc:Choice Requires="wps">
            <w:drawing>
              <wp:anchor distT="0" distB="0" distL="114300" distR="114300" simplePos="0" relativeHeight="251693056" behindDoc="0" locked="0" layoutInCell="1" allowOverlap="1" wp14:anchorId="2E38331E" wp14:editId="3D0DDC5E">
                <wp:simplePos x="0" y="0"/>
                <wp:positionH relativeFrom="column">
                  <wp:posOffset>4547880</wp:posOffset>
                </wp:positionH>
                <wp:positionV relativeFrom="paragraph">
                  <wp:posOffset>2961564</wp:posOffset>
                </wp:positionV>
                <wp:extent cx="914400" cy="238836"/>
                <wp:effectExtent l="0" t="0" r="0" b="8890"/>
                <wp:wrapNone/>
                <wp:docPr id="51" name="Text Box 51"/>
                <wp:cNvGraphicFramePr/>
                <a:graphic xmlns:a="http://schemas.openxmlformats.org/drawingml/2006/main">
                  <a:graphicData uri="http://schemas.microsoft.com/office/word/2010/wordprocessingShape">
                    <wps:wsp>
                      <wps:cNvSpPr txBox="1"/>
                      <wps:spPr>
                        <a:xfrm>
                          <a:off x="0" y="0"/>
                          <a:ext cx="914400" cy="238836"/>
                        </a:xfrm>
                        <a:prstGeom prst="rect">
                          <a:avLst/>
                        </a:prstGeom>
                        <a:solidFill>
                          <a:sysClr val="window" lastClr="FFFFFF"/>
                        </a:solidFill>
                        <a:ln w="6350">
                          <a:noFill/>
                        </a:ln>
                      </wps:spPr>
                      <wps:txbx>
                        <w:txbxContent>
                          <w:p w14:paraId="5A29E038" w14:textId="77777777" w:rsidR="004B42AC" w:rsidRPr="002A1CD7" w:rsidRDefault="004B42AC" w:rsidP="00561BC9">
                            <w:pPr>
                              <w:spacing w:before="0"/>
                              <w:jc w:val="left"/>
                              <w:rPr>
                                <w:b/>
                                <w:bCs/>
                                <w:color w:val="633099"/>
                                <w:sz w:val="16"/>
                                <w:szCs w:val="12"/>
                                <w:lang w:val="es-ES"/>
                              </w:rPr>
                            </w:pPr>
                            <w:r w:rsidRPr="002A1CD7">
                              <w:rPr>
                                <w:b/>
                                <w:bCs/>
                                <w:color w:val="633099"/>
                                <w:sz w:val="16"/>
                                <w:szCs w:val="12"/>
                                <w:lang w:val="es-ES"/>
                              </w:rPr>
                              <w:t>Potencia de cresta</w:t>
                            </w:r>
                          </w:p>
                          <w:p w14:paraId="138B9A7A" w14:textId="77777777" w:rsidR="004B42AC" w:rsidRPr="002A1CD7" w:rsidRDefault="004B42AC" w:rsidP="00561BC9">
                            <w:pPr>
                              <w:spacing w:before="0"/>
                              <w:jc w:val="left"/>
                              <w:rPr>
                                <w:b/>
                                <w:bCs/>
                                <w:color w:val="633099"/>
                                <w:sz w:val="16"/>
                                <w:szCs w:val="12"/>
                                <w:lang w:val="es-ES"/>
                              </w:rPr>
                            </w:pPr>
                            <w:r w:rsidRPr="002A1CD7">
                              <w:rPr>
                                <w:b/>
                                <w:bCs/>
                                <w:color w:val="633099"/>
                                <w:sz w:val="16"/>
                                <w:szCs w:val="12"/>
                                <w:lang w:val="es-ES"/>
                              </w:rPr>
                              <w:t>Potencia de ruido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8331E" id="Text Box 51" o:spid="_x0000_s1051" type="#_x0000_t202" style="position:absolute;left:0;text-align:left;margin-left:358.1pt;margin-top:233.2pt;width:1in;height:1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" fillcolor="window" stroked="f" strokeweight=".5pt">
                <v:textbox inset="0,0,0,0">
                  <w:txbxContent>
                    <w:p w14:paraId="5A29E038" w14:textId="77777777" w:rsidR="004B42AC" w:rsidRPr="002A1CD7" w:rsidRDefault="004B42AC" w:rsidP="00561BC9">
                      <w:pPr>
                        <w:spacing w:before="0"/>
                        <w:jc w:val="left"/>
                        <w:rPr>
                          <w:b/>
                          <w:bCs/>
                          <w:color w:val="633099"/>
                          <w:sz w:val="16"/>
                          <w:szCs w:val="12"/>
                          <w:lang w:val="es-ES"/>
                        </w:rPr>
                      </w:pPr>
                      <w:r w:rsidRPr="002A1CD7">
                        <w:rPr>
                          <w:b/>
                          <w:bCs/>
                          <w:color w:val="633099"/>
                          <w:sz w:val="16"/>
                          <w:szCs w:val="12"/>
                          <w:lang w:val="es-ES"/>
                        </w:rPr>
                        <w:t>Potencia de cresta</w:t>
                      </w:r>
                    </w:p>
                    <w:p w14:paraId="138B9A7A" w14:textId="77777777" w:rsidR="004B42AC" w:rsidRPr="002A1CD7" w:rsidRDefault="004B42AC" w:rsidP="00561BC9">
                      <w:pPr>
                        <w:spacing w:before="0"/>
                        <w:jc w:val="left"/>
                        <w:rPr>
                          <w:b/>
                          <w:bCs/>
                          <w:color w:val="633099"/>
                          <w:sz w:val="16"/>
                          <w:szCs w:val="12"/>
                          <w:lang w:val="es-ES"/>
                        </w:rPr>
                      </w:pPr>
                      <w:r w:rsidRPr="002A1CD7">
                        <w:rPr>
                          <w:b/>
                          <w:bCs/>
                          <w:color w:val="633099"/>
                          <w:sz w:val="16"/>
                          <w:szCs w:val="12"/>
                          <w:lang w:val="es-ES"/>
                        </w:rPr>
                        <w:t>Potencia de ruido</w:t>
                      </w:r>
                    </w:p>
                  </w:txbxContent>
                </v:textbox>
              </v:shape>
            </w:pict>
          </mc:Fallback>
        </mc:AlternateContent>
      </w:r>
      <w:r>
        <w:rPr>
          <w:noProof/>
          <w:lang w:val="es-ES_tradnl"/>
        </w:rPr>
        <mc:AlternateContent>
          <mc:Choice Requires="wps">
            <w:drawing>
              <wp:anchor distT="0" distB="0" distL="114300" distR="114300" simplePos="0" relativeHeight="251692032" behindDoc="0" locked="0" layoutInCell="1" allowOverlap="1" wp14:anchorId="57CBCD27" wp14:editId="408A2430">
                <wp:simplePos x="0" y="0"/>
                <wp:positionH relativeFrom="column">
                  <wp:posOffset>3080811</wp:posOffset>
                </wp:positionH>
                <wp:positionV relativeFrom="paragraph">
                  <wp:posOffset>2954135</wp:posOffset>
                </wp:positionV>
                <wp:extent cx="914400" cy="238836"/>
                <wp:effectExtent l="0" t="0" r="0" b="8890"/>
                <wp:wrapNone/>
                <wp:docPr id="50" name="Text Box 50"/>
                <wp:cNvGraphicFramePr/>
                <a:graphic xmlns:a="http://schemas.openxmlformats.org/drawingml/2006/main">
                  <a:graphicData uri="http://schemas.microsoft.com/office/word/2010/wordprocessingShape">
                    <wps:wsp>
                      <wps:cNvSpPr txBox="1"/>
                      <wps:spPr>
                        <a:xfrm>
                          <a:off x="0" y="0"/>
                          <a:ext cx="914400" cy="238836"/>
                        </a:xfrm>
                        <a:prstGeom prst="rect">
                          <a:avLst/>
                        </a:prstGeom>
                        <a:solidFill>
                          <a:sysClr val="window" lastClr="FFFFFF"/>
                        </a:solidFill>
                        <a:ln w="6350">
                          <a:noFill/>
                        </a:ln>
                      </wps:spPr>
                      <wps:txbx>
                        <w:txbxContent>
                          <w:p w14:paraId="6DB1F91C" w14:textId="77777777" w:rsidR="004B42AC" w:rsidRPr="002A1CD7" w:rsidRDefault="004B42AC" w:rsidP="00561BC9">
                            <w:pPr>
                              <w:spacing w:before="0"/>
                              <w:jc w:val="left"/>
                              <w:rPr>
                                <w:b/>
                                <w:bCs/>
                                <w:color w:val="633099"/>
                                <w:sz w:val="16"/>
                                <w:szCs w:val="12"/>
                                <w:lang w:val="es-ES"/>
                              </w:rPr>
                            </w:pPr>
                            <w:r w:rsidRPr="002A1CD7">
                              <w:rPr>
                                <w:b/>
                                <w:bCs/>
                                <w:color w:val="633099"/>
                                <w:sz w:val="16"/>
                                <w:szCs w:val="12"/>
                                <w:lang w:val="es-ES"/>
                              </w:rPr>
                              <w:t>Potencia de cresta</w:t>
                            </w:r>
                          </w:p>
                          <w:p w14:paraId="5FAE8940" w14:textId="77777777" w:rsidR="004B42AC" w:rsidRPr="002A1CD7" w:rsidRDefault="004B42AC" w:rsidP="00561BC9">
                            <w:pPr>
                              <w:spacing w:before="0"/>
                              <w:jc w:val="left"/>
                              <w:rPr>
                                <w:b/>
                                <w:bCs/>
                                <w:color w:val="633099"/>
                                <w:sz w:val="16"/>
                                <w:szCs w:val="12"/>
                                <w:lang w:val="es-ES"/>
                              </w:rPr>
                            </w:pPr>
                            <w:r w:rsidRPr="002A1CD7">
                              <w:rPr>
                                <w:b/>
                                <w:bCs/>
                                <w:color w:val="633099"/>
                                <w:sz w:val="16"/>
                                <w:szCs w:val="12"/>
                                <w:lang w:val="es-ES"/>
                              </w:rPr>
                              <w:t>Potencia de ruido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CD27" id="Text Box 50" o:spid="_x0000_s1052" type="#_x0000_t202" style="position:absolute;left:0;text-align:left;margin-left:242.6pt;margin-top:232.6pt;width:1in;height:1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" fillcolor="window" stroked="f" strokeweight=".5pt">
                <v:textbox inset="0,0,0,0">
                  <w:txbxContent>
                    <w:p w14:paraId="6DB1F91C" w14:textId="77777777" w:rsidR="004B42AC" w:rsidRPr="002A1CD7" w:rsidRDefault="004B42AC" w:rsidP="00561BC9">
                      <w:pPr>
                        <w:spacing w:before="0"/>
                        <w:jc w:val="left"/>
                        <w:rPr>
                          <w:b/>
                          <w:bCs/>
                          <w:color w:val="633099"/>
                          <w:sz w:val="16"/>
                          <w:szCs w:val="12"/>
                          <w:lang w:val="es-ES"/>
                        </w:rPr>
                      </w:pPr>
                      <w:r w:rsidRPr="002A1CD7">
                        <w:rPr>
                          <w:b/>
                          <w:bCs/>
                          <w:color w:val="633099"/>
                          <w:sz w:val="16"/>
                          <w:szCs w:val="12"/>
                          <w:lang w:val="es-ES"/>
                        </w:rPr>
                        <w:t>Potencia de cresta</w:t>
                      </w:r>
                    </w:p>
                    <w:p w14:paraId="5FAE8940" w14:textId="77777777" w:rsidR="004B42AC" w:rsidRPr="002A1CD7" w:rsidRDefault="004B42AC" w:rsidP="00561BC9">
                      <w:pPr>
                        <w:spacing w:before="0"/>
                        <w:jc w:val="left"/>
                        <w:rPr>
                          <w:b/>
                          <w:bCs/>
                          <w:color w:val="633099"/>
                          <w:sz w:val="16"/>
                          <w:szCs w:val="12"/>
                          <w:lang w:val="es-ES"/>
                        </w:rPr>
                      </w:pPr>
                      <w:r w:rsidRPr="002A1CD7">
                        <w:rPr>
                          <w:b/>
                          <w:bCs/>
                          <w:color w:val="633099"/>
                          <w:sz w:val="16"/>
                          <w:szCs w:val="12"/>
                          <w:lang w:val="es-ES"/>
                        </w:rPr>
                        <w:t>Potencia de ruido</w:t>
                      </w:r>
                    </w:p>
                  </w:txbxContent>
                </v:textbox>
              </v:shape>
            </w:pict>
          </mc:Fallback>
        </mc:AlternateContent>
      </w:r>
      <w:r>
        <w:rPr>
          <w:noProof/>
          <w:lang w:val="es-ES_tradnl"/>
        </w:rPr>
        <mc:AlternateContent>
          <mc:Choice Requires="wps">
            <w:drawing>
              <wp:anchor distT="0" distB="0" distL="114300" distR="114300" simplePos="0" relativeHeight="251691008" behindDoc="0" locked="0" layoutInCell="1" allowOverlap="1" wp14:anchorId="0E9B292C" wp14:editId="71872764">
                <wp:simplePos x="0" y="0"/>
                <wp:positionH relativeFrom="column">
                  <wp:posOffset>269373</wp:posOffset>
                </wp:positionH>
                <wp:positionV relativeFrom="paragraph">
                  <wp:posOffset>2401399</wp:posOffset>
                </wp:positionV>
                <wp:extent cx="880280" cy="47767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80280" cy="477672"/>
                        </a:xfrm>
                        <a:prstGeom prst="rect">
                          <a:avLst/>
                        </a:prstGeom>
                        <a:solidFill>
                          <a:srgbClr val="ABC3DF"/>
                        </a:solidFill>
                        <a:ln w="6350">
                          <a:noFill/>
                        </a:ln>
                      </wps:spPr>
                      <wps:txbx>
                        <w:txbxContent>
                          <w:p w14:paraId="45D4539C" w14:textId="77777777" w:rsidR="004B42AC" w:rsidRPr="002A1CD7" w:rsidRDefault="004B42AC" w:rsidP="00561BC9">
                            <w:pPr>
                              <w:spacing w:before="0"/>
                              <w:jc w:val="left"/>
                              <w:rPr>
                                <w:b/>
                                <w:bCs/>
                                <w:i/>
                                <w:iCs/>
                                <w:color w:val="633099"/>
                                <w:sz w:val="18"/>
                                <w:szCs w:val="14"/>
                                <w:u w:val="single"/>
                                <w:lang w:val="es-ES"/>
                              </w:rPr>
                            </w:pPr>
                            <w:r w:rsidRPr="002A1CD7">
                              <w:rPr>
                                <w:b/>
                                <w:bCs/>
                                <w:i/>
                                <w:iCs/>
                                <w:color w:val="633099"/>
                                <w:sz w:val="18"/>
                                <w:szCs w:val="14"/>
                                <w:u w:val="single"/>
                                <w:lang w:val="es-ES"/>
                              </w:rPr>
                              <w:t>Antena omnidireccional</w:t>
                            </w:r>
                          </w:p>
                          <w:p w14:paraId="7D986F12" w14:textId="77777777" w:rsidR="004B42AC" w:rsidRPr="002A1CD7" w:rsidRDefault="004B42AC" w:rsidP="00561BC9">
                            <w:pPr>
                              <w:spacing w:before="0"/>
                              <w:jc w:val="left"/>
                              <w:rPr>
                                <w:b/>
                                <w:bCs/>
                                <w:color w:val="633099"/>
                                <w:sz w:val="16"/>
                                <w:szCs w:val="12"/>
                                <w:lang w:val="es-ES"/>
                              </w:rPr>
                            </w:pPr>
                            <w:r w:rsidRPr="002A1CD7">
                              <w:rPr>
                                <w:b/>
                                <w:bCs/>
                                <w:i/>
                                <w:iCs/>
                                <w:color w:val="633099"/>
                                <w:sz w:val="16"/>
                                <w:szCs w:val="12"/>
                                <w:lang w:val="es-ES"/>
                              </w:rPr>
                              <w:t>P</w:t>
                            </w:r>
                            <w:r w:rsidRPr="002A1CD7">
                              <w:rPr>
                                <w:b/>
                                <w:bCs/>
                                <w:color w:val="633099"/>
                                <w:sz w:val="16"/>
                                <w:szCs w:val="12"/>
                                <w:vertAlign w:val="subscript"/>
                                <w:lang w:val="es-ES"/>
                              </w:rPr>
                              <w:t>peak</w:t>
                            </w:r>
                            <w:r w:rsidRPr="002A1CD7">
                              <w:rPr>
                                <w:b/>
                                <w:bCs/>
                                <w:color w:val="633099"/>
                                <w:sz w:val="16"/>
                                <w:szCs w:val="12"/>
                                <w:lang w:val="es-ES"/>
                              </w:rPr>
                              <w:t xml:space="preserve"> = </w:t>
                            </w:r>
                            <w:r w:rsidRPr="002A1CD7">
                              <w:rPr>
                                <w:b/>
                                <w:bCs/>
                                <w:i/>
                                <w:iCs/>
                                <w:color w:val="633099"/>
                                <w:sz w:val="16"/>
                                <w:szCs w:val="12"/>
                                <w:lang w:val="es-ES"/>
                              </w:rPr>
                              <w:t>–121 dBm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B292C" id="Text Box 49" o:spid="_x0000_s1053" type="#_x0000_t202" style="position:absolute;left:0;text-align:left;margin-left:21.2pt;margin-top:189.1pt;width:69.3pt;height:3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" fillcolor="#abc3df" stroked="f" strokeweight=".5pt">
                <v:textbox inset="0,0,0,0">
                  <w:txbxContent>
                    <w:p w14:paraId="45D4539C" w14:textId="77777777" w:rsidR="004B42AC" w:rsidRPr="002A1CD7" w:rsidRDefault="004B42AC" w:rsidP="00561BC9">
                      <w:pPr>
                        <w:spacing w:before="0"/>
                        <w:jc w:val="left"/>
                        <w:rPr>
                          <w:b/>
                          <w:bCs/>
                          <w:i/>
                          <w:iCs/>
                          <w:color w:val="633099"/>
                          <w:sz w:val="18"/>
                          <w:szCs w:val="14"/>
                          <w:u w:val="single"/>
                          <w:lang w:val="es-ES"/>
                        </w:rPr>
                      </w:pPr>
                      <w:r w:rsidRPr="002A1CD7">
                        <w:rPr>
                          <w:b/>
                          <w:bCs/>
                          <w:i/>
                          <w:iCs/>
                          <w:color w:val="633099"/>
                          <w:sz w:val="18"/>
                          <w:szCs w:val="14"/>
                          <w:u w:val="single"/>
                          <w:lang w:val="es-ES"/>
                        </w:rPr>
                        <w:t>Antena omnidireccional</w:t>
                      </w:r>
                    </w:p>
                    <w:p w14:paraId="7D986F12" w14:textId="77777777" w:rsidR="004B42AC" w:rsidRPr="002A1CD7" w:rsidRDefault="004B42AC" w:rsidP="00561BC9">
                      <w:pPr>
                        <w:spacing w:before="0"/>
                        <w:jc w:val="left"/>
                        <w:rPr>
                          <w:b/>
                          <w:bCs/>
                          <w:color w:val="633099"/>
                          <w:sz w:val="16"/>
                          <w:szCs w:val="12"/>
                          <w:lang w:val="es-ES"/>
                        </w:rPr>
                      </w:pPr>
                      <w:r w:rsidRPr="002A1CD7">
                        <w:rPr>
                          <w:b/>
                          <w:bCs/>
                          <w:i/>
                          <w:iCs/>
                          <w:color w:val="633099"/>
                          <w:sz w:val="16"/>
                          <w:szCs w:val="12"/>
                          <w:lang w:val="es-ES"/>
                        </w:rPr>
                        <w:t>P</w:t>
                      </w:r>
                      <w:r w:rsidRPr="002A1CD7">
                        <w:rPr>
                          <w:b/>
                          <w:bCs/>
                          <w:color w:val="633099"/>
                          <w:sz w:val="16"/>
                          <w:szCs w:val="12"/>
                          <w:vertAlign w:val="subscript"/>
                          <w:lang w:val="es-ES"/>
                        </w:rPr>
                        <w:t>peak</w:t>
                      </w:r>
                      <w:r w:rsidRPr="002A1CD7">
                        <w:rPr>
                          <w:b/>
                          <w:bCs/>
                          <w:color w:val="633099"/>
                          <w:sz w:val="16"/>
                          <w:szCs w:val="12"/>
                          <w:lang w:val="es-ES"/>
                        </w:rPr>
                        <w:t xml:space="preserve"> = </w:t>
                      </w:r>
                      <w:r w:rsidRPr="002A1CD7">
                        <w:rPr>
                          <w:b/>
                          <w:bCs/>
                          <w:i/>
                          <w:iCs/>
                          <w:color w:val="633099"/>
                          <w:sz w:val="16"/>
                          <w:szCs w:val="12"/>
                          <w:lang w:val="es-ES"/>
                        </w:rPr>
                        <w:t>–121 dBm</w:t>
                      </w:r>
                    </w:p>
                  </w:txbxContent>
                </v:textbox>
              </v:shape>
            </w:pict>
          </mc:Fallback>
        </mc:AlternateContent>
      </w:r>
      <w:r>
        <w:rPr>
          <w:noProof/>
          <w:lang w:val="es-ES_tradnl"/>
        </w:rPr>
        <mc:AlternateContent>
          <mc:Choice Requires="wps">
            <w:drawing>
              <wp:anchor distT="0" distB="0" distL="114300" distR="114300" simplePos="0" relativeHeight="251689984" behindDoc="0" locked="0" layoutInCell="1" allowOverlap="1" wp14:anchorId="68FF202F" wp14:editId="1E82AAD4">
                <wp:simplePos x="0" y="0"/>
                <wp:positionH relativeFrom="column">
                  <wp:posOffset>235225</wp:posOffset>
                </wp:positionH>
                <wp:positionV relativeFrom="paragraph">
                  <wp:posOffset>1275715</wp:posOffset>
                </wp:positionV>
                <wp:extent cx="914400" cy="573206"/>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14400" cy="573206"/>
                        </a:xfrm>
                        <a:prstGeom prst="rect">
                          <a:avLst/>
                        </a:prstGeom>
                        <a:solidFill>
                          <a:srgbClr val="4F81BC"/>
                        </a:solidFill>
                        <a:ln w="6350">
                          <a:noFill/>
                        </a:ln>
                      </wps:spPr>
                      <wps:txbx>
                        <w:txbxContent>
                          <w:p w14:paraId="5BE9F8DA" w14:textId="77777777" w:rsidR="004B42AC" w:rsidRPr="00041102" w:rsidRDefault="004B42AC" w:rsidP="00561BC9">
                            <w:pPr>
                              <w:spacing w:before="0"/>
                              <w:jc w:val="left"/>
                              <w:rPr>
                                <w:b/>
                                <w:bCs/>
                                <w:color w:val="FFFFFF" w:themeColor="background1"/>
                                <w:sz w:val="18"/>
                                <w:szCs w:val="14"/>
                                <w:u w:val="single"/>
                                <w:lang w:val="es-ES"/>
                              </w:rPr>
                            </w:pPr>
                            <w:r w:rsidRPr="00041102">
                              <w:rPr>
                                <w:b/>
                                <w:bCs/>
                                <w:color w:val="FFFFFF" w:themeColor="background1"/>
                                <w:sz w:val="18"/>
                                <w:szCs w:val="14"/>
                                <w:u w:val="single"/>
                                <w:lang w:val="es-ES"/>
                              </w:rPr>
                              <w:t>Antena</w:t>
                            </w:r>
                            <w:r w:rsidRPr="00041102">
                              <w:rPr>
                                <w:b/>
                                <w:bCs/>
                                <w:color w:val="FFFFFF" w:themeColor="background1"/>
                                <w:sz w:val="18"/>
                                <w:szCs w:val="14"/>
                                <w:u w:val="single"/>
                                <w:lang w:val="es-ES"/>
                              </w:rPr>
                              <w:br/>
                              <w:t>direccional</w:t>
                            </w:r>
                          </w:p>
                          <w:p w14:paraId="39FCB204" w14:textId="77777777" w:rsidR="004B42AC" w:rsidRPr="002263B5" w:rsidRDefault="004B42AC" w:rsidP="00561BC9">
                            <w:pPr>
                              <w:spacing w:before="0"/>
                              <w:jc w:val="center"/>
                              <w:rPr>
                                <w:b/>
                                <w:bCs/>
                                <w:color w:val="FFFFFF" w:themeColor="background1"/>
                                <w:sz w:val="16"/>
                                <w:szCs w:val="12"/>
                                <w:lang w:val="es-ES"/>
                              </w:rPr>
                            </w:pPr>
                            <w:r w:rsidRPr="002263B5">
                              <w:rPr>
                                <w:b/>
                                <w:bCs/>
                                <w:color w:val="FFFFFF" w:themeColor="background1"/>
                                <w:sz w:val="16"/>
                                <w:szCs w:val="12"/>
                                <w:lang w:val="es-ES"/>
                              </w:rPr>
                              <w:t xml:space="preserve">Azimut </w:t>
                            </w:r>
                            <w:r>
                              <w:rPr>
                                <w:b/>
                                <w:bCs/>
                                <w:color w:val="FFFFFF" w:themeColor="background1"/>
                                <w:sz w:val="16"/>
                                <w:szCs w:val="12"/>
                                <w:lang w:val="es-ES"/>
                              </w:rPr>
                              <w:t>2</w:t>
                            </w:r>
                            <w:r w:rsidRPr="002263B5">
                              <w:rPr>
                                <w:b/>
                                <w:bCs/>
                                <w:color w:val="FFFFFF" w:themeColor="background1"/>
                                <w:sz w:val="16"/>
                                <w:szCs w:val="12"/>
                                <w:lang w:val="es-ES"/>
                              </w:rPr>
                              <w:t>7</w:t>
                            </w:r>
                            <w:r>
                              <w:rPr>
                                <w:b/>
                                <w:bCs/>
                                <w:color w:val="FFFFFF" w:themeColor="background1"/>
                                <w:sz w:val="16"/>
                                <w:szCs w:val="12"/>
                                <w:lang w:val="es-ES"/>
                              </w:rPr>
                              <w:t>0</w:t>
                            </w:r>
                            <w:r w:rsidRPr="002263B5">
                              <w:rPr>
                                <w:b/>
                                <w:bCs/>
                                <w:color w:val="FFFFFF" w:themeColor="background1"/>
                                <w:sz w:val="16"/>
                                <w:szCs w:val="12"/>
                                <w:lang w:val="es-ES"/>
                              </w:rPr>
                              <w:t>°</w:t>
                            </w:r>
                          </w:p>
                          <w:p w14:paraId="2E460FBB" w14:textId="77777777" w:rsidR="004B42AC" w:rsidRPr="002263B5" w:rsidRDefault="004B42AC" w:rsidP="00561BC9">
                            <w:pPr>
                              <w:spacing w:before="0"/>
                              <w:jc w:val="left"/>
                              <w:rPr>
                                <w:b/>
                                <w:bCs/>
                                <w:color w:val="FFFFFF" w:themeColor="background1"/>
                                <w:sz w:val="16"/>
                                <w:szCs w:val="12"/>
                                <w:lang w:val="es-ES"/>
                              </w:rPr>
                            </w:pPr>
                            <w:r w:rsidRPr="002263B5">
                              <w:rPr>
                                <w:b/>
                                <w:bCs/>
                                <w:i/>
                                <w:iCs/>
                                <w:color w:val="FFFFFF" w:themeColor="background1"/>
                                <w:sz w:val="16"/>
                                <w:szCs w:val="12"/>
                                <w:lang w:val="es-ES"/>
                              </w:rPr>
                              <w:t>P</w:t>
                            </w:r>
                            <w:r w:rsidRPr="002263B5">
                              <w:rPr>
                                <w:b/>
                                <w:bCs/>
                                <w:color w:val="FFFFFF" w:themeColor="background1"/>
                                <w:sz w:val="16"/>
                                <w:szCs w:val="12"/>
                                <w:vertAlign w:val="subscript"/>
                                <w:lang w:val="es-ES"/>
                              </w:rPr>
                              <w:t>peak</w:t>
                            </w:r>
                            <w:r w:rsidRPr="002263B5">
                              <w:rPr>
                                <w:b/>
                                <w:bCs/>
                                <w:color w:val="FFFFFF" w:themeColor="background1"/>
                                <w:sz w:val="16"/>
                                <w:szCs w:val="12"/>
                                <w:lang w:val="es-ES"/>
                              </w:rPr>
                              <w:t xml:space="preserve"> = –13</w:t>
                            </w:r>
                            <w:r>
                              <w:rPr>
                                <w:b/>
                                <w:bCs/>
                                <w:color w:val="FFFFFF" w:themeColor="background1"/>
                                <w:sz w:val="16"/>
                                <w:szCs w:val="12"/>
                                <w:lang w:val="es-ES"/>
                              </w:rPr>
                              <w:t>0</w:t>
                            </w:r>
                            <w:r w:rsidRPr="002263B5">
                              <w:rPr>
                                <w:b/>
                                <w:bCs/>
                                <w:color w:val="FFFFFF" w:themeColor="background1"/>
                                <w:sz w:val="16"/>
                                <w:szCs w:val="12"/>
                                <w:lang w:val="es-ES"/>
                              </w:rPr>
                              <w:t xml:space="preserve"> dBm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F202F" id="Text Box 48" o:spid="_x0000_s1054" type="#_x0000_t202" style="position:absolute;left:0;text-align:left;margin-left:18.5pt;margin-top:100.45pt;width:1in;height:4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" fillcolor="#4f81bc" stroked="f" strokeweight=".5pt">
                <v:textbox inset="0,0,0,0">
                  <w:txbxContent>
                    <w:p w14:paraId="5BE9F8DA" w14:textId="77777777" w:rsidR="004B42AC" w:rsidRPr="00041102" w:rsidRDefault="004B42AC" w:rsidP="00561BC9">
                      <w:pPr>
                        <w:spacing w:before="0"/>
                        <w:jc w:val="left"/>
                        <w:rPr>
                          <w:b/>
                          <w:bCs/>
                          <w:color w:val="FFFFFF" w:themeColor="background1"/>
                          <w:sz w:val="18"/>
                          <w:szCs w:val="14"/>
                          <w:u w:val="single"/>
                          <w:lang w:val="es-ES"/>
                        </w:rPr>
                      </w:pPr>
                      <w:r w:rsidRPr="00041102">
                        <w:rPr>
                          <w:b/>
                          <w:bCs/>
                          <w:color w:val="FFFFFF" w:themeColor="background1"/>
                          <w:sz w:val="18"/>
                          <w:szCs w:val="14"/>
                          <w:u w:val="single"/>
                          <w:lang w:val="es-ES"/>
                        </w:rPr>
                        <w:t>Antena</w:t>
                      </w:r>
                      <w:r w:rsidRPr="00041102">
                        <w:rPr>
                          <w:b/>
                          <w:bCs/>
                          <w:color w:val="FFFFFF" w:themeColor="background1"/>
                          <w:sz w:val="18"/>
                          <w:szCs w:val="14"/>
                          <w:u w:val="single"/>
                          <w:lang w:val="es-ES"/>
                        </w:rPr>
                        <w:br/>
                        <w:t>direccional</w:t>
                      </w:r>
                    </w:p>
                    <w:p w14:paraId="39FCB204" w14:textId="77777777" w:rsidR="004B42AC" w:rsidRPr="002263B5" w:rsidRDefault="004B42AC" w:rsidP="00561BC9">
                      <w:pPr>
                        <w:spacing w:before="0"/>
                        <w:jc w:val="center"/>
                        <w:rPr>
                          <w:b/>
                          <w:bCs/>
                          <w:color w:val="FFFFFF" w:themeColor="background1"/>
                          <w:sz w:val="16"/>
                          <w:szCs w:val="12"/>
                          <w:lang w:val="es-ES"/>
                        </w:rPr>
                      </w:pPr>
                      <w:r w:rsidRPr="002263B5">
                        <w:rPr>
                          <w:b/>
                          <w:bCs/>
                          <w:color w:val="FFFFFF" w:themeColor="background1"/>
                          <w:sz w:val="16"/>
                          <w:szCs w:val="12"/>
                          <w:lang w:val="es-ES"/>
                        </w:rPr>
                        <w:t xml:space="preserve">Azimut </w:t>
                      </w:r>
                      <w:r>
                        <w:rPr>
                          <w:b/>
                          <w:bCs/>
                          <w:color w:val="FFFFFF" w:themeColor="background1"/>
                          <w:sz w:val="16"/>
                          <w:szCs w:val="12"/>
                          <w:lang w:val="es-ES"/>
                        </w:rPr>
                        <w:t>2</w:t>
                      </w:r>
                      <w:r w:rsidRPr="002263B5">
                        <w:rPr>
                          <w:b/>
                          <w:bCs/>
                          <w:color w:val="FFFFFF" w:themeColor="background1"/>
                          <w:sz w:val="16"/>
                          <w:szCs w:val="12"/>
                          <w:lang w:val="es-ES"/>
                        </w:rPr>
                        <w:t>7</w:t>
                      </w:r>
                      <w:r>
                        <w:rPr>
                          <w:b/>
                          <w:bCs/>
                          <w:color w:val="FFFFFF" w:themeColor="background1"/>
                          <w:sz w:val="16"/>
                          <w:szCs w:val="12"/>
                          <w:lang w:val="es-ES"/>
                        </w:rPr>
                        <w:t>0</w:t>
                      </w:r>
                      <w:r w:rsidRPr="002263B5">
                        <w:rPr>
                          <w:b/>
                          <w:bCs/>
                          <w:color w:val="FFFFFF" w:themeColor="background1"/>
                          <w:sz w:val="16"/>
                          <w:szCs w:val="12"/>
                          <w:lang w:val="es-ES"/>
                        </w:rPr>
                        <w:t>°</w:t>
                      </w:r>
                    </w:p>
                    <w:p w14:paraId="2E460FBB" w14:textId="77777777" w:rsidR="004B42AC" w:rsidRPr="002263B5" w:rsidRDefault="004B42AC" w:rsidP="00561BC9">
                      <w:pPr>
                        <w:spacing w:before="0"/>
                        <w:jc w:val="left"/>
                        <w:rPr>
                          <w:b/>
                          <w:bCs/>
                          <w:color w:val="FFFFFF" w:themeColor="background1"/>
                          <w:sz w:val="16"/>
                          <w:szCs w:val="12"/>
                          <w:lang w:val="es-ES"/>
                        </w:rPr>
                      </w:pPr>
                      <w:r w:rsidRPr="002263B5">
                        <w:rPr>
                          <w:b/>
                          <w:bCs/>
                          <w:i/>
                          <w:iCs/>
                          <w:color w:val="FFFFFF" w:themeColor="background1"/>
                          <w:sz w:val="16"/>
                          <w:szCs w:val="12"/>
                          <w:lang w:val="es-ES"/>
                        </w:rPr>
                        <w:t>P</w:t>
                      </w:r>
                      <w:r w:rsidRPr="002263B5">
                        <w:rPr>
                          <w:b/>
                          <w:bCs/>
                          <w:color w:val="FFFFFF" w:themeColor="background1"/>
                          <w:sz w:val="16"/>
                          <w:szCs w:val="12"/>
                          <w:vertAlign w:val="subscript"/>
                          <w:lang w:val="es-ES"/>
                        </w:rPr>
                        <w:t>peak</w:t>
                      </w:r>
                      <w:r w:rsidRPr="002263B5">
                        <w:rPr>
                          <w:b/>
                          <w:bCs/>
                          <w:color w:val="FFFFFF" w:themeColor="background1"/>
                          <w:sz w:val="16"/>
                          <w:szCs w:val="12"/>
                          <w:lang w:val="es-ES"/>
                        </w:rPr>
                        <w:t xml:space="preserve"> = –13</w:t>
                      </w:r>
                      <w:r>
                        <w:rPr>
                          <w:b/>
                          <w:bCs/>
                          <w:color w:val="FFFFFF" w:themeColor="background1"/>
                          <w:sz w:val="16"/>
                          <w:szCs w:val="12"/>
                          <w:lang w:val="es-ES"/>
                        </w:rPr>
                        <w:t>0</w:t>
                      </w:r>
                      <w:r w:rsidRPr="002263B5">
                        <w:rPr>
                          <w:b/>
                          <w:bCs/>
                          <w:color w:val="FFFFFF" w:themeColor="background1"/>
                          <w:sz w:val="16"/>
                          <w:szCs w:val="12"/>
                          <w:lang w:val="es-ES"/>
                        </w:rPr>
                        <w:t xml:space="preserve"> dBm</w:t>
                      </w:r>
                    </w:p>
                  </w:txbxContent>
                </v:textbox>
              </v:shape>
            </w:pict>
          </mc:Fallback>
        </mc:AlternateContent>
      </w:r>
      <w:r>
        <w:rPr>
          <w:noProof/>
          <w:lang w:val="es-ES_tradnl"/>
        </w:rPr>
        <mc:AlternateContent>
          <mc:Choice Requires="wps">
            <w:drawing>
              <wp:anchor distT="0" distB="0" distL="114300" distR="114300" simplePos="0" relativeHeight="251688960" behindDoc="0" locked="0" layoutInCell="1" allowOverlap="1" wp14:anchorId="15E0553E" wp14:editId="5A32F746">
                <wp:simplePos x="0" y="0"/>
                <wp:positionH relativeFrom="column">
                  <wp:posOffset>235130</wp:posOffset>
                </wp:positionH>
                <wp:positionV relativeFrom="paragraph">
                  <wp:posOffset>435383</wp:posOffset>
                </wp:positionV>
                <wp:extent cx="914400" cy="573206"/>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14400" cy="573206"/>
                        </a:xfrm>
                        <a:prstGeom prst="rect">
                          <a:avLst/>
                        </a:prstGeom>
                        <a:solidFill>
                          <a:srgbClr val="4F81BC"/>
                        </a:solidFill>
                        <a:ln w="6350">
                          <a:noFill/>
                        </a:ln>
                      </wps:spPr>
                      <wps:txbx>
                        <w:txbxContent>
                          <w:p w14:paraId="50D64F53" w14:textId="77777777" w:rsidR="004B42AC" w:rsidRPr="00041102" w:rsidRDefault="004B42AC" w:rsidP="00561BC9">
                            <w:pPr>
                              <w:spacing w:before="0"/>
                              <w:jc w:val="left"/>
                              <w:rPr>
                                <w:b/>
                                <w:bCs/>
                                <w:color w:val="FFFFFF" w:themeColor="background1"/>
                                <w:sz w:val="18"/>
                                <w:szCs w:val="14"/>
                                <w:u w:val="single"/>
                                <w:lang w:val="es-ES"/>
                              </w:rPr>
                            </w:pPr>
                            <w:r w:rsidRPr="00041102">
                              <w:rPr>
                                <w:b/>
                                <w:bCs/>
                                <w:color w:val="FFFFFF" w:themeColor="background1"/>
                                <w:sz w:val="18"/>
                                <w:szCs w:val="14"/>
                                <w:u w:val="single"/>
                                <w:lang w:val="es-ES"/>
                              </w:rPr>
                              <w:t>Antena</w:t>
                            </w:r>
                            <w:r w:rsidRPr="00041102">
                              <w:rPr>
                                <w:b/>
                                <w:bCs/>
                                <w:color w:val="FFFFFF" w:themeColor="background1"/>
                                <w:sz w:val="18"/>
                                <w:szCs w:val="14"/>
                                <w:u w:val="single"/>
                                <w:lang w:val="es-ES"/>
                              </w:rPr>
                              <w:br/>
                              <w:t>direccional</w:t>
                            </w:r>
                          </w:p>
                          <w:p w14:paraId="48AE0D8D" w14:textId="77777777" w:rsidR="004B42AC" w:rsidRPr="002263B5" w:rsidRDefault="004B42AC" w:rsidP="00561BC9">
                            <w:pPr>
                              <w:spacing w:before="0"/>
                              <w:jc w:val="center"/>
                              <w:rPr>
                                <w:b/>
                                <w:bCs/>
                                <w:color w:val="FFFFFF" w:themeColor="background1"/>
                                <w:sz w:val="16"/>
                                <w:szCs w:val="12"/>
                                <w:lang w:val="es-ES"/>
                              </w:rPr>
                            </w:pPr>
                            <w:r w:rsidRPr="002263B5">
                              <w:rPr>
                                <w:b/>
                                <w:bCs/>
                                <w:color w:val="FFFFFF" w:themeColor="background1"/>
                                <w:sz w:val="16"/>
                                <w:szCs w:val="12"/>
                                <w:lang w:val="es-ES"/>
                              </w:rPr>
                              <w:t>Azimut 75</w:t>
                            </w:r>
                            <w:r>
                              <w:rPr>
                                <w:b/>
                                <w:bCs/>
                                <w:color w:val="FFFFFF" w:themeColor="background1"/>
                                <w:sz w:val="16"/>
                                <w:szCs w:val="12"/>
                                <w:lang w:val="es-ES"/>
                              </w:rPr>
                              <w:t>°</w:t>
                            </w:r>
                          </w:p>
                          <w:p w14:paraId="584AB15D" w14:textId="77777777" w:rsidR="004B42AC" w:rsidRPr="002263B5" w:rsidRDefault="004B42AC" w:rsidP="00561BC9">
                            <w:pPr>
                              <w:spacing w:before="0"/>
                              <w:jc w:val="left"/>
                              <w:rPr>
                                <w:b/>
                                <w:bCs/>
                                <w:color w:val="FFFFFF" w:themeColor="background1"/>
                                <w:sz w:val="16"/>
                                <w:szCs w:val="12"/>
                                <w:lang w:val="es-ES"/>
                              </w:rPr>
                            </w:pPr>
                            <w:r w:rsidRPr="002263B5">
                              <w:rPr>
                                <w:b/>
                                <w:bCs/>
                                <w:i/>
                                <w:iCs/>
                                <w:color w:val="FFFFFF" w:themeColor="background1"/>
                                <w:sz w:val="16"/>
                                <w:szCs w:val="12"/>
                                <w:lang w:val="es-ES"/>
                              </w:rPr>
                              <w:t>P</w:t>
                            </w:r>
                            <w:r w:rsidRPr="002263B5">
                              <w:rPr>
                                <w:b/>
                                <w:bCs/>
                                <w:color w:val="FFFFFF" w:themeColor="background1"/>
                                <w:sz w:val="16"/>
                                <w:szCs w:val="12"/>
                                <w:vertAlign w:val="subscript"/>
                                <w:lang w:val="es-ES"/>
                              </w:rPr>
                              <w:t>peak</w:t>
                            </w:r>
                            <w:r w:rsidRPr="002263B5">
                              <w:rPr>
                                <w:b/>
                                <w:bCs/>
                                <w:color w:val="FFFFFF" w:themeColor="background1"/>
                                <w:sz w:val="16"/>
                                <w:szCs w:val="12"/>
                                <w:lang w:val="es-ES"/>
                              </w:rPr>
                              <w:t xml:space="preserve"> = –113 dBm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0553E" id="Text Box 47" o:spid="_x0000_s1055" type="#_x0000_t202" style="position:absolute;left:0;text-align:left;margin-left:18.5pt;margin-top:34.3pt;width:1in;height:4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" fillcolor="#4f81bc" stroked="f" strokeweight=".5pt">
                <v:textbox inset="0,0,0,0">
                  <w:txbxContent>
                    <w:p w14:paraId="50D64F53" w14:textId="77777777" w:rsidR="004B42AC" w:rsidRPr="00041102" w:rsidRDefault="004B42AC" w:rsidP="00561BC9">
                      <w:pPr>
                        <w:spacing w:before="0"/>
                        <w:jc w:val="left"/>
                        <w:rPr>
                          <w:b/>
                          <w:bCs/>
                          <w:color w:val="FFFFFF" w:themeColor="background1"/>
                          <w:sz w:val="18"/>
                          <w:szCs w:val="14"/>
                          <w:u w:val="single"/>
                          <w:lang w:val="es-ES"/>
                        </w:rPr>
                      </w:pPr>
                      <w:r w:rsidRPr="00041102">
                        <w:rPr>
                          <w:b/>
                          <w:bCs/>
                          <w:color w:val="FFFFFF" w:themeColor="background1"/>
                          <w:sz w:val="18"/>
                          <w:szCs w:val="14"/>
                          <w:u w:val="single"/>
                          <w:lang w:val="es-ES"/>
                        </w:rPr>
                        <w:t>Antena</w:t>
                      </w:r>
                      <w:r w:rsidRPr="00041102">
                        <w:rPr>
                          <w:b/>
                          <w:bCs/>
                          <w:color w:val="FFFFFF" w:themeColor="background1"/>
                          <w:sz w:val="18"/>
                          <w:szCs w:val="14"/>
                          <w:u w:val="single"/>
                          <w:lang w:val="es-ES"/>
                        </w:rPr>
                        <w:br/>
                        <w:t>direccional</w:t>
                      </w:r>
                    </w:p>
                    <w:p w14:paraId="48AE0D8D" w14:textId="77777777" w:rsidR="004B42AC" w:rsidRPr="002263B5" w:rsidRDefault="004B42AC" w:rsidP="00561BC9">
                      <w:pPr>
                        <w:spacing w:before="0"/>
                        <w:jc w:val="center"/>
                        <w:rPr>
                          <w:b/>
                          <w:bCs/>
                          <w:color w:val="FFFFFF" w:themeColor="background1"/>
                          <w:sz w:val="16"/>
                          <w:szCs w:val="12"/>
                          <w:lang w:val="es-ES"/>
                        </w:rPr>
                      </w:pPr>
                      <w:r w:rsidRPr="002263B5">
                        <w:rPr>
                          <w:b/>
                          <w:bCs/>
                          <w:color w:val="FFFFFF" w:themeColor="background1"/>
                          <w:sz w:val="16"/>
                          <w:szCs w:val="12"/>
                          <w:lang w:val="es-ES"/>
                        </w:rPr>
                        <w:t>Azimut 75</w:t>
                      </w:r>
                      <w:r>
                        <w:rPr>
                          <w:b/>
                          <w:bCs/>
                          <w:color w:val="FFFFFF" w:themeColor="background1"/>
                          <w:sz w:val="16"/>
                          <w:szCs w:val="12"/>
                          <w:lang w:val="es-ES"/>
                        </w:rPr>
                        <w:t>°</w:t>
                      </w:r>
                    </w:p>
                    <w:p w14:paraId="584AB15D" w14:textId="77777777" w:rsidR="004B42AC" w:rsidRPr="002263B5" w:rsidRDefault="004B42AC" w:rsidP="00561BC9">
                      <w:pPr>
                        <w:spacing w:before="0"/>
                        <w:jc w:val="left"/>
                        <w:rPr>
                          <w:b/>
                          <w:bCs/>
                          <w:color w:val="FFFFFF" w:themeColor="background1"/>
                          <w:sz w:val="16"/>
                          <w:szCs w:val="12"/>
                          <w:lang w:val="es-ES"/>
                        </w:rPr>
                      </w:pPr>
                      <w:r w:rsidRPr="002263B5">
                        <w:rPr>
                          <w:b/>
                          <w:bCs/>
                          <w:i/>
                          <w:iCs/>
                          <w:color w:val="FFFFFF" w:themeColor="background1"/>
                          <w:sz w:val="16"/>
                          <w:szCs w:val="12"/>
                          <w:lang w:val="es-ES"/>
                        </w:rPr>
                        <w:t>P</w:t>
                      </w:r>
                      <w:r w:rsidRPr="002263B5">
                        <w:rPr>
                          <w:b/>
                          <w:bCs/>
                          <w:color w:val="FFFFFF" w:themeColor="background1"/>
                          <w:sz w:val="16"/>
                          <w:szCs w:val="12"/>
                          <w:vertAlign w:val="subscript"/>
                          <w:lang w:val="es-ES"/>
                        </w:rPr>
                        <w:t>peak</w:t>
                      </w:r>
                      <w:r w:rsidRPr="002263B5">
                        <w:rPr>
                          <w:b/>
                          <w:bCs/>
                          <w:color w:val="FFFFFF" w:themeColor="background1"/>
                          <w:sz w:val="16"/>
                          <w:szCs w:val="12"/>
                          <w:lang w:val="es-ES"/>
                        </w:rPr>
                        <w:t xml:space="preserve"> = –113 dBm</w:t>
                      </w:r>
                    </w:p>
                  </w:txbxContent>
                </v:textbox>
              </v:shape>
            </w:pict>
          </mc:Fallback>
        </mc:AlternateContent>
      </w:r>
      <w:r w:rsidRPr="00236EAF">
        <w:rPr>
          <w:noProof/>
          <w:lang w:val="es-ES_tradnl"/>
        </w:rPr>
        <w:drawing>
          <wp:inline distT="0" distB="1270" distL="0" distR="0" wp14:anchorId="70452AC5" wp14:editId="190AA6E3">
            <wp:extent cx="6068060" cy="3227966"/>
            <wp:effectExtent l="0" t="0" r="8890" b="0"/>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rotWithShape="1">
                    <a:blip r:embed="rId24"/>
                    <a:srcRect t="12698" b="13447"/>
                    <a:stretch/>
                  </pic:blipFill>
                  <pic:spPr bwMode="auto">
                    <a:xfrm>
                      <a:off x="0" y="0"/>
                      <a:ext cx="6087851" cy="3238494"/>
                    </a:xfrm>
                    <a:prstGeom prst="rect">
                      <a:avLst/>
                    </a:prstGeom>
                    <a:ln>
                      <a:noFill/>
                    </a:ln>
                    <a:extLst>
                      <a:ext uri="{53640926-AAD7-44D8-BBD7-CCE9431645EC}">
                        <a14:shadowObscured xmlns:a14="http://schemas.microsoft.com/office/drawing/2010/main"/>
                      </a:ext>
                    </a:extLst>
                  </pic:spPr>
                </pic:pic>
              </a:graphicData>
            </a:graphic>
          </wp:inline>
        </w:drawing>
      </w:r>
    </w:p>
    <w:p w14:paraId="76DF267A" w14:textId="77777777" w:rsidR="00561BC9" w:rsidRPr="00236EAF" w:rsidRDefault="00561BC9" w:rsidP="00561BC9">
      <w:pPr>
        <w:pStyle w:val="Heading2"/>
        <w:rPr>
          <w:lang w:val="es-ES_tradnl"/>
        </w:rPr>
      </w:pPr>
      <w:bookmarkStart w:id="31" w:name="_Toc516394734"/>
      <w:bookmarkStart w:id="32" w:name="_Toc10558637"/>
      <w:bookmarkStart w:id="33" w:name="_Toc14271840"/>
      <w:bookmarkStart w:id="34" w:name="_Toc35008844"/>
      <w:r w:rsidRPr="00236EAF">
        <w:rPr>
          <w:lang w:val="es-ES_tradnl"/>
        </w:rPr>
        <w:lastRenderedPageBreak/>
        <w:t>1.5</w:t>
      </w:r>
      <w:r w:rsidRPr="00236EAF">
        <w:rPr>
          <w:lang w:val="es-ES_tradnl"/>
        </w:rPr>
        <w:tab/>
      </w:r>
      <w:bookmarkEnd w:id="31"/>
      <w:bookmarkEnd w:id="32"/>
      <w:bookmarkEnd w:id="33"/>
      <w:r w:rsidRPr="00236EAF">
        <w:rPr>
          <w:lang w:val="es-ES_tradnl"/>
        </w:rPr>
        <w:t>Evaluación de los resultados</w:t>
      </w:r>
      <w:bookmarkEnd w:id="34"/>
    </w:p>
    <w:p w14:paraId="69D417CB" w14:textId="77777777" w:rsidR="00561BC9" w:rsidRPr="00236EAF" w:rsidRDefault="00561BC9" w:rsidP="00561BC9">
      <w:pPr>
        <w:rPr>
          <w:lang w:val="es-ES_tradnl"/>
        </w:rPr>
      </w:pPr>
      <w:r w:rsidRPr="00236EAF">
        <w:rPr>
          <w:lang w:val="es-ES_tradnl"/>
        </w:rPr>
        <w:t>Los valores y diagramas obtenidos a partir de las mediciones pueden utilizarse para comprobar la existencia de emisiones no deseadas. El barrido azimutal también puede proporcionar una dirección hacia esas emisiones.</w:t>
      </w:r>
    </w:p>
    <w:p w14:paraId="08A1C228" w14:textId="77777777" w:rsidR="00561BC9" w:rsidRPr="00236EAF" w:rsidRDefault="00561BC9" w:rsidP="00561BC9">
      <w:pPr>
        <w:rPr>
          <w:bCs/>
          <w:iCs/>
          <w:lang w:val="es-ES_tradnl"/>
        </w:rPr>
      </w:pPr>
      <w:r w:rsidRPr="00236EAF">
        <w:rPr>
          <w:bCs/>
          <w:iCs/>
          <w:lang w:val="es-ES_tradnl"/>
        </w:rPr>
        <w:t xml:space="preserve">Las emisiones especialmente no deseadas o interferentes pueden detectarse por medio del </w:t>
      </w:r>
      <w:r w:rsidRPr="00236EAF">
        <w:rPr>
          <w:lang w:val="es-ES_tradnl"/>
        </w:rPr>
        <w:t>establecimiento</w:t>
      </w:r>
      <w:r w:rsidRPr="00236EAF">
        <w:rPr>
          <w:bCs/>
          <w:iCs/>
          <w:lang w:val="es-ES_tradnl"/>
        </w:rPr>
        <w:t xml:space="preserve"> de valores umbral adecuados en relación con los valores </w:t>
      </w:r>
      <w:r w:rsidRPr="00236EAF">
        <w:rPr>
          <w:lang w:val="es-ES_tradnl"/>
        </w:rPr>
        <w:t>de cresta,</w:t>
      </w:r>
      <w:r w:rsidRPr="00236EAF">
        <w:rPr>
          <w:bCs/>
          <w:iCs/>
          <w:lang w:val="es-ES_tradnl"/>
        </w:rPr>
        <w:t xml:space="preserve"> o de un aumento inesperado de la potencia de ruido.</w:t>
      </w:r>
    </w:p>
    <w:p w14:paraId="40A2323A" w14:textId="77777777" w:rsidR="00561BC9" w:rsidRPr="00236EAF" w:rsidRDefault="00561BC9" w:rsidP="00561BC9">
      <w:pPr>
        <w:rPr>
          <w:bCs/>
          <w:iCs/>
          <w:lang w:val="es-ES_tradnl"/>
        </w:rPr>
      </w:pPr>
      <w:r w:rsidRPr="00236EAF">
        <w:rPr>
          <w:lang w:val="es-ES_tradnl"/>
        </w:rPr>
        <w:t>Las</w:t>
      </w:r>
      <w:r w:rsidRPr="00236EAF">
        <w:rPr>
          <w:bCs/>
          <w:iCs/>
          <w:lang w:val="es-ES_tradnl"/>
        </w:rPr>
        <w:t xml:space="preserve"> diferencias entre la potencia </w:t>
      </w:r>
      <w:r w:rsidRPr="00236EAF">
        <w:rPr>
          <w:lang w:val="es-ES_tradnl"/>
        </w:rPr>
        <w:t>de cresta</w:t>
      </w:r>
      <w:r w:rsidRPr="00236EAF">
        <w:rPr>
          <w:bCs/>
          <w:iCs/>
          <w:lang w:val="es-ES_tradnl"/>
        </w:rPr>
        <w:t xml:space="preserve">, la potencia media y la potencia de ruido pueden normalizarse para simplificar la comparación y la categorización de las señales. De esta forma, se puede facilitar la detección de posibles señales interferentes. </w:t>
      </w:r>
    </w:p>
    <w:p w14:paraId="296DAFAB" w14:textId="77777777" w:rsidR="00561BC9" w:rsidRPr="00236EAF" w:rsidRDefault="00561BC9" w:rsidP="00561BC9">
      <w:pPr>
        <w:pStyle w:val="Heading1"/>
        <w:rPr>
          <w:lang w:val="es-ES_tradnl"/>
        </w:rPr>
      </w:pPr>
      <w:bookmarkStart w:id="35" w:name="_Toc516394735"/>
      <w:bookmarkStart w:id="36" w:name="_Toc10558638"/>
      <w:bookmarkStart w:id="37" w:name="_Toc14271841"/>
      <w:bookmarkStart w:id="38" w:name="_Toc35008845"/>
      <w:r w:rsidRPr="00236EAF">
        <w:rPr>
          <w:lang w:val="es-ES_tradnl"/>
        </w:rPr>
        <w:t>2</w:t>
      </w:r>
      <w:r w:rsidRPr="00236EAF">
        <w:rPr>
          <w:lang w:val="es-ES_tradnl"/>
        </w:rPr>
        <w:tab/>
      </w:r>
      <w:bookmarkEnd w:id="35"/>
      <w:bookmarkEnd w:id="36"/>
      <w:bookmarkEnd w:id="37"/>
      <w:r w:rsidRPr="00236EAF">
        <w:rPr>
          <w:lang w:val="es-ES_tradnl"/>
        </w:rPr>
        <w:t>Requisitos del equipo de comprobación técnica</w:t>
      </w:r>
      <w:bookmarkEnd w:id="38"/>
    </w:p>
    <w:p w14:paraId="6FF8E95E" w14:textId="77777777" w:rsidR="00561BC9" w:rsidRPr="0080147B" w:rsidRDefault="00561BC9" w:rsidP="00561BC9">
      <w:pPr>
        <w:pStyle w:val="Heading2"/>
        <w:rPr>
          <w:lang w:val="es-ES_tradnl"/>
        </w:rPr>
      </w:pPr>
      <w:bookmarkStart w:id="39" w:name="_Toc516394736"/>
      <w:bookmarkStart w:id="40" w:name="_Toc10558639"/>
      <w:bookmarkStart w:id="41" w:name="_Toc14271842"/>
      <w:bookmarkStart w:id="42" w:name="_Toc35008846"/>
      <w:r w:rsidRPr="0080147B">
        <w:rPr>
          <w:lang w:val="es-ES_tradnl"/>
        </w:rPr>
        <w:t>2.1</w:t>
      </w:r>
      <w:r w:rsidRPr="0080147B">
        <w:rPr>
          <w:lang w:val="es-ES_tradnl"/>
        </w:rPr>
        <w:tab/>
      </w:r>
      <w:bookmarkEnd w:id="39"/>
      <w:bookmarkEnd w:id="40"/>
      <w:bookmarkEnd w:id="41"/>
      <w:r w:rsidRPr="0080147B">
        <w:rPr>
          <w:lang w:val="es-ES_tradnl"/>
        </w:rPr>
        <w:t>Requisitos generales</w:t>
      </w:r>
      <w:bookmarkEnd w:id="42"/>
    </w:p>
    <w:p w14:paraId="3B1DA878" w14:textId="77777777" w:rsidR="00561BC9" w:rsidRPr="00236EAF" w:rsidRDefault="00561BC9" w:rsidP="00561BC9">
      <w:pPr>
        <w:rPr>
          <w:bCs/>
          <w:iCs/>
          <w:lang w:val="es-ES_tradnl"/>
        </w:rPr>
      </w:pPr>
      <w:r w:rsidRPr="00236EAF">
        <w:rPr>
          <w:lang w:val="es-ES_tradnl"/>
        </w:rPr>
        <w:t xml:space="preserve">La gama de frecuencias de funcionamiento del equipo de medición debería abarcar la correspondiente banda de frecuencias del SRNS. En el Cuadro 2 figuran las atribuciones de frecuencias a los servicios del SRNS </w:t>
      </w:r>
      <w:r w:rsidRPr="002A1CD7">
        <w:rPr>
          <w:lang w:val="es-ES_tradnl"/>
        </w:rPr>
        <w:t>–</w:t>
      </w:r>
      <w:r w:rsidRPr="00236EAF">
        <w:rPr>
          <w:lang w:val="es-ES_tradnl"/>
        </w:rPr>
        <w:t xml:space="preserve"> GLONASS (L1, L2, L3), GPS (L1, L2, L5), Galileo (E1, E5, E6), BeiDou (B1, B2, B3).</w:t>
      </w:r>
    </w:p>
    <w:p w14:paraId="7BD4DE07" w14:textId="77777777" w:rsidR="00561BC9" w:rsidRPr="00236EAF" w:rsidRDefault="00561BC9" w:rsidP="00561BC9">
      <w:pPr>
        <w:pStyle w:val="TableNo"/>
        <w:rPr>
          <w:lang w:val="es-ES_tradnl"/>
        </w:rPr>
      </w:pPr>
      <w:r w:rsidRPr="00236EAF">
        <w:rPr>
          <w:lang w:val="es-ES_tradnl"/>
        </w:rPr>
        <w:t>CUADRO 2</w:t>
      </w:r>
    </w:p>
    <w:p w14:paraId="3056BBF6" w14:textId="77777777" w:rsidR="00561BC9" w:rsidRPr="00236EAF" w:rsidRDefault="00561BC9" w:rsidP="00561BC9">
      <w:pPr>
        <w:pStyle w:val="Tabletitle"/>
        <w:rPr>
          <w:lang w:val="es-ES_tradnl"/>
        </w:rPr>
      </w:pPr>
      <w:r w:rsidRPr="00236EAF">
        <w:rPr>
          <w:lang w:val="es-ES_tradnl"/>
        </w:rPr>
        <w:t>Bandas de frecuencias atribuidas al servicio de radionavegación por satélite</w:t>
      </w:r>
    </w:p>
    <w:tbl>
      <w:tblPr>
        <w:tblW w:w="5670" w:type="dxa"/>
        <w:jc w:val="center"/>
        <w:tblLook w:val="0000" w:firstRow="0" w:lastRow="0" w:firstColumn="0" w:lastColumn="0" w:noHBand="0" w:noVBand="0"/>
      </w:tblPr>
      <w:tblGrid>
        <w:gridCol w:w="2491"/>
        <w:gridCol w:w="3179"/>
      </w:tblGrid>
      <w:tr w:rsidR="00561BC9" w:rsidRPr="00236EAF" w14:paraId="3D284E0D" w14:textId="77777777" w:rsidTr="00C506B9">
        <w:trPr>
          <w:trHeight w:val="381"/>
          <w:jc w:val="center"/>
        </w:trPr>
        <w:tc>
          <w:tcPr>
            <w:tcW w:w="2311" w:type="dxa"/>
            <w:tcBorders>
              <w:top w:val="single" w:sz="4" w:space="0" w:color="000000"/>
              <w:left w:val="single" w:sz="4" w:space="0" w:color="000000"/>
            </w:tcBorders>
            <w:shd w:val="clear" w:color="auto" w:fill="FFFFFF"/>
            <w:vAlign w:val="center"/>
          </w:tcPr>
          <w:p w14:paraId="0A75AB4E" w14:textId="77777777" w:rsidR="00561BC9" w:rsidRPr="00236EAF" w:rsidRDefault="00561BC9" w:rsidP="004B42AC">
            <w:pPr>
              <w:pStyle w:val="Tablehead"/>
              <w:rPr>
                <w:lang w:val="es-ES_tradnl"/>
              </w:rPr>
            </w:pPr>
            <w:r w:rsidRPr="00236EAF">
              <w:rPr>
                <w:lang w:val="es-ES_tradnl"/>
              </w:rPr>
              <w:t>N</w:t>
            </w:r>
            <w:r>
              <w:rPr>
                <w:lang w:val="es-ES_tradnl"/>
              </w:rPr>
              <w:t>º</w:t>
            </w:r>
          </w:p>
        </w:tc>
        <w:tc>
          <w:tcPr>
            <w:tcW w:w="2949" w:type="dxa"/>
            <w:tcBorders>
              <w:top w:val="single" w:sz="4" w:space="0" w:color="000000"/>
              <w:left w:val="single" w:sz="4" w:space="0" w:color="000000"/>
              <w:right w:val="single" w:sz="4" w:space="0" w:color="000000"/>
            </w:tcBorders>
            <w:shd w:val="clear" w:color="auto" w:fill="FFFFFF"/>
            <w:vAlign w:val="center"/>
          </w:tcPr>
          <w:p w14:paraId="5F398821" w14:textId="77777777" w:rsidR="00561BC9" w:rsidRPr="00236EAF" w:rsidRDefault="00561BC9" w:rsidP="004B42AC">
            <w:pPr>
              <w:pStyle w:val="Tablehead"/>
              <w:rPr>
                <w:lang w:val="es-ES_tradnl"/>
              </w:rPr>
            </w:pPr>
            <w:r w:rsidRPr="00236EAF">
              <w:rPr>
                <w:lang w:val="es-ES_tradnl"/>
              </w:rPr>
              <w:t>Banda de frecuencias (MHz)</w:t>
            </w:r>
          </w:p>
        </w:tc>
      </w:tr>
      <w:tr w:rsidR="00561BC9" w:rsidRPr="00236EAF" w14:paraId="1A8585B6" w14:textId="77777777" w:rsidTr="00C506B9">
        <w:trPr>
          <w:trHeight w:val="196"/>
          <w:jc w:val="center"/>
        </w:trPr>
        <w:tc>
          <w:tcPr>
            <w:tcW w:w="2311" w:type="dxa"/>
            <w:tcBorders>
              <w:top w:val="single" w:sz="4" w:space="0" w:color="000000"/>
              <w:left w:val="single" w:sz="4" w:space="0" w:color="000000"/>
            </w:tcBorders>
            <w:shd w:val="clear" w:color="auto" w:fill="FFFFFF"/>
            <w:vAlign w:val="bottom"/>
          </w:tcPr>
          <w:p w14:paraId="4E47306C" w14:textId="77777777" w:rsidR="00561BC9" w:rsidRPr="00236EAF" w:rsidRDefault="00561BC9" w:rsidP="004B42AC">
            <w:pPr>
              <w:pStyle w:val="Tabletext"/>
              <w:jc w:val="center"/>
              <w:rPr>
                <w:lang w:val="es-ES_tradnl"/>
              </w:rPr>
            </w:pPr>
            <w:r w:rsidRPr="00236EAF">
              <w:rPr>
                <w:lang w:val="es-ES_tradnl"/>
              </w:rPr>
              <w:t>L1, E1, B1</w:t>
            </w:r>
          </w:p>
        </w:tc>
        <w:tc>
          <w:tcPr>
            <w:tcW w:w="2949" w:type="dxa"/>
            <w:tcBorders>
              <w:top w:val="single" w:sz="4" w:space="0" w:color="000000"/>
              <w:left w:val="single" w:sz="4" w:space="0" w:color="000000"/>
              <w:right w:val="single" w:sz="4" w:space="0" w:color="000000"/>
            </w:tcBorders>
            <w:shd w:val="clear" w:color="auto" w:fill="FFFFFF"/>
            <w:vAlign w:val="bottom"/>
          </w:tcPr>
          <w:p w14:paraId="1C198810" w14:textId="77777777" w:rsidR="00561BC9" w:rsidRPr="00236EAF" w:rsidRDefault="00561BC9" w:rsidP="004B42AC">
            <w:pPr>
              <w:pStyle w:val="Tabletext"/>
              <w:jc w:val="center"/>
              <w:rPr>
                <w:lang w:val="es-ES_tradnl"/>
              </w:rPr>
            </w:pPr>
            <w:r w:rsidRPr="00236EAF">
              <w:rPr>
                <w:lang w:val="es-ES_tradnl"/>
              </w:rPr>
              <w:t>1 559-1 610</w:t>
            </w:r>
          </w:p>
        </w:tc>
      </w:tr>
      <w:tr w:rsidR="00561BC9" w:rsidRPr="00236EAF" w14:paraId="725F0E02" w14:textId="77777777" w:rsidTr="00C506B9">
        <w:trPr>
          <w:trHeight w:val="242"/>
          <w:jc w:val="center"/>
        </w:trPr>
        <w:tc>
          <w:tcPr>
            <w:tcW w:w="2311" w:type="dxa"/>
            <w:tcBorders>
              <w:top w:val="single" w:sz="4" w:space="0" w:color="000000"/>
              <w:left w:val="single" w:sz="4" w:space="0" w:color="000000"/>
            </w:tcBorders>
            <w:shd w:val="clear" w:color="auto" w:fill="FFFFFF"/>
            <w:vAlign w:val="center"/>
          </w:tcPr>
          <w:p w14:paraId="0F675DED" w14:textId="77777777" w:rsidR="00561BC9" w:rsidRPr="00236EAF" w:rsidRDefault="00561BC9" w:rsidP="004B42AC">
            <w:pPr>
              <w:pStyle w:val="Tabletext"/>
              <w:jc w:val="center"/>
              <w:rPr>
                <w:lang w:val="es-ES_tradnl"/>
              </w:rPr>
            </w:pPr>
            <w:r w:rsidRPr="00236EAF">
              <w:rPr>
                <w:lang w:val="es-ES_tradnl"/>
              </w:rPr>
              <w:t>L2, E6, B3</w:t>
            </w:r>
          </w:p>
        </w:tc>
        <w:tc>
          <w:tcPr>
            <w:tcW w:w="2949" w:type="dxa"/>
            <w:tcBorders>
              <w:top w:val="single" w:sz="4" w:space="0" w:color="000000"/>
              <w:left w:val="single" w:sz="4" w:space="0" w:color="000000"/>
              <w:right w:val="single" w:sz="4" w:space="0" w:color="000000"/>
            </w:tcBorders>
            <w:shd w:val="clear" w:color="auto" w:fill="FFFFFF"/>
          </w:tcPr>
          <w:p w14:paraId="0B8B1987" w14:textId="77777777" w:rsidR="00561BC9" w:rsidRPr="00236EAF" w:rsidRDefault="00561BC9" w:rsidP="004B42AC">
            <w:pPr>
              <w:pStyle w:val="Tabletext"/>
              <w:jc w:val="center"/>
              <w:rPr>
                <w:lang w:val="es-ES_tradnl"/>
              </w:rPr>
            </w:pPr>
            <w:r w:rsidRPr="00236EAF">
              <w:rPr>
                <w:lang w:val="es-ES_tradnl"/>
              </w:rPr>
              <w:t>1 215-1 300</w:t>
            </w:r>
          </w:p>
        </w:tc>
      </w:tr>
      <w:tr w:rsidR="00561BC9" w:rsidRPr="00236EAF" w14:paraId="3D28D154" w14:textId="77777777" w:rsidTr="00C506B9">
        <w:trPr>
          <w:trHeight w:val="207"/>
          <w:jc w:val="center"/>
        </w:trPr>
        <w:tc>
          <w:tcPr>
            <w:tcW w:w="2311" w:type="dxa"/>
            <w:tcBorders>
              <w:top w:val="single" w:sz="4" w:space="0" w:color="000000"/>
              <w:left w:val="single" w:sz="4" w:space="0" w:color="000000"/>
              <w:bottom w:val="single" w:sz="4" w:space="0" w:color="000000"/>
            </w:tcBorders>
            <w:shd w:val="clear" w:color="auto" w:fill="FFFFFF"/>
          </w:tcPr>
          <w:p w14:paraId="43A944E2" w14:textId="77777777" w:rsidR="00561BC9" w:rsidRPr="00236EAF" w:rsidRDefault="00561BC9" w:rsidP="004B42AC">
            <w:pPr>
              <w:pStyle w:val="Tabletext"/>
              <w:jc w:val="center"/>
              <w:rPr>
                <w:lang w:val="es-ES_tradnl"/>
              </w:rPr>
            </w:pPr>
            <w:r w:rsidRPr="00236EAF">
              <w:rPr>
                <w:lang w:val="es-ES_tradnl"/>
              </w:rPr>
              <w:t>L3, L5, E5, B2</w:t>
            </w:r>
          </w:p>
        </w:tc>
        <w:tc>
          <w:tcPr>
            <w:tcW w:w="29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C46A24" w14:textId="77777777" w:rsidR="00561BC9" w:rsidRPr="00236EAF" w:rsidRDefault="00561BC9" w:rsidP="004B42AC">
            <w:pPr>
              <w:pStyle w:val="Tabletext"/>
              <w:jc w:val="center"/>
              <w:rPr>
                <w:lang w:val="es-ES_tradnl"/>
              </w:rPr>
            </w:pPr>
            <w:r w:rsidRPr="00236EAF">
              <w:rPr>
                <w:lang w:val="es-ES_tradnl"/>
              </w:rPr>
              <w:t>1 164-1 215</w:t>
            </w:r>
          </w:p>
        </w:tc>
      </w:tr>
    </w:tbl>
    <w:p w14:paraId="0624EA34" w14:textId="77777777" w:rsidR="00C506B9" w:rsidRPr="00C506B9" w:rsidRDefault="00C506B9" w:rsidP="00C506B9">
      <w:pPr>
        <w:pStyle w:val="Tablefin"/>
      </w:pPr>
    </w:p>
    <w:p w14:paraId="61F34CB8" w14:textId="77777777" w:rsidR="00561BC9" w:rsidRPr="00236EAF" w:rsidRDefault="00561BC9" w:rsidP="00561BC9">
      <w:pPr>
        <w:rPr>
          <w:lang w:val="es-ES_tradnl"/>
        </w:rPr>
      </w:pPr>
      <w:r w:rsidRPr="00236EAF">
        <w:rPr>
          <w:lang w:val="es-ES_tradnl"/>
        </w:rPr>
        <w:t>El equipo de comprobación técnica se compone de los siguientes elementos:</w:t>
      </w:r>
    </w:p>
    <w:p w14:paraId="4DD31A71" w14:textId="77777777" w:rsidR="00561BC9" w:rsidRPr="00236EAF" w:rsidRDefault="00561BC9" w:rsidP="00561BC9">
      <w:pPr>
        <w:pStyle w:val="enumlev1"/>
        <w:rPr>
          <w:lang w:val="es-ES_tradnl"/>
        </w:rPr>
      </w:pPr>
      <w:r w:rsidRPr="00236EAF">
        <w:rPr>
          <w:lang w:val="es-ES_tradnl"/>
        </w:rPr>
        <w:t>–</w:t>
      </w:r>
      <w:r w:rsidRPr="00236EAF">
        <w:rPr>
          <w:lang w:val="es-ES_tradnl"/>
        </w:rPr>
        <w:tab/>
        <w:t>antena de medición direccional, instalada sobre un trípode con una base giratoria;</w:t>
      </w:r>
    </w:p>
    <w:p w14:paraId="36AA3499" w14:textId="77777777" w:rsidR="00561BC9" w:rsidRPr="00236EAF" w:rsidRDefault="00561BC9" w:rsidP="00561BC9">
      <w:pPr>
        <w:pStyle w:val="enumlev1"/>
        <w:rPr>
          <w:lang w:val="es-ES_tradnl"/>
        </w:rPr>
      </w:pPr>
      <w:r w:rsidRPr="00236EAF">
        <w:rPr>
          <w:lang w:val="es-ES_tradnl"/>
        </w:rPr>
        <w:t>–</w:t>
      </w:r>
      <w:r w:rsidRPr="00236EAF">
        <w:rPr>
          <w:lang w:val="es-ES_tradnl"/>
        </w:rPr>
        <w:tab/>
        <w:t>antena omnidireccional (opcional);</w:t>
      </w:r>
    </w:p>
    <w:p w14:paraId="3AB0995D" w14:textId="77777777" w:rsidR="00561BC9" w:rsidRPr="00236EAF" w:rsidRDefault="00561BC9" w:rsidP="00561BC9">
      <w:pPr>
        <w:pStyle w:val="enumlev1"/>
        <w:rPr>
          <w:lang w:val="es-ES_tradnl"/>
        </w:rPr>
      </w:pPr>
      <w:r w:rsidRPr="00236EAF">
        <w:rPr>
          <w:lang w:val="es-ES_tradnl"/>
        </w:rPr>
        <w:t>–</w:t>
      </w:r>
      <w:r w:rsidRPr="00236EAF">
        <w:rPr>
          <w:lang w:val="es-ES_tradnl"/>
        </w:rPr>
        <w:tab/>
        <w:t>conmutador de antena;</w:t>
      </w:r>
    </w:p>
    <w:p w14:paraId="23F85F13" w14:textId="77777777" w:rsidR="00561BC9" w:rsidRPr="00236EAF" w:rsidRDefault="00561BC9" w:rsidP="00561BC9">
      <w:pPr>
        <w:pStyle w:val="enumlev1"/>
        <w:rPr>
          <w:lang w:val="es-ES_tradnl"/>
        </w:rPr>
      </w:pPr>
      <w:r w:rsidRPr="00236EAF">
        <w:rPr>
          <w:lang w:val="es-ES_tradnl"/>
        </w:rPr>
        <w:t>–</w:t>
      </w:r>
      <w:r w:rsidRPr="00236EAF">
        <w:rPr>
          <w:lang w:val="es-ES_tradnl"/>
        </w:rPr>
        <w:tab/>
        <w:t>amplificador de bajo ruido (opcional);</w:t>
      </w:r>
    </w:p>
    <w:p w14:paraId="0A643106" w14:textId="77777777" w:rsidR="00561BC9" w:rsidRPr="00236EAF" w:rsidRDefault="00561BC9" w:rsidP="00561BC9">
      <w:pPr>
        <w:pStyle w:val="enumlev1"/>
        <w:rPr>
          <w:lang w:val="es-ES_tradnl"/>
        </w:rPr>
      </w:pPr>
      <w:r w:rsidRPr="00236EAF">
        <w:rPr>
          <w:lang w:val="es-ES_tradnl"/>
        </w:rPr>
        <w:t>–</w:t>
      </w:r>
      <w:r w:rsidRPr="00236EAF">
        <w:rPr>
          <w:lang w:val="es-ES_tradnl"/>
        </w:rPr>
        <w:tab/>
        <w:t>filtro de paso de banda (opcional);</w:t>
      </w:r>
    </w:p>
    <w:p w14:paraId="40B973D8" w14:textId="77777777" w:rsidR="00561BC9" w:rsidRPr="00236EAF" w:rsidRDefault="00561BC9" w:rsidP="00561BC9">
      <w:pPr>
        <w:pStyle w:val="enumlev1"/>
        <w:rPr>
          <w:lang w:val="es-ES_tradnl"/>
        </w:rPr>
      </w:pPr>
      <w:r w:rsidRPr="00236EAF">
        <w:rPr>
          <w:lang w:val="es-ES_tradnl"/>
        </w:rPr>
        <w:t>–</w:t>
      </w:r>
      <w:r w:rsidRPr="00236EAF">
        <w:rPr>
          <w:lang w:val="es-ES_tradnl"/>
        </w:rPr>
        <w:tab/>
        <w:t>receptor de mediciones o analizador de espectro;</w:t>
      </w:r>
    </w:p>
    <w:p w14:paraId="259DF5F2" w14:textId="77777777" w:rsidR="00561BC9" w:rsidRPr="00236EAF" w:rsidRDefault="00561BC9" w:rsidP="00561BC9">
      <w:pPr>
        <w:pStyle w:val="enumlev1"/>
        <w:rPr>
          <w:lang w:val="es-ES_tradnl"/>
        </w:rPr>
      </w:pPr>
      <w:r w:rsidRPr="00236EAF">
        <w:rPr>
          <w:lang w:val="es-ES_tradnl"/>
        </w:rPr>
        <w:t>–</w:t>
      </w:r>
      <w:r w:rsidRPr="00236EAF">
        <w:rPr>
          <w:lang w:val="es-ES_tradnl"/>
        </w:rPr>
        <w:tab/>
        <w:t>receptor de navegación para registrar las coordenadas de medición; y</w:t>
      </w:r>
    </w:p>
    <w:p w14:paraId="37F0FB8A" w14:textId="77777777" w:rsidR="00561BC9" w:rsidRPr="00236EAF" w:rsidRDefault="00561BC9" w:rsidP="00561BC9">
      <w:pPr>
        <w:pStyle w:val="enumlev1"/>
        <w:rPr>
          <w:lang w:val="es-ES_tradnl"/>
        </w:rPr>
      </w:pPr>
      <w:r w:rsidRPr="00236EAF">
        <w:rPr>
          <w:lang w:val="es-ES_tradnl"/>
        </w:rPr>
        <w:t>–</w:t>
      </w:r>
      <w:r w:rsidRPr="00236EAF">
        <w:rPr>
          <w:lang w:val="es-ES_tradnl"/>
        </w:rPr>
        <w:tab/>
        <w:t>ordenador con interfaz de control remoto.</w:t>
      </w:r>
    </w:p>
    <w:p w14:paraId="32EEA092" w14:textId="736FD5F0" w:rsidR="00561BC9" w:rsidRPr="00236EAF" w:rsidRDefault="00561BC9" w:rsidP="00561BC9">
      <w:pPr>
        <w:rPr>
          <w:lang w:val="es-ES_tradnl"/>
        </w:rPr>
      </w:pPr>
      <w:r w:rsidRPr="00236EAF">
        <w:rPr>
          <w:lang w:val="es-ES_tradnl"/>
        </w:rPr>
        <w:t xml:space="preserve">La </w:t>
      </w:r>
      <w:r>
        <w:rPr>
          <w:lang w:val="es-ES_tradnl"/>
        </w:rPr>
        <w:t>F</w:t>
      </w:r>
      <w:r w:rsidRPr="00236EAF">
        <w:rPr>
          <w:lang w:val="es-ES_tradnl"/>
        </w:rPr>
        <w:t>ig</w:t>
      </w:r>
      <w:r>
        <w:rPr>
          <w:lang w:val="es-ES_tradnl"/>
        </w:rPr>
        <w:t>.</w:t>
      </w:r>
      <w:r w:rsidR="00C506B9">
        <w:rPr>
          <w:lang w:val="es-ES_tradnl"/>
        </w:rPr>
        <w:t> </w:t>
      </w:r>
      <w:r w:rsidRPr="00236EAF">
        <w:rPr>
          <w:lang w:val="es-ES_tradnl"/>
        </w:rPr>
        <w:t>5 ilustra un diagrama esquemático del equipo.</w:t>
      </w:r>
    </w:p>
    <w:p w14:paraId="0792C6CD" w14:textId="77777777" w:rsidR="00561BC9" w:rsidRPr="00236EAF" w:rsidRDefault="00561BC9" w:rsidP="00561BC9">
      <w:pPr>
        <w:pStyle w:val="FigureNo"/>
        <w:rPr>
          <w:lang w:val="es-ES_tradnl"/>
        </w:rPr>
      </w:pPr>
      <w:r w:rsidRPr="00236EAF">
        <w:rPr>
          <w:lang w:val="es-ES_tradnl"/>
        </w:rPr>
        <w:lastRenderedPageBreak/>
        <w:t>FigurA 5</w:t>
      </w:r>
    </w:p>
    <w:p w14:paraId="24E15E12" w14:textId="77777777" w:rsidR="00561BC9" w:rsidRPr="00236EAF" w:rsidRDefault="00561BC9" w:rsidP="00561BC9">
      <w:pPr>
        <w:pStyle w:val="Figuretitle"/>
        <w:rPr>
          <w:lang w:val="es-ES_tradnl"/>
        </w:rPr>
      </w:pPr>
      <w:r w:rsidRPr="00236EAF">
        <w:rPr>
          <w:lang w:val="es-ES_tradnl"/>
        </w:rPr>
        <w:t>Diagrama esquemático del equipo de medición</w:t>
      </w:r>
    </w:p>
    <w:p w14:paraId="74E2A9D5" w14:textId="77777777" w:rsidR="00561BC9" w:rsidRPr="00236EAF" w:rsidRDefault="00561BC9" w:rsidP="00561BC9">
      <w:pPr>
        <w:pStyle w:val="Figure"/>
        <w:rPr>
          <w:lang w:val="es-ES_tradnl"/>
        </w:rPr>
      </w:pPr>
      <w:r>
        <w:rPr>
          <w:noProof/>
          <w:lang w:val="es-ES_tradnl"/>
        </w:rPr>
        <mc:AlternateContent>
          <mc:Choice Requires="wps">
            <w:drawing>
              <wp:anchor distT="0" distB="0" distL="114300" distR="114300" simplePos="0" relativeHeight="251702272" behindDoc="0" locked="0" layoutInCell="1" allowOverlap="1" wp14:anchorId="50F9185F" wp14:editId="7F28D11F">
                <wp:simplePos x="0" y="0"/>
                <wp:positionH relativeFrom="column">
                  <wp:posOffset>3619358</wp:posOffset>
                </wp:positionH>
                <wp:positionV relativeFrom="paragraph">
                  <wp:posOffset>509886</wp:posOffset>
                </wp:positionV>
                <wp:extent cx="443552" cy="1343830"/>
                <wp:effectExtent l="0" t="0" r="0" b="8890"/>
                <wp:wrapNone/>
                <wp:docPr id="60" name="Text Box 60"/>
                <wp:cNvGraphicFramePr/>
                <a:graphic xmlns:a="http://schemas.openxmlformats.org/drawingml/2006/main">
                  <a:graphicData uri="http://schemas.microsoft.com/office/word/2010/wordprocessingShape">
                    <wps:wsp>
                      <wps:cNvSpPr txBox="1"/>
                      <wps:spPr>
                        <a:xfrm>
                          <a:off x="0" y="0"/>
                          <a:ext cx="443552" cy="1343830"/>
                        </a:xfrm>
                        <a:prstGeom prst="rect">
                          <a:avLst/>
                        </a:prstGeom>
                        <a:solidFill>
                          <a:srgbClr val="DBEEF4"/>
                        </a:solidFill>
                        <a:ln w="6350">
                          <a:noFill/>
                        </a:ln>
                      </wps:spPr>
                      <wps:txbx>
                        <w:txbxContent>
                          <w:p w14:paraId="44832024" w14:textId="77777777" w:rsidR="004B42AC" w:rsidRPr="002A1CD7" w:rsidRDefault="004B42AC" w:rsidP="00561BC9">
                            <w:pPr>
                              <w:spacing w:before="0"/>
                              <w:jc w:val="center"/>
                              <w:rPr>
                                <w:b/>
                                <w:bCs/>
                                <w:color w:val="000000" w:themeColor="text1"/>
                                <w:sz w:val="18"/>
                                <w:szCs w:val="14"/>
                                <w:lang w:val="es-ES"/>
                              </w:rPr>
                            </w:pPr>
                            <w:r w:rsidRPr="009F1802">
                              <w:rPr>
                                <w:b/>
                                <w:bCs/>
                                <w:color w:val="000000" w:themeColor="text1"/>
                                <w:sz w:val="20"/>
                                <w:szCs w:val="16"/>
                                <w:lang w:val="es-ES"/>
                              </w:rPr>
                              <w:t>Receptor de mediciones</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185F" id="Text Box 60" o:spid="_x0000_s1056" type="#_x0000_t202" style="position:absolute;left:0;text-align:left;margin-left:285pt;margin-top:40.15pt;width:34.95pt;height:10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" fillcolor="#dbeef4" stroked="f" strokeweight=".5pt">
                <v:textbox style="layout-flow:vertical;mso-layout-flow-alt:bottom-to-top" inset="0,0,0,0">
                  <w:txbxContent>
                    <w:p w14:paraId="44832024" w14:textId="77777777" w:rsidR="004B42AC" w:rsidRPr="002A1CD7" w:rsidRDefault="004B42AC" w:rsidP="00561BC9">
                      <w:pPr>
                        <w:spacing w:before="0"/>
                        <w:jc w:val="center"/>
                        <w:rPr>
                          <w:b/>
                          <w:bCs/>
                          <w:color w:val="000000" w:themeColor="text1"/>
                          <w:sz w:val="18"/>
                          <w:szCs w:val="14"/>
                          <w:lang w:val="es-ES"/>
                        </w:rPr>
                      </w:pPr>
                      <w:r w:rsidRPr="009F1802">
                        <w:rPr>
                          <w:b/>
                          <w:bCs/>
                          <w:color w:val="000000" w:themeColor="text1"/>
                          <w:sz w:val="20"/>
                          <w:szCs w:val="16"/>
                          <w:lang w:val="es-ES"/>
                        </w:rPr>
                        <w:t>Receptor de mediciones</w:t>
                      </w:r>
                    </w:p>
                  </w:txbxContent>
                </v:textbox>
              </v:shape>
            </w:pict>
          </mc:Fallback>
        </mc:AlternateContent>
      </w:r>
      <w:r>
        <w:rPr>
          <w:noProof/>
          <w:lang w:val="es-ES_tradnl"/>
        </w:rPr>
        <mc:AlternateContent>
          <mc:Choice Requires="wps">
            <w:drawing>
              <wp:anchor distT="0" distB="0" distL="114300" distR="114300" simplePos="0" relativeHeight="251701248" behindDoc="0" locked="0" layoutInCell="1" allowOverlap="1" wp14:anchorId="5BEB7F95" wp14:editId="748A5191">
                <wp:simplePos x="0" y="0"/>
                <wp:positionH relativeFrom="column">
                  <wp:posOffset>3100866</wp:posOffset>
                </wp:positionH>
                <wp:positionV relativeFrom="paragraph">
                  <wp:posOffset>529590</wp:posOffset>
                </wp:positionV>
                <wp:extent cx="443552" cy="1343830"/>
                <wp:effectExtent l="0" t="0" r="0" b="8890"/>
                <wp:wrapNone/>
                <wp:docPr id="59" name="Text Box 59"/>
                <wp:cNvGraphicFramePr/>
                <a:graphic xmlns:a="http://schemas.openxmlformats.org/drawingml/2006/main">
                  <a:graphicData uri="http://schemas.microsoft.com/office/word/2010/wordprocessingShape">
                    <wps:wsp>
                      <wps:cNvSpPr txBox="1"/>
                      <wps:spPr>
                        <a:xfrm>
                          <a:off x="0" y="0"/>
                          <a:ext cx="443552" cy="1343830"/>
                        </a:xfrm>
                        <a:prstGeom prst="rect">
                          <a:avLst/>
                        </a:prstGeom>
                        <a:solidFill>
                          <a:srgbClr val="DBEEF4"/>
                        </a:solidFill>
                        <a:ln w="6350">
                          <a:noFill/>
                        </a:ln>
                      </wps:spPr>
                      <wps:txbx>
                        <w:txbxContent>
                          <w:p w14:paraId="7574D95F" w14:textId="77777777" w:rsidR="004B42AC" w:rsidRPr="002A1CD7" w:rsidRDefault="004B42AC" w:rsidP="00561BC9">
                            <w:pPr>
                              <w:spacing w:before="0"/>
                              <w:jc w:val="center"/>
                              <w:rPr>
                                <w:b/>
                                <w:bCs/>
                                <w:color w:val="000000" w:themeColor="text1"/>
                                <w:sz w:val="18"/>
                                <w:szCs w:val="14"/>
                                <w:lang w:val="es-ES"/>
                              </w:rPr>
                            </w:pPr>
                            <w:r w:rsidRPr="009F1802">
                              <w:rPr>
                                <w:b/>
                                <w:bCs/>
                                <w:color w:val="000000" w:themeColor="text1"/>
                                <w:sz w:val="20"/>
                                <w:szCs w:val="16"/>
                                <w:lang w:val="es-ES"/>
                              </w:rPr>
                              <w:t xml:space="preserve">Amplificador </w:t>
                            </w:r>
                            <w:r>
                              <w:rPr>
                                <w:b/>
                                <w:bCs/>
                                <w:color w:val="000000" w:themeColor="text1"/>
                                <w:sz w:val="20"/>
                                <w:szCs w:val="16"/>
                                <w:lang w:val="es-ES"/>
                              </w:rPr>
                              <w:br/>
                            </w:r>
                            <w:r w:rsidRPr="009F1802">
                              <w:rPr>
                                <w:b/>
                                <w:bCs/>
                                <w:color w:val="000000" w:themeColor="text1"/>
                                <w:sz w:val="20"/>
                                <w:szCs w:val="16"/>
                                <w:lang w:val="es-ES"/>
                              </w:rPr>
                              <w:t>de bajo ruido</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7F95" id="Text Box 59" o:spid="_x0000_s1057" type="#_x0000_t202" style="position:absolute;left:0;text-align:left;margin-left:244.15pt;margin-top:41.7pt;width:34.95pt;height:10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" fillcolor="#dbeef4" stroked="f" strokeweight=".5pt">
                <v:textbox style="layout-flow:vertical;mso-layout-flow-alt:bottom-to-top" inset="0,0,0,0">
                  <w:txbxContent>
                    <w:p w14:paraId="7574D95F" w14:textId="77777777" w:rsidR="004B42AC" w:rsidRPr="002A1CD7" w:rsidRDefault="004B42AC" w:rsidP="00561BC9">
                      <w:pPr>
                        <w:spacing w:before="0"/>
                        <w:jc w:val="center"/>
                        <w:rPr>
                          <w:b/>
                          <w:bCs/>
                          <w:color w:val="000000" w:themeColor="text1"/>
                          <w:sz w:val="18"/>
                          <w:szCs w:val="14"/>
                          <w:lang w:val="es-ES"/>
                        </w:rPr>
                      </w:pPr>
                      <w:r w:rsidRPr="009F1802">
                        <w:rPr>
                          <w:b/>
                          <w:bCs/>
                          <w:color w:val="000000" w:themeColor="text1"/>
                          <w:sz w:val="20"/>
                          <w:szCs w:val="16"/>
                          <w:lang w:val="es-ES"/>
                        </w:rPr>
                        <w:t xml:space="preserve">Amplificador </w:t>
                      </w:r>
                      <w:r>
                        <w:rPr>
                          <w:b/>
                          <w:bCs/>
                          <w:color w:val="000000" w:themeColor="text1"/>
                          <w:sz w:val="20"/>
                          <w:szCs w:val="16"/>
                          <w:lang w:val="es-ES"/>
                        </w:rPr>
                        <w:br/>
                      </w:r>
                      <w:r w:rsidRPr="009F1802">
                        <w:rPr>
                          <w:b/>
                          <w:bCs/>
                          <w:color w:val="000000" w:themeColor="text1"/>
                          <w:sz w:val="20"/>
                          <w:szCs w:val="16"/>
                          <w:lang w:val="es-ES"/>
                        </w:rPr>
                        <w:t>de bajo ruido</w:t>
                      </w:r>
                    </w:p>
                  </w:txbxContent>
                </v:textbox>
              </v:shape>
            </w:pict>
          </mc:Fallback>
        </mc:AlternateContent>
      </w:r>
      <w:r>
        <w:rPr>
          <w:noProof/>
          <w:lang w:val="es-ES_tradnl"/>
        </w:rPr>
        <mc:AlternateContent>
          <mc:Choice Requires="wps">
            <w:drawing>
              <wp:anchor distT="0" distB="0" distL="114300" distR="114300" simplePos="0" relativeHeight="251700224" behindDoc="0" locked="0" layoutInCell="1" allowOverlap="1" wp14:anchorId="79680ABA" wp14:editId="277086DF">
                <wp:simplePos x="0" y="0"/>
                <wp:positionH relativeFrom="column">
                  <wp:posOffset>2404707</wp:posOffset>
                </wp:positionH>
                <wp:positionV relativeFrom="paragraph">
                  <wp:posOffset>700557</wp:posOffset>
                </wp:positionV>
                <wp:extent cx="443552" cy="921186"/>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43552" cy="921186"/>
                        </a:xfrm>
                        <a:prstGeom prst="rect">
                          <a:avLst/>
                        </a:prstGeom>
                        <a:solidFill>
                          <a:srgbClr val="DBEEF4"/>
                        </a:solidFill>
                        <a:ln w="6350">
                          <a:noFill/>
                        </a:ln>
                      </wps:spPr>
                      <wps:txbx>
                        <w:txbxContent>
                          <w:p w14:paraId="1EC3F89E"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 xml:space="preserve">Conmutador </w:t>
                            </w:r>
                            <w:r>
                              <w:rPr>
                                <w:b/>
                                <w:bCs/>
                                <w:color w:val="000000" w:themeColor="text1"/>
                                <w:sz w:val="20"/>
                                <w:szCs w:val="16"/>
                                <w:lang w:val="es-ES"/>
                              </w:rPr>
                              <w:br/>
                            </w:r>
                            <w:r w:rsidRPr="002A1CD7">
                              <w:rPr>
                                <w:b/>
                                <w:bCs/>
                                <w:color w:val="000000" w:themeColor="text1"/>
                                <w:sz w:val="20"/>
                                <w:szCs w:val="16"/>
                                <w:lang w:val="es-ES"/>
                              </w:rPr>
                              <w:t>de antena</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0ABA" id="Text Box 58" o:spid="_x0000_s1058" type="#_x0000_t202" style="position:absolute;left:0;text-align:left;margin-left:189.35pt;margin-top:55.15pt;width:34.95pt;height:7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" fillcolor="#dbeef4" stroked="f" strokeweight=".5pt">
                <v:textbox style="layout-flow:vertical;mso-layout-flow-alt:bottom-to-top" inset="0,0,0,0">
                  <w:txbxContent>
                    <w:p w14:paraId="1EC3F89E"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 xml:space="preserve">Conmutador </w:t>
                      </w:r>
                      <w:r>
                        <w:rPr>
                          <w:b/>
                          <w:bCs/>
                          <w:color w:val="000000" w:themeColor="text1"/>
                          <w:sz w:val="20"/>
                          <w:szCs w:val="16"/>
                          <w:lang w:val="es-ES"/>
                        </w:rPr>
                        <w:br/>
                      </w:r>
                      <w:r w:rsidRPr="002A1CD7">
                        <w:rPr>
                          <w:b/>
                          <w:bCs/>
                          <w:color w:val="000000" w:themeColor="text1"/>
                          <w:sz w:val="20"/>
                          <w:szCs w:val="16"/>
                          <w:lang w:val="es-ES"/>
                        </w:rPr>
                        <w:t>de antena</w:t>
                      </w:r>
                    </w:p>
                  </w:txbxContent>
                </v:textbox>
              </v:shape>
            </w:pict>
          </mc:Fallback>
        </mc:AlternateContent>
      </w:r>
      <w:r>
        <w:rPr>
          <w:noProof/>
          <w:lang w:val="es-ES_tradnl"/>
        </w:rPr>
        <mc:AlternateContent>
          <mc:Choice Requires="wps">
            <w:drawing>
              <wp:anchor distT="0" distB="0" distL="114300" distR="114300" simplePos="0" relativeHeight="251699200" behindDoc="0" locked="0" layoutInCell="1" allowOverlap="1" wp14:anchorId="22F2D1E2" wp14:editId="586A9FC5">
                <wp:simplePos x="0" y="0"/>
                <wp:positionH relativeFrom="column">
                  <wp:posOffset>4417723</wp:posOffset>
                </wp:positionH>
                <wp:positionV relativeFrom="paragraph">
                  <wp:posOffset>1273346</wp:posOffset>
                </wp:positionV>
                <wp:extent cx="913822" cy="347980"/>
                <wp:effectExtent l="0" t="0" r="635" b="0"/>
                <wp:wrapNone/>
                <wp:docPr id="57" name="Text Box 57"/>
                <wp:cNvGraphicFramePr/>
                <a:graphic xmlns:a="http://schemas.openxmlformats.org/drawingml/2006/main">
                  <a:graphicData uri="http://schemas.microsoft.com/office/word/2010/wordprocessingShape">
                    <wps:wsp>
                      <wps:cNvSpPr txBox="1"/>
                      <wps:spPr>
                        <a:xfrm>
                          <a:off x="0" y="0"/>
                          <a:ext cx="913822" cy="347980"/>
                        </a:xfrm>
                        <a:prstGeom prst="rect">
                          <a:avLst/>
                        </a:prstGeom>
                        <a:solidFill>
                          <a:srgbClr val="DBEEF4"/>
                        </a:solidFill>
                        <a:ln w="6350">
                          <a:noFill/>
                        </a:ln>
                      </wps:spPr>
                      <wps:txbx>
                        <w:txbxContent>
                          <w:p w14:paraId="5F25767A"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Puesto del operador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2D1E2" id="Text Box 57" o:spid="_x0000_s1059" type="#_x0000_t202" style="position:absolute;left:0;text-align:left;margin-left:347.85pt;margin-top:100.25pt;width:71.95pt;height:2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" fillcolor="#dbeef4" stroked="f" strokeweight=".5pt">
                <v:textbox inset="0,0,0,0">
                  <w:txbxContent>
                    <w:p w14:paraId="5F25767A"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Puesto del operador</w:t>
                      </w:r>
                    </w:p>
                  </w:txbxContent>
                </v:textbox>
              </v:shape>
            </w:pict>
          </mc:Fallback>
        </mc:AlternateContent>
      </w:r>
      <w:r>
        <w:rPr>
          <w:noProof/>
          <w:lang w:val="es-ES_tradnl"/>
        </w:rPr>
        <mc:AlternateContent>
          <mc:Choice Requires="wps">
            <w:drawing>
              <wp:anchor distT="0" distB="0" distL="114300" distR="114300" simplePos="0" relativeHeight="251698176" behindDoc="0" locked="0" layoutInCell="1" allowOverlap="1" wp14:anchorId="0D802C26" wp14:editId="092A70A5">
                <wp:simplePos x="0" y="0"/>
                <wp:positionH relativeFrom="column">
                  <wp:posOffset>453077</wp:posOffset>
                </wp:positionH>
                <wp:positionV relativeFrom="paragraph">
                  <wp:posOffset>2338686</wp:posOffset>
                </wp:positionV>
                <wp:extent cx="1364597" cy="348018"/>
                <wp:effectExtent l="0" t="0" r="7620" b="0"/>
                <wp:wrapNone/>
                <wp:docPr id="56" name="Text Box 56"/>
                <wp:cNvGraphicFramePr/>
                <a:graphic xmlns:a="http://schemas.openxmlformats.org/drawingml/2006/main">
                  <a:graphicData uri="http://schemas.microsoft.com/office/word/2010/wordprocessingShape">
                    <wps:wsp>
                      <wps:cNvSpPr txBox="1"/>
                      <wps:spPr>
                        <a:xfrm>
                          <a:off x="0" y="0"/>
                          <a:ext cx="1364597" cy="348018"/>
                        </a:xfrm>
                        <a:prstGeom prst="rect">
                          <a:avLst/>
                        </a:prstGeom>
                        <a:solidFill>
                          <a:srgbClr val="DBEEF4"/>
                        </a:solidFill>
                        <a:ln w="6350">
                          <a:noFill/>
                        </a:ln>
                      </wps:spPr>
                      <wps:txbx>
                        <w:txbxContent>
                          <w:p w14:paraId="3B3EFF30"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Dispositivo giratorio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02C26" id="Text Box 56" o:spid="_x0000_s1060" type="#_x0000_t202" style="position:absolute;left:0;text-align:left;margin-left:35.7pt;margin-top:184.15pt;width:107.45pt;height:2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" fillcolor="#dbeef4" stroked="f" strokeweight=".5pt">
                <v:textbox inset="0,0,0,0">
                  <w:txbxContent>
                    <w:p w14:paraId="3B3EFF30"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Dispositivo giratorio</w:t>
                      </w:r>
                    </w:p>
                  </w:txbxContent>
                </v:textbox>
              </v:shape>
            </w:pict>
          </mc:Fallback>
        </mc:AlternateContent>
      </w:r>
      <w:r>
        <w:rPr>
          <w:noProof/>
          <w:lang w:val="es-ES_tradnl"/>
        </w:rPr>
        <mc:AlternateContent>
          <mc:Choice Requires="wps">
            <w:drawing>
              <wp:anchor distT="0" distB="0" distL="114300" distR="114300" simplePos="0" relativeHeight="251697152" behindDoc="0" locked="0" layoutInCell="1" allowOverlap="1" wp14:anchorId="3C301E51" wp14:editId="1D07E1FE">
                <wp:simplePos x="0" y="0"/>
                <wp:positionH relativeFrom="column">
                  <wp:posOffset>453077</wp:posOffset>
                </wp:positionH>
                <wp:positionV relativeFrom="paragraph">
                  <wp:posOffset>1485701</wp:posOffset>
                </wp:positionV>
                <wp:extent cx="1364597" cy="348018"/>
                <wp:effectExtent l="0" t="0" r="7620" b="0"/>
                <wp:wrapNone/>
                <wp:docPr id="55" name="Text Box 55"/>
                <wp:cNvGraphicFramePr/>
                <a:graphic xmlns:a="http://schemas.openxmlformats.org/drawingml/2006/main">
                  <a:graphicData uri="http://schemas.microsoft.com/office/word/2010/wordprocessingShape">
                    <wps:wsp>
                      <wps:cNvSpPr txBox="1"/>
                      <wps:spPr>
                        <a:xfrm>
                          <a:off x="0" y="0"/>
                          <a:ext cx="1364597" cy="348018"/>
                        </a:xfrm>
                        <a:prstGeom prst="rect">
                          <a:avLst/>
                        </a:prstGeom>
                        <a:solidFill>
                          <a:srgbClr val="DBEEF4"/>
                        </a:solidFill>
                        <a:ln w="6350">
                          <a:noFill/>
                        </a:ln>
                      </wps:spPr>
                      <wps:txbx>
                        <w:txbxContent>
                          <w:p w14:paraId="7AD0983F"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Antena direccional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1E51" id="Text Box 55" o:spid="_x0000_s1061" type="#_x0000_t202" style="position:absolute;left:0;text-align:left;margin-left:35.7pt;margin-top:117pt;width:107.45pt;height:2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" fillcolor="#dbeef4" stroked="f" strokeweight=".5pt">
                <v:textbox inset="0,0,0,0">
                  <w:txbxContent>
                    <w:p w14:paraId="7AD0983F"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Antena direccional</w:t>
                      </w:r>
                    </w:p>
                  </w:txbxContent>
                </v:textbox>
              </v:shape>
            </w:pict>
          </mc:Fallback>
        </mc:AlternateContent>
      </w:r>
      <w:r>
        <w:rPr>
          <w:noProof/>
          <w:lang w:val="es-ES_tradnl"/>
        </w:rPr>
        <mc:AlternateContent>
          <mc:Choice Requires="wps">
            <w:drawing>
              <wp:anchor distT="0" distB="0" distL="114300" distR="114300" simplePos="0" relativeHeight="251696128" behindDoc="0" locked="0" layoutInCell="1" allowOverlap="1" wp14:anchorId="52759B93" wp14:editId="04DE2921">
                <wp:simplePos x="0" y="0"/>
                <wp:positionH relativeFrom="column">
                  <wp:posOffset>453617</wp:posOffset>
                </wp:positionH>
                <wp:positionV relativeFrom="paragraph">
                  <wp:posOffset>496020</wp:posOffset>
                </wp:positionV>
                <wp:extent cx="1364597" cy="348018"/>
                <wp:effectExtent l="0" t="0" r="7620" b="0"/>
                <wp:wrapNone/>
                <wp:docPr id="54" name="Text Box 54"/>
                <wp:cNvGraphicFramePr/>
                <a:graphic xmlns:a="http://schemas.openxmlformats.org/drawingml/2006/main">
                  <a:graphicData uri="http://schemas.microsoft.com/office/word/2010/wordprocessingShape">
                    <wps:wsp>
                      <wps:cNvSpPr txBox="1"/>
                      <wps:spPr>
                        <a:xfrm>
                          <a:off x="0" y="0"/>
                          <a:ext cx="1364597" cy="348018"/>
                        </a:xfrm>
                        <a:prstGeom prst="rect">
                          <a:avLst/>
                        </a:prstGeom>
                        <a:solidFill>
                          <a:srgbClr val="DBEEF4"/>
                        </a:solidFill>
                        <a:ln w="6350">
                          <a:noFill/>
                        </a:ln>
                      </wps:spPr>
                      <wps:txbx>
                        <w:txbxContent>
                          <w:p w14:paraId="2F6D917D"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Antena omnidireccional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9B93" id="Text Box 54" o:spid="_x0000_s1062" type="#_x0000_t202" style="position:absolute;left:0;text-align:left;margin-left:35.7pt;margin-top:39.05pt;width:107.45pt;height:2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" fillcolor="#dbeef4" stroked="f" strokeweight=".5pt">
                <v:textbox inset="0,0,0,0">
                  <w:txbxContent>
                    <w:p w14:paraId="2F6D917D" w14:textId="77777777" w:rsidR="004B42AC" w:rsidRPr="002A1CD7" w:rsidRDefault="004B42AC" w:rsidP="00561BC9">
                      <w:pPr>
                        <w:spacing w:before="0"/>
                        <w:jc w:val="center"/>
                        <w:rPr>
                          <w:b/>
                          <w:bCs/>
                          <w:color w:val="000000" w:themeColor="text1"/>
                          <w:sz w:val="18"/>
                          <w:szCs w:val="14"/>
                          <w:lang w:val="es-ES"/>
                        </w:rPr>
                      </w:pPr>
                      <w:r w:rsidRPr="002A1CD7">
                        <w:rPr>
                          <w:b/>
                          <w:bCs/>
                          <w:color w:val="000000" w:themeColor="text1"/>
                          <w:sz w:val="20"/>
                          <w:szCs w:val="16"/>
                          <w:lang w:val="es-ES"/>
                        </w:rPr>
                        <w:t>Antena omnidireccional</w:t>
                      </w:r>
                    </w:p>
                  </w:txbxContent>
                </v:textbox>
              </v:shape>
            </w:pict>
          </mc:Fallback>
        </mc:AlternateContent>
      </w:r>
      <w:r w:rsidRPr="00236EAF">
        <w:rPr>
          <w:noProof/>
          <w:lang w:val="es-ES_tradnl"/>
        </w:rPr>
        <w:drawing>
          <wp:inline distT="0" distB="4445" distL="0" distR="0" wp14:anchorId="59DC787B" wp14:editId="7A06E7F0">
            <wp:extent cx="6097487" cy="2855344"/>
            <wp:effectExtent l="0" t="0" r="0" b="0"/>
            <wp:docPr id="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rotWithShape="1">
                    <a:blip r:embed="rId25"/>
                    <a:srcRect t="4786" b="11821"/>
                    <a:stretch/>
                  </pic:blipFill>
                  <pic:spPr bwMode="auto">
                    <a:xfrm>
                      <a:off x="0" y="0"/>
                      <a:ext cx="6098540" cy="2855837"/>
                    </a:xfrm>
                    <a:prstGeom prst="rect">
                      <a:avLst/>
                    </a:prstGeom>
                    <a:ln>
                      <a:noFill/>
                    </a:ln>
                    <a:extLst>
                      <a:ext uri="{53640926-AAD7-44D8-BBD7-CCE9431645EC}">
                        <a14:shadowObscured xmlns:a14="http://schemas.microsoft.com/office/drawing/2010/main"/>
                      </a:ext>
                    </a:extLst>
                  </pic:spPr>
                </pic:pic>
              </a:graphicData>
            </a:graphic>
          </wp:inline>
        </w:drawing>
      </w:r>
    </w:p>
    <w:p w14:paraId="369A53A7" w14:textId="77777777" w:rsidR="00561BC9" w:rsidRPr="00236EAF" w:rsidRDefault="00561BC9" w:rsidP="00561BC9">
      <w:pPr>
        <w:pStyle w:val="Normalaftertitle"/>
        <w:rPr>
          <w:lang w:val="es-ES_tradnl"/>
        </w:rPr>
      </w:pPr>
      <w:r w:rsidRPr="00236EAF">
        <w:rPr>
          <w:lang w:val="es-ES_tradnl"/>
        </w:rPr>
        <w:t>La información relativa a los niveles de interferencia admisibles puede consultarse en las Recomendaciones UIT-R M.1902, UIT-R M.1093 y UIT-R M.1905. En consecuencia:</w:t>
      </w:r>
    </w:p>
    <w:p w14:paraId="5988107F" w14:textId="77777777" w:rsidR="00561BC9" w:rsidRPr="00236EAF" w:rsidRDefault="00561BC9" w:rsidP="00561BC9">
      <w:pPr>
        <w:pStyle w:val="enumlev1"/>
        <w:rPr>
          <w:lang w:val="es-ES_tradnl"/>
        </w:rPr>
      </w:pPr>
      <w:r w:rsidRPr="00236EAF">
        <w:rPr>
          <w:lang w:val="es-ES_tradnl"/>
        </w:rPr>
        <w:t>–</w:t>
      </w:r>
      <w:r w:rsidRPr="00236EAF">
        <w:rPr>
          <w:lang w:val="es-ES_tradnl"/>
        </w:rPr>
        <w:tab/>
        <w:t>la sensibilidad del receptor en un ancho de banda de 1 kHz debería ser de −115... −119 dBm;</w:t>
      </w:r>
    </w:p>
    <w:p w14:paraId="53EDC861" w14:textId="59998519" w:rsidR="00561BC9" w:rsidRPr="00236EAF" w:rsidRDefault="00561BC9" w:rsidP="00561BC9">
      <w:pPr>
        <w:pStyle w:val="enumlev1"/>
        <w:rPr>
          <w:lang w:val="es-ES_tradnl"/>
        </w:rPr>
      </w:pPr>
      <w:r w:rsidRPr="00236EAF">
        <w:rPr>
          <w:lang w:val="es-ES_tradnl"/>
        </w:rPr>
        <w:t>–</w:t>
      </w:r>
      <w:r w:rsidRPr="00236EAF">
        <w:rPr>
          <w:lang w:val="es-ES_tradnl"/>
        </w:rPr>
        <w:tab/>
        <w:t>el ruido del receptor en un ancho de banda de 1 Hz (DANL) debería ser de −155... −160 dBm.</w:t>
      </w:r>
    </w:p>
    <w:p w14:paraId="642D0ED2" w14:textId="77777777" w:rsidR="00561BC9" w:rsidRPr="0080147B" w:rsidRDefault="00561BC9" w:rsidP="00561BC9">
      <w:pPr>
        <w:pStyle w:val="Heading2"/>
        <w:rPr>
          <w:lang w:val="es-ES_tradnl"/>
        </w:rPr>
      </w:pPr>
      <w:bookmarkStart w:id="43" w:name="_Toc516394738"/>
      <w:bookmarkStart w:id="44" w:name="_Toc484421774"/>
      <w:bookmarkStart w:id="45" w:name="_Toc483816101"/>
      <w:bookmarkStart w:id="46" w:name="_Toc10558640"/>
      <w:bookmarkStart w:id="47" w:name="_Toc14271843"/>
      <w:bookmarkStart w:id="48" w:name="_Toc35008847"/>
      <w:r w:rsidRPr="0080147B">
        <w:rPr>
          <w:lang w:val="es-ES_tradnl"/>
        </w:rPr>
        <w:t>2.2</w:t>
      </w:r>
      <w:r w:rsidRPr="0080147B">
        <w:rPr>
          <w:lang w:val="es-ES_tradnl"/>
        </w:rPr>
        <w:tab/>
      </w:r>
      <w:bookmarkEnd w:id="43"/>
      <w:bookmarkEnd w:id="44"/>
      <w:bookmarkEnd w:id="45"/>
      <w:bookmarkEnd w:id="46"/>
      <w:bookmarkEnd w:id="47"/>
      <w:r w:rsidRPr="0080147B">
        <w:rPr>
          <w:lang w:val="es-ES_tradnl"/>
        </w:rPr>
        <w:t>Requisitos del equipo de medición</w:t>
      </w:r>
      <w:bookmarkEnd w:id="48"/>
    </w:p>
    <w:p w14:paraId="2F9E8979" w14:textId="77777777" w:rsidR="00561BC9" w:rsidRPr="00236EAF" w:rsidRDefault="00561BC9" w:rsidP="00561BC9">
      <w:pPr>
        <w:rPr>
          <w:lang w:val="es-ES_tradnl"/>
        </w:rPr>
      </w:pPr>
      <w:r w:rsidRPr="00236EAF">
        <w:rPr>
          <w:lang w:val="es-ES_tradnl"/>
        </w:rPr>
        <w:t>Los requisitos de este equipo se basan en la experiencia adquirida en la explotación de las bandas de frecuencias del SRNS y en los requisitos especificados en la Recomendación UIT-R SM.1753. En este caso se utilizaron analizadores de espectro en tiempo real, dado que, a diferencia de los analizadores de barrido, permiten detectar, visualizar y registrar eventos pulsátiles de corta duración.</w:t>
      </w:r>
    </w:p>
    <w:p w14:paraId="700CB21C" w14:textId="77777777" w:rsidR="00561BC9" w:rsidRPr="0080147B" w:rsidRDefault="00561BC9" w:rsidP="00561BC9">
      <w:pPr>
        <w:rPr>
          <w:lang w:val="es-ES_tradnl"/>
        </w:rPr>
      </w:pPr>
      <w:r w:rsidRPr="0080147B">
        <w:rPr>
          <w:lang w:val="es-ES_tradnl"/>
        </w:rPr>
        <w:t>A estos efectos, se utilizan los siguientes tipos de antena:</w:t>
      </w:r>
    </w:p>
    <w:p w14:paraId="3219BD21" w14:textId="77777777" w:rsidR="00561BC9" w:rsidRPr="00236EAF" w:rsidRDefault="00561BC9" w:rsidP="00561BC9">
      <w:pPr>
        <w:pStyle w:val="enumlev1"/>
        <w:rPr>
          <w:lang w:val="es-ES_tradnl"/>
        </w:rPr>
      </w:pPr>
      <w:r w:rsidRPr="00236EAF">
        <w:rPr>
          <w:lang w:val="es-ES_tradnl"/>
        </w:rPr>
        <w:t>–</w:t>
      </w:r>
      <w:r w:rsidRPr="00236EAF">
        <w:rPr>
          <w:lang w:val="es-ES_tradnl"/>
        </w:rPr>
        <w:tab/>
      </w:r>
      <w:r>
        <w:rPr>
          <w:lang w:val="es-ES_tradnl"/>
        </w:rPr>
        <w:t>d</w:t>
      </w:r>
      <w:r w:rsidRPr="00236EAF">
        <w:rPr>
          <w:lang w:val="es-ES_tradnl"/>
        </w:rPr>
        <w:t xml:space="preserve">ireccional: </w:t>
      </w:r>
      <w:r>
        <w:rPr>
          <w:lang w:val="es-ES_tradnl"/>
        </w:rPr>
        <w:t>a</w:t>
      </w:r>
      <w:r w:rsidRPr="00236EAF">
        <w:rPr>
          <w:lang w:val="es-ES_tradnl"/>
        </w:rPr>
        <w:t>ntena de bocina o parabólica para el barrido azimutal, si las fuentes terrestres revisten interés;</w:t>
      </w:r>
    </w:p>
    <w:p w14:paraId="207976A1" w14:textId="77777777" w:rsidR="00561BC9" w:rsidRPr="00236EAF" w:rsidRDefault="00561BC9" w:rsidP="00561BC9">
      <w:pPr>
        <w:pStyle w:val="enumlev1"/>
        <w:rPr>
          <w:lang w:val="es-ES_tradnl"/>
        </w:rPr>
      </w:pPr>
      <w:r w:rsidRPr="00236EAF">
        <w:rPr>
          <w:lang w:val="es-ES_tradnl"/>
        </w:rPr>
        <w:t>–</w:t>
      </w:r>
      <w:r w:rsidRPr="00236EAF">
        <w:rPr>
          <w:lang w:val="es-ES_tradnl"/>
        </w:rPr>
        <w:tab/>
      </w:r>
      <w:r>
        <w:rPr>
          <w:lang w:val="es-ES_tradnl"/>
        </w:rPr>
        <w:t>d</w:t>
      </w:r>
      <w:r w:rsidRPr="00236EAF">
        <w:rPr>
          <w:lang w:val="es-ES_tradnl"/>
        </w:rPr>
        <w:t xml:space="preserve">ireccional: </w:t>
      </w:r>
      <w:r>
        <w:rPr>
          <w:lang w:val="es-ES_tradnl"/>
        </w:rPr>
        <w:t>a</w:t>
      </w:r>
      <w:r w:rsidRPr="00236EAF">
        <w:rPr>
          <w:lang w:val="es-ES_tradnl"/>
        </w:rPr>
        <w:t>ntena parabólica, para el barrido en azimut y elevación, si las señales de fuentes aéreas y espaciales revisten interés;</w:t>
      </w:r>
    </w:p>
    <w:p w14:paraId="6EC8B795" w14:textId="77777777" w:rsidR="00561BC9" w:rsidRPr="00236EAF" w:rsidRDefault="00561BC9" w:rsidP="00561BC9">
      <w:pPr>
        <w:pStyle w:val="enumlev1"/>
        <w:rPr>
          <w:lang w:val="es-ES_tradnl"/>
        </w:rPr>
      </w:pPr>
      <w:r w:rsidRPr="00236EAF">
        <w:rPr>
          <w:lang w:val="es-ES_tradnl"/>
        </w:rPr>
        <w:t>–</w:t>
      </w:r>
      <w:r w:rsidRPr="00236EAF">
        <w:rPr>
          <w:lang w:val="es-ES_tradnl"/>
        </w:rPr>
        <w:tab/>
      </w:r>
      <w:r>
        <w:rPr>
          <w:lang w:val="es-ES_tradnl"/>
        </w:rPr>
        <w:t>o</w:t>
      </w:r>
      <w:r w:rsidRPr="00236EAF">
        <w:rPr>
          <w:lang w:val="es-ES_tradnl"/>
        </w:rPr>
        <w:t xml:space="preserve">mnidireccional: </w:t>
      </w:r>
      <w:r>
        <w:rPr>
          <w:lang w:val="es-ES_tradnl"/>
        </w:rPr>
        <w:t>a</w:t>
      </w:r>
      <w:r w:rsidRPr="00236EAF">
        <w:rPr>
          <w:lang w:val="es-ES_tradnl"/>
        </w:rPr>
        <w:t>ntena dipolo o bicónica para el barrido panorámico (equipo auxiliar).</w:t>
      </w:r>
    </w:p>
    <w:p w14:paraId="2537B8B4" w14:textId="77777777" w:rsidR="00561BC9" w:rsidRPr="00236EAF" w:rsidRDefault="00561BC9" w:rsidP="00561BC9">
      <w:pPr>
        <w:rPr>
          <w:bCs/>
          <w:iCs/>
          <w:lang w:val="es-ES_tradnl"/>
        </w:rPr>
      </w:pPr>
      <w:r w:rsidRPr="00236EAF">
        <w:rPr>
          <w:lang w:val="es-ES_tradnl"/>
        </w:rPr>
        <w:t>De ser posible, la polarización de las antenas de medición debe corresponderse con la polarización del sistema del SRNS protegido. Si se utilizan antenas parabólicas con alimentadores, cabe modificar la dirección de la polarización debido al reflector: los sistemas del SRNS suelen tener una polarización circular dextrógira; no obstante, cambian a una polarización circular levógira cuando la onda es guiada desde el reflector hasta la antena parabólica.</w:t>
      </w:r>
    </w:p>
    <w:p w14:paraId="65B5A8AE" w14:textId="77777777" w:rsidR="00561BC9" w:rsidRPr="00236EAF" w:rsidRDefault="00561BC9" w:rsidP="00C506B9">
      <w:pPr>
        <w:pStyle w:val="Heading1"/>
        <w:rPr>
          <w:lang w:val="es-ES_tradnl"/>
        </w:rPr>
      </w:pPr>
      <w:bookmarkStart w:id="49" w:name="_Toc10558641"/>
      <w:bookmarkStart w:id="50" w:name="_Toc14271844"/>
      <w:bookmarkStart w:id="51" w:name="_Toc35008848"/>
      <w:bookmarkStart w:id="52" w:name="_Toc516394741"/>
      <w:r w:rsidRPr="00236EAF">
        <w:rPr>
          <w:lang w:val="es-ES_tradnl"/>
        </w:rPr>
        <w:lastRenderedPageBreak/>
        <w:t>3</w:t>
      </w:r>
      <w:r w:rsidRPr="00236EAF">
        <w:rPr>
          <w:lang w:val="es-ES_tradnl"/>
        </w:rPr>
        <w:tab/>
      </w:r>
      <w:bookmarkEnd w:id="49"/>
      <w:bookmarkEnd w:id="50"/>
      <w:r w:rsidRPr="00236EAF">
        <w:rPr>
          <w:lang w:val="es-ES_tradnl"/>
        </w:rPr>
        <w:t>Ejemplo práctico de comprobación técnica en las bandas del SRNS</w:t>
      </w:r>
      <w:bookmarkEnd w:id="51"/>
      <w:r w:rsidRPr="00236EAF">
        <w:rPr>
          <w:lang w:val="es-ES_tradnl"/>
        </w:rPr>
        <w:t xml:space="preserve"> </w:t>
      </w:r>
      <w:bookmarkEnd w:id="52"/>
    </w:p>
    <w:p w14:paraId="05150C82" w14:textId="77777777" w:rsidR="00561BC9" w:rsidRPr="00236EAF" w:rsidRDefault="00561BC9" w:rsidP="00C506B9">
      <w:pPr>
        <w:keepNext/>
        <w:keepLines/>
        <w:rPr>
          <w:lang w:val="es-ES_tradnl"/>
        </w:rPr>
      </w:pPr>
      <w:r w:rsidRPr="00236EAF">
        <w:rPr>
          <w:lang w:val="es-ES_tradnl"/>
        </w:rPr>
        <w:t>A continuación, figura un ejemplo de comprobación técnica en un punto de medición específico en la gama de frecuencias 1</w:t>
      </w:r>
      <w:r>
        <w:rPr>
          <w:lang w:val="es-ES_tradnl"/>
        </w:rPr>
        <w:t> </w:t>
      </w:r>
      <w:r w:rsidRPr="00236EAF">
        <w:rPr>
          <w:lang w:val="es-ES_tradnl"/>
        </w:rPr>
        <w:t>597-1</w:t>
      </w:r>
      <w:r>
        <w:rPr>
          <w:lang w:val="es-ES_tradnl"/>
        </w:rPr>
        <w:t> </w:t>
      </w:r>
      <w:r w:rsidRPr="00236EAF">
        <w:rPr>
          <w:lang w:val="es-ES_tradnl"/>
        </w:rPr>
        <w:t>607</w:t>
      </w:r>
      <w:r>
        <w:rPr>
          <w:lang w:val="es-ES_tradnl"/>
        </w:rPr>
        <w:t> </w:t>
      </w:r>
      <w:r w:rsidRPr="00236EAF">
        <w:rPr>
          <w:lang w:val="es-ES_tradnl"/>
        </w:rPr>
        <w:t>MHz, que ilustra la configuración de medición y los procedimientos de registro y evaluación de los datos de medición, incluidas la elaboración de los diagramas resultantes y su interpretación. El sistema del SRNS de interés es el Sistema Mundial de Satélites de Navegación (GLONASS).</w:t>
      </w:r>
    </w:p>
    <w:p w14:paraId="138D7CEB" w14:textId="77777777" w:rsidR="00561BC9" w:rsidRPr="0080147B" w:rsidRDefault="00561BC9" w:rsidP="00561BC9">
      <w:pPr>
        <w:pStyle w:val="Heading2"/>
        <w:rPr>
          <w:lang w:val="es-ES_tradnl"/>
        </w:rPr>
      </w:pPr>
      <w:bookmarkStart w:id="53" w:name="_Toc516394742"/>
      <w:bookmarkStart w:id="54" w:name="_Toc10558642"/>
      <w:bookmarkStart w:id="55" w:name="_Toc14271845"/>
      <w:bookmarkStart w:id="56" w:name="_Toc35008849"/>
      <w:r w:rsidRPr="0080147B">
        <w:rPr>
          <w:lang w:val="es-ES_tradnl"/>
        </w:rPr>
        <w:t>3.1</w:t>
      </w:r>
      <w:r w:rsidRPr="0080147B">
        <w:rPr>
          <w:lang w:val="es-ES_tradnl"/>
        </w:rPr>
        <w:tab/>
      </w:r>
      <w:bookmarkEnd w:id="53"/>
      <w:r w:rsidRPr="0080147B">
        <w:rPr>
          <w:lang w:val="es-ES_tradnl"/>
        </w:rPr>
        <w:t>Equipo de medición para la comprobación técnica en la banda de frecuencias del GLONASS</w:t>
      </w:r>
      <w:bookmarkStart w:id="57" w:name="_Toc420675909"/>
      <w:bookmarkEnd w:id="54"/>
      <w:bookmarkEnd w:id="55"/>
      <w:bookmarkEnd w:id="56"/>
      <w:bookmarkEnd w:id="57"/>
    </w:p>
    <w:p w14:paraId="35FE04DC" w14:textId="77777777" w:rsidR="00561BC9" w:rsidRPr="00236EAF" w:rsidRDefault="00561BC9" w:rsidP="00561BC9">
      <w:pPr>
        <w:rPr>
          <w:lang w:val="es-ES_tradnl"/>
        </w:rPr>
      </w:pPr>
      <w:r w:rsidRPr="00236EAF">
        <w:rPr>
          <w:lang w:val="es-ES_tradnl"/>
        </w:rPr>
        <w:t>Para realizar las mediciones se utilizó un equipo compuesto por los siguientes elementos:</w:t>
      </w:r>
    </w:p>
    <w:p w14:paraId="6D0D3C51" w14:textId="4714FFEB" w:rsidR="00561BC9" w:rsidRPr="00236EAF" w:rsidRDefault="00561BC9" w:rsidP="00561BC9">
      <w:pPr>
        <w:pStyle w:val="enumlev1"/>
        <w:rPr>
          <w:lang w:val="es-ES_tradnl"/>
        </w:rPr>
      </w:pPr>
      <w:r w:rsidRPr="00236EAF">
        <w:rPr>
          <w:lang w:val="es-ES_tradnl"/>
        </w:rPr>
        <w:t>1</w:t>
      </w:r>
      <w:r w:rsidR="00C506B9">
        <w:rPr>
          <w:lang w:val="es-ES_tradnl"/>
        </w:rPr>
        <w:t>)</w:t>
      </w:r>
      <w:r w:rsidRPr="00236EAF">
        <w:rPr>
          <w:lang w:val="es-ES_tradnl"/>
        </w:rPr>
        <w:tab/>
        <w:t>Analizador de espectro:</w:t>
      </w:r>
    </w:p>
    <w:p w14:paraId="2FCFEBCF" w14:textId="77777777" w:rsidR="00561BC9" w:rsidRPr="00236EAF" w:rsidRDefault="00561BC9" w:rsidP="00561BC9">
      <w:pPr>
        <w:pStyle w:val="enumlev2"/>
        <w:rPr>
          <w:lang w:val="es-ES_tradnl"/>
        </w:rPr>
      </w:pPr>
      <w:r w:rsidRPr="00236EAF">
        <w:rPr>
          <w:lang w:val="es-ES_tradnl"/>
        </w:rPr>
        <w:t>–</w:t>
      </w:r>
      <w:r w:rsidRPr="00236EAF">
        <w:rPr>
          <w:lang w:val="es-ES_tradnl"/>
        </w:rPr>
        <w:tab/>
        <w:t>banda de frecuencias L1 del GLONASS: 1</w:t>
      </w:r>
      <w:r>
        <w:rPr>
          <w:lang w:val="es-ES_tradnl"/>
        </w:rPr>
        <w:t> </w:t>
      </w:r>
      <w:r w:rsidRPr="00236EAF">
        <w:rPr>
          <w:lang w:val="es-ES_tradnl"/>
        </w:rPr>
        <w:t>597-1</w:t>
      </w:r>
      <w:r>
        <w:rPr>
          <w:lang w:val="es-ES_tradnl"/>
        </w:rPr>
        <w:t> </w:t>
      </w:r>
      <w:r w:rsidRPr="00236EAF">
        <w:rPr>
          <w:lang w:val="es-ES_tradnl"/>
        </w:rPr>
        <w:t>607</w:t>
      </w:r>
      <w:r>
        <w:rPr>
          <w:lang w:val="es-ES_tradnl"/>
        </w:rPr>
        <w:t> </w:t>
      </w:r>
      <w:r w:rsidRPr="00236EAF">
        <w:rPr>
          <w:lang w:val="es-ES_tradnl"/>
        </w:rPr>
        <w:t>MHz</w:t>
      </w:r>
      <w:r>
        <w:rPr>
          <w:lang w:val="es-ES_tradnl"/>
        </w:rPr>
        <w:t>;</w:t>
      </w:r>
    </w:p>
    <w:p w14:paraId="56962BC1" w14:textId="77777777" w:rsidR="00561BC9" w:rsidRPr="00236EAF" w:rsidRDefault="00561BC9" w:rsidP="00561BC9">
      <w:pPr>
        <w:pStyle w:val="enumlev2"/>
        <w:rPr>
          <w:lang w:val="es-ES_tradnl"/>
        </w:rPr>
      </w:pPr>
      <w:r w:rsidRPr="00236EAF">
        <w:rPr>
          <w:lang w:val="es-ES_tradnl"/>
        </w:rPr>
        <w:t>–</w:t>
      </w:r>
      <w:r w:rsidRPr="00236EAF">
        <w:rPr>
          <w:lang w:val="es-ES_tradnl"/>
        </w:rPr>
        <w:tab/>
        <w:t>ancho de banda de resolución (RBW) – 1</w:t>
      </w:r>
      <w:r>
        <w:rPr>
          <w:lang w:val="es-ES_tradnl"/>
        </w:rPr>
        <w:t> </w:t>
      </w:r>
      <w:r w:rsidRPr="00236EAF">
        <w:rPr>
          <w:lang w:val="es-ES_tradnl"/>
        </w:rPr>
        <w:t>kHz</w:t>
      </w:r>
      <w:r>
        <w:rPr>
          <w:lang w:val="es-ES_tradnl"/>
        </w:rPr>
        <w:t>;</w:t>
      </w:r>
    </w:p>
    <w:p w14:paraId="5A1976DC" w14:textId="77777777" w:rsidR="00561BC9" w:rsidRPr="00236EAF" w:rsidRDefault="00561BC9" w:rsidP="00561BC9">
      <w:pPr>
        <w:pStyle w:val="enumlev2"/>
        <w:rPr>
          <w:lang w:val="es-ES_tradnl"/>
        </w:rPr>
      </w:pPr>
      <w:r w:rsidRPr="00236EAF">
        <w:rPr>
          <w:lang w:val="es-ES_tradnl"/>
        </w:rPr>
        <w:t>–</w:t>
      </w:r>
      <w:r w:rsidRPr="00236EAF">
        <w:rPr>
          <w:lang w:val="es-ES_tradnl"/>
        </w:rPr>
        <w:tab/>
        <w:t xml:space="preserve">tipo de detector – </w:t>
      </w:r>
      <w:r w:rsidRPr="00236EAF">
        <w:rPr>
          <w:lang w:val="es-ES"/>
        </w:rPr>
        <w:t>promediación</w:t>
      </w:r>
      <w:r>
        <w:rPr>
          <w:lang w:val="es-ES_tradnl"/>
        </w:rPr>
        <w:t>;</w:t>
      </w:r>
    </w:p>
    <w:p w14:paraId="1DF1B768" w14:textId="77777777" w:rsidR="00561BC9" w:rsidRPr="00236EAF" w:rsidRDefault="00561BC9" w:rsidP="00561BC9">
      <w:pPr>
        <w:pStyle w:val="enumlev2"/>
        <w:rPr>
          <w:lang w:val="es-ES_tradnl"/>
        </w:rPr>
      </w:pPr>
      <w:r w:rsidRPr="00236EAF">
        <w:rPr>
          <w:lang w:val="es-ES_tradnl"/>
        </w:rPr>
        <w:t>–</w:t>
      </w:r>
      <w:r w:rsidRPr="00236EAF">
        <w:rPr>
          <w:lang w:val="es-ES_tradnl"/>
        </w:rPr>
        <w:tab/>
        <w:t>número de promedios de espectro – 100.</w:t>
      </w:r>
    </w:p>
    <w:p w14:paraId="5D15D052" w14:textId="0AC607C2" w:rsidR="00561BC9" w:rsidRPr="00236EAF" w:rsidRDefault="00561BC9" w:rsidP="00561BC9">
      <w:pPr>
        <w:pStyle w:val="enumlev1"/>
        <w:rPr>
          <w:lang w:val="es-ES_tradnl"/>
        </w:rPr>
      </w:pPr>
      <w:r w:rsidRPr="00236EAF">
        <w:rPr>
          <w:lang w:val="es-ES_tradnl"/>
        </w:rPr>
        <w:t>2</w:t>
      </w:r>
      <w:r w:rsidR="00C506B9">
        <w:rPr>
          <w:lang w:val="es-ES_tradnl"/>
        </w:rPr>
        <w:t>)</w:t>
      </w:r>
      <w:r w:rsidRPr="00236EAF">
        <w:rPr>
          <w:lang w:val="es-ES_tradnl"/>
        </w:rPr>
        <w:tab/>
        <w:t>Antena de bocina de medición:</w:t>
      </w:r>
    </w:p>
    <w:p w14:paraId="28E5B4D4" w14:textId="77777777" w:rsidR="00561BC9" w:rsidRPr="00236EAF" w:rsidRDefault="00561BC9" w:rsidP="00561BC9">
      <w:pPr>
        <w:pStyle w:val="enumlev2"/>
        <w:rPr>
          <w:lang w:val="es-ES_tradnl"/>
        </w:rPr>
      </w:pPr>
      <w:r w:rsidRPr="00236EAF">
        <w:rPr>
          <w:lang w:val="es-ES_tradnl"/>
        </w:rPr>
        <w:t>–</w:t>
      </w:r>
      <w:r w:rsidRPr="00236EAF">
        <w:rPr>
          <w:lang w:val="es-ES_tradnl"/>
        </w:rPr>
        <w:tab/>
        <w:t>polarización – vertical lineal</w:t>
      </w:r>
      <w:r>
        <w:rPr>
          <w:lang w:val="es-ES_tradnl"/>
        </w:rPr>
        <w:t>;</w:t>
      </w:r>
    </w:p>
    <w:p w14:paraId="0F56F718" w14:textId="77777777" w:rsidR="00561BC9" w:rsidRPr="00236EAF" w:rsidRDefault="00561BC9" w:rsidP="00561BC9">
      <w:pPr>
        <w:pStyle w:val="enumlev2"/>
        <w:rPr>
          <w:lang w:val="es-ES_tradnl"/>
        </w:rPr>
      </w:pPr>
      <w:r w:rsidRPr="00236EAF">
        <w:rPr>
          <w:lang w:val="es-ES_tradnl"/>
        </w:rPr>
        <w:t>–</w:t>
      </w:r>
      <w:r w:rsidRPr="00236EAF">
        <w:rPr>
          <w:lang w:val="es-ES_tradnl"/>
        </w:rPr>
        <w:tab/>
        <w:t>altura de la antena – 2,85 m</w:t>
      </w:r>
      <w:r>
        <w:rPr>
          <w:lang w:val="es-ES_tradnl"/>
        </w:rPr>
        <w:t>;</w:t>
      </w:r>
    </w:p>
    <w:p w14:paraId="1652118A" w14:textId="77777777" w:rsidR="00561BC9" w:rsidRPr="00236EAF" w:rsidRDefault="00561BC9" w:rsidP="00561BC9">
      <w:pPr>
        <w:pStyle w:val="enumlev2"/>
        <w:rPr>
          <w:lang w:val="es-ES_tradnl"/>
        </w:rPr>
      </w:pPr>
      <w:r w:rsidRPr="00236EAF">
        <w:rPr>
          <w:lang w:val="es-ES_tradnl"/>
        </w:rPr>
        <w:t>–</w:t>
      </w:r>
      <w:r w:rsidRPr="00236EAF">
        <w:rPr>
          <w:lang w:val="es-ES_tradnl"/>
        </w:rPr>
        <w:tab/>
        <w:t>ángulo de elevación – 0</w:t>
      </w:r>
      <w:r>
        <w:rPr>
          <w:lang w:val="es-ES_tradnl"/>
        </w:rPr>
        <w:t>°;</w:t>
      </w:r>
    </w:p>
    <w:p w14:paraId="657788FD" w14:textId="77777777" w:rsidR="00561BC9" w:rsidRPr="00236EAF" w:rsidRDefault="00561BC9" w:rsidP="00561BC9">
      <w:pPr>
        <w:pStyle w:val="enumlev2"/>
        <w:rPr>
          <w:lang w:val="es-ES_tradnl"/>
        </w:rPr>
      </w:pPr>
      <w:r w:rsidRPr="00236EAF">
        <w:rPr>
          <w:lang w:val="es-ES_tradnl"/>
        </w:rPr>
        <w:t>–</w:t>
      </w:r>
      <w:r w:rsidRPr="00236EAF">
        <w:rPr>
          <w:lang w:val="es-ES_tradnl"/>
        </w:rPr>
        <w:tab/>
        <w:t>azimut de la antena – 0° a 360</w:t>
      </w:r>
      <w:r>
        <w:rPr>
          <w:lang w:val="es-ES_tradnl"/>
        </w:rPr>
        <w:t>°</w:t>
      </w:r>
      <w:r w:rsidRPr="00236EAF">
        <w:rPr>
          <w:lang w:val="es-ES_tradnl"/>
        </w:rPr>
        <w:t xml:space="preserve"> con tramos de 15</w:t>
      </w:r>
      <w:r>
        <w:rPr>
          <w:lang w:val="es-ES_tradnl"/>
        </w:rPr>
        <w:t>°</w:t>
      </w:r>
      <w:r w:rsidRPr="00236EAF">
        <w:rPr>
          <w:lang w:val="es-ES_tradnl"/>
        </w:rPr>
        <w:t>.</w:t>
      </w:r>
    </w:p>
    <w:p w14:paraId="35CF320B" w14:textId="32042303" w:rsidR="00561BC9" w:rsidRPr="00236EAF" w:rsidRDefault="00561BC9" w:rsidP="00561BC9">
      <w:pPr>
        <w:pStyle w:val="enumlev1"/>
        <w:rPr>
          <w:lang w:val="es-ES_tradnl"/>
        </w:rPr>
      </w:pPr>
      <w:r w:rsidRPr="00236EAF">
        <w:rPr>
          <w:lang w:val="es-ES_tradnl"/>
        </w:rPr>
        <w:t>3</w:t>
      </w:r>
      <w:r w:rsidR="00C506B9">
        <w:rPr>
          <w:lang w:val="es-ES_tradnl"/>
        </w:rPr>
        <w:t>)</w:t>
      </w:r>
      <w:r w:rsidRPr="00236EAF">
        <w:rPr>
          <w:lang w:val="es-ES_tradnl"/>
        </w:rPr>
        <w:tab/>
        <w:t>Antena parabólica de medición: diámetro – 2 m.</w:t>
      </w:r>
    </w:p>
    <w:p w14:paraId="68BFAB8E" w14:textId="305AA4A9" w:rsidR="00561BC9" w:rsidRPr="00236EAF" w:rsidRDefault="00561BC9" w:rsidP="00561BC9">
      <w:pPr>
        <w:pStyle w:val="enumlev1"/>
        <w:rPr>
          <w:lang w:val="es-ES_tradnl"/>
        </w:rPr>
      </w:pPr>
      <w:r w:rsidRPr="00236EAF">
        <w:rPr>
          <w:lang w:val="es-ES_tradnl"/>
        </w:rPr>
        <w:t>4</w:t>
      </w:r>
      <w:r w:rsidR="00C506B9">
        <w:rPr>
          <w:lang w:val="es-ES_tradnl"/>
        </w:rPr>
        <w:t>)</w:t>
      </w:r>
      <w:r w:rsidRPr="00236EAF">
        <w:rPr>
          <w:lang w:val="es-ES_tradnl"/>
        </w:rPr>
        <w:tab/>
        <w:t>Antena omnidireccional para comparación:</w:t>
      </w:r>
    </w:p>
    <w:p w14:paraId="1C256571" w14:textId="77777777" w:rsidR="00561BC9" w:rsidRPr="00236EAF" w:rsidRDefault="00561BC9" w:rsidP="00561BC9">
      <w:pPr>
        <w:pStyle w:val="enumlev2"/>
        <w:rPr>
          <w:lang w:val="es-ES_tradnl"/>
        </w:rPr>
      </w:pPr>
      <w:r w:rsidRPr="00236EAF">
        <w:rPr>
          <w:lang w:val="es-ES_tradnl"/>
        </w:rPr>
        <w:t>–</w:t>
      </w:r>
      <w:r w:rsidRPr="00236EAF">
        <w:rPr>
          <w:lang w:val="es-ES_tradnl"/>
        </w:rPr>
        <w:tab/>
        <w:t>polarización – vertical lineal</w:t>
      </w:r>
      <w:r>
        <w:rPr>
          <w:lang w:val="es-ES_tradnl"/>
        </w:rPr>
        <w:t>;</w:t>
      </w:r>
    </w:p>
    <w:p w14:paraId="61B16761" w14:textId="77777777" w:rsidR="00561BC9" w:rsidRPr="00236EAF" w:rsidRDefault="00561BC9" w:rsidP="00561BC9">
      <w:pPr>
        <w:pStyle w:val="enumlev2"/>
        <w:rPr>
          <w:lang w:val="es-ES_tradnl"/>
        </w:rPr>
      </w:pPr>
      <w:r w:rsidRPr="00236EAF">
        <w:rPr>
          <w:lang w:val="es-ES_tradnl"/>
        </w:rPr>
        <w:t>–</w:t>
      </w:r>
      <w:r w:rsidRPr="00236EAF">
        <w:rPr>
          <w:lang w:val="es-ES_tradnl"/>
        </w:rPr>
        <w:tab/>
        <w:t>altura de la antena – 2,85 m.</w:t>
      </w:r>
    </w:p>
    <w:p w14:paraId="6DD7F171" w14:textId="77777777" w:rsidR="00561BC9" w:rsidRPr="0080147B" w:rsidRDefault="00561BC9" w:rsidP="00561BC9">
      <w:pPr>
        <w:pStyle w:val="Heading2"/>
        <w:rPr>
          <w:lang w:val="es-ES_tradnl"/>
        </w:rPr>
      </w:pPr>
      <w:bookmarkStart w:id="58" w:name="_Toc516394749"/>
      <w:bookmarkStart w:id="59" w:name="_Toc10558643"/>
      <w:bookmarkStart w:id="60" w:name="_Toc14271846"/>
      <w:bookmarkStart w:id="61" w:name="_Toc35008850"/>
      <w:r w:rsidRPr="0080147B">
        <w:rPr>
          <w:lang w:val="es-ES_tradnl"/>
        </w:rPr>
        <w:t>3.2</w:t>
      </w:r>
      <w:r w:rsidRPr="0080147B">
        <w:rPr>
          <w:lang w:val="es-ES_tradnl"/>
        </w:rPr>
        <w:tab/>
      </w:r>
      <w:bookmarkEnd w:id="58"/>
      <w:bookmarkEnd w:id="59"/>
      <w:bookmarkEnd w:id="60"/>
      <w:r w:rsidRPr="0080147B">
        <w:rPr>
          <w:lang w:val="es-ES_tradnl"/>
        </w:rPr>
        <w:t>Punto de medición</w:t>
      </w:r>
      <w:bookmarkEnd w:id="61"/>
    </w:p>
    <w:p w14:paraId="105669E6" w14:textId="77777777" w:rsidR="00561BC9" w:rsidRPr="00236EAF" w:rsidRDefault="00561BC9" w:rsidP="00561BC9">
      <w:pPr>
        <w:rPr>
          <w:lang w:val="es-ES_tradnl"/>
        </w:rPr>
      </w:pPr>
      <w:r w:rsidRPr="00236EAF">
        <w:rPr>
          <w:lang w:val="es-ES_tradnl"/>
        </w:rPr>
        <w:t>Se seleccionó un punto de medición situado en una ciudad con edificios de baja y media altura.</w:t>
      </w:r>
    </w:p>
    <w:p w14:paraId="5E295B1E" w14:textId="77777777" w:rsidR="00561BC9" w:rsidRPr="0080147B" w:rsidRDefault="00561BC9" w:rsidP="00561BC9">
      <w:pPr>
        <w:pStyle w:val="Heading2"/>
        <w:rPr>
          <w:lang w:val="es-ES_tradnl"/>
        </w:rPr>
      </w:pPr>
      <w:bookmarkStart w:id="62" w:name="_Toc444059022"/>
      <w:bookmarkStart w:id="63" w:name="_Toc444059001"/>
      <w:bookmarkStart w:id="64" w:name="_Toc10558644"/>
      <w:bookmarkStart w:id="65" w:name="_Toc14271847"/>
      <w:bookmarkStart w:id="66" w:name="_Toc35008851"/>
      <w:bookmarkStart w:id="67" w:name="_Toc516394750"/>
      <w:bookmarkStart w:id="68" w:name="_Toc484421786"/>
      <w:bookmarkStart w:id="69" w:name="_Toc483816112"/>
      <w:r w:rsidRPr="0080147B">
        <w:rPr>
          <w:lang w:val="es-ES_tradnl"/>
        </w:rPr>
        <w:t>3.3</w:t>
      </w:r>
      <w:bookmarkEnd w:id="62"/>
      <w:bookmarkEnd w:id="63"/>
      <w:r w:rsidRPr="0080147B">
        <w:rPr>
          <w:lang w:val="es-ES_tradnl"/>
        </w:rPr>
        <w:tab/>
      </w:r>
      <w:bookmarkEnd w:id="64"/>
      <w:bookmarkEnd w:id="65"/>
      <w:r w:rsidRPr="0080147B">
        <w:rPr>
          <w:lang w:val="es-ES_tradnl"/>
        </w:rPr>
        <w:t>Análisis de las asignaciones de frecuencias</w:t>
      </w:r>
      <w:bookmarkEnd w:id="66"/>
      <w:r w:rsidRPr="0080147B">
        <w:rPr>
          <w:lang w:val="es-ES_tradnl"/>
        </w:rPr>
        <w:t xml:space="preserve"> </w:t>
      </w:r>
      <w:bookmarkEnd w:id="67"/>
      <w:bookmarkEnd w:id="68"/>
      <w:bookmarkEnd w:id="69"/>
    </w:p>
    <w:p w14:paraId="7399816F" w14:textId="77777777" w:rsidR="00561BC9" w:rsidRPr="00236EAF" w:rsidRDefault="00561BC9" w:rsidP="00561BC9">
      <w:pPr>
        <w:rPr>
          <w:lang w:val="es-ES_tradnl"/>
        </w:rPr>
      </w:pPr>
      <w:r w:rsidRPr="00236EAF">
        <w:rPr>
          <w:lang w:val="es-ES_tradnl"/>
        </w:rPr>
        <w:t>Según el plan de frecuencias y la base de datos de asignaciones de frecuencias, no cabía esperar ningún transmisor terrenal activo en las bandas de frecuencias del SRNS.</w:t>
      </w:r>
      <w:bookmarkStart w:id="70" w:name="_Toc516394751"/>
      <w:bookmarkStart w:id="71" w:name="_Toc444059023"/>
      <w:bookmarkStart w:id="72" w:name="_Toc444059002"/>
    </w:p>
    <w:p w14:paraId="630782F9" w14:textId="77777777" w:rsidR="00561BC9" w:rsidRPr="0080147B" w:rsidRDefault="00561BC9" w:rsidP="00561BC9">
      <w:pPr>
        <w:pStyle w:val="Heading2"/>
        <w:rPr>
          <w:lang w:val="es-ES_tradnl"/>
        </w:rPr>
      </w:pPr>
      <w:bookmarkStart w:id="73" w:name="_Toc10558645"/>
      <w:bookmarkStart w:id="74" w:name="_Toc14271848"/>
      <w:bookmarkStart w:id="75" w:name="_Toc35008852"/>
      <w:r w:rsidRPr="0080147B">
        <w:rPr>
          <w:lang w:val="es-ES_tradnl"/>
        </w:rPr>
        <w:t>3.4</w:t>
      </w:r>
      <w:r w:rsidRPr="0080147B">
        <w:rPr>
          <w:lang w:val="es-ES_tradnl"/>
        </w:rPr>
        <w:tab/>
        <w:t>Realización de mediciones, registros de espectro y cálculos de valores característicos</w:t>
      </w:r>
      <w:bookmarkEnd w:id="73"/>
      <w:bookmarkEnd w:id="74"/>
      <w:bookmarkEnd w:id="75"/>
    </w:p>
    <w:p w14:paraId="323869D8" w14:textId="77777777" w:rsidR="00561BC9" w:rsidRPr="00236EAF" w:rsidRDefault="00561BC9" w:rsidP="00561BC9">
      <w:pPr>
        <w:keepNext/>
        <w:keepLines/>
        <w:rPr>
          <w:lang w:val="es-ES_tradnl"/>
        </w:rPr>
      </w:pPr>
      <w:r w:rsidRPr="00236EAF">
        <w:rPr>
          <w:lang w:val="es-ES_tradnl"/>
        </w:rPr>
        <w:t>En el punto de medición, se utilizó una antena de bocina para realizar un barrido de azimuts con miras al análisis de espectro (</w:t>
      </w:r>
      <w:r>
        <w:rPr>
          <w:lang w:val="es-ES_tradnl"/>
        </w:rPr>
        <w:t>«</w:t>
      </w:r>
      <w:r w:rsidRPr="00236EAF">
        <w:rPr>
          <w:lang w:val="es-ES_tradnl"/>
        </w:rPr>
        <w:t>barrido azimutal</w:t>
      </w:r>
      <w:r>
        <w:rPr>
          <w:lang w:val="es-ES_tradnl"/>
        </w:rPr>
        <w:t>»</w:t>
      </w:r>
      <w:r w:rsidRPr="00236EAF">
        <w:rPr>
          <w:lang w:val="es-ES_tradnl"/>
        </w:rPr>
        <w:t>). En este caso, las mediciones se realizaron por medio de una antena omnidireccional. Por último, se empleó una antena parabólica para realizar un barrido hemisférico (</w:t>
      </w:r>
      <w:r>
        <w:rPr>
          <w:lang w:val="es-ES_tradnl"/>
        </w:rPr>
        <w:t>«</w:t>
      </w:r>
      <w:r w:rsidRPr="00236EAF">
        <w:rPr>
          <w:lang w:val="es-ES_tradnl"/>
        </w:rPr>
        <w:t>barrido en elevación</w:t>
      </w:r>
      <w:r>
        <w:rPr>
          <w:lang w:val="es-ES_tradnl"/>
        </w:rPr>
        <w:t>»</w:t>
      </w:r>
      <w:r w:rsidRPr="00236EAF">
        <w:rPr>
          <w:lang w:val="es-ES_tradnl"/>
        </w:rPr>
        <w:t>). A continuación, se calcularon los valores característicos (véanse los §</w:t>
      </w:r>
      <w:r>
        <w:rPr>
          <w:lang w:val="es-ES_tradnl"/>
        </w:rPr>
        <w:t> </w:t>
      </w:r>
      <w:r w:rsidRPr="00236EAF">
        <w:rPr>
          <w:lang w:val="es-ES_tradnl"/>
        </w:rPr>
        <w:t>1.3.1 a 1.3.3). La gama de frecuencias objeto de comprobación es la banda L1 del GLONASS (1 597-1 607 MHz).</w:t>
      </w:r>
      <w:bookmarkEnd w:id="70"/>
      <w:bookmarkEnd w:id="71"/>
      <w:bookmarkEnd w:id="72"/>
    </w:p>
    <w:p w14:paraId="39413FB6" w14:textId="77777777" w:rsidR="00561BC9" w:rsidRPr="00236EAF" w:rsidRDefault="00561BC9" w:rsidP="00561BC9">
      <w:pPr>
        <w:pStyle w:val="Heading3"/>
        <w:rPr>
          <w:lang w:val="es-ES_tradnl"/>
        </w:rPr>
      </w:pPr>
      <w:bookmarkStart w:id="76" w:name="_Toc516394752"/>
      <w:r w:rsidRPr="00236EAF">
        <w:rPr>
          <w:lang w:val="es-ES_tradnl"/>
        </w:rPr>
        <w:t>3.4.1</w:t>
      </w:r>
      <w:r w:rsidRPr="00236EAF">
        <w:rPr>
          <w:lang w:val="es-ES_tradnl"/>
        </w:rPr>
        <w:tab/>
      </w:r>
      <w:bookmarkEnd w:id="76"/>
      <w:r w:rsidRPr="00236EAF">
        <w:rPr>
          <w:lang w:val="es-ES_tradnl"/>
        </w:rPr>
        <w:t>Valores registrados en el plano azimutal</w:t>
      </w:r>
    </w:p>
    <w:p w14:paraId="17360475" w14:textId="77777777" w:rsidR="00561BC9" w:rsidRPr="0080147B" w:rsidRDefault="00561BC9" w:rsidP="00561BC9">
      <w:pPr>
        <w:rPr>
          <w:lang w:val="es-ES_tradnl"/>
        </w:rPr>
      </w:pPr>
      <w:r w:rsidRPr="00236EAF">
        <w:rPr>
          <w:lang w:val="es-ES_tradnl"/>
        </w:rPr>
        <w:t>Los resultados del barrido azimutal se exponen en el Cuadro 3 y se resumen en el Cuadro 4. Los resultados de la antena omnidireccional figuran en el Cuadro 5. Los datos de ambos Cuadros se combinaron en la Fig</w:t>
      </w:r>
      <w:r>
        <w:rPr>
          <w:lang w:val="es-ES_tradnl"/>
        </w:rPr>
        <w:t>.</w:t>
      </w:r>
      <w:r w:rsidRPr="00236EAF">
        <w:rPr>
          <w:lang w:val="es-ES_tradnl"/>
        </w:rPr>
        <w:t xml:space="preserve"> 4.</w:t>
      </w:r>
    </w:p>
    <w:p w14:paraId="0E55C018" w14:textId="77777777" w:rsidR="00561BC9" w:rsidRPr="00236EAF" w:rsidRDefault="00561BC9" w:rsidP="00561BC9">
      <w:pPr>
        <w:pStyle w:val="TableNo"/>
        <w:rPr>
          <w:lang w:val="es-ES_tradnl"/>
        </w:rPr>
      </w:pPr>
      <w:r w:rsidRPr="00236EAF">
        <w:rPr>
          <w:lang w:val="es-ES_tradnl"/>
        </w:rPr>
        <w:lastRenderedPageBreak/>
        <w:t>CUADRO 3</w:t>
      </w:r>
    </w:p>
    <w:p w14:paraId="0AB7060E" w14:textId="77777777" w:rsidR="00561BC9" w:rsidRPr="00236EAF" w:rsidRDefault="00561BC9" w:rsidP="00561BC9">
      <w:pPr>
        <w:pStyle w:val="Tabletitle"/>
        <w:rPr>
          <w:lang w:val="es-ES_tradnl"/>
        </w:rPr>
      </w:pPr>
      <w:r w:rsidRPr="00236EAF">
        <w:rPr>
          <w:lang w:val="es-ES_tradnl"/>
        </w:rPr>
        <w:t>Características del espectro observado con la antena direccional</w:t>
      </w:r>
    </w:p>
    <w:tbl>
      <w:tblPr>
        <w:tblW w:w="9639" w:type="dxa"/>
        <w:jc w:val="center"/>
        <w:tblLook w:val="04A0" w:firstRow="1" w:lastRow="0" w:firstColumn="1" w:lastColumn="0" w:noHBand="0" w:noVBand="1"/>
      </w:tblPr>
      <w:tblGrid>
        <w:gridCol w:w="2170"/>
        <w:gridCol w:w="2584"/>
        <w:gridCol w:w="2586"/>
        <w:gridCol w:w="2299"/>
      </w:tblGrid>
      <w:tr w:rsidR="00561BC9" w:rsidRPr="0080147B" w14:paraId="010188F8" w14:textId="77777777" w:rsidTr="0084575D">
        <w:trPr>
          <w:trHeight w:val="624"/>
          <w:tblHeader/>
          <w:jc w:val="center"/>
        </w:trPr>
        <w:tc>
          <w:tcPr>
            <w:tcW w:w="2141" w:type="dxa"/>
            <w:tcBorders>
              <w:top w:val="single" w:sz="4" w:space="0" w:color="000000"/>
              <w:left w:val="single" w:sz="4" w:space="0" w:color="000000"/>
              <w:right w:val="single" w:sz="4" w:space="0" w:color="000000"/>
            </w:tcBorders>
            <w:shd w:val="clear" w:color="auto" w:fill="auto"/>
            <w:vAlign w:val="center"/>
          </w:tcPr>
          <w:p w14:paraId="2A6FF671" w14:textId="77777777" w:rsidR="00561BC9" w:rsidRPr="0080147B" w:rsidRDefault="00561BC9" w:rsidP="004B42AC">
            <w:pPr>
              <w:pStyle w:val="Tablehead"/>
              <w:rPr>
                <w:lang w:val="es-ES_tradnl"/>
              </w:rPr>
            </w:pPr>
            <w:r w:rsidRPr="0080147B">
              <w:rPr>
                <w:lang w:val="es-ES_tradnl"/>
              </w:rPr>
              <w:t>Azimut</w:t>
            </w:r>
            <w:r>
              <w:rPr>
                <w:lang w:val="es-ES_tradnl"/>
              </w:rPr>
              <w:br/>
            </w:r>
            <w:r w:rsidRPr="0080147B">
              <w:rPr>
                <w:lang w:val="es-ES_tradnl"/>
              </w:rPr>
              <w:t>(grado)</w:t>
            </w:r>
          </w:p>
        </w:tc>
        <w:tc>
          <w:tcPr>
            <w:tcW w:w="2550" w:type="dxa"/>
            <w:tcBorders>
              <w:top w:val="single" w:sz="4" w:space="0" w:color="000000"/>
              <w:right w:val="single" w:sz="4" w:space="0" w:color="000000"/>
            </w:tcBorders>
            <w:shd w:val="clear" w:color="auto" w:fill="auto"/>
            <w:vAlign w:val="center"/>
          </w:tcPr>
          <w:p w14:paraId="244E1F19" w14:textId="77777777" w:rsidR="00561BC9" w:rsidRPr="0080147B" w:rsidRDefault="00561BC9" w:rsidP="004B42AC">
            <w:pPr>
              <w:pStyle w:val="Tablehead"/>
              <w:rPr>
                <w:lang w:val="es-ES_tradnl"/>
              </w:rPr>
            </w:pPr>
            <w:r w:rsidRPr="0080147B">
              <w:rPr>
                <w:lang w:val="es-ES_tradnl"/>
              </w:rPr>
              <w:t xml:space="preserve">Potencia de cresta </w:t>
            </w:r>
            <w:r>
              <w:rPr>
                <w:lang w:val="es-ES_tradnl"/>
              </w:rPr>
              <w:br/>
            </w:r>
            <w:r w:rsidRPr="0080147B">
              <w:rPr>
                <w:lang w:val="es-ES_tradnl"/>
              </w:rPr>
              <w:t>de las emisiones</w:t>
            </w:r>
            <w:r w:rsidRPr="0080147B">
              <w:rPr>
                <w:lang w:val="es-ES_tradnl"/>
              </w:rPr>
              <w:br/>
              <w:t>(dBm)</w:t>
            </w:r>
          </w:p>
        </w:tc>
        <w:tc>
          <w:tcPr>
            <w:tcW w:w="2552" w:type="dxa"/>
            <w:tcBorders>
              <w:top w:val="single" w:sz="4" w:space="0" w:color="000000"/>
              <w:bottom w:val="single" w:sz="4" w:space="0" w:color="000000"/>
              <w:right w:val="single" w:sz="4" w:space="0" w:color="000000"/>
            </w:tcBorders>
            <w:shd w:val="clear" w:color="auto" w:fill="auto"/>
            <w:vAlign w:val="center"/>
          </w:tcPr>
          <w:p w14:paraId="640BD7F3" w14:textId="77777777" w:rsidR="00561BC9" w:rsidRPr="0080147B" w:rsidRDefault="00561BC9" w:rsidP="004B42AC">
            <w:pPr>
              <w:pStyle w:val="Tablehead"/>
              <w:rPr>
                <w:lang w:val="es-ES_tradnl"/>
              </w:rPr>
            </w:pPr>
            <w:r w:rsidRPr="0080147B">
              <w:rPr>
                <w:lang w:val="es-ES_tradnl"/>
              </w:rPr>
              <w:t xml:space="preserve">Potencia media </w:t>
            </w:r>
            <w:r>
              <w:rPr>
                <w:lang w:val="es-ES_tradnl"/>
              </w:rPr>
              <w:br/>
            </w:r>
            <w:r w:rsidRPr="0080147B">
              <w:rPr>
                <w:lang w:val="es-ES_tradnl"/>
              </w:rPr>
              <w:t>de las emisiones</w:t>
            </w:r>
            <w:r w:rsidRPr="0080147B">
              <w:rPr>
                <w:lang w:val="es-ES_tradnl"/>
              </w:rPr>
              <w:br/>
              <w:t>(dBm)</w:t>
            </w:r>
          </w:p>
        </w:tc>
        <w:tc>
          <w:tcPr>
            <w:tcW w:w="2269" w:type="dxa"/>
            <w:tcBorders>
              <w:top w:val="single" w:sz="4" w:space="0" w:color="000000"/>
              <w:left w:val="single" w:sz="4" w:space="0" w:color="000000"/>
              <w:right w:val="single" w:sz="4" w:space="0" w:color="000000"/>
            </w:tcBorders>
            <w:shd w:val="clear" w:color="auto" w:fill="auto"/>
            <w:vAlign w:val="center"/>
          </w:tcPr>
          <w:p w14:paraId="35686543" w14:textId="77777777" w:rsidR="00561BC9" w:rsidRPr="0080147B" w:rsidRDefault="00561BC9" w:rsidP="004B42AC">
            <w:pPr>
              <w:pStyle w:val="Tablehead"/>
              <w:rPr>
                <w:lang w:val="es-ES_tradnl"/>
              </w:rPr>
            </w:pPr>
            <w:r w:rsidRPr="0080147B">
              <w:rPr>
                <w:lang w:val="es-ES_tradnl"/>
              </w:rPr>
              <w:t>Potencia de ruido</w:t>
            </w:r>
            <w:r w:rsidRPr="0080147B">
              <w:rPr>
                <w:lang w:val="es-ES_tradnl"/>
              </w:rPr>
              <w:br/>
              <w:t>(dBm)</w:t>
            </w:r>
          </w:p>
        </w:tc>
      </w:tr>
      <w:tr w:rsidR="00561BC9" w:rsidRPr="00236EAF" w14:paraId="0EC22CFF" w14:textId="77777777" w:rsidTr="0084575D">
        <w:trPr>
          <w:trHeight w:val="300"/>
          <w:jc w:val="center"/>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F04C77" w14:textId="77777777" w:rsidR="00561BC9" w:rsidRPr="00236EAF" w:rsidRDefault="00561BC9" w:rsidP="004B42AC">
            <w:pPr>
              <w:pStyle w:val="Tabletext"/>
              <w:jc w:val="center"/>
              <w:rPr>
                <w:lang w:val="es-ES_tradnl"/>
              </w:rPr>
            </w:pPr>
            <w:r w:rsidRPr="00236EAF">
              <w:rPr>
                <w:lang w:val="es-ES_tradnl"/>
              </w:rPr>
              <w:t>0</w:t>
            </w:r>
          </w:p>
        </w:tc>
        <w:tc>
          <w:tcPr>
            <w:tcW w:w="2550" w:type="dxa"/>
            <w:tcBorders>
              <w:top w:val="single" w:sz="4" w:space="0" w:color="000000"/>
              <w:bottom w:val="single" w:sz="4" w:space="0" w:color="000000"/>
              <w:right w:val="single" w:sz="4" w:space="0" w:color="000000"/>
            </w:tcBorders>
            <w:shd w:val="clear" w:color="auto" w:fill="auto"/>
            <w:vAlign w:val="bottom"/>
          </w:tcPr>
          <w:p w14:paraId="47B237D0" w14:textId="77777777" w:rsidR="00561BC9" w:rsidRPr="00236EAF" w:rsidRDefault="00561BC9" w:rsidP="004B42AC">
            <w:pPr>
              <w:pStyle w:val="Tabletext"/>
              <w:jc w:val="center"/>
              <w:rPr>
                <w:lang w:val="es-ES_tradnl"/>
              </w:rPr>
            </w:pPr>
            <w:r w:rsidRPr="00236EAF">
              <w:rPr>
                <w:lang w:val="es-ES_tradnl"/>
              </w:rPr>
              <w:t>−121,0</w:t>
            </w:r>
          </w:p>
        </w:tc>
        <w:tc>
          <w:tcPr>
            <w:tcW w:w="2552" w:type="dxa"/>
            <w:tcBorders>
              <w:top w:val="single" w:sz="4" w:space="0" w:color="000000"/>
              <w:bottom w:val="single" w:sz="4" w:space="0" w:color="000000"/>
              <w:right w:val="single" w:sz="4" w:space="0" w:color="000000"/>
            </w:tcBorders>
            <w:shd w:val="clear" w:color="auto" w:fill="auto"/>
            <w:vAlign w:val="bottom"/>
          </w:tcPr>
          <w:p w14:paraId="1B140FF4" w14:textId="77777777" w:rsidR="00561BC9" w:rsidRPr="00236EAF" w:rsidRDefault="00561BC9" w:rsidP="004B42AC">
            <w:pPr>
              <w:pStyle w:val="Tabletext"/>
              <w:jc w:val="center"/>
              <w:rPr>
                <w:lang w:val="es-ES_tradnl"/>
              </w:rPr>
            </w:pPr>
            <w:r w:rsidRPr="00236EAF">
              <w:rPr>
                <w:lang w:val="es-ES_tradnl"/>
              </w:rPr>
              <w:t>−136,1</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B4B64A" w14:textId="77777777" w:rsidR="00561BC9" w:rsidRPr="00236EAF" w:rsidRDefault="00561BC9" w:rsidP="004B42AC">
            <w:pPr>
              <w:pStyle w:val="Tabletext"/>
              <w:jc w:val="center"/>
              <w:rPr>
                <w:lang w:val="es-ES_tradnl"/>
              </w:rPr>
            </w:pPr>
            <w:r w:rsidRPr="00236EAF">
              <w:rPr>
                <w:lang w:val="es-ES_tradnl"/>
              </w:rPr>
              <w:t>−136,5</w:t>
            </w:r>
          </w:p>
        </w:tc>
      </w:tr>
      <w:tr w:rsidR="00561BC9" w:rsidRPr="00236EAF" w14:paraId="4C93DFD8"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4A44ECB5" w14:textId="77777777" w:rsidR="00561BC9" w:rsidRPr="00236EAF" w:rsidRDefault="00561BC9" w:rsidP="004B42AC">
            <w:pPr>
              <w:pStyle w:val="Tabletext"/>
              <w:jc w:val="center"/>
              <w:rPr>
                <w:lang w:val="es-ES_tradnl"/>
              </w:rPr>
            </w:pPr>
            <w:r w:rsidRPr="00236EAF">
              <w:rPr>
                <w:lang w:val="es-ES_tradnl"/>
              </w:rPr>
              <w:t>15</w:t>
            </w:r>
          </w:p>
        </w:tc>
        <w:tc>
          <w:tcPr>
            <w:tcW w:w="2550" w:type="dxa"/>
            <w:tcBorders>
              <w:bottom w:val="single" w:sz="4" w:space="0" w:color="000000"/>
              <w:right w:val="single" w:sz="4" w:space="0" w:color="000000"/>
            </w:tcBorders>
            <w:shd w:val="clear" w:color="auto" w:fill="auto"/>
            <w:vAlign w:val="bottom"/>
          </w:tcPr>
          <w:p w14:paraId="5139ACD3" w14:textId="77777777" w:rsidR="00561BC9" w:rsidRPr="00236EAF" w:rsidRDefault="00561BC9" w:rsidP="004B42AC">
            <w:pPr>
              <w:pStyle w:val="Tabletext"/>
              <w:jc w:val="center"/>
              <w:rPr>
                <w:lang w:val="es-ES_tradnl"/>
              </w:rPr>
            </w:pPr>
            <w:r w:rsidRPr="00236EAF">
              <w:rPr>
                <w:lang w:val="es-ES_tradnl"/>
              </w:rPr>
              <w:t>−120,7</w:t>
            </w:r>
          </w:p>
        </w:tc>
        <w:tc>
          <w:tcPr>
            <w:tcW w:w="2552" w:type="dxa"/>
            <w:tcBorders>
              <w:top w:val="single" w:sz="4" w:space="0" w:color="000000"/>
              <w:bottom w:val="single" w:sz="4" w:space="0" w:color="000000"/>
              <w:right w:val="single" w:sz="4" w:space="0" w:color="000000"/>
            </w:tcBorders>
            <w:shd w:val="clear" w:color="auto" w:fill="auto"/>
            <w:vAlign w:val="bottom"/>
          </w:tcPr>
          <w:p w14:paraId="2CA80906" w14:textId="77777777" w:rsidR="00561BC9" w:rsidRPr="00236EAF" w:rsidRDefault="00561BC9" w:rsidP="004B42AC">
            <w:pPr>
              <w:pStyle w:val="Tabletext"/>
              <w:jc w:val="center"/>
              <w:rPr>
                <w:lang w:val="es-ES_tradnl"/>
              </w:rPr>
            </w:pPr>
            <w:r w:rsidRPr="00236EAF">
              <w:rPr>
                <w:lang w:val="es-ES_tradnl"/>
              </w:rPr>
              <w:t>−136,0</w:t>
            </w:r>
          </w:p>
        </w:tc>
        <w:tc>
          <w:tcPr>
            <w:tcW w:w="2269" w:type="dxa"/>
            <w:tcBorders>
              <w:left w:val="single" w:sz="4" w:space="0" w:color="000000"/>
              <w:bottom w:val="single" w:sz="4" w:space="0" w:color="000000"/>
              <w:right w:val="single" w:sz="4" w:space="0" w:color="000000"/>
            </w:tcBorders>
            <w:shd w:val="clear" w:color="auto" w:fill="auto"/>
            <w:vAlign w:val="bottom"/>
          </w:tcPr>
          <w:p w14:paraId="456EF403" w14:textId="77777777" w:rsidR="00561BC9" w:rsidRPr="00236EAF" w:rsidRDefault="00561BC9" w:rsidP="004B42AC">
            <w:pPr>
              <w:pStyle w:val="Tabletext"/>
              <w:jc w:val="center"/>
              <w:rPr>
                <w:lang w:val="es-ES_tradnl"/>
              </w:rPr>
            </w:pPr>
            <w:r w:rsidRPr="00236EAF">
              <w:rPr>
                <w:lang w:val="es-ES_tradnl"/>
              </w:rPr>
              <w:t>−136,6</w:t>
            </w:r>
          </w:p>
        </w:tc>
      </w:tr>
      <w:tr w:rsidR="00561BC9" w:rsidRPr="00236EAF" w14:paraId="1BF132AD"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5FFF499E" w14:textId="77777777" w:rsidR="00561BC9" w:rsidRPr="00236EAF" w:rsidRDefault="00561BC9" w:rsidP="004B42AC">
            <w:pPr>
              <w:pStyle w:val="Tabletext"/>
              <w:jc w:val="center"/>
              <w:rPr>
                <w:lang w:val="es-ES_tradnl"/>
              </w:rPr>
            </w:pPr>
            <w:r w:rsidRPr="00236EAF">
              <w:rPr>
                <w:lang w:val="es-ES_tradnl"/>
              </w:rPr>
              <w:t>30</w:t>
            </w:r>
          </w:p>
        </w:tc>
        <w:tc>
          <w:tcPr>
            <w:tcW w:w="2550" w:type="dxa"/>
            <w:tcBorders>
              <w:bottom w:val="single" w:sz="4" w:space="0" w:color="000000"/>
              <w:right w:val="single" w:sz="4" w:space="0" w:color="000000"/>
            </w:tcBorders>
            <w:shd w:val="clear" w:color="auto" w:fill="auto"/>
            <w:vAlign w:val="bottom"/>
          </w:tcPr>
          <w:p w14:paraId="5FB81EAB" w14:textId="77777777" w:rsidR="00561BC9" w:rsidRPr="00236EAF" w:rsidRDefault="00561BC9" w:rsidP="004B42AC">
            <w:pPr>
              <w:pStyle w:val="Tabletext"/>
              <w:jc w:val="center"/>
              <w:rPr>
                <w:lang w:val="es-ES_tradnl"/>
              </w:rPr>
            </w:pPr>
            <w:r w:rsidRPr="00236EAF">
              <w:rPr>
                <w:lang w:val="es-ES_tradnl"/>
              </w:rPr>
              <w:t>−118,1</w:t>
            </w:r>
          </w:p>
        </w:tc>
        <w:tc>
          <w:tcPr>
            <w:tcW w:w="2552" w:type="dxa"/>
            <w:tcBorders>
              <w:top w:val="single" w:sz="4" w:space="0" w:color="000000"/>
              <w:bottom w:val="single" w:sz="4" w:space="0" w:color="000000"/>
              <w:right w:val="single" w:sz="4" w:space="0" w:color="000000"/>
            </w:tcBorders>
            <w:shd w:val="clear" w:color="auto" w:fill="auto"/>
            <w:vAlign w:val="bottom"/>
          </w:tcPr>
          <w:p w14:paraId="357D7205" w14:textId="77777777" w:rsidR="00561BC9" w:rsidRPr="00236EAF" w:rsidRDefault="00561BC9" w:rsidP="004B42AC">
            <w:pPr>
              <w:pStyle w:val="Tabletext"/>
              <w:jc w:val="center"/>
              <w:rPr>
                <w:lang w:val="es-ES_tradnl"/>
              </w:rPr>
            </w:pPr>
            <w:r w:rsidRPr="00236EAF">
              <w:rPr>
                <w:lang w:val="es-ES_tradnl"/>
              </w:rPr>
              <w:t>−136,1</w:t>
            </w:r>
          </w:p>
        </w:tc>
        <w:tc>
          <w:tcPr>
            <w:tcW w:w="2269" w:type="dxa"/>
            <w:tcBorders>
              <w:left w:val="single" w:sz="4" w:space="0" w:color="000000"/>
              <w:bottom w:val="single" w:sz="4" w:space="0" w:color="000000"/>
              <w:right w:val="single" w:sz="4" w:space="0" w:color="000000"/>
            </w:tcBorders>
            <w:shd w:val="clear" w:color="auto" w:fill="auto"/>
            <w:vAlign w:val="bottom"/>
          </w:tcPr>
          <w:p w14:paraId="288BF2E0" w14:textId="77777777" w:rsidR="00561BC9" w:rsidRPr="00236EAF" w:rsidRDefault="00561BC9" w:rsidP="004B42AC">
            <w:pPr>
              <w:pStyle w:val="Tabletext"/>
              <w:jc w:val="center"/>
              <w:rPr>
                <w:lang w:val="es-ES_tradnl"/>
              </w:rPr>
            </w:pPr>
            <w:r w:rsidRPr="00236EAF">
              <w:rPr>
                <w:lang w:val="es-ES_tradnl"/>
              </w:rPr>
              <w:t>−136,6</w:t>
            </w:r>
          </w:p>
        </w:tc>
      </w:tr>
      <w:tr w:rsidR="00561BC9" w:rsidRPr="00236EAF" w14:paraId="7897C10D"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0F31CC46" w14:textId="77777777" w:rsidR="00561BC9" w:rsidRPr="00236EAF" w:rsidRDefault="00561BC9" w:rsidP="004B42AC">
            <w:pPr>
              <w:pStyle w:val="Tabletext"/>
              <w:jc w:val="center"/>
              <w:rPr>
                <w:lang w:val="es-ES_tradnl"/>
              </w:rPr>
            </w:pPr>
            <w:r w:rsidRPr="00236EAF">
              <w:rPr>
                <w:lang w:val="es-ES_tradnl"/>
              </w:rPr>
              <w:t>45</w:t>
            </w:r>
          </w:p>
        </w:tc>
        <w:tc>
          <w:tcPr>
            <w:tcW w:w="2550" w:type="dxa"/>
            <w:tcBorders>
              <w:bottom w:val="single" w:sz="4" w:space="0" w:color="000000"/>
              <w:right w:val="single" w:sz="4" w:space="0" w:color="000000"/>
            </w:tcBorders>
            <w:shd w:val="clear" w:color="auto" w:fill="auto"/>
            <w:vAlign w:val="bottom"/>
          </w:tcPr>
          <w:p w14:paraId="04766077" w14:textId="77777777" w:rsidR="00561BC9" w:rsidRPr="00236EAF" w:rsidRDefault="00561BC9" w:rsidP="004B42AC">
            <w:pPr>
              <w:pStyle w:val="Tabletext"/>
              <w:jc w:val="center"/>
              <w:rPr>
                <w:lang w:val="es-ES_tradnl"/>
              </w:rPr>
            </w:pPr>
            <w:r w:rsidRPr="00236EAF">
              <w:rPr>
                <w:lang w:val="es-ES_tradnl"/>
              </w:rPr>
              <w:t>−119,7</w:t>
            </w:r>
          </w:p>
        </w:tc>
        <w:tc>
          <w:tcPr>
            <w:tcW w:w="2552" w:type="dxa"/>
            <w:tcBorders>
              <w:top w:val="single" w:sz="4" w:space="0" w:color="000000"/>
              <w:bottom w:val="single" w:sz="4" w:space="0" w:color="000000"/>
              <w:right w:val="single" w:sz="4" w:space="0" w:color="000000"/>
            </w:tcBorders>
            <w:shd w:val="clear" w:color="auto" w:fill="auto"/>
            <w:vAlign w:val="bottom"/>
          </w:tcPr>
          <w:p w14:paraId="4C5F7033" w14:textId="77777777" w:rsidR="00561BC9" w:rsidRPr="00236EAF" w:rsidRDefault="00561BC9" w:rsidP="004B42AC">
            <w:pPr>
              <w:pStyle w:val="Tabletext"/>
              <w:jc w:val="center"/>
              <w:rPr>
                <w:lang w:val="es-ES_tradnl"/>
              </w:rPr>
            </w:pPr>
            <w:r w:rsidRPr="00236EAF">
              <w:rPr>
                <w:lang w:val="es-ES_tradnl"/>
              </w:rPr>
              <w:t>−135,8</w:t>
            </w:r>
          </w:p>
        </w:tc>
        <w:tc>
          <w:tcPr>
            <w:tcW w:w="2269" w:type="dxa"/>
            <w:tcBorders>
              <w:left w:val="single" w:sz="4" w:space="0" w:color="000000"/>
              <w:bottom w:val="single" w:sz="4" w:space="0" w:color="000000"/>
              <w:right w:val="single" w:sz="4" w:space="0" w:color="000000"/>
            </w:tcBorders>
            <w:shd w:val="clear" w:color="auto" w:fill="auto"/>
            <w:vAlign w:val="bottom"/>
          </w:tcPr>
          <w:p w14:paraId="04602C7F" w14:textId="77777777" w:rsidR="00561BC9" w:rsidRPr="00236EAF" w:rsidRDefault="00561BC9" w:rsidP="004B42AC">
            <w:pPr>
              <w:pStyle w:val="Tabletext"/>
              <w:jc w:val="center"/>
              <w:rPr>
                <w:lang w:val="es-ES_tradnl"/>
              </w:rPr>
            </w:pPr>
            <w:r w:rsidRPr="00236EAF">
              <w:rPr>
                <w:lang w:val="es-ES_tradnl"/>
              </w:rPr>
              <w:t>−136,6</w:t>
            </w:r>
          </w:p>
        </w:tc>
      </w:tr>
      <w:tr w:rsidR="00561BC9" w:rsidRPr="00236EAF" w14:paraId="26F99575"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70D60369" w14:textId="77777777" w:rsidR="00561BC9" w:rsidRPr="00236EAF" w:rsidRDefault="00561BC9" w:rsidP="004B42AC">
            <w:pPr>
              <w:pStyle w:val="Tabletext"/>
              <w:jc w:val="center"/>
              <w:rPr>
                <w:lang w:val="es-ES_tradnl"/>
              </w:rPr>
            </w:pPr>
            <w:r w:rsidRPr="00236EAF">
              <w:rPr>
                <w:lang w:val="es-ES_tradnl"/>
              </w:rPr>
              <w:t>60</w:t>
            </w:r>
          </w:p>
        </w:tc>
        <w:tc>
          <w:tcPr>
            <w:tcW w:w="2550" w:type="dxa"/>
            <w:tcBorders>
              <w:bottom w:val="single" w:sz="4" w:space="0" w:color="000000"/>
              <w:right w:val="single" w:sz="4" w:space="0" w:color="000000"/>
            </w:tcBorders>
            <w:shd w:val="clear" w:color="auto" w:fill="auto"/>
            <w:vAlign w:val="bottom"/>
          </w:tcPr>
          <w:p w14:paraId="5D4DBE5E" w14:textId="77777777" w:rsidR="00561BC9" w:rsidRPr="00236EAF" w:rsidRDefault="00561BC9" w:rsidP="004B42AC">
            <w:pPr>
              <w:pStyle w:val="Tabletext"/>
              <w:jc w:val="center"/>
              <w:rPr>
                <w:lang w:val="es-ES_tradnl"/>
              </w:rPr>
            </w:pPr>
            <w:r w:rsidRPr="00236EAF">
              <w:rPr>
                <w:lang w:val="es-ES_tradnl"/>
              </w:rPr>
              <w:t>−114,2</w:t>
            </w:r>
          </w:p>
        </w:tc>
        <w:tc>
          <w:tcPr>
            <w:tcW w:w="2552" w:type="dxa"/>
            <w:tcBorders>
              <w:top w:val="single" w:sz="4" w:space="0" w:color="000000"/>
              <w:bottom w:val="single" w:sz="4" w:space="0" w:color="000000"/>
              <w:right w:val="single" w:sz="4" w:space="0" w:color="000000"/>
            </w:tcBorders>
            <w:shd w:val="clear" w:color="auto" w:fill="auto"/>
            <w:vAlign w:val="bottom"/>
          </w:tcPr>
          <w:p w14:paraId="0A8CF34B" w14:textId="77777777" w:rsidR="00561BC9" w:rsidRPr="00236EAF" w:rsidRDefault="00561BC9" w:rsidP="004B42AC">
            <w:pPr>
              <w:pStyle w:val="Tabletext"/>
              <w:jc w:val="center"/>
              <w:rPr>
                <w:lang w:val="es-ES_tradnl"/>
              </w:rPr>
            </w:pPr>
            <w:r w:rsidRPr="00236EAF">
              <w:rPr>
                <w:lang w:val="es-ES_tradnl"/>
              </w:rPr>
              <w:t>−136,1</w:t>
            </w:r>
          </w:p>
        </w:tc>
        <w:tc>
          <w:tcPr>
            <w:tcW w:w="2269" w:type="dxa"/>
            <w:tcBorders>
              <w:left w:val="single" w:sz="4" w:space="0" w:color="000000"/>
              <w:bottom w:val="single" w:sz="4" w:space="0" w:color="000000"/>
              <w:right w:val="single" w:sz="4" w:space="0" w:color="000000"/>
            </w:tcBorders>
            <w:shd w:val="clear" w:color="auto" w:fill="auto"/>
            <w:vAlign w:val="bottom"/>
          </w:tcPr>
          <w:p w14:paraId="5C5E413C" w14:textId="77777777" w:rsidR="00561BC9" w:rsidRPr="00236EAF" w:rsidRDefault="00561BC9" w:rsidP="004B42AC">
            <w:pPr>
              <w:pStyle w:val="Tabletext"/>
              <w:jc w:val="center"/>
              <w:rPr>
                <w:lang w:val="es-ES_tradnl"/>
              </w:rPr>
            </w:pPr>
            <w:r w:rsidRPr="00236EAF">
              <w:rPr>
                <w:lang w:val="es-ES_tradnl"/>
              </w:rPr>
              <w:t>−136,6</w:t>
            </w:r>
          </w:p>
        </w:tc>
      </w:tr>
      <w:tr w:rsidR="00561BC9" w:rsidRPr="00236EAF" w14:paraId="2CBADCAC"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4FE76A3E" w14:textId="77777777" w:rsidR="00561BC9" w:rsidRPr="00236EAF" w:rsidRDefault="00561BC9" w:rsidP="004B42AC">
            <w:pPr>
              <w:pStyle w:val="Tabletext"/>
              <w:jc w:val="center"/>
              <w:rPr>
                <w:lang w:val="es-ES_tradnl"/>
              </w:rPr>
            </w:pPr>
            <w:r w:rsidRPr="00236EAF">
              <w:rPr>
                <w:lang w:val="es-ES_tradnl"/>
              </w:rPr>
              <w:t>75</w:t>
            </w:r>
          </w:p>
        </w:tc>
        <w:tc>
          <w:tcPr>
            <w:tcW w:w="2550" w:type="dxa"/>
            <w:tcBorders>
              <w:bottom w:val="single" w:sz="4" w:space="0" w:color="000000"/>
              <w:right w:val="single" w:sz="4" w:space="0" w:color="000000"/>
            </w:tcBorders>
            <w:shd w:val="clear" w:color="auto" w:fill="auto"/>
            <w:vAlign w:val="bottom"/>
          </w:tcPr>
          <w:p w14:paraId="7BE3A3F6" w14:textId="77777777" w:rsidR="00561BC9" w:rsidRPr="00236EAF" w:rsidRDefault="00561BC9" w:rsidP="004B42AC">
            <w:pPr>
              <w:pStyle w:val="Tabletext"/>
              <w:jc w:val="center"/>
              <w:rPr>
                <w:lang w:val="es-ES_tradnl"/>
              </w:rPr>
            </w:pPr>
            <w:r w:rsidRPr="00236EAF">
              <w:rPr>
                <w:lang w:val="es-ES_tradnl"/>
              </w:rPr>
              <w:t>−113,0</w:t>
            </w:r>
          </w:p>
        </w:tc>
        <w:tc>
          <w:tcPr>
            <w:tcW w:w="2552" w:type="dxa"/>
            <w:tcBorders>
              <w:top w:val="single" w:sz="4" w:space="0" w:color="000000"/>
              <w:bottom w:val="single" w:sz="4" w:space="0" w:color="000000"/>
              <w:right w:val="single" w:sz="4" w:space="0" w:color="000000"/>
            </w:tcBorders>
            <w:shd w:val="clear" w:color="auto" w:fill="auto"/>
            <w:vAlign w:val="bottom"/>
          </w:tcPr>
          <w:p w14:paraId="67161398" w14:textId="77777777" w:rsidR="00561BC9" w:rsidRPr="00236EAF" w:rsidRDefault="00561BC9" w:rsidP="004B42AC">
            <w:pPr>
              <w:pStyle w:val="Tabletext"/>
              <w:jc w:val="center"/>
              <w:rPr>
                <w:lang w:val="es-ES_tradnl"/>
              </w:rPr>
            </w:pPr>
            <w:r w:rsidRPr="00236EAF">
              <w:rPr>
                <w:lang w:val="es-ES_tradnl"/>
              </w:rPr>
              <w:t>−136,2</w:t>
            </w:r>
          </w:p>
        </w:tc>
        <w:tc>
          <w:tcPr>
            <w:tcW w:w="2269" w:type="dxa"/>
            <w:tcBorders>
              <w:left w:val="single" w:sz="4" w:space="0" w:color="000000"/>
              <w:bottom w:val="single" w:sz="4" w:space="0" w:color="000000"/>
              <w:right w:val="single" w:sz="4" w:space="0" w:color="000000"/>
            </w:tcBorders>
            <w:shd w:val="clear" w:color="auto" w:fill="auto"/>
            <w:vAlign w:val="bottom"/>
          </w:tcPr>
          <w:p w14:paraId="54FA988B"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7076A3D7"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17B0739A" w14:textId="77777777" w:rsidR="00561BC9" w:rsidRPr="00236EAF" w:rsidRDefault="00561BC9" w:rsidP="004B42AC">
            <w:pPr>
              <w:pStyle w:val="Tabletext"/>
              <w:jc w:val="center"/>
              <w:rPr>
                <w:lang w:val="es-ES_tradnl"/>
              </w:rPr>
            </w:pPr>
            <w:r w:rsidRPr="00236EAF">
              <w:rPr>
                <w:lang w:val="es-ES_tradnl"/>
              </w:rPr>
              <w:t>90</w:t>
            </w:r>
          </w:p>
        </w:tc>
        <w:tc>
          <w:tcPr>
            <w:tcW w:w="2550" w:type="dxa"/>
            <w:tcBorders>
              <w:bottom w:val="single" w:sz="4" w:space="0" w:color="000000"/>
              <w:right w:val="single" w:sz="4" w:space="0" w:color="000000"/>
            </w:tcBorders>
            <w:shd w:val="clear" w:color="auto" w:fill="auto"/>
            <w:vAlign w:val="bottom"/>
          </w:tcPr>
          <w:p w14:paraId="674F8880" w14:textId="77777777" w:rsidR="00561BC9" w:rsidRPr="00236EAF" w:rsidRDefault="00561BC9" w:rsidP="004B42AC">
            <w:pPr>
              <w:pStyle w:val="Tabletext"/>
              <w:jc w:val="center"/>
              <w:rPr>
                <w:lang w:val="es-ES_tradnl"/>
              </w:rPr>
            </w:pPr>
            <w:r w:rsidRPr="00236EAF">
              <w:rPr>
                <w:lang w:val="es-ES_tradnl"/>
              </w:rPr>
              <w:t>−124,0</w:t>
            </w:r>
          </w:p>
        </w:tc>
        <w:tc>
          <w:tcPr>
            <w:tcW w:w="2552" w:type="dxa"/>
            <w:tcBorders>
              <w:top w:val="single" w:sz="4" w:space="0" w:color="000000"/>
              <w:bottom w:val="single" w:sz="4" w:space="0" w:color="000000"/>
              <w:right w:val="single" w:sz="4" w:space="0" w:color="000000"/>
            </w:tcBorders>
            <w:shd w:val="clear" w:color="auto" w:fill="auto"/>
            <w:vAlign w:val="bottom"/>
          </w:tcPr>
          <w:p w14:paraId="7134811F" w14:textId="77777777" w:rsidR="00561BC9" w:rsidRPr="00236EAF" w:rsidRDefault="00561BC9" w:rsidP="004B42AC">
            <w:pPr>
              <w:pStyle w:val="Tabletext"/>
              <w:jc w:val="center"/>
              <w:rPr>
                <w:lang w:val="es-ES_tradnl"/>
              </w:rPr>
            </w:pPr>
            <w:r w:rsidRPr="00236EAF">
              <w:rPr>
                <w:lang w:val="es-ES_tradnl"/>
              </w:rPr>
              <w:t>−136,3</w:t>
            </w:r>
          </w:p>
        </w:tc>
        <w:tc>
          <w:tcPr>
            <w:tcW w:w="2269" w:type="dxa"/>
            <w:tcBorders>
              <w:left w:val="single" w:sz="4" w:space="0" w:color="000000"/>
              <w:bottom w:val="single" w:sz="4" w:space="0" w:color="000000"/>
              <w:right w:val="single" w:sz="4" w:space="0" w:color="000000"/>
            </w:tcBorders>
            <w:shd w:val="clear" w:color="auto" w:fill="auto"/>
            <w:vAlign w:val="bottom"/>
          </w:tcPr>
          <w:p w14:paraId="064A6E50"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3184B29D"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12785277" w14:textId="77777777" w:rsidR="00561BC9" w:rsidRPr="00236EAF" w:rsidRDefault="00561BC9" w:rsidP="004B42AC">
            <w:pPr>
              <w:pStyle w:val="Tabletext"/>
              <w:jc w:val="center"/>
              <w:rPr>
                <w:lang w:val="es-ES_tradnl"/>
              </w:rPr>
            </w:pPr>
            <w:r w:rsidRPr="00236EAF">
              <w:rPr>
                <w:lang w:val="es-ES_tradnl"/>
              </w:rPr>
              <w:t>105</w:t>
            </w:r>
          </w:p>
        </w:tc>
        <w:tc>
          <w:tcPr>
            <w:tcW w:w="2550" w:type="dxa"/>
            <w:tcBorders>
              <w:bottom w:val="single" w:sz="4" w:space="0" w:color="000000"/>
              <w:right w:val="single" w:sz="4" w:space="0" w:color="000000"/>
            </w:tcBorders>
            <w:shd w:val="clear" w:color="auto" w:fill="auto"/>
            <w:vAlign w:val="bottom"/>
          </w:tcPr>
          <w:p w14:paraId="2D004D50" w14:textId="77777777" w:rsidR="00561BC9" w:rsidRPr="00236EAF" w:rsidRDefault="00561BC9" w:rsidP="004B42AC">
            <w:pPr>
              <w:pStyle w:val="Tabletext"/>
              <w:jc w:val="center"/>
              <w:rPr>
                <w:lang w:val="es-ES_tradnl"/>
              </w:rPr>
            </w:pPr>
            <w:r w:rsidRPr="00236EAF">
              <w:rPr>
                <w:lang w:val="es-ES_tradnl"/>
              </w:rPr>
              <w:t>−120,0</w:t>
            </w:r>
          </w:p>
        </w:tc>
        <w:tc>
          <w:tcPr>
            <w:tcW w:w="2552" w:type="dxa"/>
            <w:tcBorders>
              <w:top w:val="single" w:sz="4" w:space="0" w:color="000000"/>
              <w:bottom w:val="single" w:sz="4" w:space="0" w:color="000000"/>
              <w:right w:val="single" w:sz="4" w:space="0" w:color="000000"/>
            </w:tcBorders>
            <w:shd w:val="clear" w:color="auto" w:fill="auto"/>
            <w:vAlign w:val="bottom"/>
          </w:tcPr>
          <w:p w14:paraId="7FA2C4BC" w14:textId="77777777" w:rsidR="00561BC9" w:rsidRPr="00236EAF" w:rsidRDefault="00561BC9" w:rsidP="004B42AC">
            <w:pPr>
              <w:pStyle w:val="Tabletext"/>
              <w:jc w:val="center"/>
              <w:rPr>
                <w:lang w:val="es-ES_tradnl"/>
              </w:rPr>
            </w:pPr>
            <w:r w:rsidRPr="00236EAF">
              <w:rPr>
                <w:lang w:val="es-ES_tradnl"/>
              </w:rPr>
              <w:t>−136,1</w:t>
            </w:r>
          </w:p>
        </w:tc>
        <w:tc>
          <w:tcPr>
            <w:tcW w:w="2269" w:type="dxa"/>
            <w:tcBorders>
              <w:left w:val="single" w:sz="4" w:space="0" w:color="000000"/>
              <w:bottom w:val="single" w:sz="4" w:space="0" w:color="000000"/>
              <w:right w:val="single" w:sz="4" w:space="0" w:color="000000"/>
            </w:tcBorders>
            <w:shd w:val="clear" w:color="auto" w:fill="auto"/>
            <w:vAlign w:val="bottom"/>
          </w:tcPr>
          <w:p w14:paraId="226255DD"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1B3A2D56"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4AC4F4C5" w14:textId="77777777" w:rsidR="00561BC9" w:rsidRPr="00236EAF" w:rsidRDefault="00561BC9" w:rsidP="004B42AC">
            <w:pPr>
              <w:pStyle w:val="Tabletext"/>
              <w:jc w:val="center"/>
              <w:rPr>
                <w:lang w:val="es-ES_tradnl"/>
              </w:rPr>
            </w:pPr>
            <w:r w:rsidRPr="00236EAF">
              <w:rPr>
                <w:lang w:val="es-ES_tradnl"/>
              </w:rPr>
              <w:t>120</w:t>
            </w:r>
          </w:p>
        </w:tc>
        <w:tc>
          <w:tcPr>
            <w:tcW w:w="2550" w:type="dxa"/>
            <w:tcBorders>
              <w:bottom w:val="single" w:sz="4" w:space="0" w:color="000000"/>
              <w:right w:val="single" w:sz="4" w:space="0" w:color="000000"/>
            </w:tcBorders>
            <w:shd w:val="clear" w:color="auto" w:fill="auto"/>
            <w:vAlign w:val="bottom"/>
          </w:tcPr>
          <w:p w14:paraId="00EF0B34" w14:textId="77777777" w:rsidR="00561BC9" w:rsidRPr="00236EAF" w:rsidRDefault="00561BC9" w:rsidP="004B42AC">
            <w:pPr>
              <w:pStyle w:val="Tabletext"/>
              <w:jc w:val="center"/>
              <w:rPr>
                <w:lang w:val="es-ES_tradnl"/>
              </w:rPr>
            </w:pPr>
            <w:r w:rsidRPr="00236EAF">
              <w:rPr>
                <w:lang w:val="es-ES_tradnl"/>
              </w:rPr>
              <w:t>−125,1</w:t>
            </w:r>
          </w:p>
        </w:tc>
        <w:tc>
          <w:tcPr>
            <w:tcW w:w="2552" w:type="dxa"/>
            <w:tcBorders>
              <w:top w:val="single" w:sz="4" w:space="0" w:color="000000"/>
              <w:bottom w:val="single" w:sz="4" w:space="0" w:color="000000"/>
              <w:right w:val="single" w:sz="4" w:space="0" w:color="000000"/>
            </w:tcBorders>
            <w:shd w:val="clear" w:color="auto" w:fill="auto"/>
            <w:vAlign w:val="bottom"/>
          </w:tcPr>
          <w:p w14:paraId="6D8D7100" w14:textId="77777777" w:rsidR="00561BC9" w:rsidRPr="00236EAF" w:rsidRDefault="00561BC9" w:rsidP="004B42AC">
            <w:pPr>
              <w:pStyle w:val="Tabletext"/>
              <w:jc w:val="center"/>
              <w:rPr>
                <w:lang w:val="es-ES_tradnl"/>
              </w:rPr>
            </w:pPr>
            <w:r w:rsidRPr="00236EAF">
              <w:rPr>
                <w:lang w:val="es-ES_tradnl"/>
              </w:rPr>
              <w:t>−136,2</w:t>
            </w:r>
          </w:p>
        </w:tc>
        <w:tc>
          <w:tcPr>
            <w:tcW w:w="2269" w:type="dxa"/>
            <w:tcBorders>
              <w:left w:val="single" w:sz="4" w:space="0" w:color="000000"/>
              <w:bottom w:val="single" w:sz="4" w:space="0" w:color="000000"/>
              <w:right w:val="single" w:sz="4" w:space="0" w:color="000000"/>
            </w:tcBorders>
            <w:shd w:val="clear" w:color="auto" w:fill="auto"/>
            <w:vAlign w:val="bottom"/>
          </w:tcPr>
          <w:p w14:paraId="66350629"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320B864E"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21E9F8F0" w14:textId="77777777" w:rsidR="00561BC9" w:rsidRPr="00236EAF" w:rsidRDefault="00561BC9" w:rsidP="004B42AC">
            <w:pPr>
              <w:pStyle w:val="Tabletext"/>
              <w:jc w:val="center"/>
              <w:rPr>
                <w:lang w:val="es-ES_tradnl"/>
              </w:rPr>
            </w:pPr>
            <w:r w:rsidRPr="00236EAF">
              <w:rPr>
                <w:lang w:val="es-ES_tradnl"/>
              </w:rPr>
              <w:t>135</w:t>
            </w:r>
          </w:p>
        </w:tc>
        <w:tc>
          <w:tcPr>
            <w:tcW w:w="2550" w:type="dxa"/>
            <w:tcBorders>
              <w:bottom w:val="single" w:sz="4" w:space="0" w:color="000000"/>
              <w:right w:val="single" w:sz="4" w:space="0" w:color="000000"/>
            </w:tcBorders>
            <w:shd w:val="clear" w:color="auto" w:fill="auto"/>
            <w:vAlign w:val="bottom"/>
          </w:tcPr>
          <w:p w14:paraId="27FFC79C" w14:textId="77777777" w:rsidR="00561BC9" w:rsidRPr="00236EAF" w:rsidRDefault="00561BC9" w:rsidP="004B42AC">
            <w:pPr>
              <w:pStyle w:val="Tabletext"/>
              <w:jc w:val="center"/>
              <w:rPr>
                <w:lang w:val="es-ES_tradnl"/>
              </w:rPr>
            </w:pPr>
            <w:r w:rsidRPr="00236EAF">
              <w:rPr>
                <w:lang w:val="es-ES_tradnl"/>
              </w:rPr>
              <w:t>−130,2</w:t>
            </w:r>
          </w:p>
        </w:tc>
        <w:tc>
          <w:tcPr>
            <w:tcW w:w="2552" w:type="dxa"/>
            <w:tcBorders>
              <w:top w:val="single" w:sz="4" w:space="0" w:color="000000"/>
              <w:bottom w:val="single" w:sz="4" w:space="0" w:color="000000"/>
              <w:right w:val="single" w:sz="4" w:space="0" w:color="000000"/>
            </w:tcBorders>
            <w:shd w:val="clear" w:color="auto" w:fill="auto"/>
            <w:vAlign w:val="bottom"/>
          </w:tcPr>
          <w:p w14:paraId="1A997CE6" w14:textId="77777777" w:rsidR="00561BC9" w:rsidRPr="00236EAF" w:rsidRDefault="00561BC9" w:rsidP="004B42AC">
            <w:pPr>
              <w:pStyle w:val="Tabletext"/>
              <w:jc w:val="center"/>
              <w:rPr>
                <w:lang w:val="es-ES_tradnl"/>
              </w:rPr>
            </w:pPr>
            <w:r w:rsidRPr="00236EAF">
              <w:rPr>
                <w:lang w:val="es-ES_tradnl"/>
              </w:rPr>
              <w:t>−136,2</w:t>
            </w:r>
          </w:p>
        </w:tc>
        <w:tc>
          <w:tcPr>
            <w:tcW w:w="2269" w:type="dxa"/>
            <w:tcBorders>
              <w:left w:val="single" w:sz="4" w:space="0" w:color="000000"/>
              <w:bottom w:val="single" w:sz="4" w:space="0" w:color="000000"/>
              <w:right w:val="single" w:sz="4" w:space="0" w:color="000000"/>
            </w:tcBorders>
            <w:shd w:val="clear" w:color="auto" w:fill="auto"/>
            <w:vAlign w:val="bottom"/>
          </w:tcPr>
          <w:p w14:paraId="0D593323"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6D30DFFE"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7F2C27D6" w14:textId="77777777" w:rsidR="00561BC9" w:rsidRPr="00236EAF" w:rsidRDefault="00561BC9" w:rsidP="004B42AC">
            <w:pPr>
              <w:pStyle w:val="Tabletext"/>
              <w:jc w:val="center"/>
              <w:rPr>
                <w:lang w:val="es-ES_tradnl"/>
              </w:rPr>
            </w:pPr>
            <w:r w:rsidRPr="00236EAF">
              <w:rPr>
                <w:lang w:val="es-ES_tradnl"/>
              </w:rPr>
              <w:t>150</w:t>
            </w:r>
          </w:p>
        </w:tc>
        <w:tc>
          <w:tcPr>
            <w:tcW w:w="2550" w:type="dxa"/>
            <w:tcBorders>
              <w:bottom w:val="single" w:sz="4" w:space="0" w:color="000000"/>
              <w:right w:val="single" w:sz="4" w:space="0" w:color="000000"/>
            </w:tcBorders>
            <w:shd w:val="clear" w:color="auto" w:fill="auto"/>
            <w:vAlign w:val="bottom"/>
          </w:tcPr>
          <w:p w14:paraId="5C014436" w14:textId="77777777" w:rsidR="00561BC9" w:rsidRPr="00236EAF" w:rsidRDefault="00561BC9" w:rsidP="004B42AC">
            <w:pPr>
              <w:pStyle w:val="Tabletext"/>
              <w:jc w:val="center"/>
              <w:rPr>
                <w:lang w:val="es-ES_tradnl"/>
              </w:rPr>
            </w:pPr>
            <w:r w:rsidRPr="00236EAF">
              <w:rPr>
                <w:lang w:val="es-ES_tradnl"/>
              </w:rPr>
              <w:t>−115,0</w:t>
            </w:r>
          </w:p>
        </w:tc>
        <w:tc>
          <w:tcPr>
            <w:tcW w:w="2552" w:type="dxa"/>
            <w:tcBorders>
              <w:top w:val="single" w:sz="4" w:space="0" w:color="000000"/>
              <w:bottom w:val="single" w:sz="4" w:space="0" w:color="000000"/>
              <w:right w:val="single" w:sz="4" w:space="0" w:color="000000"/>
            </w:tcBorders>
            <w:shd w:val="clear" w:color="auto" w:fill="auto"/>
            <w:vAlign w:val="bottom"/>
          </w:tcPr>
          <w:p w14:paraId="37A2B50B" w14:textId="77777777" w:rsidR="00561BC9" w:rsidRPr="00236EAF" w:rsidRDefault="00561BC9" w:rsidP="004B42AC">
            <w:pPr>
              <w:pStyle w:val="Tabletext"/>
              <w:jc w:val="center"/>
              <w:rPr>
                <w:lang w:val="es-ES_tradnl"/>
              </w:rPr>
            </w:pPr>
            <w:r w:rsidRPr="00236EAF">
              <w:rPr>
                <w:lang w:val="es-ES_tradnl"/>
              </w:rPr>
              <w:t>−136,2</w:t>
            </w:r>
          </w:p>
        </w:tc>
        <w:tc>
          <w:tcPr>
            <w:tcW w:w="2269" w:type="dxa"/>
            <w:tcBorders>
              <w:left w:val="single" w:sz="4" w:space="0" w:color="000000"/>
              <w:bottom w:val="single" w:sz="4" w:space="0" w:color="000000"/>
              <w:right w:val="single" w:sz="4" w:space="0" w:color="000000"/>
            </w:tcBorders>
            <w:shd w:val="clear" w:color="auto" w:fill="auto"/>
            <w:vAlign w:val="bottom"/>
          </w:tcPr>
          <w:p w14:paraId="78083046"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19808295"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070E0924" w14:textId="77777777" w:rsidR="00561BC9" w:rsidRPr="00236EAF" w:rsidRDefault="00561BC9" w:rsidP="004B42AC">
            <w:pPr>
              <w:pStyle w:val="Tabletext"/>
              <w:jc w:val="center"/>
              <w:rPr>
                <w:lang w:val="es-ES_tradnl"/>
              </w:rPr>
            </w:pPr>
            <w:r w:rsidRPr="00236EAF">
              <w:rPr>
                <w:lang w:val="es-ES_tradnl"/>
              </w:rPr>
              <w:t>165</w:t>
            </w:r>
          </w:p>
        </w:tc>
        <w:tc>
          <w:tcPr>
            <w:tcW w:w="2550" w:type="dxa"/>
            <w:tcBorders>
              <w:bottom w:val="single" w:sz="4" w:space="0" w:color="000000"/>
              <w:right w:val="single" w:sz="4" w:space="0" w:color="000000"/>
            </w:tcBorders>
            <w:shd w:val="clear" w:color="auto" w:fill="auto"/>
            <w:vAlign w:val="bottom"/>
          </w:tcPr>
          <w:p w14:paraId="408152EA" w14:textId="77777777" w:rsidR="00561BC9" w:rsidRPr="00236EAF" w:rsidRDefault="00561BC9" w:rsidP="004B42AC">
            <w:pPr>
              <w:pStyle w:val="Tabletext"/>
              <w:jc w:val="center"/>
              <w:rPr>
                <w:lang w:val="es-ES_tradnl"/>
              </w:rPr>
            </w:pPr>
            <w:r w:rsidRPr="00236EAF">
              <w:rPr>
                <w:lang w:val="es-ES_tradnl"/>
              </w:rPr>
              <w:t>−130,6</w:t>
            </w:r>
          </w:p>
        </w:tc>
        <w:tc>
          <w:tcPr>
            <w:tcW w:w="2552" w:type="dxa"/>
            <w:tcBorders>
              <w:top w:val="single" w:sz="4" w:space="0" w:color="000000"/>
              <w:bottom w:val="single" w:sz="4" w:space="0" w:color="000000"/>
              <w:right w:val="single" w:sz="4" w:space="0" w:color="000000"/>
            </w:tcBorders>
            <w:shd w:val="clear" w:color="000000" w:fill="FFFFFF"/>
            <w:vAlign w:val="bottom"/>
          </w:tcPr>
          <w:p w14:paraId="3C56B49F" w14:textId="77777777" w:rsidR="00561BC9" w:rsidRPr="00236EAF" w:rsidRDefault="00561BC9" w:rsidP="004B42AC">
            <w:pPr>
              <w:pStyle w:val="Tabletext"/>
              <w:jc w:val="center"/>
              <w:rPr>
                <w:lang w:val="es-ES_tradnl"/>
              </w:rPr>
            </w:pPr>
            <w:r w:rsidRPr="00236EAF">
              <w:rPr>
                <w:lang w:val="es-ES_tradnl"/>
              </w:rPr>
              <w:t>−136,2</w:t>
            </w:r>
          </w:p>
        </w:tc>
        <w:tc>
          <w:tcPr>
            <w:tcW w:w="2269" w:type="dxa"/>
            <w:tcBorders>
              <w:left w:val="single" w:sz="4" w:space="0" w:color="000000"/>
              <w:bottom w:val="single" w:sz="4" w:space="0" w:color="000000"/>
              <w:right w:val="single" w:sz="4" w:space="0" w:color="000000"/>
            </w:tcBorders>
            <w:shd w:val="clear" w:color="000000" w:fill="FFFFFF"/>
            <w:vAlign w:val="bottom"/>
          </w:tcPr>
          <w:p w14:paraId="655C1AE4"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5B2CF370"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721E5B3A" w14:textId="77777777" w:rsidR="00561BC9" w:rsidRPr="00236EAF" w:rsidRDefault="00561BC9" w:rsidP="004B42AC">
            <w:pPr>
              <w:pStyle w:val="Tabletext"/>
              <w:jc w:val="center"/>
              <w:rPr>
                <w:lang w:val="es-ES_tradnl"/>
              </w:rPr>
            </w:pPr>
            <w:r w:rsidRPr="00236EAF">
              <w:rPr>
                <w:lang w:val="es-ES_tradnl"/>
              </w:rPr>
              <w:t>180</w:t>
            </w:r>
          </w:p>
        </w:tc>
        <w:tc>
          <w:tcPr>
            <w:tcW w:w="2550" w:type="dxa"/>
            <w:tcBorders>
              <w:bottom w:val="single" w:sz="4" w:space="0" w:color="000000"/>
              <w:right w:val="single" w:sz="4" w:space="0" w:color="000000"/>
            </w:tcBorders>
            <w:shd w:val="clear" w:color="auto" w:fill="auto"/>
            <w:vAlign w:val="bottom"/>
          </w:tcPr>
          <w:p w14:paraId="119EBCC1" w14:textId="77777777" w:rsidR="00561BC9" w:rsidRPr="00236EAF" w:rsidRDefault="00561BC9" w:rsidP="004B42AC">
            <w:pPr>
              <w:pStyle w:val="Tabletext"/>
              <w:jc w:val="center"/>
              <w:rPr>
                <w:lang w:val="es-ES_tradnl"/>
              </w:rPr>
            </w:pPr>
            <w:r w:rsidRPr="00236EAF">
              <w:rPr>
                <w:lang w:val="es-ES_tradnl"/>
              </w:rPr>
              <w:t>−123,7</w:t>
            </w:r>
          </w:p>
        </w:tc>
        <w:tc>
          <w:tcPr>
            <w:tcW w:w="2552" w:type="dxa"/>
            <w:tcBorders>
              <w:top w:val="single" w:sz="4" w:space="0" w:color="000000"/>
              <w:bottom w:val="single" w:sz="4" w:space="0" w:color="000000"/>
              <w:right w:val="single" w:sz="4" w:space="0" w:color="000000"/>
            </w:tcBorders>
            <w:shd w:val="clear" w:color="000000" w:fill="FFFFFF"/>
            <w:vAlign w:val="bottom"/>
          </w:tcPr>
          <w:p w14:paraId="11BBF52F" w14:textId="77777777" w:rsidR="00561BC9" w:rsidRPr="00236EAF" w:rsidRDefault="00561BC9" w:rsidP="004B42AC">
            <w:pPr>
              <w:pStyle w:val="Tabletext"/>
              <w:jc w:val="center"/>
              <w:rPr>
                <w:lang w:val="es-ES_tradnl"/>
              </w:rPr>
            </w:pPr>
            <w:r w:rsidRPr="00236EAF">
              <w:rPr>
                <w:lang w:val="es-ES_tradnl"/>
              </w:rPr>
              <w:t>−136,1</w:t>
            </w:r>
          </w:p>
        </w:tc>
        <w:tc>
          <w:tcPr>
            <w:tcW w:w="2269" w:type="dxa"/>
            <w:tcBorders>
              <w:left w:val="single" w:sz="4" w:space="0" w:color="000000"/>
              <w:bottom w:val="single" w:sz="4" w:space="0" w:color="000000"/>
              <w:right w:val="single" w:sz="4" w:space="0" w:color="000000"/>
            </w:tcBorders>
            <w:shd w:val="clear" w:color="000000" w:fill="FFFFFF"/>
            <w:vAlign w:val="bottom"/>
          </w:tcPr>
          <w:p w14:paraId="72B9C0F9"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55084730"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6683E794" w14:textId="77777777" w:rsidR="00561BC9" w:rsidRPr="00236EAF" w:rsidRDefault="00561BC9" w:rsidP="004B42AC">
            <w:pPr>
              <w:pStyle w:val="Tabletext"/>
              <w:jc w:val="center"/>
              <w:rPr>
                <w:lang w:val="es-ES_tradnl"/>
              </w:rPr>
            </w:pPr>
            <w:r w:rsidRPr="00236EAF">
              <w:rPr>
                <w:lang w:val="es-ES_tradnl"/>
              </w:rPr>
              <w:t>195</w:t>
            </w:r>
          </w:p>
        </w:tc>
        <w:tc>
          <w:tcPr>
            <w:tcW w:w="2550" w:type="dxa"/>
            <w:tcBorders>
              <w:bottom w:val="single" w:sz="4" w:space="0" w:color="000000"/>
              <w:right w:val="single" w:sz="4" w:space="0" w:color="000000"/>
            </w:tcBorders>
            <w:shd w:val="clear" w:color="auto" w:fill="auto"/>
            <w:vAlign w:val="bottom"/>
          </w:tcPr>
          <w:p w14:paraId="6D57F513" w14:textId="77777777" w:rsidR="00561BC9" w:rsidRPr="00236EAF" w:rsidRDefault="00561BC9" w:rsidP="004B42AC">
            <w:pPr>
              <w:pStyle w:val="Tabletext"/>
              <w:jc w:val="center"/>
              <w:rPr>
                <w:lang w:val="es-ES_tradnl"/>
              </w:rPr>
            </w:pPr>
            <w:r w:rsidRPr="00236EAF">
              <w:rPr>
                <w:lang w:val="es-ES_tradnl"/>
              </w:rPr>
              <w:t>−124,3</w:t>
            </w:r>
          </w:p>
        </w:tc>
        <w:tc>
          <w:tcPr>
            <w:tcW w:w="2552" w:type="dxa"/>
            <w:tcBorders>
              <w:top w:val="single" w:sz="4" w:space="0" w:color="000000"/>
              <w:bottom w:val="single" w:sz="4" w:space="0" w:color="000000"/>
              <w:right w:val="single" w:sz="4" w:space="0" w:color="000000"/>
            </w:tcBorders>
            <w:shd w:val="clear" w:color="000000" w:fill="FFFFFF"/>
            <w:vAlign w:val="bottom"/>
          </w:tcPr>
          <w:p w14:paraId="6261D1B6" w14:textId="77777777" w:rsidR="00561BC9" w:rsidRPr="00236EAF" w:rsidRDefault="00561BC9" w:rsidP="004B42AC">
            <w:pPr>
              <w:pStyle w:val="Tabletext"/>
              <w:jc w:val="center"/>
              <w:rPr>
                <w:lang w:val="es-ES_tradnl"/>
              </w:rPr>
            </w:pPr>
            <w:r w:rsidRPr="00236EAF">
              <w:rPr>
                <w:lang w:val="es-ES_tradnl"/>
              </w:rPr>
              <w:t>−136,2</w:t>
            </w:r>
          </w:p>
        </w:tc>
        <w:tc>
          <w:tcPr>
            <w:tcW w:w="2269" w:type="dxa"/>
            <w:tcBorders>
              <w:left w:val="single" w:sz="4" w:space="0" w:color="000000"/>
              <w:bottom w:val="single" w:sz="4" w:space="0" w:color="000000"/>
              <w:right w:val="single" w:sz="4" w:space="0" w:color="000000"/>
            </w:tcBorders>
            <w:shd w:val="clear" w:color="000000" w:fill="FFFFFF"/>
            <w:vAlign w:val="bottom"/>
          </w:tcPr>
          <w:p w14:paraId="5DB71E0A"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22FE7F64"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399FE94F" w14:textId="77777777" w:rsidR="00561BC9" w:rsidRPr="00236EAF" w:rsidRDefault="00561BC9" w:rsidP="004B42AC">
            <w:pPr>
              <w:pStyle w:val="Tabletext"/>
              <w:jc w:val="center"/>
              <w:rPr>
                <w:lang w:val="es-ES_tradnl"/>
              </w:rPr>
            </w:pPr>
            <w:r w:rsidRPr="00236EAF">
              <w:rPr>
                <w:lang w:val="es-ES_tradnl"/>
              </w:rPr>
              <w:t>210</w:t>
            </w:r>
          </w:p>
        </w:tc>
        <w:tc>
          <w:tcPr>
            <w:tcW w:w="2550" w:type="dxa"/>
            <w:tcBorders>
              <w:bottom w:val="single" w:sz="4" w:space="0" w:color="000000"/>
              <w:right w:val="single" w:sz="4" w:space="0" w:color="000000"/>
            </w:tcBorders>
            <w:shd w:val="clear" w:color="auto" w:fill="auto"/>
            <w:vAlign w:val="bottom"/>
          </w:tcPr>
          <w:p w14:paraId="46C6529E" w14:textId="77777777" w:rsidR="00561BC9" w:rsidRPr="00236EAF" w:rsidRDefault="00561BC9" w:rsidP="004B42AC">
            <w:pPr>
              <w:pStyle w:val="Tabletext"/>
              <w:jc w:val="center"/>
              <w:rPr>
                <w:lang w:val="es-ES_tradnl"/>
              </w:rPr>
            </w:pPr>
            <w:r w:rsidRPr="00236EAF">
              <w:rPr>
                <w:lang w:val="es-ES_tradnl"/>
              </w:rPr>
              <w:t>−122,2</w:t>
            </w:r>
          </w:p>
        </w:tc>
        <w:tc>
          <w:tcPr>
            <w:tcW w:w="2552" w:type="dxa"/>
            <w:tcBorders>
              <w:top w:val="single" w:sz="4" w:space="0" w:color="000000"/>
              <w:bottom w:val="single" w:sz="4" w:space="0" w:color="000000"/>
              <w:right w:val="single" w:sz="4" w:space="0" w:color="000000"/>
            </w:tcBorders>
            <w:shd w:val="clear" w:color="000000" w:fill="FFFFFF"/>
            <w:vAlign w:val="bottom"/>
          </w:tcPr>
          <w:p w14:paraId="415C45D9" w14:textId="77777777" w:rsidR="00561BC9" w:rsidRPr="00236EAF" w:rsidRDefault="00561BC9" w:rsidP="004B42AC">
            <w:pPr>
              <w:pStyle w:val="Tabletext"/>
              <w:jc w:val="center"/>
              <w:rPr>
                <w:lang w:val="es-ES_tradnl"/>
              </w:rPr>
            </w:pPr>
            <w:r w:rsidRPr="00236EAF">
              <w:rPr>
                <w:lang w:val="es-ES_tradnl"/>
              </w:rPr>
              <w:t>−136,3</w:t>
            </w:r>
          </w:p>
        </w:tc>
        <w:tc>
          <w:tcPr>
            <w:tcW w:w="2269" w:type="dxa"/>
            <w:tcBorders>
              <w:left w:val="single" w:sz="4" w:space="0" w:color="000000"/>
              <w:bottom w:val="single" w:sz="4" w:space="0" w:color="000000"/>
              <w:right w:val="single" w:sz="4" w:space="0" w:color="000000"/>
            </w:tcBorders>
            <w:shd w:val="clear" w:color="000000" w:fill="FFFFFF"/>
            <w:vAlign w:val="bottom"/>
          </w:tcPr>
          <w:p w14:paraId="0BF0767E"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05C5FE1A"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1869DAF9" w14:textId="77777777" w:rsidR="00561BC9" w:rsidRPr="00236EAF" w:rsidRDefault="00561BC9" w:rsidP="004B42AC">
            <w:pPr>
              <w:pStyle w:val="Tabletext"/>
              <w:jc w:val="center"/>
              <w:rPr>
                <w:lang w:val="es-ES_tradnl"/>
              </w:rPr>
            </w:pPr>
            <w:r w:rsidRPr="00236EAF">
              <w:rPr>
                <w:lang w:val="es-ES_tradnl"/>
              </w:rPr>
              <w:t>225</w:t>
            </w:r>
          </w:p>
        </w:tc>
        <w:tc>
          <w:tcPr>
            <w:tcW w:w="2550" w:type="dxa"/>
            <w:tcBorders>
              <w:bottom w:val="single" w:sz="4" w:space="0" w:color="000000"/>
              <w:right w:val="single" w:sz="4" w:space="0" w:color="000000"/>
            </w:tcBorders>
            <w:shd w:val="clear" w:color="auto" w:fill="auto"/>
            <w:vAlign w:val="bottom"/>
          </w:tcPr>
          <w:p w14:paraId="30024C6A" w14:textId="77777777" w:rsidR="00561BC9" w:rsidRPr="00236EAF" w:rsidRDefault="00561BC9" w:rsidP="004B42AC">
            <w:pPr>
              <w:pStyle w:val="Tabletext"/>
              <w:jc w:val="center"/>
              <w:rPr>
                <w:lang w:val="es-ES_tradnl"/>
              </w:rPr>
            </w:pPr>
            <w:r w:rsidRPr="00236EAF">
              <w:rPr>
                <w:lang w:val="es-ES_tradnl"/>
              </w:rPr>
              <w:t>−125,4</w:t>
            </w:r>
          </w:p>
        </w:tc>
        <w:tc>
          <w:tcPr>
            <w:tcW w:w="2552" w:type="dxa"/>
            <w:tcBorders>
              <w:top w:val="single" w:sz="4" w:space="0" w:color="000000"/>
              <w:bottom w:val="single" w:sz="4" w:space="0" w:color="000000"/>
              <w:right w:val="single" w:sz="4" w:space="0" w:color="000000"/>
            </w:tcBorders>
            <w:shd w:val="clear" w:color="000000" w:fill="FFFFFF"/>
            <w:vAlign w:val="bottom"/>
          </w:tcPr>
          <w:p w14:paraId="633A3CB2" w14:textId="77777777" w:rsidR="00561BC9" w:rsidRPr="00236EAF" w:rsidRDefault="00561BC9" w:rsidP="004B42AC">
            <w:pPr>
              <w:pStyle w:val="Tabletext"/>
              <w:jc w:val="center"/>
              <w:rPr>
                <w:lang w:val="es-ES_tradnl"/>
              </w:rPr>
            </w:pPr>
            <w:r w:rsidRPr="00236EAF">
              <w:rPr>
                <w:lang w:val="es-ES_tradnl"/>
              </w:rPr>
              <w:t>−136,6</w:t>
            </w:r>
          </w:p>
        </w:tc>
        <w:tc>
          <w:tcPr>
            <w:tcW w:w="2269" w:type="dxa"/>
            <w:tcBorders>
              <w:left w:val="single" w:sz="4" w:space="0" w:color="000000"/>
              <w:bottom w:val="single" w:sz="4" w:space="0" w:color="000000"/>
              <w:right w:val="single" w:sz="4" w:space="0" w:color="000000"/>
            </w:tcBorders>
            <w:shd w:val="clear" w:color="000000" w:fill="FFFFFF"/>
            <w:vAlign w:val="bottom"/>
          </w:tcPr>
          <w:p w14:paraId="4C376FBA"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3AE4A315" w14:textId="77777777" w:rsidTr="0084575D">
        <w:trPr>
          <w:trHeight w:val="300"/>
          <w:jc w:val="center"/>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B1E285" w14:textId="77777777" w:rsidR="00561BC9" w:rsidRPr="00236EAF" w:rsidRDefault="00561BC9" w:rsidP="004B42AC">
            <w:pPr>
              <w:pStyle w:val="Tabletext"/>
              <w:jc w:val="center"/>
              <w:rPr>
                <w:lang w:val="es-ES_tradnl"/>
              </w:rPr>
            </w:pPr>
            <w:r w:rsidRPr="00236EAF">
              <w:rPr>
                <w:lang w:val="es-ES_tradnl"/>
              </w:rPr>
              <w:t>240</w:t>
            </w:r>
          </w:p>
        </w:tc>
        <w:tc>
          <w:tcPr>
            <w:tcW w:w="2550" w:type="dxa"/>
            <w:tcBorders>
              <w:top w:val="single" w:sz="4" w:space="0" w:color="000000"/>
              <w:bottom w:val="single" w:sz="4" w:space="0" w:color="000000"/>
              <w:right w:val="single" w:sz="4" w:space="0" w:color="000000"/>
            </w:tcBorders>
            <w:shd w:val="clear" w:color="auto" w:fill="auto"/>
            <w:vAlign w:val="bottom"/>
          </w:tcPr>
          <w:p w14:paraId="1E4BCF33" w14:textId="77777777" w:rsidR="00561BC9" w:rsidRPr="00236EAF" w:rsidRDefault="00561BC9" w:rsidP="004B42AC">
            <w:pPr>
              <w:pStyle w:val="Tabletext"/>
              <w:jc w:val="center"/>
              <w:rPr>
                <w:lang w:val="es-ES_tradnl"/>
              </w:rPr>
            </w:pPr>
            <w:r w:rsidRPr="00236EAF">
              <w:rPr>
                <w:lang w:val="es-ES_tradnl"/>
              </w:rPr>
              <w:t>−120,5</w:t>
            </w:r>
          </w:p>
        </w:tc>
        <w:tc>
          <w:tcPr>
            <w:tcW w:w="2552" w:type="dxa"/>
            <w:tcBorders>
              <w:top w:val="single" w:sz="4" w:space="0" w:color="000000"/>
              <w:bottom w:val="single" w:sz="4" w:space="0" w:color="000000"/>
              <w:right w:val="single" w:sz="4" w:space="0" w:color="000000"/>
            </w:tcBorders>
            <w:shd w:val="clear" w:color="000000" w:fill="FFFFFF"/>
            <w:vAlign w:val="bottom"/>
          </w:tcPr>
          <w:p w14:paraId="5D58AAEC" w14:textId="77777777" w:rsidR="00561BC9" w:rsidRPr="00236EAF" w:rsidRDefault="00561BC9" w:rsidP="004B42AC">
            <w:pPr>
              <w:pStyle w:val="Tabletext"/>
              <w:jc w:val="center"/>
              <w:rPr>
                <w:lang w:val="es-ES_tradnl"/>
              </w:rPr>
            </w:pPr>
            <w:r w:rsidRPr="00236EAF">
              <w:rPr>
                <w:lang w:val="es-ES_tradnl"/>
              </w:rPr>
              <w:t>−136,6</w:t>
            </w:r>
          </w:p>
        </w:tc>
        <w:tc>
          <w:tcPr>
            <w:tcW w:w="2269" w:type="dxa"/>
            <w:tcBorders>
              <w:left w:val="single" w:sz="4" w:space="0" w:color="000000"/>
              <w:bottom w:val="single" w:sz="4" w:space="0" w:color="000000"/>
              <w:right w:val="single" w:sz="4" w:space="0" w:color="000000"/>
            </w:tcBorders>
            <w:shd w:val="clear" w:color="000000" w:fill="FFFFFF"/>
            <w:vAlign w:val="bottom"/>
          </w:tcPr>
          <w:p w14:paraId="2DA1FFF2"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54F7EE7E"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705130FF" w14:textId="77777777" w:rsidR="00561BC9" w:rsidRPr="00236EAF" w:rsidRDefault="00561BC9" w:rsidP="004B42AC">
            <w:pPr>
              <w:pStyle w:val="Tabletext"/>
              <w:jc w:val="center"/>
              <w:rPr>
                <w:lang w:val="es-ES_tradnl"/>
              </w:rPr>
            </w:pPr>
            <w:r w:rsidRPr="00236EAF">
              <w:rPr>
                <w:lang w:val="es-ES_tradnl"/>
              </w:rPr>
              <w:t>255</w:t>
            </w:r>
          </w:p>
        </w:tc>
        <w:tc>
          <w:tcPr>
            <w:tcW w:w="2550" w:type="dxa"/>
            <w:tcBorders>
              <w:bottom w:val="single" w:sz="4" w:space="0" w:color="000000"/>
              <w:right w:val="single" w:sz="4" w:space="0" w:color="000000"/>
            </w:tcBorders>
            <w:shd w:val="clear" w:color="auto" w:fill="auto"/>
            <w:vAlign w:val="bottom"/>
          </w:tcPr>
          <w:p w14:paraId="75D194B4" w14:textId="77777777" w:rsidR="00561BC9" w:rsidRPr="00236EAF" w:rsidRDefault="00561BC9" w:rsidP="004B42AC">
            <w:pPr>
              <w:pStyle w:val="Tabletext"/>
              <w:jc w:val="center"/>
              <w:rPr>
                <w:lang w:val="es-ES_tradnl"/>
              </w:rPr>
            </w:pPr>
            <w:r w:rsidRPr="00236EAF">
              <w:rPr>
                <w:lang w:val="es-ES_tradnl"/>
              </w:rPr>
              <w:t>−127,3</w:t>
            </w:r>
          </w:p>
        </w:tc>
        <w:tc>
          <w:tcPr>
            <w:tcW w:w="2552" w:type="dxa"/>
            <w:tcBorders>
              <w:top w:val="single" w:sz="4" w:space="0" w:color="000000"/>
              <w:bottom w:val="single" w:sz="4" w:space="0" w:color="000000"/>
              <w:right w:val="single" w:sz="4" w:space="0" w:color="000000"/>
            </w:tcBorders>
            <w:shd w:val="clear" w:color="auto" w:fill="auto"/>
            <w:vAlign w:val="bottom"/>
          </w:tcPr>
          <w:p w14:paraId="0442B727" w14:textId="77777777" w:rsidR="00561BC9" w:rsidRPr="00236EAF" w:rsidRDefault="00561BC9" w:rsidP="004B42AC">
            <w:pPr>
              <w:pStyle w:val="Tabletext"/>
              <w:jc w:val="center"/>
              <w:rPr>
                <w:lang w:val="es-ES_tradnl"/>
              </w:rPr>
            </w:pPr>
            <w:r w:rsidRPr="00236EAF">
              <w:rPr>
                <w:lang w:val="es-ES_tradnl"/>
              </w:rPr>
              <w:t>−136,6</w:t>
            </w:r>
          </w:p>
        </w:tc>
        <w:tc>
          <w:tcPr>
            <w:tcW w:w="2269" w:type="dxa"/>
            <w:tcBorders>
              <w:left w:val="single" w:sz="4" w:space="0" w:color="000000"/>
              <w:bottom w:val="single" w:sz="4" w:space="0" w:color="000000"/>
              <w:right w:val="single" w:sz="4" w:space="0" w:color="000000"/>
            </w:tcBorders>
            <w:shd w:val="clear" w:color="auto" w:fill="auto"/>
            <w:vAlign w:val="bottom"/>
          </w:tcPr>
          <w:p w14:paraId="0E790D17"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33BF2B97" w14:textId="77777777" w:rsidTr="0084575D">
        <w:trPr>
          <w:trHeight w:val="300"/>
          <w:jc w:val="center"/>
        </w:trPr>
        <w:tc>
          <w:tcPr>
            <w:tcW w:w="2141" w:type="dxa"/>
            <w:tcBorders>
              <w:left w:val="single" w:sz="4" w:space="0" w:color="000000"/>
              <w:bottom w:val="single" w:sz="4" w:space="0" w:color="auto"/>
              <w:right w:val="single" w:sz="4" w:space="0" w:color="000000"/>
            </w:tcBorders>
            <w:shd w:val="clear" w:color="auto" w:fill="auto"/>
            <w:vAlign w:val="bottom"/>
          </w:tcPr>
          <w:p w14:paraId="46852806" w14:textId="77777777" w:rsidR="00561BC9" w:rsidRPr="00236EAF" w:rsidRDefault="00561BC9" w:rsidP="004B42AC">
            <w:pPr>
              <w:pStyle w:val="Tabletext"/>
              <w:jc w:val="center"/>
              <w:rPr>
                <w:lang w:val="es-ES_tradnl"/>
              </w:rPr>
            </w:pPr>
            <w:r w:rsidRPr="00236EAF">
              <w:rPr>
                <w:lang w:val="es-ES_tradnl"/>
              </w:rPr>
              <w:t>270</w:t>
            </w:r>
          </w:p>
        </w:tc>
        <w:tc>
          <w:tcPr>
            <w:tcW w:w="2550" w:type="dxa"/>
            <w:tcBorders>
              <w:bottom w:val="single" w:sz="4" w:space="0" w:color="auto"/>
              <w:right w:val="single" w:sz="4" w:space="0" w:color="000000"/>
            </w:tcBorders>
            <w:shd w:val="clear" w:color="auto" w:fill="auto"/>
            <w:vAlign w:val="bottom"/>
          </w:tcPr>
          <w:p w14:paraId="7D5D3642" w14:textId="77777777" w:rsidR="00561BC9" w:rsidRPr="00236EAF" w:rsidRDefault="00561BC9" w:rsidP="004B42AC">
            <w:pPr>
              <w:pStyle w:val="Tabletext"/>
              <w:jc w:val="center"/>
              <w:rPr>
                <w:lang w:val="es-ES_tradnl"/>
              </w:rPr>
            </w:pPr>
            <w:r w:rsidRPr="00236EAF">
              <w:rPr>
                <w:lang w:val="es-ES_tradnl"/>
              </w:rPr>
              <w:t>−130,2</w:t>
            </w:r>
          </w:p>
        </w:tc>
        <w:tc>
          <w:tcPr>
            <w:tcW w:w="2552" w:type="dxa"/>
            <w:tcBorders>
              <w:top w:val="single" w:sz="4" w:space="0" w:color="000000"/>
              <w:bottom w:val="single" w:sz="4" w:space="0" w:color="000000"/>
              <w:right w:val="single" w:sz="4" w:space="0" w:color="000000"/>
            </w:tcBorders>
            <w:shd w:val="clear" w:color="auto" w:fill="auto"/>
            <w:vAlign w:val="bottom"/>
          </w:tcPr>
          <w:p w14:paraId="7BF77823" w14:textId="77777777" w:rsidR="00561BC9" w:rsidRPr="00236EAF" w:rsidRDefault="00561BC9" w:rsidP="004B42AC">
            <w:pPr>
              <w:pStyle w:val="Tabletext"/>
              <w:jc w:val="center"/>
              <w:rPr>
                <w:lang w:val="es-ES_tradnl"/>
              </w:rPr>
            </w:pPr>
            <w:r w:rsidRPr="00236EAF">
              <w:rPr>
                <w:lang w:val="es-ES_tradnl"/>
              </w:rPr>
              <w:t>−136,6</w:t>
            </w:r>
          </w:p>
        </w:tc>
        <w:tc>
          <w:tcPr>
            <w:tcW w:w="2269" w:type="dxa"/>
            <w:tcBorders>
              <w:left w:val="single" w:sz="4" w:space="0" w:color="000000"/>
              <w:bottom w:val="single" w:sz="4" w:space="0" w:color="auto"/>
              <w:right w:val="single" w:sz="4" w:space="0" w:color="000000"/>
            </w:tcBorders>
            <w:shd w:val="clear" w:color="auto" w:fill="auto"/>
            <w:vAlign w:val="bottom"/>
          </w:tcPr>
          <w:p w14:paraId="5FC8C1C9"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54B08C8B" w14:textId="77777777" w:rsidTr="0084575D">
        <w:trPr>
          <w:trHeight w:val="300"/>
          <w:jc w:val="center"/>
        </w:trPr>
        <w:tc>
          <w:tcPr>
            <w:tcW w:w="2141" w:type="dxa"/>
            <w:tcBorders>
              <w:top w:val="single" w:sz="4" w:space="0" w:color="auto"/>
              <w:left w:val="single" w:sz="4" w:space="0" w:color="auto"/>
              <w:bottom w:val="single" w:sz="4" w:space="0" w:color="auto"/>
              <w:right w:val="single" w:sz="4" w:space="0" w:color="auto"/>
            </w:tcBorders>
            <w:shd w:val="clear" w:color="auto" w:fill="auto"/>
            <w:vAlign w:val="bottom"/>
          </w:tcPr>
          <w:p w14:paraId="47F80517" w14:textId="77777777" w:rsidR="00561BC9" w:rsidRPr="00236EAF" w:rsidRDefault="00561BC9" w:rsidP="004B42AC">
            <w:pPr>
              <w:pStyle w:val="Tabletext"/>
              <w:jc w:val="center"/>
              <w:rPr>
                <w:lang w:val="es-ES_tradnl"/>
              </w:rPr>
            </w:pPr>
            <w:r w:rsidRPr="00236EAF">
              <w:rPr>
                <w:lang w:val="es-ES_tradnl"/>
              </w:rPr>
              <w:t>285</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14:paraId="10E816E7" w14:textId="77777777" w:rsidR="00561BC9" w:rsidRPr="00236EAF" w:rsidRDefault="00561BC9" w:rsidP="004B42AC">
            <w:pPr>
              <w:pStyle w:val="Tabletext"/>
              <w:jc w:val="center"/>
              <w:rPr>
                <w:lang w:val="es-ES_tradnl"/>
              </w:rPr>
            </w:pPr>
            <w:r w:rsidRPr="00236EAF">
              <w:rPr>
                <w:lang w:val="es-ES_tradnl"/>
              </w:rPr>
              <w:t>−125,0</w:t>
            </w:r>
          </w:p>
        </w:tc>
        <w:tc>
          <w:tcPr>
            <w:tcW w:w="2552" w:type="dxa"/>
            <w:tcBorders>
              <w:top w:val="single" w:sz="4" w:space="0" w:color="000000"/>
              <w:left w:val="single" w:sz="4" w:space="0" w:color="auto"/>
              <w:bottom w:val="single" w:sz="4" w:space="0" w:color="000000"/>
              <w:right w:val="single" w:sz="4" w:space="0" w:color="auto"/>
            </w:tcBorders>
            <w:shd w:val="clear" w:color="auto" w:fill="auto"/>
            <w:vAlign w:val="bottom"/>
          </w:tcPr>
          <w:p w14:paraId="32C363B3" w14:textId="77777777" w:rsidR="00561BC9" w:rsidRPr="00236EAF" w:rsidRDefault="00561BC9" w:rsidP="004B42AC">
            <w:pPr>
              <w:pStyle w:val="Tabletext"/>
              <w:jc w:val="center"/>
              <w:rPr>
                <w:lang w:val="es-ES_tradnl"/>
              </w:rPr>
            </w:pPr>
            <w:r w:rsidRPr="00236EAF">
              <w:rPr>
                <w:lang w:val="es-ES_tradnl"/>
              </w:rPr>
              <w:t>−136,5</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14:paraId="0CD4A452"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1E8DE9DB" w14:textId="77777777" w:rsidTr="0084575D">
        <w:trPr>
          <w:trHeight w:val="300"/>
          <w:jc w:val="center"/>
        </w:trPr>
        <w:tc>
          <w:tcPr>
            <w:tcW w:w="2141" w:type="dxa"/>
            <w:tcBorders>
              <w:top w:val="single" w:sz="4" w:space="0" w:color="auto"/>
              <w:left w:val="single" w:sz="4" w:space="0" w:color="000000"/>
              <w:bottom w:val="single" w:sz="4" w:space="0" w:color="000000"/>
              <w:right w:val="single" w:sz="4" w:space="0" w:color="000000"/>
            </w:tcBorders>
            <w:shd w:val="clear" w:color="auto" w:fill="auto"/>
            <w:vAlign w:val="bottom"/>
          </w:tcPr>
          <w:p w14:paraId="140C9787" w14:textId="77777777" w:rsidR="00561BC9" w:rsidRPr="00236EAF" w:rsidRDefault="00561BC9" w:rsidP="004B42AC">
            <w:pPr>
              <w:pStyle w:val="Tabletext"/>
              <w:jc w:val="center"/>
              <w:rPr>
                <w:lang w:val="es-ES_tradnl"/>
              </w:rPr>
            </w:pPr>
            <w:r w:rsidRPr="00236EAF">
              <w:rPr>
                <w:lang w:val="es-ES_tradnl"/>
              </w:rPr>
              <w:t>300</w:t>
            </w:r>
          </w:p>
        </w:tc>
        <w:tc>
          <w:tcPr>
            <w:tcW w:w="2550" w:type="dxa"/>
            <w:tcBorders>
              <w:top w:val="single" w:sz="4" w:space="0" w:color="auto"/>
              <w:bottom w:val="single" w:sz="4" w:space="0" w:color="000000"/>
              <w:right w:val="single" w:sz="4" w:space="0" w:color="000000"/>
            </w:tcBorders>
            <w:shd w:val="clear" w:color="auto" w:fill="auto"/>
            <w:vAlign w:val="bottom"/>
          </w:tcPr>
          <w:p w14:paraId="421DC027" w14:textId="77777777" w:rsidR="00561BC9" w:rsidRPr="00236EAF" w:rsidRDefault="00561BC9" w:rsidP="004B42AC">
            <w:pPr>
              <w:pStyle w:val="Tabletext"/>
              <w:jc w:val="center"/>
              <w:rPr>
                <w:lang w:val="es-ES_tradnl"/>
              </w:rPr>
            </w:pPr>
            <w:r w:rsidRPr="00236EAF">
              <w:rPr>
                <w:lang w:val="es-ES_tradnl"/>
              </w:rPr>
              <w:t>−125,7</w:t>
            </w:r>
          </w:p>
        </w:tc>
        <w:tc>
          <w:tcPr>
            <w:tcW w:w="2552" w:type="dxa"/>
            <w:tcBorders>
              <w:top w:val="single" w:sz="4" w:space="0" w:color="000000"/>
              <w:bottom w:val="single" w:sz="4" w:space="0" w:color="000000"/>
              <w:right w:val="single" w:sz="4" w:space="0" w:color="000000"/>
            </w:tcBorders>
            <w:shd w:val="clear" w:color="auto" w:fill="auto"/>
            <w:vAlign w:val="bottom"/>
          </w:tcPr>
          <w:p w14:paraId="0A617528" w14:textId="77777777" w:rsidR="00561BC9" w:rsidRPr="00236EAF" w:rsidRDefault="00561BC9" w:rsidP="004B42AC">
            <w:pPr>
              <w:pStyle w:val="Tabletext"/>
              <w:jc w:val="center"/>
              <w:rPr>
                <w:lang w:val="es-ES_tradnl"/>
              </w:rPr>
            </w:pPr>
            <w:r w:rsidRPr="00236EAF">
              <w:rPr>
                <w:lang w:val="es-ES_tradnl"/>
              </w:rPr>
              <w:t>−136,3</w:t>
            </w:r>
          </w:p>
        </w:tc>
        <w:tc>
          <w:tcPr>
            <w:tcW w:w="2269" w:type="dxa"/>
            <w:tcBorders>
              <w:top w:val="single" w:sz="4" w:space="0" w:color="auto"/>
              <w:left w:val="single" w:sz="4" w:space="0" w:color="000000"/>
              <w:bottom w:val="single" w:sz="4" w:space="0" w:color="000000"/>
              <w:right w:val="single" w:sz="4" w:space="0" w:color="000000"/>
            </w:tcBorders>
            <w:shd w:val="clear" w:color="auto" w:fill="auto"/>
            <w:vAlign w:val="bottom"/>
          </w:tcPr>
          <w:p w14:paraId="57D842F7"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69AF8457"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45512E28" w14:textId="77777777" w:rsidR="00561BC9" w:rsidRPr="00236EAF" w:rsidRDefault="00561BC9" w:rsidP="004B42AC">
            <w:pPr>
              <w:pStyle w:val="Tabletext"/>
              <w:jc w:val="center"/>
              <w:rPr>
                <w:lang w:val="es-ES_tradnl"/>
              </w:rPr>
            </w:pPr>
            <w:r w:rsidRPr="00236EAF">
              <w:rPr>
                <w:lang w:val="es-ES_tradnl"/>
              </w:rPr>
              <w:t>315</w:t>
            </w:r>
          </w:p>
        </w:tc>
        <w:tc>
          <w:tcPr>
            <w:tcW w:w="2550" w:type="dxa"/>
            <w:tcBorders>
              <w:bottom w:val="single" w:sz="4" w:space="0" w:color="000000"/>
              <w:right w:val="single" w:sz="4" w:space="0" w:color="000000"/>
            </w:tcBorders>
            <w:shd w:val="clear" w:color="auto" w:fill="auto"/>
            <w:vAlign w:val="bottom"/>
          </w:tcPr>
          <w:p w14:paraId="566485D4" w14:textId="77777777" w:rsidR="00561BC9" w:rsidRPr="00236EAF" w:rsidRDefault="00561BC9" w:rsidP="004B42AC">
            <w:pPr>
              <w:pStyle w:val="Tabletext"/>
              <w:jc w:val="center"/>
              <w:rPr>
                <w:lang w:val="es-ES_tradnl"/>
              </w:rPr>
            </w:pPr>
            <w:r w:rsidRPr="00236EAF">
              <w:rPr>
                <w:lang w:val="es-ES_tradnl"/>
              </w:rPr>
              <w:t>−121,9</w:t>
            </w:r>
          </w:p>
        </w:tc>
        <w:tc>
          <w:tcPr>
            <w:tcW w:w="2552" w:type="dxa"/>
            <w:tcBorders>
              <w:top w:val="single" w:sz="4" w:space="0" w:color="000000"/>
              <w:bottom w:val="single" w:sz="4" w:space="0" w:color="000000"/>
              <w:right w:val="single" w:sz="4" w:space="0" w:color="000000"/>
            </w:tcBorders>
            <w:shd w:val="clear" w:color="auto" w:fill="auto"/>
            <w:vAlign w:val="bottom"/>
          </w:tcPr>
          <w:p w14:paraId="696EF2ED" w14:textId="77777777" w:rsidR="00561BC9" w:rsidRPr="00236EAF" w:rsidRDefault="00561BC9" w:rsidP="004B42AC">
            <w:pPr>
              <w:pStyle w:val="Tabletext"/>
              <w:jc w:val="center"/>
              <w:rPr>
                <w:lang w:val="es-ES_tradnl"/>
              </w:rPr>
            </w:pPr>
            <w:r w:rsidRPr="00236EAF">
              <w:rPr>
                <w:lang w:val="es-ES_tradnl"/>
              </w:rPr>
              <w:t>−136,0</w:t>
            </w:r>
          </w:p>
        </w:tc>
        <w:tc>
          <w:tcPr>
            <w:tcW w:w="2269" w:type="dxa"/>
            <w:tcBorders>
              <w:left w:val="single" w:sz="4" w:space="0" w:color="000000"/>
              <w:bottom w:val="single" w:sz="4" w:space="0" w:color="000000"/>
              <w:right w:val="single" w:sz="4" w:space="0" w:color="000000"/>
            </w:tcBorders>
            <w:shd w:val="clear" w:color="auto" w:fill="auto"/>
            <w:vAlign w:val="bottom"/>
          </w:tcPr>
          <w:p w14:paraId="606A50ED" w14:textId="77777777" w:rsidR="00561BC9" w:rsidRPr="00236EAF" w:rsidRDefault="00561BC9" w:rsidP="004B42AC">
            <w:pPr>
              <w:pStyle w:val="Tabletext"/>
              <w:jc w:val="center"/>
              <w:rPr>
                <w:lang w:val="es-ES_tradnl"/>
              </w:rPr>
            </w:pPr>
            <w:r w:rsidRPr="00236EAF">
              <w:rPr>
                <w:lang w:val="es-ES_tradnl"/>
              </w:rPr>
              <w:t>−136,6</w:t>
            </w:r>
          </w:p>
        </w:tc>
      </w:tr>
      <w:tr w:rsidR="00561BC9" w:rsidRPr="00236EAF" w14:paraId="42112138"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0D74DB32" w14:textId="77777777" w:rsidR="00561BC9" w:rsidRPr="00236EAF" w:rsidRDefault="00561BC9" w:rsidP="004B42AC">
            <w:pPr>
              <w:pStyle w:val="Tabletext"/>
              <w:jc w:val="center"/>
              <w:rPr>
                <w:lang w:val="es-ES_tradnl"/>
              </w:rPr>
            </w:pPr>
            <w:r w:rsidRPr="00236EAF">
              <w:rPr>
                <w:lang w:val="es-ES_tradnl"/>
              </w:rPr>
              <w:t>330</w:t>
            </w:r>
          </w:p>
        </w:tc>
        <w:tc>
          <w:tcPr>
            <w:tcW w:w="2550" w:type="dxa"/>
            <w:tcBorders>
              <w:bottom w:val="single" w:sz="4" w:space="0" w:color="000000"/>
              <w:right w:val="single" w:sz="4" w:space="0" w:color="000000"/>
            </w:tcBorders>
            <w:shd w:val="clear" w:color="auto" w:fill="auto"/>
            <w:vAlign w:val="bottom"/>
          </w:tcPr>
          <w:p w14:paraId="5709BB9E" w14:textId="77777777" w:rsidR="00561BC9" w:rsidRPr="00236EAF" w:rsidRDefault="00561BC9" w:rsidP="004B42AC">
            <w:pPr>
              <w:pStyle w:val="Tabletext"/>
              <w:jc w:val="center"/>
              <w:rPr>
                <w:lang w:val="es-ES_tradnl"/>
              </w:rPr>
            </w:pPr>
            <w:r w:rsidRPr="00236EAF">
              <w:rPr>
                <w:lang w:val="es-ES_tradnl"/>
              </w:rPr>
              <w:t>−121,4</w:t>
            </w:r>
          </w:p>
        </w:tc>
        <w:tc>
          <w:tcPr>
            <w:tcW w:w="2552" w:type="dxa"/>
            <w:tcBorders>
              <w:top w:val="single" w:sz="4" w:space="0" w:color="000000"/>
              <w:bottom w:val="single" w:sz="4" w:space="0" w:color="000000"/>
              <w:right w:val="single" w:sz="4" w:space="0" w:color="000000"/>
            </w:tcBorders>
            <w:shd w:val="clear" w:color="auto" w:fill="auto"/>
            <w:vAlign w:val="bottom"/>
          </w:tcPr>
          <w:p w14:paraId="2B6F8DEB" w14:textId="77777777" w:rsidR="00561BC9" w:rsidRPr="00236EAF" w:rsidRDefault="00561BC9" w:rsidP="004B42AC">
            <w:pPr>
              <w:pStyle w:val="Tabletext"/>
              <w:jc w:val="center"/>
              <w:rPr>
                <w:lang w:val="es-ES_tradnl"/>
              </w:rPr>
            </w:pPr>
            <w:r w:rsidRPr="00236EAF">
              <w:rPr>
                <w:lang w:val="es-ES_tradnl"/>
              </w:rPr>
              <w:t>−135,9</w:t>
            </w:r>
          </w:p>
        </w:tc>
        <w:tc>
          <w:tcPr>
            <w:tcW w:w="2269" w:type="dxa"/>
            <w:tcBorders>
              <w:left w:val="single" w:sz="4" w:space="0" w:color="000000"/>
              <w:bottom w:val="single" w:sz="4" w:space="0" w:color="000000"/>
              <w:right w:val="single" w:sz="4" w:space="0" w:color="000000"/>
            </w:tcBorders>
            <w:shd w:val="clear" w:color="auto" w:fill="auto"/>
            <w:vAlign w:val="bottom"/>
          </w:tcPr>
          <w:p w14:paraId="71A42AF6" w14:textId="77777777" w:rsidR="00561BC9" w:rsidRPr="00236EAF" w:rsidRDefault="00561BC9" w:rsidP="004B42AC">
            <w:pPr>
              <w:pStyle w:val="Tabletext"/>
              <w:jc w:val="center"/>
              <w:rPr>
                <w:lang w:val="es-ES_tradnl"/>
              </w:rPr>
            </w:pPr>
            <w:r w:rsidRPr="00236EAF">
              <w:rPr>
                <w:lang w:val="es-ES_tradnl"/>
              </w:rPr>
              <w:t>−136,6</w:t>
            </w:r>
          </w:p>
        </w:tc>
      </w:tr>
      <w:tr w:rsidR="00561BC9" w:rsidRPr="00236EAF" w14:paraId="610BFE7A" w14:textId="77777777" w:rsidTr="0084575D">
        <w:trPr>
          <w:trHeight w:val="300"/>
          <w:jc w:val="center"/>
        </w:trPr>
        <w:tc>
          <w:tcPr>
            <w:tcW w:w="2141" w:type="dxa"/>
            <w:tcBorders>
              <w:left w:val="single" w:sz="4" w:space="0" w:color="000000"/>
              <w:bottom w:val="single" w:sz="4" w:space="0" w:color="000000"/>
              <w:right w:val="single" w:sz="4" w:space="0" w:color="000000"/>
            </w:tcBorders>
            <w:shd w:val="clear" w:color="auto" w:fill="auto"/>
            <w:vAlign w:val="bottom"/>
          </w:tcPr>
          <w:p w14:paraId="263432F1" w14:textId="77777777" w:rsidR="00561BC9" w:rsidRPr="00236EAF" w:rsidRDefault="00561BC9" w:rsidP="004B42AC">
            <w:pPr>
              <w:pStyle w:val="Tabletext"/>
              <w:jc w:val="center"/>
              <w:rPr>
                <w:lang w:val="es-ES_tradnl"/>
              </w:rPr>
            </w:pPr>
            <w:r w:rsidRPr="00236EAF">
              <w:rPr>
                <w:lang w:val="es-ES_tradnl"/>
              </w:rPr>
              <w:t>345</w:t>
            </w:r>
          </w:p>
        </w:tc>
        <w:tc>
          <w:tcPr>
            <w:tcW w:w="2550" w:type="dxa"/>
            <w:tcBorders>
              <w:bottom w:val="single" w:sz="4" w:space="0" w:color="000000"/>
              <w:right w:val="single" w:sz="4" w:space="0" w:color="000000"/>
            </w:tcBorders>
            <w:shd w:val="clear" w:color="auto" w:fill="auto"/>
            <w:vAlign w:val="bottom"/>
          </w:tcPr>
          <w:p w14:paraId="3B9319F9" w14:textId="77777777" w:rsidR="00561BC9" w:rsidRPr="00236EAF" w:rsidRDefault="00561BC9" w:rsidP="004B42AC">
            <w:pPr>
              <w:pStyle w:val="Tabletext"/>
              <w:jc w:val="center"/>
              <w:rPr>
                <w:lang w:val="es-ES_tradnl"/>
              </w:rPr>
            </w:pPr>
            <w:r w:rsidRPr="00236EAF">
              <w:rPr>
                <w:lang w:val="es-ES_tradnl"/>
              </w:rPr>
              <w:t>−121,6</w:t>
            </w:r>
          </w:p>
        </w:tc>
        <w:tc>
          <w:tcPr>
            <w:tcW w:w="2552" w:type="dxa"/>
            <w:tcBorders>
              <w:top w:val="single" w:sz="4" w:space="0" w:color="000000"/>
              <w:bottom w:val="single" w:sz="4" w:space="0" w:color="000000"/>
              <w:right w:val="single" w:sz="4" w:space="0" w:color="000000"/>
            </w:tcBorders>
            <w:shd w:val="clear" w:color="auto" w:fill="auto"/>
            <w:vAlign w:val="bottom"/>
          </w:tcPr>
          <w:p w14:paraId="155837CE" w14:textId="77777777" w:rsidR="00561BC9" w:rsidRPr="00236EAF" w:rsidRDefault="00561BC9" w:rsidP="004B42AC">
            <w:pPr>
              <w:pStyle w:val="Tabletext"/>
              <w:jc w:val="center"/>
              <w:rPr>
                <w:lang w:val="es-ES_tradnl"/>
              </w:rPr>
            </w:pPr>
            <w:r w:rsidRPr="00236EAF">
              <w:rPr>
                <w:lang w:val="es-ES_tradnl"/>
              </w:rPr>
              <w:t>−136,2</w:t>
            </w:r>
          </w:p>
        </w:tc>
        <w:tc>
          <w:tcPr>
            <w:tcW w:w="2269" w:type="dxa"/>
            <w:tcBorders>
              <w:left w:val="single" w:sz="4" w:space="0" w:color="000000"/>
              <w:bottom w:val="single" w:sz="4" w:space="0" w:color="000000"/>
              <w:right w:val="single" w:sz="4" w:space="0" w:color="000000"/>
            </w:tcBorders>
            <w:shd w:val="clear" w:color="auto" w:fill="auto"/>
            <w:vAlign w:val="bottom"/>
          </w:tcPr>
          <w:p w14:paraId="7461A536" w14:textId="77777777" w:rsidR="00561BC9" w:rsidRPr="00236EAF" w:rsidRDefault="00561BC9" w:rsidP="004B42AC">
            <w:pPr>
              <w:pStyle w:val="Tabletext"/>
              <w:jc w:val="center"/>
              <w:rPr>
                <w:lang w:val="es-ES_tradnl"/>
              </w:rPr>
            </w:pPr>
            <w:r w:rsidRPr="00236EAF">
              <w:rPr>
                <w:lang w:val="es-ES_tradnl"/>
              </w:rPr>
              <w:t>−136,7</w:t>
            </w:r>
          </w:p>
        </w:tc>
      </w:tr>
    </w:tbl>
    <w:p w14:paraId="242E83E3" w14:textId="77777777" w:rsidR="00561BC9" w:rsidRPr="0080147B" w:rsidRDefault="00561BC9" w:rsidP="00561BC9">
      <w:pPr>
        <w:pStyle w:val="Tablefin"/>
      </w:pPr>
    </w:p>
    <w:p w14:paraId="27864EB8" w14:textId="77777777" w:rsidR="00561BC9" w:rsidRPr="00236EAF" w:rsidRDefault="00561BC9" w:rsidP="00561BC9">
      <w:pPr>
        <w:pStyle w:val="TableNo"/>
        <w:rPr>
          <w:lang w:val="es-ES_tradnl"/>
        </w:rPr>
      </w:pPr>
      <w:r w:rsidRPr="00236EAF">
        <w:rPr>
          <w:lang w:val="es-ES_tradnl"/>
        </w:rPr>
        <w:t>CUADRO 4</w:t>
      </w:r>
    </w:p>
    <w:p w14:paraId="6686A59C" w14:textId="77777777" w:rsidR="00561BC9" w:rsidRPr="0080147B" w:rsidRDefault="00561BC9" w:rsidP="00561BC9">
      <w:pPr>
        <w:pStyle w:val="Tabletitle"/>
        <w:rPr>
          <w:lang w:val="es-ES_tradnl"/>
        </w:rPr>
      </w:pPr>
      <w:r w:rsidRPr="0080147B">
        <w:rPr>
          <w:lang w:val="es-ES_tradnl"/>
        </w:rPr>
        <w:t>Valores máximo, mínimo y medio de potencia obtenidos durante las mediciones</w:t>
      </w:r>
    </w:p>
    <w:tbl>
      <w:tblPr>
        <w:tblW w:w="9654" w:type="dxa"/>
        <w:jc w:val="center"/>
        <w:shd w:val="clear" w:color="auto" w:fill="FFFFFF"/>
        <w:tblLook w:val="04A0" w:firstRow="1" w:lastRow="0" w:firstColumn="1" w:lastColumn="0" w:noHBand="0" w:noVBand="1"/>
      </w:tblPr>
      <w:tblGrid>
        <w:gridCol w:w="2283"/>
        <w:gridCol w:w="2551"/>
        <w:gridCol w:w="2551"/>
        <w:gridCol w:w="2269"/>
      </w:tblGrid>
      <w:tr w:rsidR="00561BC9" w:rsidRPr="0080147B" w14:paraId="460B4D51" w14:textId="77777777" w:rsidTr="004B42AC">
        <w:trPr>
          <w:trHeight w:val="300"/>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C376C" w14:textId="77777777" w:rsidR="00561BC9" w:rsidRPr="0080147B" w:rsidRDefault="00561BC9" w:rsidP="004B42AC">
            <w:pPr>
              <w:pStyle w:val="Tablehead"/>
              <w:rPr>
                <w:lang w:val="es-ES_tradnl"/>
              </w:rPr>
            </w:pPr>
            <w:r w:rsidRPr="0080147B">
              <w:rPr>
                <w:lang w:val="es-ES_tradnl"/>
              </w:rPr>
              <w:t>Tipo de potencia</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71DB3" w14:textId="77777777" w:rsidR="00561BC9" w:rsidRPr="0080147B" w:rsidRDefault="00561BC9" w:rsidP="004B42AC">
            <w:pPr>
              <w:pStyle w:val="Tablehead"/>
              <w:rPr>
                <w:lang w:val="es-ES_tradnl"/>
              </w:rPr>
            </w:pPr>
            <w:r w:rsidRPr="0080147B">
              <w:rPr>
                <w:lang w:val="es-ES_tradnl"/>
              </w:rPr>
              <w:t xml:space="preserve">Potencia de cresta </w:t>
            </w:r>
            <w:r>
              <w:rPr>
                <w:lang w:val="es-ES_tradnl"/>
              </w:rPr>
              <w:br/>
            </w:r>
            <w:r w:rsidRPr="0080147B">
              <w:rPr>
                <w:lang w:val="es-ES_tradnl"/>
              </w:rPr>
              <w:t>de las emisiones</w:t>
            </w:r>
            <w:r w:rsidRPr="0080147B">
              <w:rPr>
                <w:lang w:val="es-ES_tradnl"/>
              </w:rPr>
              <w:br/>
              <w:t>(dBm)</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B3258" w14:textId="77777777" w:rsidR="00561BC9" w:rsidRPr="0080147B" w:rsidRDefault="00561BC9" w:rsidP="004B42AC">
            <w:pPr>
              <w:pStyle w:val="Tablehead"/>
              <w:rPr>
                <w:lang w:val="es-ES_tradnl"/>
              </w:rPr>
            </w:pPr>
            <w:r w:rsidRPr="0080147B">
              <w:rPr>
                <w:lang w:val="es-ES_tradnl"/>
              </w:rPr>
              <w:t xml:space="preserve">Potencia media </w:t>
            </w:r>
            <w:r>
              <w:rPr>
                <w:lang w:val="es-ES_tradnl"/>
              </w:rPr>
              <w:br/>
            </w:r>
            <w:r w:rsidRPr="0080147B">
              <w:rPr>
                <w:lang w:val="es-ES_tradnl"/>
              </w:rPr>
              <w:t>de las emisiones</w:t>
            </w:r>
            <w:r w:rsidRPr="0080147B">
              <w:rPr>
                <w:lang w:val="es-ES_tradnl"/>
              </w:rPr>
              <w:br/>
              <w:t>(dBm)</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73D67" w14:textId="77777777" w:rsidR="00561BC9" w:rsidRPr="0080147B" w:rsidRDefault="00561BC9" w:rsidP="004B42AC">
            <w:pPr>
              <w:pStyle w:val="Tablehead"/>
              <w:rPr>
                <w:lang w:val="es-ES_tradnl"/>
              </w:rPr>
            </w:pPr>
            <w:r w:rsidRPr="0080147B">
              <w:rPr>
                <w:lang w:val="es-ES_tradnl"/>
              </w:rPr>
              <w:t>Potencia de ruido</w:t>
            </w:r>
            <w:r w:rsidRPr="0080147B">
              <w:rPr>
                <w:lang w:val="es-ES_tradnl"/>
              </w:rPr>
              <w:br/>
              <w:t>(dBm)</w:t>
            </w:r>
          </w:p>
        </w:tc>
      </w:tr>
      <w:tr w:rsidR="00561BC9" w:rsidRPr="00236EAF" w14:paraId="1BCD3B1B" w14:textId="77777777" w:rsidTr="004B42AC">
        <w:trPr>
          <w:trHeight w:val="300"/>
          <w:jc w:val="center"/>
        </w:trPr>
        <w:tc>
          <w:tcPr>
            <w:tcW w:w="2283"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3AA1FF68" w14:textId="77777777" w:rsidR="00561BC9" w:rsidRPr="00236EAF" w:rsidRDefault="00561BC9" w:rsidP="004B42AC">
            <w:pPr>
              <w:pStyle w:val="Tabletext"/>
              <w:jc w:val="left"/>
              <w:rPr>
                <w:lang w:val="es-ES_tradnl"/>
              </w:rPr>
            </w:pPr>
            <w:r w:rsidRPr="00236EAF">
              <w:rPr>
                <w:lang w:val="es-ES_tradnl"/>
              </w:rPr>
              <w:t>Valor medio</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73D01098" w14:textId="77777777" w:rsidR="00561BC9" w:rsidRPr="00236EAF" w:rsidRDefault="00561BC9" w:rsidP="004B42AC">
            <w:pPr>
              <w:pStyle w:val="Tabletext"/>
              <w:jc w:val="center"/>
              <w:rPr>
                <w:lang w:val="es-ES_tradnl"/>
              </w:rPr>
            </w:pPr>
            <w:r w:rsidRPr="00236EAF">
              <w:rPr>
                <w:lang w:val="es-ES_tradnl"/>
              </w:rPr>
              <w:t>−120,1</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101992EE" w14:textId="77777777" w:rsidR="00561BC9" w:rsidRPr="00236EAF" w:rsidRDefault="00561BC9" w:rsidP="004B42AC">
            <w:pPr>
              <w:pStyle w:val="Tabletext"/>
              <w:jc w:val="center"/>
              <w:rPr>
                <w:lang w:val="es-ES_tradnl"/>
              </w:rPr>
            </w:pPr>
            <w:r w:rsidRPr="00236EAF">
              <w:rPr>
                <w:lang w:val="es-ES_tradnl"/>
              </w:rPr>
              <w:t>−136,2</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402663BE" w14:textId="77777777" w:rsidR="00561BC9" w:rsidRPr="00236EAF" w:rsidRDefault="00561BC9" w:rsidP="004B42AC">
            <w:pPr>
              <w:pStyle w:val="Tabletext"/>
              <w:jc w:val="center"/>
              <w:rPr>
                <w:lang w:val="es-ES_tradnl"/>
              </w:rPr>
            </w:pPr>
            <w:r w:rsidRPr="00236EAF">
              <w:rPr>
                <w:lang w:val="es-ES_tradnl"/>
              </w:rPr>
              <w:t>−136,7</w:t>
            </w:r>
          </w:p>
        </w:tc>
      </w:tr>
      <w:tr w:rsidR="00561BC9" w:rsidRPr="00236EAF" w14:paraId="772C262E" w14:textId="77777777" w:rsidTr="004B42AC">
        <w:trPr>
          <w:trHeight w:val="300"/>
          <w:jc w:val="center"/>
        </w:trPr>
        <w:tc>
          <w:tcPr>
            <w:tcW w:w="2283"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2B612E70" w14:textId="77777777" w:rsidR="00561BC9" w:rsidRPr="00236EAF" w:rsidRDefault="00561BC9" w:rsidP="004B42AC">
            <w:pPr>
              <w:pStyle w:val="Tabletext"/>
              <w:jc w:val="left"/>
              <w:rPr>
                <w:lang w:val="es-ES_tradnl"/>
              </w:rPr>
            </w:pPr>
            <w:r w:rsidRPr="00236EAF">
              <w:rPr>
                <w:lang w:val="es-ES_tradnl"/>
              </w:rPr>
              <w:t>Valor máximo</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4A3F37EF" w14:textId="77777777" w:rsidR="00561BC9" w:rsidRPr="00236EAF" w:rsidRDefault="00561BC9" w:rsidP="004B42AC">
            <w:pPr>
              <w:pStyle w:val="Tabletext"/>
              <w:jc w:val="center"/>
              <w:rPr>
                <w:lang w:val="es-ES_tradnl"/>
              </w:rPr>
            </w:pPr>
            <w:r w:rsidRPr="00236EAF">
              <w:rPr>
                <w:lang w:val="es-ES_tradnl"/>
              </w:rPr>
              <w:t>−113,0</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76519CF8" w14:textId="77777777" w:rsidR="00561BC9" w:rsidRPr="00236EAF" w:rsidRDefault="00561BC9" w:rsidP="004B42AC">
            <w:pPr>
              <w:pStyle w:val="Tabletext"/>
              <w:jc w:val="center"/>
              <w:rPr>
                <w:lang w:val="es-ES_tradnl"/>
              </w:rPr>
            </w:pPr>
            <w:r w:rsidRPr="00236EAF">
              <w:rPr>
                <w:lang w:val="es-ES_tradnl"/>
              </w:rPr>
              <w:t>−135,8</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33FFCB6F" w14:textId="77777777" w:rsidR="00561BC9" w:rsidRPr="00236EAF" w:rsidRDefault="00561BC9" w:rsidP="004B42AC">
            <w:pPr>
              <w:pStyle w:val="Tabletext"/>
              <w:jc w:val="center"/>
              <w:rPr>
                <w:lang w:val="es-ES_tradnl"/>
              </w:rPr>
            </w:pPr>
            <w:r w:rsidRPr="00236EAF">
              <w:rPr>
                <w:lang w:val="es-ES_tradnl"/>
              </w:rPr>
              <w:t>−136,5</w:t>
            </w:r>
          </w:p>
        </w:tc>
      </w:tr>
      <w:tr w:rsidR="00561BC9" w:rsidRPr="00236EAF" w14:paraId="52536F61" w14:textId="77777777" w:rsidTr="004B42AC">
        <w:trPr>
          <w:trHeight w:val="300"/>
          <w:jc w:val="center"/>
        </w:trPr>
        <w:tc>
          <w:tcPr>
            <w:tcW w:w="2283"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73C1B023" w14:textId="77777777" w:rsidR="00561BC9" w:rsidRPr="00236EAF" w:rsidRDefault="00561BC9" w:rsidP="004B42AC">
            <w:pPr>
              <w:pStyle w:val="Tabletext"/>
              <w:jc w:val="left"/>
              <w:rPr>
                <w:lang w:val="es-ES_tradnl"/>
              </w:rPr>
            </w:pPr>
            <w:r w:rsidRPr="00236EAF">
              <w:rPr>
                <w:lang w:val="es-ES_tradnl"/>
              </w:rPr>
              <w:t>Valor mínimo</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688F319D" w14:textId="77777777" w:rsidR="00561BC9" w:rsidRPr="00236EAF" w:rsidRDefault="00561BC9" w:rsidP="004B42AC">
            <w:pPr>
              <w:pStyle w:val="Tabletext"/>
              <w:jc w:val="center"/>
              <w:rPr>
                <w:lang w:val="es-ES_tradnl"/>
              </w:rPr>
            </w:pPr>
            <w:r w:rsidRPr="00236EAF">
              <w:rPr>
                <w:lang w:val="es-ES_tradnl"/>
              </w:rPr>
              <w:t>−130,6</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586F3A76" w14:textId="77777777" w:rsidR="00561BC9" w:rsidRPr="00236EAF" w:rsidRDefault="00561BC9" w:rsidP="004B42AC">
            <w:pPr>
              <w:pStyle w:val="Tabletext"/>
              <w:jc w:val="center"/>
              <w:rPr>
                <w:lang w:val="es-ES_tradnl"/>
              </w:rPr>
            </w:pPr>
            <w:r w:rsidRPr="00236EAF">
              <w:rPr>
                <w:lang w:val="es-ES_tradnl"/>
              </w:rPr>
              <w:t>−136,6</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3E22A652" w14:textId="77777777" w:rsidR="00561BC9" w:rsidRPr="00236EAF" w:rsidRDefault="00561BC9" w:rsidP="004B42AC">
            <w:pPr>
              <w:pStyle w:val="Tabletext"/>
              <w:jc w:val="center"/>
              <w:rPr>
                <w:lang w:val="es-ES_tradnl"/>
              </w:rPr>
            </w:pPr>
            <w:r w:rsidRPr="00236EAF">
              <w:rPr>
                <w:lang w:val="es-ES_tradnl"/>
              </w:rPr>
              <w:t>−136,7</w:t>
            </w:r>
          </w:p>
        </w:tc>
      </w:tr>
    </w:tbl>
    <w:p w14:paraId="65E4C30A" w14:textId="77777777" w:rsidR="00561BC9" w:rsidRPr="0080147B" w:rsidRDefault="00561BC9" w:rsidP="00561BC9">
      <w:pPr>
        <w:pStyle w:val="Tablefin"/>
      </w:pPr>
    </w:p>
    <w:p w14:paraId="141B3891" w14:textId="77777777" w:rsidR="00561BC9" w:rsidRPr="00236EAF" w:rsidRDefault="00561BC9" w:rsidP="00561BC9">
      <w:pPr>
        <w:pStyle w:val="TableNo"/>
        <w:rPr>
          <w:lang w:val="es-ES_tradnl"/>
        </w:rPr>
      </w:pPr>
      <w:r w:rsidRPr="00236EAF">
        <w:rPr>
          <w:lang w:val="es-ES_tradnl"/>
        </w:rPr>
        <w:lastRenderedPageBreak/>
        <w:t>CUADRO 5</w:t>
      </w:r>
    </w:p>
    <w:p w14:paraId="7355D5A9" w14:textId="77777777" w:rsidR="00561BC9" w:rsidRPr="0080147B" w:rsidRDefault="00561BC9" w:rsidP="00561BC9">
      <w:pPr>
        <w:pStyle w:val="Tabletitle"/>
        <w:rPr>
          <w:lang w:val="es-ES_tradnl"/>
        </w:rPr>
      </w:pPr>
      <w:r w:rsidRPr="0080147B">
        <w:rPr>
          <w:lang w:val="es-ES_tradnl"/>
        </w:rPr>
        <w:t>Características del espectro observado con la antena omnidireccional</w:t>
      </w:r>
    </w:p>
    <w:tbl>
      <w:tblPr>
        <w:tblW w:w="8505" w:type="dxa"/>
        <w:jc w:val="center"/>
        <w:tblLook w:val="04A0" w:firstRow="1" w:lastRow="0" w:firstColumn="1" w:lastColumn="0" w:noHBand="0" w:noVBand="1"/>
      </w:tblPr>
      <w:tblGrid>
        <w:gridCol w:w="5534"/>
        <w:gridCol w:w="2971"/>
      </w:tblGrid>
      <w:tr w:rsidR="00561BC9" w:rsidRPr="0080147B" w14:paraId="6A854C34" w14:textId="77777777" w:rsidTr="00C506B9">
        <w:trPr>
          <w:trHeight w:val="609"/>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29D12" w14:textId="77777777" w:rsidR="00561BC9" w:rsidRPr="0080147B" w:rsidRDefault="00561BC9" w:rsidP="004B42AC">
            <w:pPr>
              <w:pStyle w:val="Tablehead"/>
              <w:rPr>
                <w:lang w:val="es-ES_tradnl"/>
              </w:rPr>
            </w:pPr>
            <w:r w:rsidRPr="0080147B">
              <w:rPr>
                <w:lang w:val="es-ES_tradnl"/>
              </w:rPr>
              <w:t>Parámetro</w:t>
            </w:r>
          </w:p>
        </w:tc>
        <w:tc>
          <w:tcPr>
            <w:tcW w:w="2717" w:type="dxa"/>
            <w:tcBorders>
              <w:top w:val="single" w:sz="4" w:space="0" w:color="000000"/>
              <w:bottom w:val="single" w:sz="4" w:space="0" w:color="000000"/>
              <w:right w:val="single" w:sz="4" w:space="0" w:color="000000"/>
            </w:tcBorders>
            <w:shd w:val="clear" w:color="auto" w:fill="auto"/>
            <w:vAlign w:val="center"/>
          </w:tcPr>
          <w:p w14:paraId="7C808BEF" w14:textId="77777777" w:rsidR="00561BC9" w:rsidRPr="0080147B" w:rsidRDefault="00561BC9" w:rsidP="004B42AC">
            <w:pPr>
              <w:pStyle w:val="Tablehead"/>
              <w:rPr>
                <w:lang w:val="es-ES_tradnl"/>
              </w:rPr>
            </w:pPr>
            <w:r w:rsidRPr="0080147B">
              <w:rPr>
                <w:lang w:val="es-ES_tradnl"/>
              </w:rPr>
              <w:t>Valor medido</w:t>
            </w:r>
            <w:r w:rsidRPr="0080147B">
              <w:rPr>
                <w:lang w:val="es-ES_tradnl"/>
              </w:rPr>
              <w:br/>
              <w:t>(dBm)</w:t>
            </w:r>
          </w:p>
        </w:tc>
      </w:tr>
      <w:tr w:rsidR="00561BC9" w:rsidRPr="00236EAF" w14:paraId="32DE4966" w14:textId="77777777" w:rsidTr="00C506B9">
        <w:trPr>
          <w:trHeight w:val="20"/>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14:paraId="16C954D0" w14:textId="77777777" w:rsidR="00561BC9" w:rsidRPr="00236EAF" w:rsidRDefault="00561BC9" w:rsidP="004B42AC">
            <w:pPr>
              <w:pStyle w:val="Tabletext"/>
              <w:rPr>
                <w:lang w:val="es-ES_tradnl"/>
              </w:rPr>
            </w:pPr>
            <w:r w:rsidRPr="00236EAF">
              <w:rPr>
                <w:lang w:val="es-ES_tradnl"/>
              </w:rPr>
              <w:t>Potencia de cresta de las señales en la banda</w:t>
            </w:r>
          </w:p>
        </w:tc>
        <w:tc>
          <w:tcPr>
            <w:tcW w:w="2717" w:type="dxa"/>
            <w:tcBorders>
              <w:top w:val="single" w:sz="4" w:space="0" w:color="000000"/>
              <w:bottom w:val="single" w:sz="4" w:space="0" w:color="000000"/>
              <w:right w:val="single" w:sz="4" w:space="0" w:color="000000"/>
            </w:tcBorders>
            <w:shd w:val="clear" w:color="auto" w:fill="auto"/>
            <w:vAlign w:val="bottom"/>
          </w:tcPr>
          <w:p w14:paraId="44C774F2" w14:textId="77777777" w:rsidR="00561BC9" w:rsidRPr="00236EAF" w:rsidRDefault="00561BC9" w:rsidP="004B42AC">
            <w:pPr>
              <w:pStyle w:val="Tabletext"/>
              <w:jc w:val="center"/>
              <w:rPr>
                <w:lang w:val="es-ES_tradnl"/>
              </w:rPr>
            </w:pPr>
            <w:r w:rsidRPr="00236EAF">
              <w:rPr>
                <w:lang w:val="es-ES_tradnl"/>
              </w:rPr>
              <w:t>−118,7</w:t>
            </w:r>
          </w:p>
        </w:tc>
      </w:tr>
      <w:tr w:rsidR="00561BC9" w:rsidRPr="00236EAF" w14:paraId="065E410E" w14:textId="77777777" w:rsidTr="00C506B9">
        <w:trPr>
          <w:trHeight w:val="20"/>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14:paraId="14B28D99" w14:textId="77777777" w:rsidR="00561BC9" w:rsidRPr="00236EAF" w:rsidRDefault="00561BC9" w:rsidP="004B42AC">
            <w:pPr>
              <w:pStyle w:val="Tabletext"/>
              <w:rPr>
                <w:lang w:val="es-ES_tradnl"/>
              </w:rPr>
            </w:pPr>
            <w:r w:rsidRPr="00236EAF">
              <w:rPr>
                <w:lang w:val="es-ES_tradnl"/>
              </w:rPr>
              <w:t>Potencia media en la banda</w:t>
            </w:r>
          </w:p>
        </w:tc>
        <w:tc>
          <w:tcPr>
            <w:tcW w:w="2717" w:type="dxa"/>
            <w:tcBorders>
              <w:bottom w:val="single" w:sz="4" w:space="0" w:color="000000"/>
              <w:right w:val="single" w:sz="4" w:space="0" w:color="000000"/>
            </w:tcBorders>
            <w:shd w:val="clear" w:color="auto" w:fill="auto"/>
          </w:tcPr>
          <w:p w14:paraId="20EEDB42" w14:textId="77777777" w:rsidR="00561BC9" w:rsidRPr="00236EAF" w:rsidRDefault="00561BC9" w:rsidP="004B42AC">
            <w:pPr>
              <w:pStyle w:val="Tabletext"/>
              <w:jc w:val="center"/>
              <w:rPr>
                <w:lang w:val="es-ES_tradnl"/>
              </w:rPr>
            </w:pPr>
            <w:r w:rsidRPr="00236EAF">
              <w:rPr>
                <w:lang w:val="es-ES_tradnl"/>
              </w:rPr>
              <w:t>−130,5</w:t>
            </w:r>
          </w:p>
        </w:tc>
      </w:tr>
      <w:tr w:rsidR="00561BC9" w:rsidRPr="00236EAF" w14:paraId="387DD3D9" w14:textId="77777777" w:rsidTr="00C506B9">
        <w:trPr>
          <w:trHeight w:val="20"/>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14:paraId="68F273E6" w14:textId="77777777" w:rsidR="00561BC9" w:rsidRPr="00236EAF" w:rsidRDefault="00561BC9" w:rsidP="004B42AC">
            <w:pPr>
              <w:pStyle w:val="Tabletext"/>
              <w:rPr>
                <w:lang w:val="es-ES_tradnl"/>
              </w:rPr>
            </w:pPr>
            <w:r w:rsidRPr="00236EAF">
              <w:rPr>
                <w:lang w:val="es-ES_tradnl"/>
              </w:rPr>
              <w:t>Potencia de ruido</w:t>
            </w:r>
          </w:p>
        </w:tc>
        <w:tc>
          <w:tcPr>
            <w:tcW w:w="2717" w:type="dxa"/>
            <w:tcBorders>
              <w:bottom w:val="single" w:sz="4" w:space="0" w:color="000000"/>
              <w:right w:val="single" w:sz="4" w:space="0" w:color="000000"/>
            </w:tcBorders>
            <w:shd w:val="clear" w:color="auto" w:fill="auto"/>
            <w:vAlign w:val="bottom"/>
          </w:tcPr>
          <w:p w14:paraId="38553923" w14:textId="77777777" w:rsidR="00561BC9" w:rsidRPr="00236EAF" w:rsidRDefault="00561BC9" w:rsidP="004B42AC">
            <w:pPr>
              <w:pStyle w:val="Tabletext"/>
              <w:jc w:val="center"/>
              <w:rPr>
                <w:lang w:val="es-ES_tradnl"/>
              </w:rPr>
            </w:pPr>
            <w:r w:rsidRPr="00236EAF">
              <w:rPr>
                <w:lang w:val="es-ES_tradnl"/>
              </w:rPr>
              <w:t>−134,4</w:t>
            </w:r>
          </w:p>
        </w:tc>
      </w:tr>
      <w:tr w:rsidR="00561BC9" w:rsidRPr="00236EAF" w14:paraId="624D8067" w14:textId="77777777" w:rsidTr="00C506B9">
        <w:trPr>
          <w:trHeight w:val="20"/>
          <w:jc w:val="center"/>
        </w:trPr>
        <w:tc>
          <w:tcPr>
            <w:tcW w:w="5060" w:type="dxa"/>
            <w:tcBorders>
              <w:top w:val="single" w:sz="4" w:space="0" w:color="000000"/>
              <w:left w:val="single" w:sz="4" w:space="0" w:color="000000"/>
              <w:bottom w:val="single" w:sz="4" w:space="0" w:color="000000"/>
              <w:right w:val="single" w:sz="4" w:space="0" w:color="000000"/>
            </w:tcBorders>
            <w:shd w:val="clear" w:color="auto" w:fill="auto"/>
          </w:tcPr>
          <w:p w14:paraId="4E350765" w14:textId="77777777" w:rsidR="00561BC9" w:rsidRPr="00236EAF" w:rsidRDefault="00561BC9" w:rsidP="004B42AC">
            <w:pPr>
              <w:pStyle w:val="Tabletext"/>
              <w:rPr>
                <w:lang w:val="es-ES_tradnl"/>
              </w:rPr>
            </w:pPr>
            <w:r w:rsidRPr="00236EAF">
              <w:rPr>
                <w:lang w:val="es-ES_tradnl"/>
              </w:rPr>
              <w:t>Potencia de ruido del receptor</w:t>
            </w:r>
          </w:p>
        </w:tc>
        <w:tc>
          <w:tcPr>
            <w:tcW w:w="2717" w:type="dxa"/>
            <w:tcBorders>
              <w:bottom w:val="single" w:sz="4" w:space="0" w:color="000000"/>
              <w:right w:val="single" w:sz="4" w:space="0" w:color="000000"/>
            </w:tcBorders>
            <w:shd w:val="clear" w:color="auto" w:fill="auto"/>
            <w:vAlign w:val="bottom"/>
          </w:tcPr>
          <w:p w14:paraId="6369862E" w14:textId="77777777" w:rsidR="00561BC9" w:rsidRPr="00236EAF" w:rsidRDefault="00561BC9" w:rsidP="004B42AC">
            <w:pPr>
              <w:pStyle w:val="Tabletext"/>
              <w:jc w:val="center"/>
              <w:rPr>
                <w:lang w:val="es-ES_tradnl"/>
              </w:rPr>
            </w:pPr>
            <w:r w:rsidRPr="00236EAF">
              <w:rPr>
                <w:lang w:val="es-ES_tradnl"/>
              </w:rPr>
              <w:t>−136,4</w:t>
            </w:r>
          </w:p>
        </w:tc>
      </w:tr>
    </w:tbl>
    <w:p w14:paraId="5243EC9F" w14:textId="77777777" w:rsidR="00561BC9" w:rsidRPr="00236EAF" w:rsidRDefault="00561BC9" w:rsidP="00561BC9">
      <w:pPr>
        <w:pStyle w:val="Tablefin"/>
      </w:pPr>
    </w:p>
    <w:p w14:paraId="12D97D9C" w14:textId="77777777" w:rsidR="00561BC9" w:rsidRPr="00236EAF" w:rsidRDefault="00561BC9" w:rsidP="00561BC9">
      <w:pPr>
        <w:pStyle w:val="Heading3"/>
        <w:rPr>
          <w:lang w:val="es-ES_tradnl"/>
        </w:rPr>
      </w:pPr>
      <w:r w:rsidRPr="00236EAF">
        <w:rPr>
          <w:lang w:val="es-ES_tradnl"/>
        </w:rPr>
        <w:t>3.4.2</w:t>
      </w:r>
      <w:r w:rsidRPr="00236EAF">
        <w:rPr>
          <w:lang w:val="es-ES_tradnl"/>
        </w:rPr>
        <w:tab/>
        <w:t>Valores registrados durante el barrido en elevación/hemisférico</w:t>
      </w:r>
    </w:p>
    <w:p w14:paraId="3CB48816" w14:textId="77777777" w:rsidR="00561BC9" w:rsidRPr="00236EAF" w:rsidRDefault="00561BC9" w:rsidP="00561BC9">
      <w:pPr>
        <w:rPr>
          <w:lang w:val="es-ES_tradnl"/>
        </w:rPr>
      </w:pPr>
      <w:r w:rsidRPr="00236EAF">
        <w:rPr>
          <w:lang w:val="es-ES_tradnl"/>
        </w:rPr>
        <w:t>Los resultados de las mediciones efectuadas con la antena parabólica son idóneos para analizar señales de fuentes de emisiones terrestres, aeronáuticas y espaciales. Si se desea analizar todo el hemisferio, es preciso realizar muchos más registros y utilizar muchos más ángulos de antena.</w:t>
      </w:r>
    </w:p>
    <w:p w14:paraId="74D59998" w14:textId="77777777" w:rsidR="00561BC9" w:rsidRPr="00236EAF" w:rsidRDefault="00561BC9" w:rsidP="00561BC9">
      <w:pPr>
        <w:rPr>
          <w:lang w:val="es-ES_tradnl"/>
        </w:rPr>
      </w:pPr>
      <w:r w:rsidRPr="00236EAF">
        <w:rPr>
          <w:lang w:val="es-ES_tradnl"/>
        </w:rPr>
        <w:t>Durante el proceso de medición, se rastreó el satélite Cosmos-2434 (721) del GLONASS utilizando sus datos de trayectoria para el per</w:t>
      </w:r>
      <w:r>
        <w:rPr>
          <w:lang w:val="es-ES_tradnl"/>
        </w:rPr>
        <w:t>i</w:t>
      </w:r>
      <w:r w:rsidRPr="00236EAF">
        <w:rPr>
          <w:lang w:val="es-ES_tradnl"/>
        </w:rPr>
        <w:t>odo de visibilidad radioeléctrica; la Fig</w:t>
      </w:r>
      <w:r>
        <w:rPr>
          <w:lang w:val="es-ES_tradnl"/>
        </w:rPr>
        <w:t>. </w:t>
      </w:r>
      <w:r w:rsidRPr="00236EAF">
        <w:rPr>
          <w:lang w:val="es-ES_tradnl"/>
        </w:rPr>
        <w:t>6 ilustra en rojo la trayectoria resultante del satélite. Las trayectorias de los demás satélites del GLONASS figuran en negro. Los puntos representan los lugares en que los satélites entraron y salieron de la zona de visibilidad desde el punto de medición.</w:t>
      </w:r>
    </w:p>
    <w:p w14:paraId="417241BF" w14:textId="77777777" w:rsidR="00561BC9" w:rsidRPr="00236EAF" w:rsidRDefault="00561BC9" w:rsidP="00561BC9">
      <w:pPr>
        <w:rPr>
          <w:lang w:val="es-ES_tradnl"/>
        </w:rPr>
      </w:pPr>
      <w:r w:rsidRPr="00236EAF">
        <w:rPr>
          <w:lang w:val="es-ES_tradnl"/>
        </w:rPr>
        <w:t>Además, la Fig</w:t>
      </w:r>
      <w:r>
        <w:rPr>
          <w:lang w:val="es-ES_tradnl"/>
        </w:rPr>
        <w:t>. </w:t>
      </w:r>
      <w:r w:rsidRPr="00236EAF">
        <w:rPr>
          <w:lang w:val="es-ES_tradnl"/>
        </w:rPr>
        <w:t>6 muestra las trayectorias de todos los satélites GLONASS con visibilidad radioeléctrica durante las mediciones, utilizando el sistema de coordenadas de azimut/elevación centrado en el punto de medición. Los puntos negros representan el inicio y el final del per</w:t>
      </w:r>
      <w:r>
        <w:rPr>
          <w:lang w:val="es-ES_tradnl"/>
        </w:rPr>
        <w:t>i</w:t>
      </w:r>
      <w:r w:rsidRPr="00236EAF">
        <w:rPr>
          <w:lang w:val="es-ES_tradnl"/>
        </w:rPr>
        <w:t>odo de visibilidad radioeléctrica de los satélites durante el tiempo de medición.</w:t>
      </w:r>
    </w:p>
    <w:p w14:paraId="57511B05" w14:textId="77777777" w:rsidR="00561BC9" w:rsidRPr="00236EAF" w:rsidRDefault="00561BC9" w:rsidP="00561BC9">
      <w:pPr>
        <w:pStyle w:val="FigureNo"/>
        <w:rPr>
          <w:lang w:val="es-ES_tradnl"/>
        </w:rPr>
      </w:pPr>
      <w:r w:rsidRPr="00236EAF">
        <w:rPr>
          <w:lang w:val="es-ES_tradnl"/>
        </w:rPr>
        <w:t>FIGURa 6</w:t>
      </w:r>
    </w:p>
    <w:p w14:paraId="5D867877" w14:textId="77777777" w:rsidR="00561BC9" w:rsidRPr="00236EAF" w:rsidRDefault="00561BC9" w:rsidP="00561BC9">
      <w:pPr>
        <w:pStyle w:val="Figuretitle"/>
        <w:rPr>
          <w:lang w:val="es-ES_tradnl"/>
        </w:rPr>
      </w:pPr>
      <w:r w:rsidRPr="00236EAF">
        <w:rPr>
          <w:lang w:val="es-ES_tradnl"/>
        </w:rPr>
        <w:t>Trayectorias de los satélites del GLONASS durante las mediciones</w:t>
      </w:r>
    </w:p>
    <w:p w14:paraId="0AC84B6B" w14:textId="77777777" w:rsidR="00561BC9" w:rsidRPr="00236EAF" w:rsidRDefault="00561BC9" w:rsidP="00561BC9">
      <w:pPr>
        <w:pStyle w:val="Figure"/>
        <w:rPr>
          <w:lang w:val="es-ES_tradnl"/>
        </w:rPr>
      </w:pPr>
      <w:r>
        <w:rPr>
          <w:noProof/>
          <w:lang w:val="es-ES_tradnl"/>
        </w:rPr>
        <mc:AlternateContent>
          <mc:Choice Requires="wps">
            <w:drawing>
              <wp:anchor distT="0" distB="0" distL="114300" distR="114300" simplePos="0" relativeHeight="251704320" behindDoc="0" locked="0" layoutInCell="1" allowOverlap="1" wp14:anchorId="75FCD98C" wp14:editId="0032B757">
                <wp:simplePos x="0" y="0"/>
                <wp:positionH relativeFrom="column">
                  <wp:posOffset>3933797</wp:posOffset>
                </wp:positionH>
                <wp:positionV relativeFrom="paragraph">
                  <wp:posOffset>381531</wp:posOffset>
                </wp:positionV>
                <wp:extent cx="1508077" cy="504967"/>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1508077" cy="504967"/>
                        </a:xfrm>
                        <a:prstGeom prst="rect">
                          <a:avLst/>
                        </a:prstGeom>
                        <a:solidFill>
                          <a:srgbClr val="4F81BC"/>
                        </a:solidFill>
                        <a:ln w="6350">
                          <a:noFill/>
                        </a:ln>
                      </wps:spPr>
                      <wps:txbx>
                        <w:txbxContent>
                          <w:p w14:paraId="197331C5" w14:textId="77777777" w:rsidR="004B42AC" w:rsidRPr="002263B5" w:rsidRDefault="004B42AC" w:rsidP="00561BC9">
                            <w:pPr>
                              <w:spacing w:before="0"/>
                              <w:jc w:val="center"/>
                              <w:rPr>
                                <w:b/>
                                <w:bCs/>
                                <w:color w:val="FFFFFF" w:themeColor="background1"/>
                                <w:sz w:val="20"/>
                                <w:szCs w:val="16"/>
                                <w:lang w:val="es-ES"/>
                              </w:rPr>
                            </w:pPr>
                            <w:r w:rsidRPr="009F1802">
                              <w:rPr>
                                <w:b/>
                                <w:bCs/>
                                <w:color w:val="FFFFFF" w:themeColor="background1"/>
                                <w:sz w:val="20"/>
                                <w:szCs w:val="16"/>
                                <w:lang w:val="es-ES"/>
                              </w:rPr>
                              <w:t>Satélite comprobado: trayectoria y per</w:t>
                            </w:r>
                            <w:r>
                              <w:rPr>
                                <w:b/>
                                <w:bCs/>
                                <w:color w:val="FFFFFF" w:themeColor="background1"/>
                                <w:sz w:val="20"/>
                                <w:szCs w:val="16"/>
                                <w:lang w:val="es-ES"/>
                              </w:rPr>
                              <w:t>i</w:t>
                            </w:r>
                            <w:r w:rsidRPr="009F1802">
                              <w:rPr>
                                <w:b/>
                                <w:bCs/>
                                <w:color w:val="FFFFFF" w:themeColor="background1"/>
                                <w:sz w:val="20"/>
                                <w:szCs w:val="16"/>
                                <w:lang w:val="es-ES"/>
                              </w:rPr>
                              <w:t xml:space="preserve">odo </w:t>
                            </w:r>
                            <w:r>
                              <w:rPr>
                                <w:b/>
                                <w:bCs/>
                                <w:color w:val="FFFFFF" w:themeColor="background1"/>
                                <w:sz w:val="20"/>
                                <w:szCs w:val="16"/>
                                <w:lang w:val="es-ES"/>
                              </w:rPr>
                              <w:br/>
                            </w:r>
                            <w:r w:rsidRPr="009F1802">
                              <w:rPr>
                                <w:b/>
                                <w:bCs/>
                                <w:color w:val="FFFFFF" w:themeColor="background1"/>
                                <w:sz w:val="20"/>
                                <w:szCs w:val="16"/>
                                <w:lang w:val="es-ES"/>
                              </w:rPr>
                              <w:t>de observación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D98C" id="Text Box 62" o:spid="_x0000_s1063" type="#_x0000_t202" style="position:absolute;left:0;text-align:left;margin-left:309.75pt;margin-top:30.05pt;width:118.75pt;height:3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" fillcolor="#4f81bc" stroked="f" strokeweight=".5pt">
                <v:textbox inset="0,0,0,0">
                  <w:txbxContent>
                    <w:p w14:paraId="197331C5" w14:textId="77777777" w:rsidR="004B42AC" w:rsidRPr="002263B5" w:rsidRDefault="004B42AC" w:rsidP="00561BC9">
                      <w:pPr>
                        <w:spacing w:before="0"/>
                        <w:jc w:val="center"/>
                        <w:rPr>
                          <w:b/>
                          <w:bCs/>
                          <w:color w:val="FFFFFF" w:themeColor="background1"/>
                          <w:sz w:val="20"/>
                          <w:szCs w:val="16"/>
                          <w:lang w:val="es-ES"/>
                        </w:rPr>
                      </w:pPr>
                      <w:r w:rsidRPr="009F1802">
                        <w:rPr>
                          <w:b/>
                          <w:bCs/>
                          <w:color w:val="FFFFFF" w:themeColor="background1"/>
                          <w:sz w:val="20"/>
                          <w:szCs w:val="16"/>
                          <w:lang w:val="es-ES"/>
                        </w:rPr>
                        <w:t>Satélite comprobado: trayectoria y per</w:t>
                      </w:r>
                      <w:r>
                        <w:rPr>
                          <w:b/>
                          <w:bCs/>
                          <w:color w:val="FFFFFF" w:themeColor="background1"/>
                          <w:sz w:val="20"/>
                          <w:szCs w:val="16"/>
                          <w:lang w:val="es-ES"/>
                        </w:rPr>
                        <w:t>i</w:t>
                      </w:r>
                      <w:r w:rsidRPr="009F1802">
                        <w:rPr>
                          <w:b/>
                          <w:bCs/>
                          <w:color w:val="FFFFFF" w:themeColor="background1"/>
                          <w:sz w:val="20"/>
                          <w:szCs w:val="16"/>
                          <w:lang w:val="es-ES"/>
                        </w:rPr>
                        <w:t xml:space="preserve">odo </w:t>
                      </w:r>
                      <w:r>
                        <w:rPr>
                          <w:b/>
                          <w:bCs/>
                          <w:color w:val="FFFFFF" w:themeColor="background1"/>
                          <w:sz w:val="20"/>
                          <w:szCs w:val="16"/>
                          <w:lang w:val="es-ES"/>
                        </w:rPr>
                        <w:br/>
                      </w:r>
                      <w:r w:rsidRPr="009F1802">
                        <w:rPr>
                          <w:b/>
                          <w:bCs/>
                          <w:color w:val="FFFFFF" w:themeColor="background1"/>
                          <w:sz w:val="20"/>
                          <w:szCs w:val="16"/>
                          <w:lang w:val="es-ES"/>
                        </w:rPr>
                        <w:t>de observación</w:t>
                      </w:r>
                    </w:p>
                  </w:txbxContent>
                </v:textbox>
              </v:shape>
            </w:pict>
          </mc:Fallback>
        </mc:AlternateContent>
      </w:r>
      <w:r>
        <w:rPr>
          <w:noProof/>
          <w:lang w:val="es-ES_tradnl"/>
        </w:rPr>
        <mc:AlternateContent>
          <mc:Choice Requires="wps">
            <w:drawing>
              <wp:anchor distT="0" distB="0" distL="114300" distR="114300" simplePos="0" relativeHeight="251703296" behindDoc="0" locked="0" layoutInCell="1" allowOverlap="1" wp14:anchorId="34B0323D" wp14:editId="66841963">
                <wp:simplePos x="0" y="0"/>
                <wp:positionH relativeFrom="column">
                  <wp:posOffset>4274365</wp:posOffset>
                </wp:positionH>
                <wp:positionV relativeFrom="paragraph">
                  <wp:posOffset>2305685</wp:posOffset>
                </wp:positionV>
                <wp:extent cx="839337" cy="348018"/>
                <wp:effectExtent l="0" t="0" r="0" b="0"/>
                <wp:wrapNone/>
                <wp:docPr id="61" name="Text Box 61"/>
                <wp:cNvGraphicFramePr/>
                <a:graphic xmlns:a="http://schemas.openxmlformats.org/drawingml/2006/main">
                  <a:graphicData uri="http://schemas.microsoft.com/office/word/2010/wordprocessingShape">
                    <wps:wsp>
                      <wps:cNvSpPr txBox="1"/>
                      <wps:spPr>
                        <a:xfrm>
                          <a:off x="0" y="0"/>
                          <a:ext cx="839337" cy="348018"/>
                        </a:xfrm>
                        <a:prstGeom prst="rect">
                          <a:avLst/>
                        </a:prstGeom>
                        <a:solidFill>
                          <a:srgbClr val="4F81BC"/>
                        </a:solidFill>
                        <a:ln w="6350">
                          <a:noFill/>
                        </a:ln>
                      </wps:spPr>
                      <wps:txbx>
                        <w:txbxContent>
                          <w:p w14:paraId="7348FF5F" w14:textId="77777777" w:rsidR="004B42AC" w:rsidRPr="002263B5" w:rsidRDefault="004B42AC" w:rsidP="00561BC9">
                            <w:pPr>
                              <w:spacing w:before="0"/>
                              <w:jc w:val="center"/>
                              <w:rPr>
                                <w:b/>
                                <w:bCs/>
                                <w:color w:val="FFFFFF" w:themeColor="background1"/>
                                <w:sz w:val="20"/>
                                <w:szCs w:val="16"/>
                                <w:lang w:val="es-ES"/>
                              </w:rPr>
                            </w:pPr>
                            <w:r w:rsidRPr="009F1802">
                              <w:rPr>
                                <w:b/>
                                <w:bCs/>
                                <w:color w:val="FFFFFF" w:themeColor="background1"/>
                                <w:sz w:val="20"/>
                                <w:szCs w:val="16"/>
                                <w:lang w:val="es-ES"/>
                              </w:rPr>
                              <w:t>Punto de medición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323D" id="Text Box 61" o:spid="_x0000_s1064" type="#_x0000_t202" style="position:absolute;left:0;text-align:left;margin-left:336.55pt;margin-top:181.55pt;width:66.1pt;height:2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" fillcolor="#4f81bc" stroked="f" strokeweight=".5pt">
                <v:textbox inset="0,0,0,0">
                  <w:txbxContent>
                    <w:p w14:paraId="7348FF5F" w14:textId="77777777" w:rsidR="004B42AC" w:rsidRPr="002263B5" w:rsidRDefault="004B42AC" w:rsidP="00561BC9">
                      <w:pPr>
                        <w:spacing w:before="0"/>
                        <w:jc w:val="center"/>
                        <w:rPr>
                          <w:b/>
                          <w:bCs/>
                          <w:color w:val="FFFFFF" w:themeColor="background1"/>
                          <w:sz w:val="20"/>
                          <w:szCs w:val="16"/>
                          <w:lang w:val="es-ES"/>
                        </w:rPr>
                      </w:pPr>
                      <w:r w:rsidRPr="009F1802">
                        <w:rPr>
                          <w:b/>
                          <w:bCs/>
                          <w:color w:val="FFFFFF" w:themeColor="background1"/>
                          <w:sz w:val="20"/>
                          <w:szCs w:val="16"/>
                          <w:lang w:val="es-ES"/>
                        </w:rPr>
                        <w:t>Punto de medición</w:t>
                      </w:r>
                    </w:p>
                  </w:txbxContent>
                </v:textbox>
              </v:shape>
            </w:pict>
          </mc:Fallback>
        </mc:AlternateContent>
      </w:r>
      <w:r w:rsidRPr="00236EAF">
        <w:rPr>
          <w:noProof/>
          <w:lang w:val="es-ES_tradnl"/>
        </w:rPr>
        <w:drawing>
          <wp:inline distT="0" distB="0" distL="0" distR="0" wp14:anchorId="74CEE146" wp14:editId="3FA5335D">
            <wp:extent cx="5799558" cy="3407434"/>
            <wp:effectExtent l="0" t="0" r="0" b="0"/>
            <wp:docPr id="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pic:cNvPicPr>
                      <a:picLocks noChangeAspect="1" noChangeArrowheads="1"/>
                    </pic:cNvPicPr>
                  </pic:nvPicPr>
                  <pic:blipFill rotWithShape="1">
                    <a:blip r:embed="rId26"/>
                    <a:srcRect t="13447" b="7269"/>
                    <a:stretch/>
                  </pic:blipFill>
                  <pic:spPr bwMode="auto">
                    <a:xfrm>
                      <a:off x="0" y="0"/>
                      <a:ext cx="5803423" cy="3409705"/>
                    </a:xfrm>
                    <a:prstGeom prst="rect">
                      <a:avLst/>
                    </a:prstGeom>
                    <a:ln>
                      <a:noFill/>
                    </a:ln>
                    <a:extLst>
                      <a:ext uri="{53640926-AAD7-44D8-BBD7-CCE9431645EC}">
                        <a14:shadowObscured xmlns:a14="http://schemas.microsoft.com/office/drawing/2010/main"/>
                      </a:ext>
                    </a:extLst>
                  </pic:spPr>
                </pic:pic>
              </a:graphicData>
            </a:graphic>
          </wp:inline>
        </w:drawing>
      </w:r>
    </w:p>
    <w:p w14:paraId="410207B6" w14:textId="77777777" w:rsidR="00561BC9" w:rsidRPr="00236EAF" w:rsidRDefault="00561BC9" w:rsidP="00561BC9">
      <w:pPr>
        <w:pStyle w:val="Heading2"/>
        <w:rPr>
          <w:lang w:val="es-ES_tradnl"/>
        </w:rPr>
      </w:pPr>
      <w:bookmarkStart w:id="77" w:name="_Toc10558646"/>
      <w:bookmarkStart w:id="78" w:name="_Toc14271849"/>
      <w:bookmarkStart w:id="79" w:name="_Toc35008853"/>
      <w:r w:rsidRPr="00236EAF">
        <w:rPr>
          <w:lang w:val="es-ES_tradnl"/>
        </w:rPr>
        <w:lastRenderedPageBreak/>
        <w:t>3.5</w:t>
      </w:r>
      <w:r w:rsidRPr="00236EAF">
        <w:rPr>
          <w:lang w:val="es-ES_tradnl"/>
        </w:rPr>
        <w:tab/>
        <w:t xml:space="preserve">Elaboración </w:t>
      </w:r>
      <w:bookmarkEnd w:id="77"/>
      <w:bookmarkEnd w:id="78"/>
      <w:r w:rsidRPr="00236EAF">
        <w:rPr>
          <w:lang w:val="es-ES_tradnl"/>
        </w:rPr>
        <w:t>de diagramas y análisis de resultados</w:t>
      </w:r>
      <w:bookmarkEnd w:id="79"/>
    </w:p>
    <w:p w14:paraId="05EEA1AB" w14:textId="77777777" w:rsidR="00561BC9" w:rsidRPr="00236EAF" w:rsidRDefault="00561BC9" w:rsidP="00561BC9">
      <w:pPr>
        <w:pStyle w:val="Heading3"/>
        <w:rPr>
          <w:lang w:val="es-ES_tradnl"/>
        </w:rPr>
      </w:pPr>
      <w:r w:rsidRPr="00236EAF">
        <w:rPr>
          <w:lang w:val="es-ES_tradnl"/>
        </w:rPr>
        <w:t>3.5.1</w:t>
      </w:r>
      <w:r w:rsidRPr="00236EAF">
        <w:rPr>
          <w:lang w:val="es-ES_tradnl"/>
        </w:rPr>
        <w:tab/>
        <w:t>Diagramas e interpretación de los resultados del barrido azimutal</w:t>
      </w:r>
    </w:p>
    <w:p w14:paraId="2EBCDAB7" w14:textId="77777777" w:rsidR="00561BC9" w:rsidRPr="00236EAF" w:rsidRDefault="00561BC9" w:rsidP="00561BC9">
      <w:pPr>
        <w:rPr>
          <w:lang w:val="es-ES_tradnl"/>
        </w:rPr>
      </w:pPr>
      <w:r w:rsidRPr="00236EAF">
        <w:rPr>
          <w:lang w:val="es-ES_tradnl"/>
        </w:rPr>
        <w:t xml:space="preserve">En la </w:t>
      </w:r>
      <w:r>
        <w:rPr>
          <w:lang w:val="es-ES_tradnl"/>
        </w:rPr>
        <w:t>F</w:t>
      </w:r>
      <w:r w:rsidRPr="00236EAF">
        <w:rPr>
          <w:lang w:val="es-ES_tradnl"/>
        </w:rPr>
        <w:t>ig</w:t>
      </w:r>
      <w:r>
        <w:rPr>
          <w:lang w:val="es-ES_tradnl"/>
        </w:rPr>
        <w:t>.</w:t>
      </w:r>
      <w:r w:rsidRPr="00236EAF">
        <w:rPr>
          <w:lang w:val="es-ES_tradnl"/>
        </w:rPr>
        <w:t xml:space="preserve"> 7 se combinan los datos de los Cuadros 3 y 4 en un único diagrama. </w:t>
      </w:r>
    </w:p>
    <w:p w14:paraId="1E1F5DCC" w14:textId="77777777" w:rsidR="00561BC9" w:rsidRPr="00236EAF" w:rsidRDefault="00561BC9" w:rsidP="00561BC9">
      <w:pPr>
        <w:pStyle w:val="FigureNo"/>
        <w:rPr>
          <w:lang w:val="es-ES_tradnl"/>
        </w:rPr>
      </w:pPr>
      <w:r w:rsidRPr="00236EAF">
        <w:rPr>
          <w:lang w:val="es-ES_tradnl"/>
        </w:rPr>
        <w:t>FIGURA 7</w:t>
      </w:r>
    </w:p>
    <w:p w14:paraId="345E213E" w14:textId="77777777" w:rsidR="00561BC9" w:rsidRPr="00236EAF" w:rsidRDefault="00561BC9" w:rsidP="00561BC9">
      <w:pPr>
        <w:pStyle w:val="Figuretitle"/>
        <w:rPr>
          <w:lang w:val="es-ES_tradnl"/>
        </w:rPr>
      </w:pPr>
      <w:r w:rsidRPr="00236EAF">
        <w:rPr>
          <w:lang w:val="es-ES_tradnl"/>
        </w:rPr>
        <w:t>Diagrama combinado de los resultados del barrido azimutal</w:t>
      </w:r>
    </w:p>
    <w:p w14:paraId="1A2E21F7" w14:textId="77777777" w:rsidR="00561BC9" w:rsidRPr="00236EAF" w:rsidRDefault="00561BC9" w:rsidP="00561BC9">
      <w:pPr>
        <w:pStyle w:val="Figure"/>
        <w:rPr>
          <w:lang w:val="es-ES_tradnl"/>
        </w:rPr>
      </w:pPr>
      <w:r>
        <w:rPr>
          <w:noProof/>
          <w:lang w:val="es-ES_tradnl"/>
        </w:rPr>
        <mc:AlternateContent>
          <mc:Choice Requires="wps">
            <w:drawing>
              <wp:anchor distT="0" distB="0" distL="114300" distR="114300" simplePos="0" relativeHeight="251709440" behindDoc="0" locked="0" layoutInCell="1" allowOverlap="1" wp14:anchorId="3FB05738" wp14:editId="6B0ED06A">
                <wp:simplePos x="0" y="0"/>
                <wp:positionH relativeFrom="column">
                  <wp:posOffset>3387375</wp:posOffset>
                </wp:positionH>
                <wp:positionV relativeFrom="paragraph">
                  <wp:posOffset>3274828</wp:posOffset>
                </wp:positionV>
                <wp:extent cx="1685498" cy="150125"/>
                <wp:effectExtent l="0" t="0" r="0" b="2540"/>
                <wp:wrapNone/>
                <wp:docPr id="67" name="Text Box 67"/>
                <wp:cNvGraphicFramePr/>
                <a:graphic xmlns:a="http://schemas.openxmlformats.org/drawingml/2006/main">
                  <a:graphicData uri="http://schemas.microsoft.com/office/word/2010/wordprocessingShape">
                    <wps:wsp>
                      <wps:cNvSpPr txBox="1"/>
                      <wps:spPr>
                        <a:xfrm>
                          <a:off x="0" y="0"/>
                          <a:ext cx="1685498" cy="150125"/>
                        </a:xfrm>
                        <a:prstGeom prst="rect">
                          <a:avLst/>
                        </a:prstGeom>
                        <a:solidFill>
                          <a:sysClr val="window" lastClr="FFFFFF"/>
                        </a:solidFill>
                        <a:ln w="6350">
                          <a:noFill/>
                        </a:ln>
                      </wps:spPr>
                      <wps:txbx>
                        <w:txbxContent>
                          <w:p w14:paraId="5279D12D" w14:textId="77777777" w:rsidR="004B42AC" w:rsidRPr="009F1802" w:rsidRDefault="004B42AC" w:rsidP="00561BC9">
                            <w:pPr>
                              <w:spacing w:before="0"/>
                              <w:jc w:val="left"/>
                              <w:rPr>
                                <w:b/>
                                <w:bCs/>
                                <w:color w:val="18316F"/>
                                <w:sz w:val="16"/>
                                <w:szCs w:val="12"/>
                                <w:u w:val="single"/>
                                <w:lang w:val="es-ES"/>
                              </w:rPr>
                            </w:pPr>
                            <w:r w:rsidRPr="009F1802">
                              <w:rPr>
                                <w:b/>
                                <w:bCs/>
                                <w:color w:val="18316F"/>
                                <w:sz w:val="16"/>
                                <w:szCs w:val="12"/>
                                <w:u w:val="single"/>
                                <w:lang w:val="es-ES"/>
                              </w:rPr>
                              <w:t>Medición con antena omnidireccional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5738" id="Text Box 67" o:spid="_x0000_s1065" type="#_x0000_t202" style="position:absolute;left:0;text-align:left;margin-left:266.7pt;margin-top:257.85pt;width:132.7pt;height:1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" fillcolor="window" stroked="f" strokeweight=".5pt">
                <v:textbox inset="0,0,0,0">
                  <w:txbxContent>
                    <w:p w14:paraId="5279D12D" w14:textId="77777777" w:rsidR="004B42AC" w:rsidRPr="009F1802" w:rsidRDefault="004B42AC" w:rsidP="00561BC9">
                      <w:pPr>
                        <w:spacing w:before="0"/>
                        <w:jc w:val="left"/>
                        <w:rPr>
                          <w:b/>
                          <w:bCs/>
                          <w:color w:val="18316F"/>
                          <w:sz w:val="16"/>
                          <w:szCs w:val="12"/>
                          <w:u w:val="single"/>
                          <w:lang w:val="es-ES"/>
                        </w:rPr>
                      </w:pPr>
                      <w:r w:rsidRPr="009F1802">
                        <w:rPr>
                          <w:b/>
                          <w:bCs/>
                          <w:color w:val="18316F"/>
                          <w:sz w:val="16"/>
                          <w:szCs w:val="12"/>
                          <w:u w:val="single"/>
                          <w:lang w:val="es-ES"/>
                        </w:rPr>
                        <w:t>Medición con antena omnidireccional</w:t>
                      </w:r>
                    </w:p>
                  </w:txbxContent>
                </v:textbox>
              </v:shape>
            </w:pict>
          </mc:Fallback>
        </mc:AlternateContent>
      </w:r>
      <w:r>
        <w:rPr>
          <w:noProof/>
          <w:lang w:val="es-ES_tradnl"/>
        </w:rPr>
        <mc:AlternateContent>
          <mc:Choice Requires="wps">
            <w:drawing>
              <wp:anchor distT="0" distB="0" distL="114300" distR="114300" simplePos="0" relativeHeight="251708416" behindDoc="0" locked="0" layoutInCell="1" allowOverlap="1" wp14:anchorId="325E60E1" wp14:editId="69B760A4">
                <wp:simplePos x="0" y="0"/>
                <wp:positionH relativeFrom="column">
                  <wp:posOffset>951230</wp:posOffset>
                </wp:positionH>
                <wp:positionV relativeFrom="paragraph">
                  <wp:posOffset>3275102</wp:posOffset>
                </wp:positionV>
                <wp:extent cx="1480782" cy="150125"/>
                <wp:effectExtent l="0" t="0" r="5715" b="2540"/>
                <wp:wrapNone/>
                <wp:docPr id="66" name="Text Box 66"/>
                <wp:cNvGraphicFramePr/>
                <a:graphic xmlns:a="http://schemas.openxmlformats.org/drawingml/2006/main">
                  <a:graphicData uri="http://schemas.microsoft.com/office/word/2010/wordprocessingShape">
                    <wps:wsp>
                      <wps:cNvSpPr txBox="1"/>
                      <wps:spPr>
                        <a:xfrm>
                          <a:off x="0" y="0"/>
                          <a:ext cx="1480782" cy="150125"/>
                        </a:xfrm>
                        <a:prstGeom prst="rect">
                          <a:avLst/>
                        </a:prstGeom>
                        <a:solidFill>
                          <a:sysClr val="window" lastClr="FFFFFF"/>
                        </a:solidFill>
                        <a:ln w="6350">
                          <a:noFill/>
                        </a:ln>
                      </wps:spPr>
                      <wps:txbx>
                        <w:txbxContent>
                          <w:p w14:paraId="265A9A51" w14:textId="77777777" w:rsidR="004B42AC" w:rsidRPr="009F1802" w:rsidRDefault="004B42AC" w:rsidP="00561BC9">
                            <w:pPr>
                              <w:spacing w:before="0"/>
                              <w:jc w:val="left"/>
                              <w:rPr>
                                <w:b/>
                                <w:bCs/>
                                <w:color w:val="18316F"/>
                                <w:sz w:val="16"/>
                                <w:szCs w:val="12"/>
                                <w:u w:val="single"/>
                                <w:lang w:val="es-ES"/>
                              </w:rPr>
                            </w:pPr>
                            <w:r w:rsidRPr="009F1802">
                              <w:rPr>
                                <w:b/>
                                <w:bCs/>
                                <w:color w:val="18316F"/>
                                <w:sz w:val="16"/>
                                <w:szCs w:val="12"/>
                                <w:u w:val="single"/>
                                <w:lang w:val="es-ES"/>
                              </w:rPr>
                              <w:t>Medición con antena direccional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E60E1" id="Text Box 66" o:spid="_x0000_s1066" type="#_x0000_t202" style="position:absolute;left:0;text-align:left;margin-left:74.9pt;margin-top:257.9pt;width:116.6pt;height:1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" fillcolor="window" stroked="f" strokeweight=".5pt">
                <v:textbox inset="0,0,0,0">
                  <w:txbxContent>
                    <w:p w14:paraId="265A9A51" w14:textId="77777777" w:rsidR="004B42AC" w:rsidRPr="009F1802" w:rsidRDefault="004B42AC" w:rsidP="00561BC9">
                      <w:pPr>
                        <w:spacing w:before="0"/>
                        <w:jc w:val="left"/>
                        <w:rPr>
                          <w:b/>
                          <w:bCs/>
                          <w:color w:val="18316F"/>
                          <w:sz w:val="16"/>
                          <w:szCs w:val="12"/>
                          <w:u w:val="single"/>
                          <w:lang w:val="es-ES"/>
                        </w:rPr>
                      </w:pPr>
                      <w:r w:rsidRPr="009F1802">
                        <w:rPr>
                          <w:b/>
                          <w:bCs/>
                          <w:color w:val="18316F"/>
                          <w:sz w:val="16"/>
                          <w:szCs w:val="12"/>
                          <w:u w:val="single"/>
                          <w:lang w:val="es-ES"/>
                        </w:rPr>
                        <w:t>Medición con antena direccional</w:t>
                      </w:r>
                    </w:p>
                  </w:txbxContent>
                </v:textbox>
              </v:shape>
            </w:pict>
          </mc:Fallback>
        </mc:AlternateContent>
      </w:r>
      <w:r>
        <w:rPr>
          <w:noProof/>
          <w:lang w:val="es-ES_tradnl"/>
        </w:rPr>
        <mc:AlternateContent>
          <mc:Choice Requires="wps">
            <w:drawing>
              <wp:anchor distT="0" distB="0" distL="114300" distR="114300" simplePos="0" relativeHeight="251707392" behindDoc="0" locked="0" layoutInCell="1" allowOverlap="1" wp14:anchorId="3B0369AA" wp14:editId="0CF982CA">
                <wp:simplePos x="0" y="0"/>
                <wp:positionH relativeFrom="column">
                  <wp:posOffset>2357281</wp:posOffset>
                </wp:positionH>
                <wp:positionV relativeFrom="paragraph">
                  <wp:posOffset>4038600</wp:posOffset>
                </wp:positionV>
                <wp:extent cx="1276066" cy="163773"/>
                <wp:effectExtent l="0" t="0" r="635" b="8255"/>
                <wp:wrapNone/>
                <wp:docPr id="65" name="Text Box 65"/>
                <wp:cNvGraphicFramePr/>
                <a:graphic xmlns:a="http://schemas.openxmlformats.org/drawingml/2006/main">
                  <a:graphicData uri="http://schemas.microsoft.com/office/word/2010/wordprocessingShape">
                    <wps:wsp>
                      <wps:cNvSpPr txBox="1"/>
                      <wps:spPr>
                        <a:xfrm>
                          <a:off x="0" y="0"/>
                          <a:ext cx="1276066" cy="163773"/>
                        </a:xfrm>
                        <a:prstGeom prst="rect">
                          <a:avLst/>
                        </a:prstGeom>
                        <a:solidFill>
                          <a:sysClr val="window" lastClr="FFFFFF"/>
                        </a:solidFill>
                        <a:ln w="6350">
                          <a:noFill/>
                        </a:ln>
                      </wps:spPr>
                      <wps:txbx>
                        <w:txbxContent>
                          <w:p w14:paraId="7CDEEFA3" w14:textId="77777777" w:rsidR="004B42AC" w:rsidRPr="002A1CD7" w:rsidRDefault="004B42AC" w:rsidP="00561BC9">
                            <w:pPr>
                              <w:spacing w:before="0"/>
                              <w:jc w:val="left"/>
                              <w:rPr>
                                <w:b/>
                                <w:bCs/>
                                <w:color w:val="633099"/>
                                <w:sz w:val="16"/>
                                <w:szCs w:val="12"/>
                                <w:lang w:val="es-ES"/>
                              </w:rPr>
                            </w:pPr>
                            <w:r w:rsidRPr="009F1802">
                              <w:rPr>
                                <w:b/>
                                <w:bCs/>
                                <w:color w:val="633099"/>
                                <w:sz w:val="16"/>
                                <w:szCs w:val="12"/>
                                <w:lang w:val="es-ES"/>
                              </w:rPr>
                              <w:t>Ruido de fondo del receptor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69AA" id="Text Box 65" o:spid="_x0000_s1067" type="#_x0000_t202" style="position:absolute;left:0;text-align:left;margin-left:185.6pt;margin-top:318pt;width:100.5pt;height:1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" fillcolor="window" stroked="f" strokeweight=".5pt">
                <v:textbox inset="0,0,0,0">
                  <w:txbxContent>
                    <w:p w14:paraId="7CDEEFA3" w14:textId="77777777" w:rsidR="004B42AC" w:rsidRPr="002A1CD7" w:rsidRDefault="004B42AC" w:rsidP="00561BC9">
                      <w:pPr>
                        <w:spacing w:before="0"/>
                        <w:jc w:val="left"/>
                        <w:rPr>
                          <w:b/>
                          <w:bCs/>
                          <w:color w:val="633099"/>
                          <w:sz w:val="16"/>
                          <w:szCs w:val="12"/>
                          <w:lang w:val="es-ES"/>
                        </w:rPr>
                      </w:pPr>
                      <w:r w:rsidRPr="009F1802">
                        <w:rPr>
                          <w:b/>
                          <w:bCs/>
                          <w:color w:val="633099"/>
                          <w:sz w:val="16"/>
                          <w:szCs w:val="12"/>
                          <w:lang w:val="es-ES"/>
                        </w:rPr>
                        <w:t>Ruido de fondo del receptor</w:t>
                      </w:r>
                    </w:p>
                  </w:txbxContent>
                </v:textbox>
              </v:shape>
            </w:pict>
          </mc:Fallback>
        </mc:AlternateContent>
      </w:r>
      <w:r>
        <w:rPr>
          <w:noProof/>
          <w:lang w:val="es-ES_tradnl"/>
        </w:rPr>
        <mc:AlternateContent>
          <mc:Choice Requires="wps">
            <w:drawing>
              <wp:anchor distT="0" distB="0" distL="114300" distR="114300" simplePos="0" relativeHeight="251706368" behindDoc="0" locked="0" layoutInCell="1" allowOverlap="1" wp14:anchorId="5B1B45AA" wp14:editId="404C7322">
                <wp:simplePos x="0" y="0"/>
                <wp:positionH relativeFrom="column">
                  <wp:posOffset>3845020</wp:posOffset>
                </wp:positionH>
                <wp:positionV relativeFrom="paragraph">
                  <wp:posOffset>3446060</wp:posOffset>
                </wp:positionV>
                <wp:extent cx="914400" cy="545910"/>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914400" cy="545910"/>
                        </a:xfrm>
                        <a:prstGeom prst="rect">
                          <a:avLst/>
                        </a:prstGeom>
                        <a:solidFill>
                          <a:sysClr val="window" lastClr="FFFFFF"/>
                        </a:solidFill>
                        <a:ln w="6350">
                          <a:noFill/>
                        </a:ln>
                      </wps:spPr>
                      <wps:txbx>
                        <w:txbxContent>
                          <w:p w14:paraId="0F9C34BB" w14:textId="77777777" w:rsidR="004B42AC" w:rsidRPr="002A1CD7" w:rsidRDefault="004B42AC" w:rsidP="00561BC9">
                            <w:pPr>
                              <w:spacing w:before="100"/>
                              <w:jc w:val="left"/>
                              <w:rPr>
                                <w:b/>
                                <w:bCs/>
                                <w:color w:val="633099"/>
                                <w:sz w:val="16"/>
                                <w:szCs w:val="12"/>
                                <w:lang w:val="es-ES"/>
                              </w:rPr>
                            </w:pPr>
                            <w:r w:rsidRPr="002A1CD7">
                              <w:rPr>
                                <w:b/>
                                <w:bCs/>
                                <w:color w:val="633099"/>
                                <w:sz w:val="16"/>
                                <w:szCs w:val="12"/>
                                <w:lang w:val="es-ES"/>
                              </w:rPr>
                              <w:t>Potencia de cresta</w:t>
                            </w:r>
                          </w:p>
                          <w:p w14:paraId="769FAECA" w14:textId="77777777" w:rsidR="004B42AC" w:rsidRPr="009F1802" w:rsidRDefault="004B42AC" w:rsidP="00561BC9">
                            <w:pPr>
                              <w:spacing w:before="100"/>
                              <w:jc w:val="left"/>
                              <w:rPr>
                                <w:b/>
                                <w:bCs/>
                                <w:color w:val="633099"/>
                                <w:sz w:val="16"/>
                                <w:szCs w:val="12"/>
                                <w:lang w:val="es-ES"/>
                              </w:rPr>
                            </w:pPr>
                            <w:r w:rsidRPr="009F1802">
                              <w:rPr>
                                <w:b/>
                                <w:bCs/>
                                <w:color w:val="633099"/>
                                <w:sz w:val="16"/>
                                <w:szCs w:val="12"/>
                                <w:lang w:val="es-ES"/>
                              </w:rPr>
                              <w:t>Potencia media</w:t>
                            </w:r>
                          </w:p>
                          <w:p w14:paraId="670178D0" w14:textId="77777777" w:rsidR="004B42AC" w:rsidRPr="002A1CD7" w:rsidRDefault="004B42AC" w:rsidP="00561BC9">
                            <w:pPr>
                              <w:spacing w:before="100"/>
                              <w:jc w:val="left"/>
                              <w:rPr>
                                <w:b/>
                                <w:bCs/>
                                <w:color w:val="633099"/>
                                <w:sz w:val="16"/>
                                <w:szCs w:val="12"/>
                                <w:lang w:val="es-ES"/>
                              </w:rPr>
                            </w:pPr>
                            <w:r w:rsidRPr="009F1802">
                              <w:rPr>
                                <w:b/>
                                <w:bCs/>
                                <w:color w:val="633099"/>
                                <w:sz w:val="16"/>
                                <w:szCs w:val="12"/>
                                <w:lang w:val="es-ES"/>
                              </w:rPr>
                              <w:t>Potencia de ruido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B45AA" id="Text Box 64" o:spid="_x0000_s1068" type="#_x0000_t202" style="position:absolute;left:0;text-align:left;margin-left:302.75pt;margin-top:271.35pt;width:1in;height: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" fillcolor="window" stroked="f" strokeweight=".5pt">
                <v:textbox inset="0,0,0,0">
                  <w:txbxContent>
                    <w:p w14:paraId="0F9C34BB" w14:textId="77777777" w:rsidR="004B42AC" w:rsidRPr="002A1CD7" w:rsidRDefault="004B42AC" w:rsidP="00561BC9">
                      <w:pPr>
                        <w:spacing w:before="100"/>
                        <w:jc w:val="left"/>
                        <w:rPr>
                          <w:b/>
                          <w:bCs/>
                          <w:color w:val="633099"/>
                          <w:sz w:val="16"/>
                          <w:szCs w:val="12"/>
                          <w:lang w:val="es-ES"/>
                        </w:rPr>
                      </w:pPr>
                      <w:r w:rsidRPr="002A1CD7">
                        <w:rPr>
                          <w:b/>
                          <w:bCs/>
                          <w:color w:val="633099"/>
                          <w:sz w:val="16"/>
                          <w:szCs w:val="12"/>
                          <w:lang w:val="es-ES"/>
                        </w:rPr>
                        <w:t>Potencia de cresta</w:t>
                      </w:r>
                    </w:p>
                    <w:p w14:paraId="769FAECA" w14:textId="77777777" w:rsidR="004B42AC" w:rsidRPr="009F1802" w:rsidRDefault="004B42AC" w:rsidP="00561BC9">
                      <w:pPr>
                        <w:spacing w:before="100"/>
                        <w:jc w:val="left"/>
                        <w:rPr>
                          <w:b/>
                          <w:bCs/>
                          <w:color w:val="633099"/>
                          <w:sz w:val="16"/>
                          <w:szCs w:val="12"/>
                          <w:lang w:val="es-ES"/>
                        </w:rPr>
                      </w:pPr>
                      <w:r w:rsidRPr="009F1802">
                        <w:rPr>
                          <w:b/>
                          <w:bCs/>
                          <w:color w:val="633099"/>
                          <w:sz w:val="16"/>
                          <w:szCs w:val="12"/>
                          <w:lang w:val="es-ES"/>
                        </w:rPr>
                        <w:t>Potencia media</w:t>
                      </w:r>
                    </w:p>
                    <w:p w14:paraId="670178D0" w14:textId="77777777" w:rsidR="004B42AC" w:rsidRPr="002A1CD7" w:rsidRDefault="004B42AC" w:rsidP="00561BC9">
                      <w:pPr>
                        <w:spacing w:before="100"/>
                        <w:jc w:val="left"/>
                        <w:rPr>
                          <w:b/>
                          <w:bCs/>
                          <w:color w:val="633099"/>
                          <w:sz w:val="16"/>
                          <w:szCs w:val="12"/>
                          <w:lang w:val="es-ES"/>
                        </w:rPr>
                      </w:pPr>
                      <w:r w:rsidRPr="009F1802">
                        <w:rPr>
                          <w:b/>
                          <w:bCs/>
                          <w:color w:val="633099"/>
                          <w:sz w:val="16"/>
                          <w:szCs w:val="12"/>
                          <w:lang w:val="es-ES"/>
                        </w:rPr>
                        <w:t>Potencia de ruido</w:t>
                      </w:r>
                    </w:p>
                  </w:txbxContent>
                </v:textbox>
              </v:shape>
            </w:pict>
          </mc:Fallback>
        </mc:AlternateContent>
      </w:r>
      <w:r>
        <w:rPr>
          <w:noProof/>
          <w:lang w:val="es-ES_tradnl"/>
        </w:rPr>
        <mc:AlternateContent>
          <mc:Choice Requires="wps">
            <w:drawing>
              <wp:anchor distT="0" distB="0" distL="114300" distR="114300" simplePos="0" relativeHeight="251705344" behindDoc="0" locked="0" layoutInCell="1" allowOverlap="1" wp14:anchorId="4FE9BA2A" wp14:editId="5497BCCA">
                <wp:simplePos x="0" y="0"/>
                <wp:positionH relativeFrom="column">
                  <wp:posOffset>1395266</wp:posOffset>
                </wp:positionH>
                <wp:positionV relativeFrom="paragraph">
                  <wp:posOffset>3445359</wp:posOffset>
                </wp:positionV>
                <wp:extent cx="914400" cy="545910"/>
                <wp:effectExtent l="0" t="0" r="0" b="6985"/>
                <wp:wrapNone/>
                <wp:docPr id="63" name="Text Box 63"/>
                <wp:cNvGraphicFramePr/>
                <a:graphic xmlns:a="http://schemas.openxmlformats.org/drawingml/2006/main">
                  <a:graphicData uri="http://schemas.microsoft.com/office/word/2010/wordprocessingShape">
                    <wps:wsp>
                      <wps:cNvSpPr txBox="1"/>
                      <wps:spPr>
                        <a:xfrm>
                          <a:off x="0" y="0"/>
                          <a:ext cx="914400" cy="545910"/>
                        </a:xfrm>
                        <a:prstGeom prst="rect">
                          <a:avLst/>
                        </a:prstGeom>
                        <a:solidFill>
                          <a:sysClr val="window" lastClr="FFFFFF"/>
                        </a:solidFill>
                        <a:ln w="6350">
                          <a:noFill/>
                        </a:ln>
                      </wps:spPr>
                      <wps:txbx>
                        <w:txbxContent>
                          <w:p w14:paraId="3E84A019" w14:textId="77777777" w:rsidR="004B42AC" w:rsidRPr="002A1CD7" w:rsidRDefault="004B42AC" w:rsidP="00561BC9">
                            <w:pPr>
                              <w:spacing w:before="100"/>
                              <w:jc w:val="left"/>
                              <w:rPr>
                                <w:b/>
                                <w:bCs/>
                                <w:color w:val="633099"/>
                                <w:sz w:val="16"/>
                                <w:szCs w:val="12"/>
                                <w:lang w:val="es-ES"/>
                              </w:rPr>
                            </w:pPr>
                            <w:r w:rsidRPr="002A1CD7">
                              <w:rPr>
                                <w:b/>
                                <w:bCs/>
                                <w:color w:val="633099"/>
                                <w:sz w:val="16"/>
                                <w:szCs w:val="12"/>
                                <w:lang w:val="es-ES"/>
                              </w:rPr>
                              <w:t>Potencia de cresta</w:t>
                            </w:r>
                          </w:p>
                          <w:p w14:paraId="00FEC570" w14:textId="77777777" w:rsidR="004B42AC" w:rsidRPr="009F1802" w:rsidRDefault="004B42AC" w:rsidP="00561BC9">
                            <w:pPr>
                              <w:spacing w:before="100"/>
                              <w:jc w:val="left"/>
                              <w:rPr>
                                <w:b/>
                                <w:bCs/>
                                <w:color w:val="633099"/>
                                <w:sz w:val="16"/>
                                <w:szCs w:val="12"/>
                                <w:lang w:val="es-ES"/>
                              </w:rPr>
                            </w:pPr>
                            <w:r w:rsidRPr="009F1802">
                              <w:rPr>
                                <w:b/>
                                <w:bCs/>
                                <w:color w:val="633099"/>
                                <w:sz w:val="16"/>
                                <w:szCs w:val="12"/>
                                <w:lang w:val="es-ES"/>
                              </w:rPr>
                              <w:t>Potencia media</w:t>
                            </w:r>
                          </w:p>
                          <w:p w14:paraId="48E911CF" w14:textId="77777777" w:rsidR="004B42AC" w:rsidRPr="002A1CD7" w:rsidRDefault="004B42AC" w:rsidP="00561BC9">
                            <w:pPr>
                              <w:spacing w:before="100"/>
                              <w:jc w:val="left"/>
                              <w:rPr>
                                <w:b/>
                                <w:bCs/>
                                <w:color w:val="633099"/>
                                <w:sz w:val="16"/>
                                <w:szCs w:val="12"/>
                                <w:lang w:val="es-ES"/>
                              </w:rPr>
                            </w:pPr>
                            <w:r w:rsidRPr="009F1802">
                              <w:rPr>
                                <w:b/>
                                <w:bCs/>
                                <w:color w:val="633099"/>
                                <w:sz w:val="16"/>
                                <w:szCs w:val="12"/>
                                <w:lang w:val="es-ES"/>
                              </w:rPr>
                              <w:t>Potencia de ruido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BA2A" id="Text Box 63" o:spid="_x0000_s1069" type="#_x0000_t202" style="position:absolute;left:0;text-align:left;margin-left:109.85pt;margin-top:271.3pt;width:1in;height:4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" fillcolor="window" stroked="f" strokeweight=".5pt">
                <v:textbox inset="0,0,0,0">
                  <w:txbxContent>
                    <w:p w14:paraId="3E84A019" w14:textId="77777777" w:rsidR="004B42AC" w:rsidRPr="002A1CD7" w:rsidRDefault="004B42AC" w:rsidP="00561BC9">
                      <w:pPr>
                        <w:spacing w:before="100"/>
                        <w:jc w:val="left"/>
                        <w:rPr>
                          <w:b/>
                          <w:bCs/>
                          <w:color w:val="633099"/>
                          <w:sz w:val="16"/>
                          <w:szCs w:val="12"/>
                          <w:lang w:val="es-ES"/>
                        </w:rPr>
                      </w:pPr>
                      <w:r w:rsidRPr="002A1CD7">
                        <w:rPr>
                          <w:b/>
                          <w:bCs/>
                          <w:color w:val="633099"/>
                          <w:sz w:val="16"/>
                          <w:szCs w:val="12"/>
                          <w:lang w:val="es-ES"/>
                        </w:rPr>
                        <w:t>Potencia de cresta</w:t>
                      </w:r>
                    </w:p>
                    <w:p w14:paraId="00FEC570" w14:textId="77777777" w:rsidR="004B42AC" w:rsidRPr="009F1802" w:rsidRDefault="004B42AC" w:rsidP="00561BC9">
                      <w:pPr>
                        <w:spacing w:before="100"/>
                        <w:jc w:val="left"/>
                        <w:rPr>
                          <w:b/>
                          <w:bCs/>
                          <w:color w:val="633099"/>
                          <w:sz w:val="16"/>
                          <w:szCs w:val="12"/>
                          <w:lang w:val="es-ES"/>
                        </w:rPr>
                      </w:pPr>
                      <w:r w:rsidRPr="009F1802">
                        <w:rPr>
                          <w:b/>
                          <w:bCs/>
                          <w:color w:val="633099"/>
                          <w:sz w:val="16"/>
                          <w:szCs w:val="12"/>
                          <w:lang w:val="es-ES"/>
                        </w:rPr>
                        <w:t>Potencia media</w:t>
                      </w:r>
                    </w:p>
                    <w:p w14:paraId="48E911CF" w14:textId="77777777" w:rsidR="004B42AC" w:rsidRPr="002A1CD7" w:rsidRDefault="004B42AC" w:rsidP="00561BC9">
                      <w:pPr>
                        <w:spacing w:before="100"/>
                        <w:jc w:val="left"/>
                        <w:rPr>
                          <w:b/>
                          <w:bCs/>
                          <w:color w:val="633099"/>
                          <w:sz w:val="16"/>
                          <w:szCs w:val="12"/>
                          <w:lang w:val="es-ES"/>
                        </w:rPr>
                      </w:pPr>
                      <w:r w:rsidRPr="009F1802">
                        <w:rPr>
                          <w:b/>
                          <w:bCs/>
                          <w:color w:val="633099"/>
                          <w:sz w:val="16"/>
                          <w:szCs w:val="12"/>
                          <w:lang w:val="es-ES"/>
                        </w:rPr>
                        <w:t>Potencia de ruido</w:t>
                      </w:r>
                    </w:p>
                  </w:txbxContent>
                </v:textbox>
              </v:shape>
            </w:pict>
          </mc:Fallback>
        </mc:AlternateContent>
      </w:r>
      <w:r w:rsidRPr="00236EAF">
        <w:rPr>
          <w:noProof/>
          <w:lang w:val="es-ES_tradnl"/>
        </w:rPr>
        <w:drawing>
          <wp:inline distT="0" distB="1905" distL="0" distR="1270" wp14:anchorId="5C3281EC" wp14:editId="18AF3432">
            <wp:extent cx="6228080" cy="4589145"/>
            <wp:effectExtent l="0" t="0" r="0" b="0"/>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noChangeArrowheads="1"/>
                    </pic:cNvPicPr>
                  </pic:nvPicPr>
                  <pic:blipFill>
                    <a:blip r:embed="rId27"/>
                    <a:stretch>
                      <a:fillRect/>
                    </a:stretch>
                  </pic:blipFill>
                  <pic:spPr bwMode="auto">
                    <a:xfrm>
                      <a:off x="0" y="0"/>
                      <a:ext cx="6228080" cy="4589145"/>
                    </a:xfrm>
                    <a:prstGeom prst="rect">
                      <a:avLst/>
                    </a:prstGeom>
                  </pic:spPr>
                </pic:pic>
              </a:graphicData>
            </a:graphic>
          </wp:inline>
        </w:drawing>
      </w:r>
    </w:p>
    <w:p w14:paraId="76D9BD6B" w14:textId="77777777" w:rsidR="00561BC9" w:rsidRPr="00236EAF" w:rsidRDefault="00561BC9" w:rsidP="00561BC9">
      <w:pPr>
        <w:pStyle w:val="Normalaftertitle"/>
        <w:rPr>
          <w:lang w:val="es-ES_tradnl"/>
        </w:rPr>
      </w:pPr>
      <w:r w:rsidRPr="00236EAF">
        <w:rPr>
          <w:lang w:val="es-ES_tradnl"/>
        </w:rPr>
        <w:t>La figura muestra un valor máximo distinto en la dirección de 60</w:t>
      </w:r>
      <w:r>
        <w:rPr>
          <w:lang w:val="es-ES_tradnl"/>
        </w:rPr>
        <w:t>°</w:t>
      </w:r>
      <w:r w:rsidRPr="00236EAF">
        <w:rPr>
          <w:lang w:val="es-ES_tradnl"/>
        </w:rPr>
        <w:t>-75°. La Fig</w:t>
      </w:r>
      <w:r>
        <w:rPr>
          <w:lang w:val="es-ES_tradnl"/>
        </w:rPr>
        <w:t>.</w:t>
      </w:r>
      <w:r w:rsidRPr="00236EAF">
        <w:rPr>
          <w:lang w:val="es-ES_tradnl"/>
        </w:rPr>
        <w:t xml:space="preserve"> 8 muestra el diagrama superpuesto en un mapa digital, que muestra claramente la presencia y las direcciones de las fuentes de emisión e interferencia. Las direcciones de las fuentes de emisión e interferencia se determinan a través de los valores máximos de los datos.</w:t>
      </w:r>
    </w:p>
    <w:p w14:paraId="1A44B705" w14:textId="77777777" w:rsidR="00561BC9" w:rsidRPr="00236EAF" w:rsidRDefault="00561BC9" w:rsidP="00561BC9">
      <w:pPr>
        <w:pStyle w:val="FigureNo"/>
        <w:rPr>
          <w:lang w:val="es-ES_tradnl"/>
        </w:rPr>
      </w:pPr>
      <w:r w:rsidRPr="00236EAF">
        <w:rPr>
          <w:lang w:val="es-ES_tradnl"/>
        </w:rPr>
        <w:lastRenderedPageBreak/>
        <w:t>FIGURA 8</w:t>
      </w:r>
    </w:p>
    <w:p w14:paraId="592E0C1D" w14:textId="77777777" w:rsidR="00561BC9" w:rsidRPr="00236EAF" w:rsidRDefault="00561BC9" w:rsidP="00561BC9">
      <w:pPr>
        <w:pStyle w:val="Figuretitle"/>
        <w:rPr>
          <w:lang w:val="es-ES_tradnl"/>
        </w:rPr>
      </w:pPr>
      <w:r w:rsidRPr="00236EAF">
        <w:rPr>
          <w:lang w:val="es-ES_tradnl"/>
        </w:rPr>
        <w:t xml:space="preserve">Los resultados en un mapa digital indican la </w:t>
      </w:r>
      <w:bookmarkStart w:id="80" w:name="_Hlk31812100"/>
      <w:r w:rsidRPr="00236EAF">
        <w:rPr>
          <w:lang w:val="es-ES_tradnl"/>
        </w:rPr>
        <w:t>dirección hacia la posible fuente de interferencia</w:t>
      </w:r>
      <w:bookmarkEnd w:id="80"/>
    </w:p>
    <w:p w14:paraId="56939172" w14:textId="77777777" w:rsidR="00561BC9" w:rsidRPr="00236EAF" w:rsidRDefault="00561BC9" w:rsidP="00561BC9">
      <w:pPr>
        <w:pStyle w:val="Figure"/>
        <w:rPr>
          <w:lang w:val="es-ES_tradnl"/>
        </w:rPr>
      </w:pPr>
      <w:r>
        <w:rPr>
          <w:noProof/>
          <w:lang w:val="es-ES_tradnl"/>
        </w:rPr>
        <mc:AlternateContent>
          <mc:Choice Requires="wps">
            <w:drawing>
              <wp:anchor distT="0" distB="0" distL="114300" distR="114300" simplePos="0" relativeHeight="251711488" behindDoc="0" locked="0" layoutInCell="1" allowOverlap="1" wp14:anchorId="14722680" wp14:editId="7A3BC926">
                <wp:simplePos x="0" y="0"/>
                <wp:positionH relativeFrom="column">
                  <wp:posOffset>4709160</wp:posOffset>
                </wp:positionH>
                <wp:positionV relativeFrom="paragraph">
                  <wp:posOffset>2316480</wp:posOffset>
                </wp:positionV>
                <wp:extent cx="1320800" cy="6667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320800" cy="666750"/>
                        </a:xfrm>
                        <a:prstGeom prst="rect">
                          <a:avLst/>
                        </a:prstGeom>
                        <a:solidFill>
                          <a:srgbClr val="4F81BC"/>
                        </a:solidFill>
                        <a:ln w="6350">
                          <a:noFill/>
                        </a:ln>
                      </wps:spPr>
                      <wps:txbx>
                        <w:txbxContent>
                          <w:p w14:paraId="305D0DEA" w14:textId="77777777" w:rsidR="004B42AC" w:rsidRPr="00787780" w:rsidRDefault="004B42AC" w:rsidP="00561BC9">
                            <w:pPr>
                              <w:spacing w:before="0"/>
                              <w:jc w:val="center"/>
                              <w:rPr>
                                <w:b/>
                                <w:bCs/>
                                <w:color w:val="FFFFFF" w:themeColor="background1"/>
                                <w:sz w:val="22"/>
                                <w:szCs w:val="18"/>
                                <w:lang w:val="es-ES"/>
                              </w:rPr>
                            </w:pPr>
                            <w:r w:rsidRPr="00787780">
                              <w:rPr>
                                <w:b/>
                                <w:bCs/>
                                <w:color w:val="FFFFFF" w:themeColor="background1"/>
                                <w:sz w:val="22"/>
                                <w:szCs w:val="18"/>
                                <w:lang w:val="es-ES"/>
                              </w:rPr>
                              <w:t>Punto de medición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2680" id="Text Box 69" o:spid="_x0000_s1070" type="#_x0000_t202" style="position:absolute;left:0;text-align:left;margin-left:370.8pt;margin-top:182.4pt;width:104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" fillcolor="#4f81bc" stroked="f" strokeweight=".5pt">
                <v:textbox inset="0,0,0,0">
                  <w:txbxContent>
                    <w:p w14:paraId="305D0DEA" w14:textId="77777777" w:rsidR="004B42AC" w:rsidRPr="00787780" w:rsidRDefault="004B42AC" w:rsidP="00561BC9">
                      <w:pPr>
                        <w:spacing w:before="0"/>
                        <w:jc w:val="center"/>
                        <w:rPr>
                          <w:b/>
                          <w:bCs/>
                          <w:color w:val="FFFFFF" w:themeColor="background1"/>
                          <w:sz w:val="22"/>
                          <w:szCs w:val="18"/>
                          <w:lang w:val="es-ES"/>
                        </w:rPr>
                      </w:pPr>
                      <w:r w:rsidRPr="00787780">
                        <w:rPr>
                          <w:b/>
                          <w:bCs/>
                          <w:color w:val="FFFFFF" w:themeColor="background1"/>
                          <w:sz w:val="22"/>
                          <w:szCs w:val="18"/>
                          <w:lang w:val="es-ES"/>
                        </w:rPr>
                        <w:t>Punto de medición</w:t>
                      </w:r>
                    </w:p>
                  </w:txbxContent>
                </v:textbox>
              </v:shape>
            </w:pict>
          </mc:Fallback>
        </mc:AlternateContent>
      </w:r>
      <w:r>
        <w:rPr>
          <w:noProof/>
          <w:lang w:val="es-ES_tradnl"/>
        </w:rPr>
        <mc:AlternateContent>
          <mc:Choice Requires="wps">
            <w:drawing>
              <wp:anchor distT="0" distB="0" distL="114300" distR="114300" simplePos="0" relativeHeight="251710464" behindDoc="0" locked="0" layoutInCell="1" allowOverlap="1" wp14:anchorId="62A0B009" wp14:editId="498E4593">
                <wp:simplePos x="0" y="0"/>
                <wp:positionH relativeFrom="column">
                  <wp:posOffset>4677410</wp:posOffset>
                </wp:positionH>
                <wp:positionV relativeFrom="paragraph">
                  <wp:posOffset>659130</wp:posOffset>
                </wp:positionV>
                <wp:extent cx="1320800" cy="6667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320800" cy="666750"/>
                        </a:xfrm>
                        <a:prstGeom prst="rect">
                          <a:avLst/>
                        </a:prstGeom>
                        <a:solidFill>
                          <a:srgbClr val="4F81BC"/>
                        </a:solidFill>
                        <a:ln w="6350">
                          <a:noFill/>
                        </a:ln>
                      </wps:spPr>
                      <wps:txbx>
                        <w:txbxContent>
                          <w:p w14:paraId="7CEB9588" w14:textId="77777777" w:rsidR="004B42AC" w:rsidRPr="00787780" w:rsidRDefault="004B42AC" w:rsidP="00561BC9">
                            <w:pPr>
                              <w:spacing w:before="0"/>
                              <w:jc w:val="center"/>
                              <w:rPr>
                                <w:b/>
                                <w:bCs/>
                                <w:color w:val="FFFFFF" w:themeColor="background1"/>
                                <w:sz w:val="22"/>
                                <w:szCs w:val="18"/>
                                <w:lang w:val="es-ES"/>
                              </w:rPr>
                            </w:pPr>
                            <w:r w:rsidRPr="00787780">
                              <w:rPr>
                                <w:b/>
                                <w:bCs/>
                                <w:color w:val="FFFFFF" w:themeColor="background1"/>
                                <w:sz w:val="22"/>
                                <w:szCs w:val="18"/>
                                <w:lang w:val="es-ES"/>
                              </w:rPr>
                              <w:t>Dirección hacia la fuente de interferencia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B009" id="Text Box 68" o:spid="_x0000_s1071" type="#_x0000_t202" style="position:absolute;left:0;text-align:left;margin-left:368.3pt;margin-top:51.9pt;width:104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" fillcolor="#4f81bc" stroked="f" strokeweight=".5pt">
                <v:textbox inset="0,0,0,0">
                  <w:txbxContent>
                    <w:p w14:paraId="7CEB9588" w14:textId="77777777" w:rsidR="004B42AC" w:rsidRPr="00787780" w:rsidRDefault="004B42AC" w:rsidP="00561BC9">
                      <w:pPr>
                        <w:spacing w:before="0"/>
                        <w:jc w:val="center"/>
                        <w:rPr>
                          <w:b/>
                          <w:bCs/>
                          <w:color w:val="FFFFFF" w:themeColor="background1"/>
                          <w:sz w:val="22"/>
                          <w:szCs w:val="18"/>
                          <w:lang w:val="es-ES"/>
                        </w:rPr>
                      </w:pPr>
                      <w:r w:rsidRPr="00787780">
                        <w:rPr>
                          <w:b/>
                          <w:bCs/>
                          <w:color w:val="FFFFFF" w:themeColor="background1"/>
                          <w:sz w:val="22"/>
                          <w:szCs w:val="18"/>
                          <w:lang w:val="es-ES"/>
                        </w:rPr>
                        <w:t>Dirección hacia la fuente de interferencia</w:t>
                      </w:r>
                    </w:p>
                  </w:txbxContent>
                </v:textbox>
              </v:shape>
            </w:pict>
          </mc:Fallback>
        </mc:AlternateContent>
      </w:r>
      <w:r w:rsidRPr="00236EAF">
        <w:rPr>
          <w:noProof/>
          <w:lang w:val="es-ES_tradnl"/>
        </w:rPr>
        <w:drawing>
          <wp:inline distT="0" distB="9525" distL="0" distR="635" wp14:anchorId="720FFF5A" wp14:editId="6AC40F90">
            <wp:extent cx="6209665" cy="3362960"/>
            <wp:effectExtent l="0" t="0" r="0" b="0"/>
            <wp:docPr id="1" name="Рисунок 7215" descr="C:\Users\KizimaSV\Desktop\МСЭ 30.11.2018\Рисунки Миюсов\Карта_18.12.2018_v1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215" descr="C:\Users\KizimaSV\Desktop\МСЭ 30.11.2018\Рисунки Миюсов\Карта_18.12.2018_v1_Eng.png"/>
                    <pic:cNvPicPr>
                      <a:picLocks noChangeAspect="1" noChangeArrowheads="1"/>
                    </pic:cNvPicPr>
                  </pic:nvPicPr>
                  <pic:blipFill>
                    <a:blip r:embed="rId28"/>
                    <a:stretch>
                      <a:fillRect/>
                    </a:stretch>
                  </pic:blipFill>
                  <pic:spPr bwMode="auto">
                    <a:xfrm>
                      <a:off x="0" y="0"/>
                      <a:ext cx="6209665" cy="3362960"/>
                    </a:xfrm>
                    <a:prstGeom prst="rect">
                      <a:avLst/>
                    </a:prstGeom>
                  </pic:spPr>
                </pic:pic>
              </a:graphicData>
            </a:graphic>
          </wp:inline>
        </w:drawing>
      </w:r>
    </w:p>
    <w:p w14:paraId="763FA53E" w14:textId="77777777" w:rsidR="00561BC9" w:rsidRPr="00236EAF" w:rsidRDefault="00561BC9" w:rsidP="00561BC9">
      <w:pPr>
        <w:pStyle w:val="Normalaftertitle"/>
        <w:rPr>
          <w:lang w:val="es-ES_tradnl"/>
        </w:rPr>
      </w:pPr>
      <w:r w:rsidRPr="00236EAF">
        <w:rPr>
          <w:lang w:val="es-ES_tradnl"/>
        </w:rPr>
        <w:t>Habida cuenta de que no se esperaban transmisiones activas en la dirección de 60</w:t>
      </w:r>
      <w:r>
        <w:rPr>
          <w:lang w:val="es-ES_tradnl"/>
        </w:rPr>
        <w:t>°</w:t>
      </w:r>
      <w:r w:rsidRPr="00236EAF">
        <w:rPr>
          <w:lang w:val="es-ES_tradnl"/>
        </w:rPr>
        <w:t>-75</w:t>
      </w:r>
      <w:r>
        <w:rPr>
          <w:lang w:val="es-ES_tradnl"/>
        </w:rPr>
        <w:t>°</w:t>
      </w:r>
      <w:r w:rsidRPr="00236EAF">
        <w:rPr>
          <w:lang w:val="es-ES_tradnl"/>
        </w:rPr>
        <w:t>, ese registro de espectro se analiza con mayor detenimiento. La Fi</w:t>
      </w:r>
      <w:r>
        <w:rPr>
          <w:lang w:val="es-ES_tradnl"/>
        </w:rPr>
        <w:t>g.</w:t>
      </w:r>
      <w:r w:rsidRPr="00236EAF">
        <w:rPr>
          <w:lang w:val="es-ES_tradnl"/>
        </w:rPr>
        <w:t xml:space="preserve"> 9 ilustra el espectro de la banda de frecuencias</w:t>
      </w:r>
      <w:r>
        <w:rPr>
          <w:lang w:val="es-ES_tradnl"/>
        </w:rPr>
        <w:t> </w:t>
      </w:r>
      <w:r w:rsidRPr="00236EAF">
        <w:rPr>
          <w:lang w:val="es-ES_tradnl"/>
        </w:rPr>
        <w:t>L1 en el punto de medición en la dirección del nivel de cresta. El nivel de cresta se halla unos 17</w:t>
      </w:r>
      <w:r>
        <w:rPr>
          <w:lang w:val="es-ES_tradnl"/>
        </w:rPr>
        <w:t> </w:t>
      </w:r>
      <w:r w:rsidRPr="00236EAF">
        <w:rPr>
          <w:lang w:val="es-ES_tradnl"/>
        </w:rPr>
        <w:t>dB por encima del nivel medio.</w:t>
      </w:r>
    </w:p>
    <w:p w14:paraId="02B32BC5" w14:textId="77777777" w:rsidR="00561BC9" w:rsidRPr="00236EAF" w:rsidRDefault="00561BC9" w:rsidP="00561BC9">
      <w:pPr>
        <w:pStyle w:val="FigureNo"/>
        <w:rPr>
          <w:lang w:val="es-ES_tradnl"/>
        </w:rPr>
      </w:pPr>
      <w:r w:rsidRPr="00236EAF">
        <w:rPr>
          <w:lang w:val="es-ES_tradnl"/>
        </w:rPr>
        <w:t>FigurA 9</w:t>
      </w:r>
    </w:p>
    <w:p w14:paraId="2EA2DBF1" w14:textId="77777777" w:rsidR="00561BC9" w:rsidRDefault="00561BC9" w:rsidP="00561BC9">
      <w:pPr>
        <w:pStyle w:val="Figuretitle"/>
        <w:rPr>
          <w:lang w:val="es-ES_tradnl"/>
        </w:rPr>
      </w:pPr>
      <w:r w:rsidRPr="00236EAF">
        <w:rPr>
          <w:lang w:val="es-ES_tradnl"/>
        </w:rPr>
        <w:t>Espectro de la banda de frecuencias L1 del GLONASS (antena direccional, ángulo azimutal 75</w:t>
      </w:r>
      <w:r>
        <w:rPr>
          <w:rFonts w:cs="Times New Roman Bold"/>
          <w:lang w:val="es-ES_tradnl"/>
        </w:rPr>
        <w:t>°</w:t>
      </w:r>
      <w:r w:rsidRPr="00236EAF">
        <w:rPr>
          <w:lang w:val="es-ES_tradnl"/>
        </w:rPr>
        <w:t>)</w:t>
      </w:r>
    </w:p>
    <w:p w14:paraId="38DC68F2" w14:textId="77777777" w:rsidR="00561BC9" w:rsidRPr="00CA6BBD" w:rsidRDefault="00561BC9" w:rsidP="00561BC9">
      <w:pPr>
        <w:pStyle w:val="Figure"/>
        <w:rPr>
          <w:lang w:val="en-GB"/>
        </w:rPr>
      </w:pPr>
      <w:r w:rsidRPr="00CA6BBD">
        <w:rPr>
          <w:noProof/>
          <w:lang w:val="en-GB"/>
        </w:rPr>
        <mc:AlternateContent>
          <mc:Choice Requires="wps">
            <w:drawing>
              <wp:anchor distT="0" distB="0" distL="0" distR="0" simplePos="0" relativeHeight="251714560" behindDoc="0" locked="0" layoutInCell="1" allowOverlap="1" wp14:anchorId="7E95E87E" wp14:editId="58051A2A">
                <wp:simplePos x="0" y="0"/>
                <wp:positionH relativeFrom="column">
                  <wp:posOffset>680085</wp:posOffset>
                </wp:positionH>
                <wp:positionV relativeFrom="paragraph">
                  <wp:posOffset>842645</wp:posOffset>
                </wp:positionV>
                <wp:extent cx="1034415" cy="662940"/>
                <wp:effectExtent l="0" t="666750" r="337185" b="22860"/>
                <wp:wrapNone/>
                <wp:docPr id="80" name="Speech Bubble: Rectangle with Corners Rounded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4415" cy="662940"/>
                        </a:xfrm>
                        <a:prstGeom prst="wedgeRoundRectCallout">
                          <a:avLst>
                            <a:gd name="adj1" fmla="val 77236"/>
                            <a:gd name="adj2" fmla="val -144881"/>
                            <a:gd name="adj3" fmla="val 16667"/>
                          </a:avLst>
                        </a:prstGeom>
                        <a:solidFill>
                          <a:srgbClr val="4F81BD">
                            <a:lumMod val="100000"/>
                            <a:lumOff val="0"/>
                          </a:srgbClr>
                        </a:solidFill>
                        <a:ln w="25560">
                          <a:solidFill>
                            <a:srgbClr val="4F81BD">
                              <a:lumMod val="50000"/>
                              <a:lumOff val="0"/>
                            </a:srgbClr>
                          </a:solidFill>
                          <a:miter/>
                        </a:ln>
                        <a:effectLst/>
                      </wps:spPr>
                      <wps:txbx>
                        <w:txbxContent>
                          <w:p w14:paraId="74D48634" w14:textId="77777777" w:rsidR="004B42AC" w:rsidRPr="00CA6BBD" w:rsidRDefault="004B42AC" w:rsidP="00561BC9">
                            <w:pPr>
                              <w:spacing w:before="0" w:after="120"/>
                              <w:jc w:val="center"/>
                              <w:rPr>
                                <w:b/>
                                <w:color w:val="FFFFFF" w:themeColor="background1"/>
                                <w:sz w:val="20"/>
                                <w:lang w:val="es-ES"/>
                              </w:rPr>
                            </w:pPr>
                            <w:r w:rsidRPr="00CA6BBD">
                              <w:rPr>
                                <w:b/>
                                <w:color w:val="FFFFFF" w:themeColor="background1"/>
                                <w:sz w:val="20"/>
                                <w:lang w:val="es-ES"/>
                              </w:rPr>
                              <w:t>Potencia de cresta</w:t>
                            </w:r>
                          </w:p>
                          <w:p w14:paraId="182D6637" w14:textId="77777777" w:rsidR="004B42AC" w:rsidRPr="00CA6BBD" w:rsidRDefault="004B42AC" w:rsidP="00561BC9">
                            <w:pPr>
                              <w:spacing w:before="0" w:after="240"/>
                              <w:jc w:val="center"/>
                              <w:rPr>
                                <w:lang w:val="es-ES"/>
                              </w:rPr>
                            </w:pPr>
                            <w:r w:rsidRPr="00CA6BBD">
                              <w:rPr>
                                <w:b/>
                                <w:color w:val="FFFFFF" w:themeColor="background1"/>
                                <w:sz w:val="20"/>
                                <w:lang w:val="es-ES"/>
                              </w:rPr>
                              <w:t>(RBW 1 kHz)</w:t>
                            </w:r>
                          </w:p>
                        </w:txbxContent>
                      </wps:txbx>
                      <wps:bodyPr wrap="square" lIns="0" tIns="0" rIns="0" bIns="0" anchor="ctr">
                        <a:noAutofit/>
                      </wps:bodyPr>
                    </wps:wsp>
                  </a:graphicData>
                </a:graphic>
                <wp14:sizeRelH relativeFrom="page">
                  <wp14:pctWidth>0</wp14:pctWidth>
                </wp14:sizeRelH>
                <wp14:sizeRelV relativeFrom="page">
                  <wp14:pctHeight>0</wp14:pctHeight>
                </wp14:sizeRelV>
              </wp:anchor>
            </w:drawing>
          </mc:Choice>
          <mc:Fallback>
            <w:pict>
              <v:shape w14:anchorId="7E95E87E" id="Speech Bubble: Rectangle with Corners Rounded 80" o:spid="_x0000_s1072" type="#_x0000_t62" style="position:absolute;left:0;text-align:left;margin-left:53.55pt;margin-top:66.35pt;width:81.45pt;height:52.2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" adj="27483,-20494" fillcolor="#4f81bd" strokecolor="#254061" strokeweight=".71mm">
                <v:path arrowok="t"/>
                <v:textbox inset="0,0,0,0">
                  <w:txbxContent>
                    <w:p w14:paraId="74D48634" w14:textId="77777777" w:rsidR="004B42AC" w:rsidRPr="00CA6BBD" w:rsidRDefault="004B42AC" w:rsidP="00561BC9">
                      <w:pPr>
                        <w:spacing w:before="0" w:after="120"/>
                        <w:jc w:val="center"/>
                        <w:rPr>
                          <w:b/>
                          <w:color w:val="FFFFFF" w:themeColor="background1"/>
                          <w:sz w:val="20"/>
                          <w:lang w:val="es-ES"/>
                        </w:rPr>
                      </w:pPr>
                      <w:r w:rsidRPr="00CA6BBD">
                        <w:rPr>
                          <w:b/>
                          <w:color w:val="FFFFFF" w:themeColor="background1"/>
                          <w:sz w:val="20"/>
                          <w:lang w:val="es-ES"/>
                        </w:rPr>
                        <w:t>Potencia de cresta</w:t>
                      </w:r>
                    </w:p>
                    <w:p w14:paraId="182D6637" w14:textId="77777777" w:rsidR="004B42AC" w:rsidRPr="00CA6BBD" w:rsidRDefault="004B42AC" w:rsidP="00561BC9">
                      <w:pPr>
                        <w:spacing w:before="0" w:after="240"/>
                        <w:jc w:val="center"/>
                        <w:rPr>
                          <w:lang w:val="es-ES"/>
                        </w:rPr>
                      </w:pPr>
                      <w:r w:rsidRPr="00CA6BBD">
                        <w:rPr>
                          <w:b/>
                          <w:color w:val="FFFFFF" w:themeColor="background1"/>
                          <w:sz w:val="20"/>
                          <w:lang w:val="es-ES"/>
                        </w:rPr>
                        <w:t>(RBW 1 kHz)</w:t>
                      </w:r>
                    </w:p>
                  </w:txbxContent>
                </v:textbox>
              </v:shape>
            </w:pict>
          </mc:Fallback>
        </mc:AlternateContent>
      </w:r>
      <w:r w:rsidRPr="00CA6BBD">
        <w:rPr>
          <w:noProof/>
          <w:lang w:val="en-GB"/>
        </w:rPr>
        <mc:AlternateContent>
          <mc:Choice Requires="wps">
            <w:drawing>
              <wp:anchor distT="0" distB="0" distL="0" distR="0" simplePos="0" relativeHeight="251713536" behindDoc="0" locked="0" layoutInCell="1" allowOverlap="1" wp14:anchorId="56C9A8C7" wp14:editId="115CCD3C">
                <wp:simplePos x="0" y="0"/>
                <wp:positionH relativeFrom="column">
                  <wp:posOffset>3328035</wp:posOffset>
                </wp:positionH>
                <wp:positionV relativeFrom="paragraph">
                  <wp:posOffset>909320</wp:posOffset>
                </wp:positionV>
                <wp:extent cx="915035" cy="666115"/>
                <wp:effectExtent l="114300" t="0" r="18415" b="800735"/>
                <wp:wrapNone/>
                <wp:docPr id="79" name="Speech Bubble: Rectangle with Corners Rounded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035" cy="666115"/>
                        </a:xfrm>
                        <a:prstGeom prst="wedgeRoundRectCallout">
                          <a:avLst>
                            <a:gd name="adj1" fmla="val -59312"/>
                            <a:gd name="adj2" fmla="val 161248"/>
                            <a:gd name="adj3" fmla="val 16667"/>
                          </a:avLst>
                        </a:prstGeom>
                        <a:solidFill>
                          <a:srgbClr val="4F81BD">
                            <a:lumMod val="100000"/>
                            <a:lumOff val="0"/>
                          </a:srgbClr>
                        </a:solidFill>
                        <a:ln w="25560">
                          <a:solidFill>
                            <a:srgbClr val="4F81BD">
                              <a:lumMod val="50000"/>
                              <a:lumOff val="0"/>
                            </a:srgbClr>
                          </a:solidFill>
                          <a:miter/>
                        </a:ln>
                        <a:effectLst/>
                      </wps:spPr>
                      <wps:txbx>
                        <w:txbxContent>
                          <w:p w14:paraId="20B7000F" w14:textId="77777777" w:rsidR="004B42AC" w:rsidRDefault="004B42AC" w:rsidP="00561BC9">
                            <w:pPr>
                              <w:spacing w:after="120"/>
                              <w:jc w:val="center"/>
                            </w:pPr>
                            <w:r w:rsidRPr="00CA6BBD">
                              <w:rPr>
                                <w:b/>
                                <w:color w:val="FFFFFF" w:themeColor="background1"/>
                                <w:sz w:val="20"/>
                                <w:lang w:val="en-US"/>
                              </w:rPr>
                              <w:t>Potencia media de las muestras</w:t>
                            </w:r>
                          </w:p>
                        </w:txbxContent>
                      </wps:txbx>
                      <wps:bodyPr wrap="square" lIns="0" tIns="0" rIns="0" bIns="0" anchor="ctr">
                        <a:noAutofit/>
                      </wps:bodyPr>
                    </wps:wsp>
                  </a:graphicData>
                </a:graphic>
                <wp14:sizeRelH relativeFrom="page">
                  <wp14:pctWidth>0</wp14:pctWidth>
                </wp14:sizeRelH>
                <wp14:sizeRelV relativeFrom="page">
                  <wp14:pctHeight>0</wp14:pctHeight>
                </wp14:sizeRelV>
              </wp:anchor>
            </w:drawing>
          </mc:Choice>
          <mc:Fallback>
            <w:pict>
              <v:shape w14:anchorId="56C9A8C7" id="Speech Bubble: Rectangle with Corners Rounded 79" o:spid="_x0000_s1073" type="#_x0000_t62" style="position:absolute;left:0;text-align:left;margin-left:262.05pt;margin-top:71.6pt;width:72.05pt;height:52.45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" adj="-2011,45630" fillcolor="#4f81bd" strokecolor="#254061" strokeweight=".71mm">
                <v:path arrowok="t"/>
                <v:textbox inset="0,0,0,0">
                  <w:txbxContent>
                    <w:p w14:paraId="20B7000F" w14:textId="77777777" w:rsidR="004B42AC" w:rsidRDefault="004B42AC" w:rsidP="00561BC9">
                      <w:pPr>
                        <w:spacing w:after="120"/>
                        <w:jc w:val="center"/>
                      </w:pPr>
                      <w:r w:rsidRPr="00CA6BBD">
                        <w:rPr>
                          <w:b/>
                          <w:color w:val="FFFFFF" w:themeColor="background1"/>
                          <w:sz w:val="20"/>
                          <w:lang w:val="en-US"/>
                        </w:rPr>
                        <w:t>Potencia media de las muestras</w:t>
                      </w:r>
                    </w:p>
                  </w:txbxContent>
                </v:textbox>
              </v:shape>
            </w:pict>
          </mc:Fallback>
        </mc:AlternateContent>
      </w:r>
      <w:r w:rsidRPr="00CA6BBD">
        <w:rPr>
          <w:noProof/>
          <w:lang w:val="en-GB"/>
        </w:rPr>
        <w:drawing>
          <wp:inline distT="0" distB="0" distL="0" distR="6350" wp14:anchorId="303A42B3" wp14:editId="461DA6F1">
            <wp:extent cx="6108700" cy="2842895"/>
            <wp:effectExtent l="0" t="0" r="0" b="0"/>
            <wp:docPr id="77"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111"/>
                    <pic:cNvPicPr>
                      <a:picLocks noChangeAspect="1" noChangeArrowheads="1"/>
                    </pic:cNvPicPr>
                  </pic:nvPicPr>
                  <pic:blipFill>
                    <a:blip r:embed="rId29"/>
                    <a:stretch>
                      <a:fillRect/>
                    </a:stretch>
                  </pic:blipFill>
                  <pic:spPr bwMode="auto">
                    <a:xfrm>
                      <a:off x="0" y="0"/>
                      <a:ext cx="6108700" cy="2842895"/>
                    </a:xfrm>
                    <a:prstGeom prst="rect">
                      <a:avLst/>
                    </a:prstGeom>
                  </pic:spPr>
                </pic:pic>
              </a:graphicData>
            </a:graphic>
          </wp:inline>
        </w:drawing>
      </w:r>
      <w:r w:rsidRPr="00CA6BBD">
        <w:rPr>
          <w:noProof/>
          <w:lang w:val="en-GB"/>
        </w:rPr>
        <mc:AlternateContent>
          <mc:Choice Requires="wps">
            <w:drawing>
              <wp:anchor distT="0" distB="0" distL="0" distR="0" simplePos="0" relativeHeight="251712512" behindDoc="0" locked="0" layoutInCell="1" allowOverlap="1" wp14:anchorId="7A9A4430" wp14:editId="0B36E113">
                <wp:simplePos x="0" y="0"/>
                <wp:positionH relativeFrom="column">
                  <wp:posOffset>4749165</wp:posOffset>
                </wp:positionH>
                <wp:positionV relativeFrom="paragraph">
                  <wp:posOffset>859155</wp:posOffset>
                </wp:positionV>
                <wp:extent cx="1087755" cy="658495"/>
                <wp:effectExtent l="114300" t="0" r="17145" b="1017905"/>
                <wp:wrapNone/>
                <wp:docPr id="78" name="Speech Bubble: Rectangle with Corners Rounded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755" cy="658495"/>
                        </a:xfrm>
                        <a:prstGeom prst="wedgeRoundRectCallout">
                          <a:avLst>
                            <a:gd name="adj1" fmla="val -57740"/>
                            <a:gd name="adj2" fmla="val 192777"/>
                            <a:gd name="adj3" fmla="val 16667"/>
                          </a:avLst>
                        </a:prstGeom>
                        <a:solidFill>
                          <a:srgbClr val="4F81BD">
                            <a:lumMod val="100000"/>
                            <a:lumOff val="0"/>
                          </a:srgbClr>
                        </a:solidFill>
                        <a:ln w="25560">
                          <a:solidFill>
                            <a:srgbClr val="4F81BD">
                              <a:lumMod val="50000"/>
                              <a:lumOff val="0"/>
                            </a:srgbClr>
                          </a:solidFill>
                          <a:miter/>
                        </a:ln>
                        <a:effectLst/>
                      </wps:spPr>
                      <wps:txbx>
                        <w:txbxContent>
                          <w:p w14:paraId="2789FC25" w14:textId="77777777" w:rsidR="004B42AC" w:rsidRPr="00311787" w:rsidRDefault="004B42AC" w:rsidP="00561BC9">
                            <w:pPr>
                              <w:spacing w:after="240"/>
                              <w:jc w:val="center"/>
                              <w:rPr>
                                <w:lang w:val="es-ES"/>
                              </w:rPr>
                            </w:pPr>
                            <w:r w:rsidRPr="00311787">
                              <w:rPr>
                                <w:b/>
                                <w:color w:val="FFFFFF" w:themeColor="background1"/>
                                <w:sz w:val="20"/>
                                <w:lang w:val="es-ES"/>
                              </w:rPr>
                              <w:t>Potencia de ruido en la b</w:t>
                            </w:r>
                            <w:r>
                              <w:rPr>
                                <w:b/>
                                <w:color w:val="FFFFFF" w:themeColor="background1"/>
                                <w:sz w:val="20"/>
                                <w:lang w:val="es-ES"/>
                              </w:rPr>
                              <w:t>anda de recepción</w:t>
                            </w:r>
                          </w:p>
                        </w:txbxContent>
                      </wps:txbx>
                      <wps:bodyPr lIns="0" tIns="0" rIns="0" bIns="0" anchor="ctr">
                        <a:noAutofit/>
                      </wps:bodyPr>
                    </wps:wsp>
                  </a:graphicData>
                </a:graphic>
                <wp14:sizeRelH relativeFrom="page">
                  <wp14:pctWidth>0</wp14:pctWidth>
                </wp14:sizeRelH>
                <wp14:sizeRelV relativeFrom="page">
                  <wp14:pctHeight>0</wp14:pctHeight>
                </wp14:sizeRelV>
              </wp:anchor>
            </w:drawing>
          </mc:Choice>
          <mc:Fallback>
            <w:pict>
              <v:shape w14:anchorId="7A9A4430" id="Speech Bubble: Rectangle with Corners Rounded 78" o:spid="_x0000_s1074" type="#_x0000_t62" style="position:absolute;left:0;text-align:left;margin-left:373.95pt;margin-top:67.65pt;width:85.65pt;height:51.8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" adj="-1672,52440" fillcolor="#4f81bd" strokecolor="#254061" strokeweight=".71mm">
                <v:path arrowok="t"/>
                <v:textbox inset="0,0,0,0">
                  <w:txbxContent>
                    <w:p w14:paraId="2789FC25" w14:textId="77777777" w:rsidR="004B42AC" w:rsidRPr="00311787" w:rsidRDefault="004B42AC" w:rsidP="00561BC9">
                      <w:pPr>
                        <w:spacing w:after="240"/>
                        <w:jc w:val="center"/>
                        <w:rPr>
                          <w:lang w:val="es-ES"/>
                        </w:rPr>
                      </w:pPr>
                      <w:r w:rsidRPr="00311787">
                        <w:rPr>
                          <w:b/>
                          <w:color w:val="FFFFFF" w:themeColor="background1"/>
                          <w:sz w:val="20"/>
                          <w:lang w:val="es-ES"/>
                        </w:rPr>
                        <w:t>Potencia de ruido en la b</w:t>
                      </w:r>
                      <w:r>
                        <w:rPr>
                          <w:b/>
                          <w:color w:val="FFFFFF" w:themeColor="background1"/>
                          <w:sz w:val="20"/>
                          <w:lang w:val="es-ES"/>
                        </w:rPr>
                        <w:t>anda de recepción</w:t>
                      </w:r>
                    </w:p>
                  </w:txbxContent>
                </v:textbox>
              </v:shape>
            </w:pict>
          </mc:Fallback>
        </mc:AlternateContent>
      </w:r>
    </w:p>
    <w:p w14:paraId="7AB2E5D3" w14:textId="77777777" w:rsidR="00561BC9" w:rsidRPr="00236EAF" w:rsidRDefault="00561BC9" w:rsidP="00561BC9">
      <w:pPr>
        <w:pStyle w:val="Normalaftertitle"/>
        <w:rPr>
          <w:lang w:val="es-ES_tradnl"/>
        </w:rPr>
      </w:pPr>
      <w:r w:rsidRPr="00236EAF">
        <w:rPr>
          <w:lang w:val="es-ES_tradnl"/>
        </w:rPr>
        <w:t>La Fig</w:t>
      </w:r>
      <w:r>
        <w:rPr>
          <w:lang w:val="es-ES_tradnl"/>
        </w:rPr>
        <w:t>. </w:t>
      </w:r>
      <w:r w:rsidRPr="00236EAF">
        <w:rPr>
          <w:lang w:val="es-ES_tradnl"/>
        </w:rPr>
        <w:t>9 muestra los resultados de las mediciones de espectro de la antena direccional y no direccional.</w:t>
      </w:r>
    </w:p>
    <w:p w14:paraId="3C27CEA8" w14:textId="77777777" w:rsidR="00561BC9" w:rsidRPr="00236EAF" w:rsidRDefault="00561BC9" w:rsidP="00561BC9">
      <w:pPr>
        <w:pStyle w:val="FigureNo"/>
        <w:rPr>
          <w:lang w:val="es-ES_tradnl"/>
        </w:rPr>
      </w:pPr>
      <w:r w:rsidRPr="00236EAF">
        <w:rPr>
          <w:lang w:val="es-ES_tradnl"/>
        </w:rPr>
        <w:lastRenderedPageBreak/>
        <w:t>FIGURA 10</w:t>
      </w:r>
    </w:p>
    <w:p w14:paraId="5E2FD860" w14:textId="77777777" w:rsidR="00561BC9" w:rsidRPr="00236EAF" w:rsidRDefault="00561BC9" w:rsidP="00561BC9">
      <w:pPr>
        <w:pStyle w:val="Figuretitle"/>
        <w:rPr>
          <w:lang w:val="es-ES_tradnl"/>
        </w:rPr>
      </w:pPr>
      <w:r w:rsidRPr="00236EAF">
        <w:rPr>
          <w:lang w:val="es-ES_tradnl"/>
        </w:rPr>
        <w:t>Resumen de los niveles de recepción característicos en la banda de frecuencias L1 del GLONASS</w:t>
      </w:r>
    </w:p>
    <w:p w14:paraId="6C8CB071" w14:textId="77777777" w:rsidR="00561BC9" w:rsidRPr="00236EAF" w:rsidRDefault="00561BC9" w:rsidP="00561BC9">
      <w:pPr>
        <w:pStyle w:val="Figure"/>
        <w:rPr>
          <w:lang w:val="es-ES_tradnl"/>
        </w:rPr>
      </w:pPr>
      <w:r>
        <w:rPr>
          <w:noProof/>
          <w:lang w:val="es-ES_tradnl"/>
        </w:rPr>
        <mc:AlternateContent>
          <mc:Choice Requires="wps">
            <w:drawing>
              <wp:anchor distT="0" distB="0" distL="114300" distR="114300" simplePos="0" relativeHeight="251719680" behindDoc="0" locked="0" layoutInCell="1" allowOverlap="1" wp14:anchorId="53653E4A" wp14:editId="6E13730C">
                <wp:simplePos x="0" y="0"/>
                <wp:positionH relativeFrom="column">
                  <wp:posOffset>5147310</wp:posOffset>
                </wp:positionH>
                <wp:positionV relativeFrom="paragraph">
                  <wp:posOffset>1649730</wp:posOffset>
                </wp:positionV>
                <wp:extent cx="1259840" cy="5080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1259840" cy="508000"/>
                        </a:xfrm>
                        <a:prstGeom prst="rect">
                          <a:avLst/>
                        </a:prstGeom>
                        <a:solidFill>
                          <a:sysClr val="window" lastClr="FFFFFF"/>
                        </a:solidFill>
                        <a:ln w="6350">
                          <a:noFill/>
                        </a:ln>
                      </wps:spPr>
                      <wps:txbx>
                        <w:txbxContent>
                          <w:p w14:paraId="739ACFDC" w14:textId="77777777" w:rsidR="004B42AC" w:rsidRPr="00311787" w:rsidRDefault="004B42AC" w:rsidP="00561BC9">
                            <w:pPr>
                              <w:spacing w:before="0"/>
                              <w:jc w:val="left"/>
                              <w:rPr>
                                <w:sz w:val="16"/>
                                <w:szCs w:val="12"/>
                                <w:lang w:val="es-ES_tradnl"/>
                              </w:rPr>
                            </w:pPr>
                            <w:r w:rsidRPr="00311787">
                              <w:rPr>
                                <w:sz w:val="16"/>
                                <w:szCs w:val="12"/>
                                <w:lang w:val="es-ES_tradnl"/>
                              </w:rPr>
                              <w:t>Potencia de ruido del receptor</w:t>
                            </w:r>
                          </w:p>
                          <w:p w14:paraId="15252283" w14:textId="77777777" w:rsidR="004B42AC" w:rsidRPr="00311787" w:rsidRDefault="004B42AC" w:rsidP="00561BC9">
                            <w:pPr>
                              <w:spacing w:before="0"/>
                              <w:jc w:val="left"/>
                              <w:rPr>
                                <w:sz w:val="16"/>
                                <w:szCs w:val="12"/>
                                <w:lang w:val="es-ES_tradnl"/>
                              </w:rPr>
                            </w:pPr>
                            <w:r w:rsidRPr="00311787">
                              <w:rPr>
                                <w:sz w:val="16"/>
                                <w:szCs w:val="12"/>
                                <w:lang w:val="es-ES_tradnl"/>
                              </w:rPr>
                              <w:t>Potencia de ruido</w:t>
                            </w:r>
                          </w:p>
                          <w:p w14:paraId="4CA9AB2B" w14:textId="77777777" w:rsidR="004B42AC" w:rsidRPr="00311787" w:rsidRDefault="004B42AC" w:rsidP="00561BC9">
                            <w:pPr>
                              <w:spacing w:before="0"/>
                              <w:jc w:val="left"/>
                              <w:rPr>
                                <w:sz w:val="16"/>
                                <w:szCs w:val="12"/>
                                <w:lang w:val="es-ES_tradnl"/>
                              </w:rPr>
                            </w:pPr>
                            <w:r w:rsidRPr="00311787">
                              <w:rPr>
                                <w:sz w:val="16"/>
                                <w:szCs w:val="12"/>
                                <w:lang w:val="es-ES_tradnl"/>
                              </w:rPr>
                              <w:t>Potencia media</w:t>
                            </w:r>
                          </w:p>
                          <w:p w14:paraId="24187793" w14:textId="77777777" w:rsidR="004B42AC" w:rsidRPr="00311787" w:rsidRDefault="004B42AC" w:rsidP="00561BC9">
                            <w:pPr>
                              <w:spacing w:before="0"/>
                              <w:jc w:val="left"/>
                              <w:rPr>
                                <w:sz w:val="16"/>
                                <w:szCs w:val="12"/>
                                <w:lang w:val="es-ES_tradnl"/>
                              </w:rPr>
                            </w:pPr>
                            <w:r w:rsidRPr="00311787">
                              <w:rPr>
                                <w:sz w:val="16"/>
                                <w:szCs w:val="12"/>
                                <w:lang w:val="es-ES_tradnl"/>
                              </w:rPr>
                              <w:t>Potencia de cresta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53E4A" id="Text Box 85" o:spid="_x0000_s1075" type="#_x0000_t202" style="position:absolute;left:0;text-align:left;margin-left:405.3pt;margin-top:129.9pt;width:99.2pt;height:4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" fillcolor="window" stroked="f" strokeweight=".5pt">
                <v:textbox inset="0,0,0,0">
                  <w:txbxContent>
                    <w:p w14:paraId="739ACFDC" w14:textId="77777777" w:rsidR="004B42AC" w:rsidRPr="00311787" w:rsidRDefault="004B42AC" w:rsidP="00561BC9">
                      <w:pPr>
                        <w:spacing w:before="0"/>
                        <w:jc w:val="left"/>
                        <w:rPr>
                          <w:sz w:val="16"/>
                          <w:szCs w:val="12"/>
                          <w:lang w:val="es-ES_tradnl"/>
                        </w:rPr>
                      </w:pPr>
                      <w:r w:rsidRPr="00311787">
                        <w:rPr>
                          <w:sz w:val="16"/>
                          <w:szCs w:val="12"/>
                          <w:lang w:val="es-ES_tradnl"/>
                        </w:rPr>
                        <w:t>Potencia de ruido del receptor</w:t>
                      </w:r>
                    </w:p>
                    <w:p w14:paraId="15252283" w14:textId="77777777" w:rsidR="004B42AC" w:rsidRPr="00311787" w:rsidRDefault="004B42AC" w:rsidP="00561BC9">
                      <w:pPr>
                        <w:spacing w:before="0"/>
                        <w:jc w:val="left"/>
                        <w:rPr>
                          <w:sz w:val="16"/>
                          <w:szCs w:val="12"/>
                          <w:lang w:val="es-ES_tradnl"/>
                        </w:rPr>
                      </w:pPr>
                      <w:r w:rsidRPr="00311787">
                        <w:rPr>
                          <w:sz w:val="16"/>
                          <w:szCs w:val="12"/>
                          <w:lang w:val="es-ES_tradnl"/>
                        </w:rPr>
                        <w:t>Potencia de ruido</w:t>
                      </w:r>
                    </w:p>
                    <w:p w14:paraId="4CA9AB2B" w14:textId="77777777" w:rsidR="004B42AC" w:rsidRPr="00311787" w:rsidRDefault="004B42AC" w:rsidP="00561BC9">
                      <w:pPr>
                        <w:spacing w:before="0"/>
                        <w:jc w:val="left"/>
                        <w:rPr>
                          <w:sz w:val="16"/>
                          <w:szCs w:val="12"/>
                          <w:lang w:val="es-ES_tradnl"/>
                        </w:rPr>
                      </w:pPr>
                      <w:r w:rsidRPr="00311787">
                        <w:rPr>
                          <w:sz w:val="16"/>
                          <w:szCs w:val="12"/>
                          <w:lang w:val="es-ES_tradnl"/>
                        </w:rPr>
                        <w:t>Potencia media</w:t>
                      </w:r>
                    </w:p>
                    <w:p w14:paraId="24187793" w14:textId="77777777" w:rsidR="004B42AC" w:rsidRPr="00311787" w:rsidRDefault="004B42AC" w:rsidP="00561BC9">
                      <w:pPr>
                        <w:spacing w:before="0"/>
                        <w:jc w:val="left"/>
                        <w:rPr>
                          <w:sz w:val="16"/>
                          <w:szCs w:val="12"/>
                          <w:lang w:val="es-ES_tradnl"/>
                        </w:rPr>
                      </w:pPr>
                      <w:r w:rsidRPr="00311787">
                        <w:rPr>
                          <w:sz w:val="16"/>
                          <w:szCs w:val="12"/>
                          <w:lang w:val="es-ES_tradnl"/>
                        </w:rPr>
                        <w:t>Potencia de cresta</w:t>
                      </w:r>
                    </w:p>
                  </w:txbxContent>
                </v:textbox>
              </v:shape>
            </w:pict>
          </mc:Fallback>
        </mc:AlternateContent>
      </w:r>
      <w:r>
        <w:rPr>
          <w:noProof/>
          <w:lang w:val="es-ES_tradnl"/>
        </w:rPr>
        <mc:AlternateContent>
          <mc:Choice Requires="wps">
            <w:drawing>
              <wp:anchor distT="0" distB="0" distL="114300" distR="114300" simplePos="0" relativeHeight="251718656" behindDoc="0" locked="0" layoutInCell="1" allowOverlap="1" wp14:anchorId="7B318F36" wp14:editId="37501490">
                <wp:simplePos x="0" y="0"/>
                <wp:positionH relativeFrom="column">
                  <wp:posOffset>3940810</wp:posOffset>
                </wp:positionH>
                <wp:positionV relativeFrom="paragraph">
                  <wp:posOffset>3129280</wp:posOffset>
                </wp:positionV>
                <wp:extent cx="1143000" cy="5715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143000" cy="571500"/>
                        </a:xfrm>
                        <a:prstGeom prst="rect">
                          <a:avLst/>
                        </a:prstGeom>
                        <a:solidFill>
                          <a:sysClr val="window" lastClr="FFFFFF"/>
                        </a:solidFill>
                        <a:ln w="6350">
                          <a:noFill/>
                        </a:ln>
                      </wps:spPr>
                      <wps:txbx>
                        <w:txbxContent>
                          <w:p w14:paraId="59B00BE8" w14:textId="77777777" w:rsidR="004B42AC" w:rsidRPr="00311787" w:rsidRDefault="004B42AC" w:rsidP="00561BC9">
                            <w:pPr>
                              <w:spacing w:before="0"/>
                              <w:jc w:val="center"/>
                              <w:rPr>
                                <w:sz w:val="18"/>
                                <w:szCs w:val="14"/>
                                <w:lang w:val="es-ES"/>
                              </w:rPr>
                            </w:pPr>
                            <w:r w:rsidRPr="00311787">
                              <w:rPr>
                                <w:sz w:val="18"/>
                                <w:szCs w:val="14"/>
                                <w:lang w:val="es-ES"/>
                              </w:rPr>
                              <w:t>Antena direccional</w:t>
                            </w:r>
                          </w:p>
                          <w:p w14:paraId="51C5A463" w14:textId="77777777" w:rsidR="004B42AC" w:rsidRPr="00311787" w:rsidRDefault="004B42AC" w:rsidP="00561BC9">
                            <w:pPr>
                              <w:spacing w:before="0"/>
                              <w:jc w:val="center"/>
                              <w:rPr>
                                <w:sz w:val="18"/>
                                <w:szCs w:val="14"/>
                                <w:lang w:val="es-ES"/>
                              </w:rPr>
                            </w:pPr>
                            <w:r w:rsidRPr="00311787">
                              <w:rPr>
                                <w:sz w:val="18"/>
                                <w:szCs w:val="14"/>
                                <w:lang w:val="es-ES"/>
                              </w:rPr>
                              <w:t>Potencia máxima de las muestras de espectro en el plano azimutal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18F36" id="Text Box 84" o:spid="_x0000_s1076" type="#_x0000_t202" style="position:absolute;left:0;text-align:left;margin-left:310.3pt;margin-top:246.4pt;width:90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" fillcolor="window" stroked="f" strokeweight=".5pt">
                <v:textbox inset="0,0,0,0">
                  <w:txbxContent>
                    <w:p w14:paraId="59B00BE8" w14:textId="77777777" w:rsidR="004B42AC" w:rsidRPr="00311787" w:rsidRDefault="004B42AC" w:rsidP="00561BC9">
                      <w:pPr>
                        <w:spacing w:before="0"/>
                        <w:jc w:val="center"/>
                        <w:rPr>
                          <w:sz w:val="18"/>
                          <w:szCs w:val="14"/>
                          <w:lang w:val="es-ES"/>
                        </w:rPr>
                      </w:pPr>
                      <w:r w:rsidRPr="00311787">
                        <w:rPr>
                          <w:sz w:val="18"/>
                          <w:szCs w:val="14"/>
                          <w:lang w:val="es-ES"/>
                        </w:rPr>
                        <w:t>Antena direccional</w:t>
                      </w:r>
                    </w:p>
                    <w:p w14:paraId="51C5A463" w14:textId="77777777" w:rsidR="004B42AC" w:rsidRPr="00311787" w:rsidRDefault="004B42AC" w:rsidP="00561BC9">
                      <w:pPr>
                        <w:spacing w:before="0"/>
                        <w:jc w:val="center"/>
                        <w:rPr>
                          <w:sz w:val="18"/>
                          <w:szCs w:val="14"/>
                          <w:lang w:val="es-ES"/>
                        </w:rPr>
                      </w:pPr>
                      <w:r w:rsidRPr="00311787">
                        <w:rPr>
                          <w:sz w:val="18"/>
                          <w:szCs w:val="14"/>
                          <w:lang w:val="es-ES"/>
                        </w:rPr>
                        <w:t>Potencia máxima de las muestras de espectro en el plano azimutal</w:t>
                      </w:r>
                    </w:p>
                  </w:txbxContent>
                </v:textbox>
              </v:shape>
            </w:pict>
          </mc:Fallback>
        </mc:AlternateContent>
      </w:r>
      <w:r>
        <w:rPr>
          <w:noProof/>
          <w:lang w:val="es-ES_tradnl"/>
        </w:rPr>
        <mc:AlternateContent>
          <mc:Choice Requires="wps">
            <w:drawing>
              <wp:anchor distT="0" distB="0" distL="114300" distR="114300" simplePos="0" relativeHeight="251717632" behindDoc="0" locked="0" layoutInCell="1" allowOverlap="1" wp14:anchorId="16319B3A" wp14:editId="081CBB6B">
                <wp:simplePos x="0" y="0"/>
                <wp:positionH relativeFrom="column">
                  <wp:posOffset>2893060</wp:posOffset>
                </wp:positionH>
                <wp:positionV relativeFrom="paragraph">
                  <wp:posOffset>3129280</wp:posOffset>
                </wp:positionV>
                <wp:extent cx="889000" cy="431800"/>
                <wp:effectExtent l="0" t="0" r="6350" b="6350"/>
                <wp:wrapNone/>
                <wp:docPr id="83" name="Text Box 83"/>
                <wp:cNvGraphicFramePr/>
                <a:graphic xmlns:a="http://schemas.openxmlformats.org/drawingml/2006/main">
                  <a:graphicData uri="http://schemas.microsoft.com/office/word/2010/wordprocessingShape">
                    <wps:wsp>
                      <wps:cNvSpPr txBox="1"/>
                      <wps:spPr>
                        <a:xfrm>
                          <a:off x="0" y="0"/>
                          <a:ext cx="889000" cy="431800"/>
                        </a:xfrm>
                        <a:prstGeom prst="rect">
                          <a:avLst/>
                        </a:prstGeom>
                        <a:solidFill>
                          <a:sysClr val="window" lastClr="FFFFFF"/>
                        </a:solidFill>
                        <a:ln w="6350">
                          <a:noFill/>
                        </a:ln>
                      </wps:spPr>
                      <wps:txbx>
                        <w:txbxContent>
                          <w:p w14:paraId="26405364" w14:textId="77777777" w:rsidR="004B42AC" w:rsidRPr="00311787" w:rsidRDefault="004B42AC" w:rsidP="00561BC9">
                            <w:pPr>
                              <w:spacing w:before="0"/>
                              <w:jc w:val="center"/>
                              <w:rPr>
                                <w:sz w:val="18"/>
                                <w:szCs w:val="14"/>
                                <w:lang w:val="es-ES"/>
                              </w:rPr>
                            </w:pPr>
                            <w:r w:rsidRPr="00311787">
                              <w:rPr>
                                <w:sz w:val="18"/>
                                <w:szCs w:val="14"/>
                                <w:lang w:val="es-ES"/>
                              </w:rPr>
                              <w:t>Antena omnidireccional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19B3A" id="Text Box 83" o:spid="_x0000_s1077" type="#_x0000_t202" style="position:absolute;left:0;text-align:left;margin-left:227.8pt;margin-top:246.4pt;width:70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" fillcolor="window" stroked="f" strokeweight=".5pt">
                <v:textbox inset="0,0,0,0">
                  <w:txbxContent>
                    <w:p w14:paraId="26405364" w14:textId="77777777" w:rsidR="004B42AC" w:rsidRPr="00311787" w:rsidRDefault="004B42AC" w:rsidP="00561BC9">
                      <w:pPr>
                        <w:spacing w:before="0"/>
                        <w:jc w:val="center"/>
                        <w:rPr>
                          <w:sz w:val="18"/>
                          <w:szCs w:val="14"/>
                          <w:lang w:val="es-ES"/>
                        </w:rPr>
                      </w:pPr>
                      <w:r w:rsidRPr="00311787">
                        <w:rPr>
                          <w:sz w:val="18"/>
                          <w:szCs w:val="14"/>
                          <w:lang w:val="es-ES"/>
                        </w:rPr>
                        <w:t>Antena omnidireccional</w:t>
                      </w:r>
                    </w:p>
                  </w:txbxContent>
                </v:textbox>
              </v:shape>
            </w:pict>
          </mc:Fallback>
        </mc:AlternateContent>
      </w:r>
      <w:r>
        <w:rPr>
          <w:noProof/>
          <w:lang w:val="es-ES_tradnl"/>
        </w:rPr>
        <mc:AlternateContent>
          <mc:Choice Requires="wps">
            <w:drawing>
              <wp:anchor distT="0" distB="0" distL="114300" distR="114300" simplePos="0" relativeHeight="251716608" behindDoc="0" locked="0" layoutInCell="1" allowOverlap="1" wp14:anchorId="514EA5F4" wp14:editId="51415051">
                <wp:simplePos x="0" y="0"/>
                <wp:positionH relativeFrom="column">
                  <wp:posOffset>1813560</wp:posOffset>
                </wp:positionH>
                <wp:positionV relativeFrom="paragraph">
                  <wp:posOffset>3122930</wp:posOffset>
                </wp:positionV>
                <wp:extent cx="889000" cy="431800"/>
                <wp:effectExtent l="0" t="0" r="6350" b="6350"/>
                <wp:wrapNone/>
                <wp:docPr id="82" name="Text Box 82"/>
                <wp:cNvGraphicFramePr/>
                <a:graphic xmlns:a="http://schemas.openxmlformats.org/drawingml/2006/main">
                  <a:graphicData uri="http://schemas.microsoft.com/office/word/2010/wordprocessingShape">
                    <wps:wsp>
                      <wps:cNvSpPr txBox="1"/>
                      <wps:spPr>
                        <a:xfrm>
                          <a:off x="0" y="0"/>
                          <a:ext cx="889000" cy="431800"/>
                        </a:xfrm>
                        <a:prstGeom prst="rect">
                          <a:avLst/>
                        </a:prstGeom>
                        <a:solidFill>
                          <a:sysClr val="window" lastClr="FFFFFF"/>
                        </a:solidFill>
                        <a:ln w="6350">
                          <a:noFill/>
                        </a:ln>
                      </wps:spPr>
                      <wps:txbx>
                        <w:txbxContent>
                          <w:p w14:paraId="0CCBEC9D" w14:textId="77777777" w:rsidR="004B42AC" w:rsidRPr="00311787" w:rsidRDefault="004B42AC" w:rsidP="00561BC9">
                            <w:pPr>
                              <w:spacing w:before="0"/>
                              <w:jc w:val="center"/>
                              <w:rPr>
                                <w:sz w:val="18"/>
                                <w:szCs w:val="14"/>
                                <w:lang w:val="es-ES"/>
                              </w:rPr>
                            </w:pPr>
                            <w:r w:rsidRPr="00311787">
                              <w:rPr>
                                <w:sz w:val="18"/>
                                <w:szCs w:val="14"/>
                                <w:lang w:val="es-ES"/>
                              </w:rPr>
                              <w:t xml:space="preserve">Antena </w:t>
                            </w:r>
                            <w:r>
                              <w:rPr>
                                <w:sz w:val="18"/>
                                <w:szCs w:val="14"/>
                                <w:lang w:val="es-ES"/>
                              </w:rPr>
                              <w:br/>
                            </w:r>
                            <w:r w:rsidRPr="00311787">
                              <w:rPr>
                                <w:sz w:val="18"/>
                                <w:szCs w:val="14"/>
                                <w:lang w:val="es-ES"/>
                              </w:rPr>
                              <w:t>direccional</w:t>
                            </w:r>
                            <w:r w:rsidRPr="00311787">
                              <w:rPr>
                                <w:sz w:val="18"/>
                                <w:szCs w:val="14"/>
                                <w:lang w:val="es-ES"/>
                              </w:rPr>
                              <w:br/>
                              <w:t xml:space="preserve">Azimut </w:t>
                            </w:r>
                            <w:r>
                              <w:rPr>
                                <w:sz w:val="18"/>
                                <w:szCs w:val="14"/>
                                <w:lang w:val="es-ES"/>
                              </w:rPr>
                              <w:t>2</w:t>
                            </w:r>
                            <w:r w:rsidRPr="00311787">
                              <w:rPr>
                                <w:sz w:val="18"/>
                                <w:szCs w:val="14"/>
                                <w:lang w:val="es-ES"/>
                              </w:rPr>
                              <w:t>7</w:t>
                            </w:r>
                            <w:r>
                              <w:rPr>
                                <w:sz w:val="18"/>
                                <w:szCs w:val="14"/>
                                <w:lang w:val="es-ES"/>
                              </w:rPr>
                              <w:t>0</w:t>
                            </w:r>
                            <w:r w:rsidRPr="00311787">
                              <w:rPr>
                                <w:sz w:val="18"/>
                                <w:szCs w:val="14"/>
                                <w:lang w:val="es-E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A5F4" id="Text Box 82" o:spid="_x0000_s1078" type="#_x0000_t202" style="position:absolute;left:0;text-align:left;margin-left:142.8pt;margin-top:245.9pt;width:70pt;height: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" fillcolor="window" stroked="f" strokeweight=".5pt">
                <v:textbox inset="0,0,0,0">
                  <w:txbxContent>
                    <w:p w14:paraId="0CCBEC9D" w14:textId="77777777" w:rsidR="004B42AC" w:rsidRPr="00311787" w:rsidRDefault="004B42AC" w:rsidP="00561BC9">
                      <w:pPr>
                        <w:spacing w:before="0"/>
                        <w:jc w:val="center"/>
                        <w:rPr>
                          <w:sz w:val="18"/>
                          <w:szCs w:val="14"/>
                          <w:lang w:val="es-ES"/>
                        </w:rPr>
                      </w:pPr>
                      <w:r w:rsidRPr="00311787">
                        <w:rPr>
                          <w:sz w:val="18"/>
                          <w:szCs w:val="14"/>
                          <w:lang w:val="es-ES"/>
                        </w:rPr>
                        <w:t xml:space="preserve">Antena </w:t>
                      </w:r>
                      <w:r>
                        <w:rPr>
                          <w:sz w:val="18"/>
                          <w:szCs w:val="14"/>
                          <w:lang w:val="es-ES"/>
                        </w:rPr>
                        <w:br/>
                      </w:r>
                      <w:r w:rsidRPr="00311787">
                        <w:rPr>
                          <w:sz w:val="18"/>
                          <w:szCs w:val="14"/>
                          <w:lang w:val="es-ES"/>
                        </w:rPr>
                        <w:t>direccional</w:t>
                      </w:r>
                      <w:r w:rsidRPr="00311787">
                        <w:rPr>
                          <w:sz w:val="18"/>
                          <w:szCs w:val="14"/>
                          <w:lang w:val="es-ES"/>
                        </w:rPr>
                        <w:br/>
                        <w:t xml:space="preserve">Azimut </w:t>
                      </w:r>
                      <w:r>
                        <w:rPr>
                          <w:sz w:val="18"/>
                          <w:szCs w:val="14"/>
                          <w:lang w:val="es-ES"/>
                        </w:rPr>
                        <w:t>2</w:t>
                      </w:r>
                      <w:r w:rsidRPr="00311787">
                        <w:rPr>
                          <w:sz w:val="18"/>
                          <w:szCs w:val="14"/>
                          <w:lang w:val="es-ES"/>
                        </w:rPr>
                        <w:t>7</w:t>
                      </w:r>
                      <w:r>
                        <w:rPr>
                          <w:sz w:val="18"/>
                          <w:szCs w:val="14"/>
                          <w:lang w:val="es-ES"/>
                        </w:rPr>
                        <w:t>0</w:t>
                      </w:r>
                      <w:r w:rsidRPr="00311787">
                        <w:rPr>
                          <w:sz w:val="18"/>
                          <w:szCs w:val="14"/>
                          <w:lang w:val="es-ES"/>
                        </w:rPr>
                        <w:t>°</w:t>
                      </w:r>
                    </w:p>
                  </w:txbxContent>
                </v:textbox>
              </v:shape>
            </w:pict>
          </mc:Fallback>
        </mc:AlternateContent>
      </w:r>
      <w:r>
        <w:rPr>
          <w:noProof/>
          <w:lang w:val="es-ES_tradnl"/>
        </w:rPr>
        <mc:AlternateContent>
          <mc:Choice Requires="wps">
            <w:drawing>
              <wp:anchor distT="0" distB="0" distL="114300" distR="114300" simplePos="0" relativeHeight="251715584" behindDoc="0" locked="0" layoutInCell="1" allowOverlap="1" wp14:anchorId="51B302A0" wp14:editId="5B788DBD">
                <wp:simplePos x="0" y="0"/>
                <wp:positionH relativeFrom="column">
                  <wp:posOffset>734060</wp:posOffset>
                </wp:positionH>
                <wp:positionV relativeFrom="paragraph">
                  <wp:posOffset>3129280</wp:posOffset>
                </wp:positionV>
                <wp:extent cx="889000" cy="431800"/>
                <wp:effectExtent l="0" t="0" r="6350" b="6350"/>
                <wp:wrapNone/>
                <wp:docPr id="81" name="Text Box 81"/>
                <wp:cNvGraphicFramePr/>
                <a:graphic xmlns:a="http://schemas.openxmlformats.org/drawingml/2006/main">
                  <a:graphicData uri="http://schemas.microsoft.com/office/word/2010/wordprocessingShape">
                    <wps:wsp>
                      <wps:cNvSpPr txBox="1"/>
                      <wps:spPr>
                        <a:xfrm>
                          <a:off x="0" y="0"/>
                          <a:ext cx="889000" cy="431800"/>
                        </a:xfrm>
                        <a:prstGeom prst="rect">
                          <a:avLst/>
                        </a:prstGeom>
                        <a:solidFill>
                          <a:sysClr val="window" lastClr="FFFFFF"/>
                        </a:solidFill>
                        <a:ln w="6350">
                          <a:noFill/>
                        </a:ln>
                      </wps:spPr>
                      <wps:txbx>
                        <w:txbxContent>
                          <w:p w14:paraId="0640E8E1" w14:textId="77777777" w:rsidR="004B42AC" w:rsidRPr="00311787" w:rsidRDefault="004B42AC" w:rsidP="00561BC9">
                            <w:pPr>
                              <w:spacing w:before="0"/>
                              <w:jc w:val="center"/>
                              <w:rPr>
                                <w:sz w:val="18"/>
                                <w:szCs w:val="14"/>
                                <w:lang w:val="es-ES"/>
                              </w:rPr>
                            </w:pPr>
                            <w:r w:rsidRPr="00311787">
                              <w:rPr>
                                <w:sz w:val="18"/>
                                <w:szCs w:val="14"/>
                                <w:lang w:val="es-ES"/>
                              </w:rPr>
                              <w:t xml:space="preserve">Antena </w:t>
                            </w:r>
                            <w:r>
                              <w:rPr>
                                <w:sz w:val="18"/>
                                <w:szCs w:val="14"/>
                                <w:lang w:val="es-ES"/>
                              </w:rPr>
                              <w:br/>
                            </w:r>
                            <w:r w:rsidRPr="00311787">
                              <w:rPr>
                                <w:sz w:val="18"/>
                                <w:szCs w:val="14"/>
                                <w:lang w:val="es-ES"/>
                              </w:rPr>
                              <w:t>direccional</w:t>
                            </w:r>
                            <w:r w:rsidRPr="00311787">
                              <w:rPr>
                                <w:sz w:val="18"/>
                                <w:szCs w:val="14"/>
                                <w:lang w:val="es-ES"/>
                              </w:rPr>
                              <w:br/>
                              <w:t>Azimut 75°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302A0" id="Text Box 81" o:spid="_x0000_s1079" type="#_x0000_t202" style="position:absolute;left:0;text-align:left;margin-left:57.8pt;margin-top:246.4pt;width:70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" fillcolor="window" stroked="f" strokeweight=".5pt">
                <v:textbox inset="0,0,0,0">
                  <w:txbxContent>
                    <w:p w14:paraId="0640E8E1" w14:textId="77777777" w:rsidR="004B42AC" w:rsidRPr="00311787" w:rsidRDefault="004B42AC" w:rsidP="00561BC9">
                      <w:pPr>
                        <w:spacing w:before="0"/>
                        <w:jc w:val="center"/>
                        <w:rPr>
                          <w:sz w:val="18"/>
                          <w:szCs w:val="14"/>
                          <w:lang w:val="es-ES"/>
                        </w:rPr>
                      </w:pPr>
                      <w:r w:rsidRPr="00311787">
                        <w:rPr>
                          <w:sz w:val="18"/>
                          <w:szCs w:val="14"/>
                          <w:lang w:val="es-ES"/>
                        </w:rPr>
                        <w:t xml:space="preserve">Antena </w:t>
                      </w:r>
                      <w:r>
                        <w:rPr>
                          <w:sz w:val="18"/>
                          <w:szCs w:val="14"/>
                          <w:lang w:val="es-ES"/>
                        </w:rPr>
                        <w:br/>
                      </w:r>
                      <w:r w:rsidRPr="00311787">
                        <w:rPr>
                          <w:sz w:val="18"/>
                          <w:szCs w:val="14"/>
                          <w:lang w:val="es-ES"/>
                        </w:rPr>
                        <w:t>direccional</w:t>
                      </w:r>
                      <w:r w:rsidRPr="00311787">
                        <w:rPr>
                          <w:sz w:val="18"/>
                          <w:szCs w:val="14"/>
                          <w:lang w:val="es-ES"/>
                        </w:rPr>
                        <w:br/>
                        <w:t>Azimut 75°</w:t>
                      </w:r>
                    </w:p>
                  </w:txbxContent>
                </v:textbox>
              </v:shape>
            </w:pict>
          </mc:Fallback>
        </mc:AlternateContent>
      </w:r>
      <w:r w:rsidRPr="00236EAF">
        <w:rPr>
          <w:noProof/>
          <w:lang w:val="es-ES_tradnl"/>
        </w:rPr>
        <w:drawing>
          <wp:inline distT="0" distB="0" distL="0" distR="0" wp14:anchorId="3AE26ECA" wp14:editId="1BC12123">
            <wp:extent cx="6409690" cy="3968115"/>
            <wp:effectExtent l="0" t="0" r="0" b="0"/>
            <wp:docPr id="1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6"/>
                    <pic:cNvPicPr>
                      <a:picLocks noChangeAspect="1" noChangeArrowheads="1"/>
                    </pic:cNvPicPr>
                  </pic:nvPicPr>
                  <pic:blipFill>
                    <a:blip r:embed="rId30"/>
                    <a:stretch>
                      <a:fillRect/>
                    </a:stretch>
                  </pic:blipFill>
                  <pic:spPr bwMode="auto">
                    <a:xfrm>
                      <a:off x="0" y="0"/>
                      <a:ext cx="6409690" cy="3968115"/>
                    </a:xfrm>
                    <a:prstGeom prst="rect">
                      <a:avLst/>
                    </a:prstGeom>
                  </pic:spPr>
                </pic:pic>
              </a:graphicData>
            </a:graphic>
          </wp:inline>
        </w:drawing>
      </w:r>
    </w:p>
    <w:p w14:paraId="6C59C986" w14:textId="77777777" w:rsidR="00561BC9" w:rsidRPr="00236EAF" w:rsidRDefault="00561BC9" w:rsidP="00561BC9">
      <w:pPr>
        <w:pStyle w:val="Heading3"/>
        <w:rPr>
          <w:lang w:val="es-ES_tradnl"/>
        </w:rPr>
      </w:pPr>
      <w:bookmarkStart w:id="81" w:name="_Toc516394753"/>
      <w:r w:rsidRPr="00236EAF">
        <w:rPr>
          <w:lang w:val="es-ES_tradnl"/>
        </w:rPr>
        <w:t>3.5.2</w:t>
      </w:r>
      <w:r w:rsidRPr="00236EAF">
        <w:rPr>
          <w:lang w:val="es-ES_tradnl"/>
        </w:rPr>
        <w:tab/>
        <w:t xml:space="preserve">Diagramas e interpretación de los resultados </w:t>
      </w:r>
      <w:bookmarkEnd w:id="81"/>
      <w:r w:rsidRPr="00236EAF">
        <w:rPr>
          <w:lang w:val="es-ES_tradnl"/>
        </w:rPr>
        <w:t>del barrido hemisférico</w:t>
      </w:r>
    </w:p>
    <w:p w14:paraId="4B94F7DD" w14:textId="77777777" w:rsidR="00561BC9" w:rsidRPr="00236EAF" w:rsidRDefault="00561BC9" w:rsidP="00561BC9">
      <w:pPr>
        <w:rPr>
          <w:lang w:val="es-ES_tradnl"/>
        </w:rPr>
      </w:pPr>
      <w:r w:rsidRPr="00236EAF">
        <w:rPr>
          <w:lang w:val="es-ES_tradnl"/>
        </w:rPr>
        <w:t xml:space="preserve">La </w:t>
      </w:r>
      <w:r>
        <w:rPr>
          <w:lang w:val="es-ES_tradnl"/>
        </w:rPr>
        <w:t>F</w:t>
      </w:r>
      <w:r w:rsidRPr="00236EAF">
        <w:rPr>
          <w:lang w:val="es-ES_tradnl"/>
        </w:rPr>
        <w:t>ig</w:t>
      </w:r>
      <w:r>
        <w:rPr>
          <w:lang w:val="es-ES_tradnl"/>
        </w:rPr>
        <w:t>. </w:t>
      </w:r>
      <w:r w:rsidRPr="00236EAF">
        <w:rPr>
          <w:lang w:val="es-ES_tradnl"/>
        </w:rPr>
        <w:t>11 muestra el espectro observado en la banda de frecuencias 1</w:t>
      </w:r>
      <w:r>
        <w:rPr>
          <w:lang w:val="es-ES_tradnl"/>
        </w:rPr>
        <w:t> </w:t>
      </w:r>
      <w:r w:rsidRPr="00236EAF">
        <w:rPr>
          <w:lang w:val="es-ES_tradnl"/>
        </w:rPr>
        <w:t>597-1</w:t>
      </w:r>
      <w:r>
        <w:rPr>
          <w:lang w:val="es-ES_tradnl"/>
        </w:rPr>
        <w:t> </w:t>
      </w:r>
      <w:r w:rsidRPr="00236EAF">
        <w:rPr>
          <w:lang w:val="es-ES_tradnl"/>
        </w:rPr>
        <w:t>607</w:t>
      </w:r>
      <w:r>
        <w:rPr>
          <w:lang w:val="es-ES_tradnl"/>
        </w:rPr>
        <w:t> </w:t>
      </w:r>
      <w:r w:rsidRPr="00236EAF">
        <w:rPr>
          <w:lang w:val="es-ES_tradnl"/>
        </w:rPr>
        <w:t>MHz (banda L1 del GLONASS) desde tres ángulos azimutales distintos con respecto al satélite del GLONASS. La señal del satélite del GLONASS objeto de comprobación en el espectro representado aparece delimitada por un círculo azul. La Fig</w:t>
      </w:r>
      <w:r>
        <w:rPr>
          <w:lang w:val="es-ES_tradnl"/>
        </w:rPr>
        <w:t>. </w:t>
      </w:r>
      <w:r w:rsidRPr="00236EAF">
        <w:rPr>
          <w:lang w:val="es-ES_tradnl"/>
        </w:rPr>
        <w:t>10 también ilustra el espectro de las emisiones interferentes (delimitadas por círculos rojos) recibidas en pequeños ángulos de elevación.</w:t>
      </w:r>
    </w:p>
    <w:p w14:paraId="2CF5BF90" w14:textId="77777777" w:rsidR="00561BC9" w:rsidRPr="00236EAF" w:rsidRDefault="00561BC9" w:rsidP="00561BC9">
      <w:pPr>
        <w:pStyle w:val="FigureNo"/>
        <w:rPr>
          <w:lang w:val="es-ES_tradnl"/>
        </w:rPr>
      </w:pPr>
      <w:r w:rsidRPr="00236EAF">
        <w:rPr>
          <w:lang w:val="es-ES_tradnl"/>
        </w:rPr>
        <w:lastRenderedPageBreak/>
        <w:t>FigurA 11</w:t>
      </w:r>
    </w:p>
    <w:p w14:paraId="6AC2CED4" w14:textId="77777777" w:rsidR="00561BC9" w:rsidRPr="00236EAF" w:rsidRDefault="00561BC9" w:rsidP="00561BC9">
      <w:pPr>
        <w:pStyle w:val="Figuretitle"/>
        <w:rPr>
          <w:lang w:val="es-ES_tradnl"/>
        </w:rPr>
      </w:pPr>
      <w:r w:rsidRPr="00236EAF">
        <w:rPr>
          <w:lang w:val="es-ES_tradnl"/>
        </w:rPr>
        <w:t xml:space="preserve">Espectro observado en la banda de frecuencias L1 del GLONASS 1 597-1 607 MHz </w:t>
      </w:r>
      <w:r>
        <w:rPr>
          <w:lang w:val="es-ES_tradnl"/>
        </w:rPr>
        <w:br/>
      </w:r>
      <w:r w:rsidRPr="00236EAF">
        <w:rPr>
          <w:lang w:val="es-ES_tradnl"/>
        </w:rPr>
        <w:t>desde tres ángulos azimutales con respecto al satélite del GLONASS</w:t>
      </w:r>
    </w:p>
    <w:p w14:paraId="4E857AD9" w14:textId="77777777" w:rsidR="00561BC9" w:rsidRPr="00236EAF" w:rsidRDefault="00561BC9" w:rsidP="00561BC9">
      <w:pPr>
        <w:pStyle w:val="Figure"/>
        <w:rPr>
          <w:lang w:val="es-ES_tradnl"/>
        </w:rPr>
      </w:pPr>
      <w:r w:rsidRPr="00236EAF">
        <w:rPr>
          <w:noProof/>
          <w:lang w:val="es-ES_tradnl"/>
        </w:rPr>
        <mc:AlternateContent>
          <mc:Choice Requires="wps">
            <w:drawing>
              <wp:anchor distT="0" distB="0" distL="0" distR="0" simplePos="0" relativeHeight="251663360" behindDoc="0" locked="0" layoutInCell="1" allowOverlap="1" wp14:anchorId="5B2108D1" wp14:editId="1D5C103F">
                <wp:simplePos x="0" y="0"/>
                <wp:positionH relativeFrom="column">
                  <wp:posOffset>-4445</wp:posOffset>
                </wp:positionH>
                <wp:positionV relativeFrom="paragraph">
                  <wp:posOffset>3175</wp:posOffset>
                </wp:positionV>
                <wp:extent cx="3061970" cy="387350"/>
                <wp:effectExtent l="0" t="0" r="0" b="0"/>
                <wp:wrapNone/>
                <wp:docPr id="22" name="Поле 7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1970" cy="387350"/>
                        </a:xfrm>
                        <a:prstGeom prst="rect">
                          <a:avLst/>
                        </a:prstGeom>
                        <a:solidFill>
                          <a:srgbClr val="FFFFFF"/>
                        </a:solidFill>
                        <a:ln w="9360">
                          <a:noFill/>
                        </a:ln>
                        <a:effectLst/>
                      </wps:spPr>
                      <wps:txbx>
                        <w:txbxContent>
                          <w:p w14:paraId="0332A8CE" w14:textId="77777777" w:rsidR="004B42AC" w:rsidRDefault="004B42AC" w:rsidP="00561BC9"/>
                        </w:txbxContent>
                      </wps:txbx>
                      <wps:bodyPr lIns="3960" tIns="3960" rIns="3960" bIns="3960">
                        <a:noAutofit/>
                      </wps:bodyPr>
                    </wps:wsp>
                  </a:graphicData>
                </a:graphic>
                <wp14:sizeRelH relativeFrom="page">
                  <wp14:pctWidth>0</wp14:pctWidth>
                </wp14:sizeRelH>
                <wp14:sizeRelV relativeFrom="page">
                  <wp14:pctHeight>0</wp14:pctHeight>
                </wp14:sizeRelV>
              </wp:anchor>
            </w:drawing>
          </mc:Choice>
          <mc:Fallback>
            <w:pict>
              <v:rect w14:anchorId="5B2108D1" id="Поле 7203" o:spid="_x0000_s1080" style="position:absolute;left:0;text-align:left;margin-left:-.35pt;margin-top:.25pt;width:241.1pt;height:30.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" stroked="f" strokeweight=".26mm">
                <v:textbox inset=".11mm,.11mm,.11mm,.11mm">
                  <w:txbxContent>
                    <w:p w14:paraId="0332A8CE" w14:textId="77777777" w:rsidR="004B42AC" w:rsidRDefault="004B42AC" w:rsidP="00561BC9"/>
                  </w:txbxContent>
                </v:textbox>
              </v:rect>
            </w:pict>
          </mc:Fallback>
        </mc:AlternateContent>
      </w:r>
      <w:r w:rsidRPr="00236EAF">
        <w:rPr>
          <w:noProof/>
          <w:lang w:val="es-ES_tradnl"/>
        </w:rPr>
        <mc:AlternateContent>
          <mc:Choice Requires="wps">
            <w:drawing>
              <wp:anchor distT="0" distB="0" distL="0" distR="0" simplePos="0" relativeHeight="251664384" behindDoc="0" locked="0" layoutInCell="1" allowOverlap="1" wp14:anchorId="6FE7FDF3" wp14:editId="320654E8">
                <wp:simplePos x="0" y="0"/>
                <wp:positionH relativeFrom="column">
                  <wp:posOffset>46827</wp:posOffset>
                </wp:positionH>
                <wp:positionV relativeFrom="paragraph">
                  <wp:posOffset>2378403</wp:posOffset>
                </wp:positionV>
                <wp:extent cx="2644878" cy="506361"/>
                <wp:effectExtent l="0" t="0" r="3175" b="8255"/>
                <wp:wrapNone/>
                <wp:docPr id="24" name="Поле 7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878" cy="506361"/>
                        </a:xfrm>
                        <a:prstGeom prst="rect">
                          <a:avLst/>
                        </a:prstGeom>
                        <a:solidFill>
                          <a:srgbClr val="FFFFFF"/>
                        </a:solidFill>
                        <a:ln w="9360">
                          <a:noFill/>
                        </a:ln>
                        <a:effectLst/>
                      </wps:spPr>
                      <wps:txbx>
                        <w:txbxContent>
                          <w:p w14:paraId="498288A1" w14:textId="77777777" w:rsidR="004B42AC" w:rsidRPr="00360323" w:rsidRDefault="004B42AC" w:rsidP="00561BC9">
                            <w:pPr>
                              <w:spacing w:before="0" w:after="240"/>
                              <w:rPr>
                                <w:sz w:val="22"/>
                                <w:szCs w:val="22"/>
                              </w:rPr>
                            </w:pPr>
                            <w:r w:rsidRPr="00360323">
                              <w:rPr>
                                <w:sz w:val="22"/>
                                <w:szCs w:val="22"/>
                                <w:lang w:val="en-US"/>
                              </w:rPr>
                              <w:t>Satélite Cosmos-2434 (721) del GLONASS</w:t>
                            </w:r>
                          </w:p>
                        </w:txbxContent>
                      </wps:txbx>
                      <wps:bodyPr wrap="square" lIns="3960" tIns="3960" rIns="3960" bIns="3960" anchor="b" anchorCtr="0">
                        <a:noAutofit/>
                      </wps:bodyPr>
                    </wps:wsp>
                  </a:graphicData>
                </a:graphic>
                <wp14:sizeRelH relativeFrom="page">
                  <wp14:pctWidth>0</wp14:pctWidth>
                </wp14:sizeRelH>
                <wp14:sizeRelV relativeFrom="page">
                  <wp14:pctHeight>0</wp14:pctHeight>
                </wp14:sizeRelV>
              </wp:anchor>
            </w:drawing>
          </mc:Choice>
          <mc:Fallback>
            <w:pict>
              <v:rect w14:anchorId="6FE7FDF3" id="Поле 7204" o:spid="_x0000_s1081" style="position:absolute;left:0;text-align:left;margin-left:3.7pt;margin-top:187.3pt;width:208.25pt;height:39.8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" stroked="f" strokeweight=".26mm">
                <v:textbox inset=".11mm,.11mm,.11mm,.11mm">
                  <w:txbxContent>
                    <w:p w14:paraId="498288A1" w14:textId="77777777" w:rsidR="004B42AC" w:rsidRPr="00360323" w:rsidRDefault="004B42AC" w:rsidP="00561BC9">
                      <w:pPr>
                        <w:spacing w:before="0" w:after="240"/>
                        <w:rPr>
                          <w:sz w:val="22"/>
                          <w:szCs w:val="22"/>
                        </w:rPr>
                      </w:pPr>
                      <w:r w:rsidRPr="00360323">
                        <w:rPr>
                          <w:sz w:val="22"/>
                          <w:szCs w:val="22"/>
                          <w:lang w:val="en-US"/>
                        </w:rPr>
                        <w:t>Satélite Cosmos-2434 (721) del GLONASS</w:t>
                      </w:r>
                    </w:p>
                  </w:txbxContent>
                </v:textbox>
              </v:rect>
            </w:pict>
          </mc:Fallback>
        </mc:AlternateContent>
      </w:r>
      <w:r w:rsidRPr="00236EAF">
        <w:rPr>
          <w:noProof/>
          <w:lang w:val="es-ES_tradnl"/>
        </w:rPr>
        <w:drawing>
          <wp:inline distT="0" distB="0" distL="0" distR="0" wp14:anchorId="37F4050D" wp14:editId="2772831D">
            <wp:extent cx="6120765" cy="2938145"/>
            <wp:effectExtent l="0" t="0" r="0" b="0"/>
            <wp:docPr id="26" name="Рисунок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7224"/>
                    <pic:cNvPicPr>
                      <a:picLocks noChangeAspect="1" noChangeArrowheads="1"/>
                    </pic:cNvPicPr>
                  </pic:nvPicPr>
                  <pic:blipFill>
                    <a:blip r:embed="rId31"/>
                    <a:stretch>
                      <a:fillRect/>
                    </a:stretch>
                  </pic:blipFill>
                  <pic:spPr bwMode="auto">
                    <a:xfrm>
                      <a:off x="0" y="0"/>
                      <a:ext cx="6120765" cy="2938145"/>
                    </a:xfrm>
                    <a:prstGeom prst="rect">
                      <a:avLst/>
                    </a:prstGeom>
                  </pic:spPr>
                </pic:pic>
              </a:graphicData>
            </a:graphic>
          </wp:inline>
        </w:drawing>
      </w:r>
      <w:r w:rsidRPr="00236EAF">
        <w:rPr>
          <w:noProof/>
          <w:lang w:val="es-ES_tradnl"/>
        </w:rPr>
        <mc:AlternateContent>
          <mc:Choice Requires="wps">
            <w:drawing>
              <wp:anchor distT="0" distB="0" distL="0" distR="0" simplePos="0" relativeHeight="251661312" behindDoc="0" locked="0" layoutInCell="1" allowOverlap="1" wp14:anchorId="6F1CBCA2" wp14:editId="3C7D8F88">
                <wp:simplePos x="0" y="0"/>
                <wp:positionH relativeFrom="column">
                  <wp:posOffset>362585</wp:posOffset>
                </wp:positionH>
                <wp:positionV relativeFrom="paragraph">
                  <wp:posOffset>10139680</wp:posOffset>
                </wp:positionV>
                <wp:extent cx="3027045" cy="358775"/>
                <wp:effectExtent l="0" t="0" r="1905" b="3175"/>
                <wp:wrapNone/>
                <wp:docPr id="20" name="Поле 4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7045" cy="358775"/>
                        </a:xfrm>
                        <a:prstGeom prst="rect">
                          <a:avLst/>
                        </a:prstGeom>
                        <a:solidFill>
                          <a:srgbClr val="FFFFFF"/>
                        </a:solidFill>
                        <a:ln w="9360">
                          <a:solidFill>
                            <a:srgbClr val="000000"/>
                          </a:solidFill>
                          <a:miter/>
                        </a:ln>
                        <a:effectLst/>
                      </wps:spPr>
                      <wps:txbx>
                        <w:txbxContent>
                          <w:p w14:paraId="2FC05F42" w14:textId="77777777" w:rsidR="004B42AC" w:rsidRDefault="004B42AC" w:rsidP="00561BC9">
                            <w:pPr>
                              <w:jc w:val="center"/>
                            </w:pPr>
                            <w:r>
                              <w:rPr>
                                <w:sz w:val="28"/>
                                <w:szCs w:val="28"/>
                                <w:lang w:val="en-US"/>
                              </w:rPr>
                              <w:t>GLONASS spacecrafts</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6F1CBCA2" id="Поле 4100" o:spid="_x0000_s1082" style="position:absolute;left:0;text-align:left;margin-left:28.55pt;margin-top:798.4pt;width:238.35pt;height:28.2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" strokeweight=".26mm">
                <v:path arrowok="t"/>
                <v:textbox>
                  <w:txbxContent>
                    <w:p w14:paraId="2FC05F42" w14:textId="77777777" w:rsidR="004B42AC" w:rsidRDefault="004B42AC" w:rsidP="00561BC9">
                      <w:pPr>
                        <w:jc w:val="center"/>
                      </w:pPr>
                      <w:r>
                        <w:rPr>
                          <w:sz w:val="28"/>
                          <w:szCs w:val="28"/>
                          <w:lang w:val="en-US"/>
                        </w:rPr>
                        <w:t>GLONASS spacecrafts</w:t>
                      </w:r>
                    </w:p>
                  </w:txbxContent>
                </v:textbox>
              </v:rect>
            </w:pict>
          </mc:Fallback>
        </mc:AlternateContent>
      </w:r>
    </w:p>
    <w:p w14:paraId="71C6BCE2" w14:textId="77777777" w:rsidR="00561BC9" w:rsidRPr="00236EAF" w:rsidRDefault="00561BC9" w:rsidP="00561BC9">
      <w:pPr>
        <w:pStyle w:val="Normalaftertitle"/>
        <w:rPr>
          <w:lang w:val="es-ES_tradnl"/>
        </w:rPr>
      </w:pPr>
      <w:r w:rsidRPr="00236EAF">
        <w:rPr>
          <w:lang w:val="es-ES_tradnl"/>
        </w:rPr>
        <w:t xml:space="preserve">La </w:t>
      </w:r>
      <w:r>
        <w:rPr>
          <w:lang w:val="es-ES_tradnl"/>
        </w:rPr>
        <w:t>F</w:t>
      </w:r>
      <w:r w:rsidRPr="00236EAF">
        <w:rPr>
          <w:lang w:val="es-ES_tradnl"/>
        </w:rPr>
        <w:t>ig</w:t>
      </w:r>
      <w:r>
        <w:rPr>
          <w:lang w:val="es-ES_tradnl"/>
        </w:rPr>
        <w:t>. </w:t>
      </w:r>
      <w:r w:rsidRPr="00236EAF">
        <w:rPr>
          <w:lang w:val="es-ES_tradnl"/>
        </w:rPr>
        <w:t>12 ilustra una combinación de los valores medios registrados en la dirección del satélite objeto de comprobación en dos sistemas de coordenadas, a saber:</w:t>
      </w:r>
    </w:p>
    <w:p w14:paraId="70491313" w14:textId="77777777" w:rsidR="00561BC9" w:rsidRPr="00236EAF" w:rsidRDefault="00561BC9" w:rsidP="00561BC9">
      <w:pPr>
        <w:pStyle w:val="enumlev1"/>
        <w:rPr>
          <w:lang w:val="es-ES_tradnl"/>
        </w:rPr>
      </w:pPr>
      <w:r w:rsidRPr="00236EAF">
        <w:rPr>
          <w:lang w:val="es-ES_tradnl"/>
        </w:rPr>
        <w:t>–</w:t>
      </w:r>
      <w:r w:rsidRPr="00236EAF">
        <w:rPr>
          <w:lang w:val="es-ES_tradnl"/>
        </w:rPr>
        <w:tab/>
        <w:t xml:space="preserve">Diagrama del hemisferio en 3D con coordenadas de </w:t>
      </w:r>
      <w:r>
        <w:rPr>
          <w:lang w:val="es-ES_tradnl"/>
        </w:rPr>
        <w:t>«</w:t>
      </w:r>
      <w:r w:rsidRPr="00236EAF">
        <w:rPr>
          <w:lang w:val="es-ES_tradnl"/>
        </w:rPr>
        <w:t>azimut/elevación/nivel de emisión</w:t>
      </w:r>
      <w:r>
        <w:rPr>
          <w:lang w:val="es-ES_tradnl"/>
        </w:rPr>
        <w:t>»</w:t>
      </w:r>
      <w:r w:rsidRPr="00236EAF">
        <w:rPr>
          <w:lang w:val="es-ES_tradnl"/>
        </w:rPr>
        <w:t>. Los niveles de emisión figuran en color verde. El hemisferio está centrado en el punto de medición.</w:t>
      </w:r>
    </w:p>
    <w:p w14:paraId="3E6DAC2D" w14:textId="77777777" w:rsidR="00561BC9" w:rsidRPr="00236EAF" w:rsidRDefault="00561BC9" w:rsidP="00561BC9">
      <w:pPr>
        <w:pStyle w:val="enumlev1"/>
        <w:rPr>
          <w:lang w:val="es-ES_tradnl"/>
        </w:rPr>
      </w:pPr>
      <w:r w:rsidRPr="00236EAF">
        <w:rPr>
          <w:lang w:val="es-ES_tradnl"/>
        </w:rPr>
        <w:t>–</w:t>
      </w:r>
      <w:r w:rsidRPr="00236EAF">
        <w:rPr>
          <w:lang w:val="es-ES_tradnl"/>
        </w:rPr>
        <w:tab/>
        <w:t xml:space="preserve">Diagrama en 2D con </w:t>
      </w:r>
      <w:r>
        <w:rPr>
          <w:lang w:val="es-ES_tradnl"/>
        </w:rPr>
        <w:t>«</w:t>
      </w:r>
      <w:r w:rsidRPr="00236EAF">
        <w:rPr>
          <w:lang w:val="es-ES_tradnl"/>
        </w:rPr>
        <w:t>nivel de emisión en la banda con respecto a los datos cronológicos del per</w:t>
      </w:r>
      <w:r>
        <w:rPr>
          <w:lang w:val="es-ES_tradnl"/>
        </w:rPr>
        <w:t>i</w:t>
      </w:r>
      <w:r w:rsidRPr="00236EAF">
        <w:rPr>
          <w:lang w:val="es-ES_tradnl"/>
        </w:rPr>
        <w:t>odo de observación</w:t>
      </w:r>
      <w:r>
        <w:rPr>
          <w:lang w:val="es-ES_tradnl"/>
        </w:rPr>
        <w:t>»</w:t>
      </w:r>
      <w:r w:rsidRPr="00236EAF">
        <w:rPr>
          <w:lang w:val="es-ES_tradnl"/>
        </w:rPr>
        <w:t>, en el que cada valor temporal se corresponde con un determinado ángulo de azimut y elevación con respecto al satélite objeto de comprobación.</w:t>
      </w:r>
    </w:p>
    <w:p w14:paraId="1072FFF6" w14:textId="77777777" w:rsidR="00561BC9" w:rsidRPr="00236EAF" w:rsidRDefault="00561BC9" w:rsidP="00561BC9">
      <w:pPr>
        <w:pStyle w:val="FigureNo"/>
        <w:rPr>
          <w:lang w:val="es-ES_tradnl"/>
        </w:rPr>
      </w:pPr>
      <w:r w:rsidRPr="00236EAF">
        <w:rPr>
          <w:lang w:val="es-ES_tradnl"/>
        </w:rPr>
        <w:t>FigurA 12</w:t>
      </w:r>
    </w:p>
    <w:p w14:paraId="26D22A07" w14:textId="77777777" w:rsidR="00561BC9" w:rsidRPr="00236EAF" w:rsidRDefault="00561BC9" w:rsidP="00561BC9">
      <w:pPr>
        <w:pStyle w:val="Figuretitle"/>
        <w:rPr>
          <w:lang w:val="es-ES_tradnl"/>
        </w:rPr>
      </w:pPr>
      <w:r w:rsidRPr="00236EAF">
        <w:rPr>
          <w:lang w:val="es-ES_tradnl"/>
        </w:rPr>
        <w:t>Combinación de valores medios de emisión en la banda de frecuencias 1 597</w:t>
      </w:r>
      <w:r w:rsidRPr="00236EAF">
        <w:rPr>
          <w:lang w:val="es-ES_tradnl"/>
        </w:rPr>
        <w:noBreakHyphen/>
        <w:t>1 607 MHz (GLONASS L1)</w:t>
      </w:r>
    </w:p>
    <w:p w14:paraId="67A32815" w14:textId="123D0848" w:rsidR="00561BC9" w:rsidRPr="00236EAF" w:rsidRDefault="00C506B9" w:rsidP="00561BC9">
      <w:pPr>
        <w:pStyle w:val="Figure"/>
        <w:rPr>
          <w:lang w:val="es-ES_tradnl"/>
        </w:rPr>
      </w:pPr>
      <w:r w:rsidRPr="00236EAF">
        <w:rPr>
          <w:noProof/>
          <w:lang w:val="es-ES_tradnl"/>
        </w:rPr>
        <mc:AlternateContent>
          <mc:Choice Requires="wps">
            <w:drawing>
              <wp:anchor distT="0" distB="0" distL="0" distR="0" simplePos="0" relativeHeight="251662336" behindDoc="0" locked="0" layoutInCell="1" allowOverlap="1" wp14:anchorId="610B5158" wp14:editId="7F8CF9A6">
                <wp:simplePos x="0" y="0"/>
                <wp:positionH relativeFrom="column">
                  <wp:posOffset>2780030</wp:posOffset>
                </wp:positionH>
                <wp:positionV relativeFrom="paragraph">
                  <wp:posOffset>29845</wp:posOffset>
                </wp:positionV>
                <wp:extent cx="3299460" cy="655955"/>
                <wp:effectExtent l="0" t="0" r="0" b="0"/>
                <wp:wrapNone/>
                <wp:docPr id="29" name="Поле 4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9460" cy="655955"/>
                        </a:xfrm>
                        <a:prstGeom prst="rect">
                          <a:avLst/>
                        </a:prstGeom>
                        <a:solidFill>
                          <a:srgbClr val="FFFFFF"/>
                        </a:solidFill>
                        <a:ln w="9360">
                          <a:noFill/>
                        </a:ln>
                        <a:effectLst/>
                      </wps:spPr>
                      <wps:txbx>
                        <w:txbxContent>
                          <w:p w14:paraId="3751479C" w14:textId="1E023485" w:rsidR="004B42AC" w:rsidRPr="004F6B5E" w:rsidRDefault="004B42AC" w:rsidP="00C506B9">
                            <w:pPr>
                              <w:spacing w:before="0" w:after="280"/>
                              <w:jc w:val="center"/>
                              <w:rPr>
                                <w:lang w:val="es-ES"/>
                              </w:rPr>
                            </w:pPr>
                            <w:r w:rsidRPr="004F6B5E">
                              <w:rPr>
                                <w:szCs w:val="24"/>
                                <w:lang w:val="es-ES"/>
                              </w:rPr>
                              <w:t xml:space="preserve">Nivel medio de emisión del satélite </w:t>
                            </w:r>
                            <w:r>
                              <w:rPr>
                                <w:szCs w:val="24"/>
                                <w:lang w:val="es-ES"/>
                              </w:rPr>
                              <w:t xml:space="preserve">comprobado </w:t>
                            </w:r>
                            <w:r w:rsidRPr="00822D08">
                              <w:rPr>
                                <w:lang w:val="es-ES_tradnl"/>
                              </w:rPr>
                              <w:t>con respecto a</w:t>
                            </w:r>
                            <w:r>
                              <w:rPr>
                                <w:lang w:val="es-ES_tradnl"/>
                              </w:rPr>
                              <w:t xml:space="preserve"> </w:t>
                            </w:r>
                            <w:r w:rsidRPr="00822D08">
                              <w:rPr>
                                <w:lang w:val="es-ES_tradnl"/>
                              </w:rPr>
                              <w:t>l</w:t>
                            </w:r>
                            <w:r>
                              <w:rPr>
                                <w:lang w:val="es-ES_tradnl"/>
                              </w:rPr>
                              <w:t xml:space="preserve">os datos cronológicos </w:t>
                            </w:r>
                            <w:r w:rsidR="00C506B9">
                              <w:rPr>
                                <w:lang w:val="es-ES_tradnl"/>
                              </w:rPr>
                              <w:br/>
                            </w:r>
                            <w:r>
                              <w:rPr>
                                <w:lang w:val="es-ES_tradnl"/>
                              </w:rPr>
                              <w:t>d</w:t>
                            </w:r>
                            <w:r w:rsidRPr="004F6B5E">
                              <w:rPr>
                                <w:szCs w:val="24"/>
                                <w:lang w:val="es-ES"/>
                              </w:rPr>
                              <w:t>el per</w:t>
                            </w:r>
                            <w:r>
                              <w:rPr>
                                <w:szCs w:val="24"/>
                                <w:lang w:val="es-ES"/>
                              </w:rPr>
                              <w:t>i</w:t>
                            </w:r>
                            <w:r w:rsidRPr="004F6B5E">
                              <w:rPr>
                                <w:szCs w:val="24"/>
                                <w:lang w:val="es-ES"/>
                              </w:rPr>
                              <w:t>odo de observación</w:t>
                            </w:r>
                          </w:p>
                        </w:txbxContent>
                      </wps:txbx>
                      <wps:bodyPr wrap="square" lIns="72000" tIns="0" rIns="72000" bIns="0">
                        <a:noAutofit/>
                      </wps:bodyPr>
                    </wps:wsp>
                  </a:graphicData>
                </a:graphic>
                <wp14:sizeRelH relativeFrom="page">
                  <wp14:pctWidth>0</wp14:pctWidth>
                </wp14:sizeRelH>
                <wp14:sizeRelV relativeFrom="page">
                  <wp14:pctHeight>0</wp14:pctHeight>
                </wp14:sizeRelV>
              </wp:anchor>
            </w:drawing>
          </mc:Choice>
          <mc:Fallback>
            <w:pict>
              <v:rect w14:anchorId="610B5158" id="Поле 4105" o:spid="_x0000_s1083" style="position:absolute;left:0;text-align:left;margin-left:218.9pt;margin-top:2.35pt;width:259.8pt;height:51.6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" stroked="f" strokeweight=".26mm">
                <v:textbox inset="2mm,0,2mm,0">
                  <w:txbxContent>
                    <w:p w14:paraId="3751479C" w14:textId="1E023485" w:rsidR="004B42AC" w:rsidRPr="004F6B5E" w:rsidRDefault="004B42AC" w:rsidP="00C506B9">
                      <w:pPr>
                        <w:spacing w:before="0" w:after="280"/>
                        <w:jc w:val="center"/>
                        <w:rPr>
                          <w:lang w:val="es-ES"/>
                        </w:rPr>
                      </w:pPr>
                      <w:r w:rsidRPr="004F6B5E">
                        <w:rPr>
                          <w:szCs w:val="24"/>
                          <w:lang w:val="es-ES"/>
                        </w:rPr>
                        <w:t xml:space="preserve">Nivel medio de emisión del satélite </w:t>
                      </w:r>
                      <w:r>
                        <w:rPr>
                          <w:szCs w:val="24"/>
                          <w:lang w:val="es-ES"/>
                        </w:rPr>
                        <w:t xml:space="preserve">comprobado </w:t>
                      </w:r>
                      <w:r w:rsidRPr="00822D08">
                        <w:rPr>
                          <w:lang w:val="es-ES_tradnl"/>
                        </w:rPr>
                        <w:t>con respecto a</w:t>
                      </w:r>
                      <w:r>
                        <w:rPr>
                          <w:lang w:val="es-ES_tradnl"/>
                        </w:rPr>
                        <w:t xml:space="preserve"> </w:t>
                      </w:r>
                      <w:r w:rsidRPr="00822D08">
                        <w:rPr>
                          <w:lang w:val="es-ES_tradnl"/>
                        </w:rPr>
                        <w:t>l</w:t>
                      </w:r>
                      <w:r>
                        <w:rPr>
                          <w:lang w:val="es-ES_tradnl"/>
                        </w:rPr>
                        <w:t xml:space="preserve">os datos cronológicos </w:t>
                      </w:r>
                      <w:r w:rsidR="00C506B9">
                        <w:rPr>
                          <w:lang w:val="es-ES_tradnl"/>
                        </w:rPr>
                        <w:br/>
                      </w:r>
                      <w:r>
                        <w:rPr>
                          <w:lang w:val="es-ES_tradnl"/>
                        </w:rPr>
                        <w:t>d</w:t>
                      </w:r>
                      <w:r w:rsidRPr="004F6B5E">
                        <w:rPr>
                          <w:szCs w:val="24"/>
                          <w:lang w:val="es-ES"/>
                        </w:rPr>
                        <w:t>el per</w:t>
                      </w:r>
                      <w:r>
                        <w:rPr>
                          <w:szCs w:val="24"/>
                          <w:lang w:val="es-ES"/>
                        </w:rPr>
                        <w:t>i</w:t>
                      </w:r>
                      <w:r w:rsidRPr="004F6B5E">
                        <w:rPr>
                          <w:szCs w:val="24"/>
                          <w:lang w:val="es-ES"/>
                        </w:rPr>
                        <w:t>odo de observación</w:t>
                      </w:r>
                    </w:p>
                  </w:txbxContent>
                </v:textbox>
              </v:rect>
            </w:pict>
          </mc:Fallback>
        </mc:AlternateContent>
      </w:r>
      <w:r w:rsidR="00561BC9" w:rsidRPr="00236EAF">
        <w:rPr>
          <w:noProof/>
          <w:lang w:val="es-ES_tradnl"/>
        </w:rPr>
        <mc:AlternateContent>
          <mc:Choice Requires="wps">
            <w:drawing>
              <wp:anchor distT="0" distB="0" distL="0" distR="0" simplePos="0" relativeHeight="251665408" behindDoc="0" locked="0" layoutInCell="1" allowOverlap="1" wp14:anchorId="37F837D6" wp14:editId="4A736362">
                <wp:simplePos x="0" y="0"/>
                <wp:positionH relativeFrom="column">
                  <wp:posOffset>99212</wp:posOffset>
                </wp:positionH>
                <wp:positionV relativeFrom="paragraph">
                  <wp:posOffset>2258797</wp:posOffset>
                </wp:positionV>
                <wp:extent cx="2698750" cy="387553"/>
                <wp:effectExtent l="0" t="0" r="6350" b="6350"/>
                <wp:wrapNone/>
                <wp:docPr id="31" name="Поле 7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387553"/>
                        </a:xfrm>
                        <a:prstGeom prst="rect">
                          <a:avLst/>
                        </a:prstGeom>
                        <a:solidFill>
                          <a:srgbClr val="FFFFFF"/>
                        </a:solidFill>
                        <a:ln w="9360">
                          <a:noFill/>
                        </a:ln>
                        <a:effectLst/>
                      </wps:spPr>
                      <wps:txbx>
                        <w:txbxContent>
                          <w:p w14:paraId="02133E7F" w14:textId="77777777" w:rsidR="004B42AC" w:rsidRDefault="004B42AC" w:rsidP="00561BC9">
                            <w:pPr>
                              <w:spacing w:before="0" w:after="280"/>
                            </w:pPr>
                            <w:r w:rsidRPr="00E8687C">
                              <w:rPr>
                                <w:sz w:val="22"/>
                                <w:szCs w:val="22"/>
                                <w:lang w:val="en-US"/>
                              </w:rPr>
                              <w:t>Satélite Cosmos-2434 (721) del GLONASS</w:t>
                            </w:r>
                          </w:p>
                        </w:txbxContent>
                      </wps:txbx>
                      <wps:bodyPr wrap="square" lIns="3960" tIns="3960" rIns="3960" bIns="3960">
                        <a:noAutofit/>
                      </wps:bodyPr>
                    </wps:wsp>
                  </a:graphicData>
                </a:graphic>
                <wp14:sizeRelH relativeFrom="page">
                  <wp14:pctWidth>0</wp14:pctWidth>
                </wp14:sizeRelH>
                <wp14:sizeRelV relativeFrom="page">
                  <wp14:pctHeight>0</wp14:pctHeight>
                </wp14:sizeRelV>
              </wp:anchor>
            </w:drawing>
          </mc:Choice>
          <mc:Fallback>
            <w:pict>
              <v:rect w14:anchorId="37F837D6" id="Поле 7205" o:spid="_x0000_s1084" style="position:absolute;left:0;text-align:left;margin-left:7.8pt;margin-top:177.85pt;width:212.5pt;height:30.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" stroked="f" strokeweight=".26mm">
                <v:textbox inset=".11mm,.11mm,.11mm,.11mm">
                  <w:txbxContent>
                    <w:p w14:paraId="02133E7F" w14:textId="77777777" w:rsidR="004B42AC" w:rsidRDefault="004B42AC" w:rsidP="00561BC9">
                      <w:pPr>
                        <w:spacing w:before="0" w:after="280"/>
                      </w:pPr>
                      <w:r w:rsidRPr="00E8687C">
                        <w:rPr>
                          <w:sz w:val="22"/>
                          <w:szCs w:val="22"/>
                          <w:lang w:val="en-US"/>
                        </w:rPr>
                        <w:t>Satélite Cosmos-2434 (721) del GLONASS</w:t>
                      </w:r>
                    </w:p>
                  </w:txbxContent>
                </v:textbox>
              </v:rect>
            </w:pict>
          </mc:Fallback>
        </mc:AlternateContent>
      </w:r>
      <w:r w:rsidR="00561BC9" w:rsidRPr="00236EAF">
        <w:rPr>
          <w:noProof/>
          <w:lang w:val="es-ES_tradnl"/>
        </w:rPr>
        <w:drawing>
          <wp:inline distT="0" distB="0" distL="0" distR="9525" wp14:anchorId="4C59185D" wp14:editId="11087D5B">
            <wp:extent cx="6200775" cy="2647950"/>
            <wp:effectExtent l="0" t="0" r="0" b="0"/>
            <wp:docPr id="33" name="Рисунок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225"/>
                    <pic:cNvPicPr>
                      <a:picLocks noChangeAspect="1" noChangeArrowheads="1"/>
                    </pic:cNvPicPr>
                  </pic:nvPicPr>
                  <pic:blipFill>
                    <a:blip r:embed="rId32"/>
                    <a:stretch>
                      <a:fillRect/>
                    </a:stretch>
                  </pic:blipFill>
                  <pic:spPr bwMode="auto">
                    <a:xfrm>
                      <a:off x="0" y="0"/>
                      <a:ext cx="6200775" cy="2647950"/>
                    </a:xfrm>
                    <a:prstGeom prst="rect">
                      <a:avLst/>
                    </a:prstGeom>
                  </pic:spPr>
                </pic:pic>
              </a:graphicData>
            </a:graphic>
          </wp:inline>
        </w:drawing>
      </w:r>
      <w:r w:rsidR="00561BC9" w:rsidRPr="00236EAF">
        <w:rPr>
          <w:noProof/>
          <w:lang w:val="es-ES_tradnl"/>
        </w:rPr>
        <mc:AlternateContent>
          <mc:Choice Requires="wps">
            <w:drawing>
              <wp:anchor distT="0" distB="0" distL="0" distR="0" simplePos="0" relativeHeight="251660288" behindDoc="0" locked="0" layoutInCell="1" allowOverlap="1" wp14:anchorId="0DBDD02C" wp14:editId="45E7DFBB">
                <wp:simplePos x="0" y="0"/>
                <wp:positionH relativeFrom="column">
                  <wp:posOffset>3628390</wp:posOffset>
                </wp:positionH>
                <wp:positionV relativeFrom="paragraph">
                  <wp:posOffset>2301240</wp:posOffset>
                </wp:positionV>
                <wp:extent cx="1911985" cy="676910"/>
                <wp:effectExtent l="1828800" t="609600" r="0" b="8890"/>
                <wp:wrapNone/>
                <wp:docPr id="27" name="Скругленная прямоугольная выноска 7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985" cy="676910"/>
                        </a:xfrm>
                        <a:prstGeom prst="wedgeRoundRectCallout">
                          <a:avLst>
                            <a:gd name="adj1" fmla="val -144126"/>
                            <a:gd name="adj2" fmla="val -132349"/>
                            <a:gd name="adj3" fmla="val 16667"/>
                          </a:avLst>
                        </a:prstGeom>
                        <a:solidFill>
                          <a:srgbClr val="4F81BD"/>
                        </a:solidFill>
                        <a:ln w="25560">
                          <a:solidFill>
                            <a:srgbClr val="243F60"/>
                          </a:solidFill>
                          <a:miter/>
                        </a:ln>
                        <a:effectLst/>
                      </wps:spPr>
                      <wps:txbx>
                        <w:txbxContent>
                          <w:p w14:paraId="4434EB5D" w14:textId="77777777" w:rsidR="004B42AC" w:rsidRPr="004F6B5E" w:rsidRDefault="004B42AC" w:rsidP="00561BC9">
                            <w:pPr>
                              <w:pStyle w:val="NormalWeb"/>
                              <w:jc w:val="center"/>
                              <w:textAlignment w:val="baseline"/>
                              <w:rPr>
                                <w:lang w:val="es-ES"/>
                              </w:rPr>
                            </w:pPr>
                            <w:r w:rsidRPr="004F6B5E">
                              <w:rPr>
                                <w:rFonts w:eastAsia="Calibri"/>
                                <w:b/>
                                <w:bCs/>
                                <w:color w:val="FFFFFF" w:themeColor="background1"/>
                                <w:kern w:val="2"/>
                                <w:lang w:val="es-ES"/>
                              </w:rPr>
                              <w:t>Hemisferio centrado en el punto de medición</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BDD02C" id="Скругленная прямоугольная выноска 7174" o:spid="_x0000_s1085" type="#_x0000_t62" style="position:absolute;left:0;text-align:left;margin-left:285.7pt;margin-top:181.2pt;width:150.55pt;height:53.3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" adj="-20331,-17787" fillcolor="#4f81bd" strokecolor="#243f60" strokeweight=".71mm">
                <v:path arrowok="t"/>
                <v:textbox>
                  <w:txbxContent>
                    <w:p w14:paraId="4434EB5D" w14:textId="77777777" w:rsidR="004B42AC" w:rsidRPr="004F6B5E" w:rsidRDefault="004B42AC" w:rsidP="00561BC9">
                      <w:pPr>
                        <w:pStyle w:val="NormalWeb"/>
                        <w:jc w:val="center"/>
                        <w:textAlignment w:val="baseline"/>
                        <w:rPr>
                          <w:lang w:val="es-ES"/>
                        </w:rPr>
                      </w:pPr>
                      <w:r w:rsidRPr="004F6B5E">
                        <w:rPr>
                          <w:rFonts w:eastAsia="Calibri"/>
                          <w:b/>
                          <w:bCs/>
                          <w:color w:val="FFFFFF" w:themeColor="background1"/>
                          <w:kern w:val="2"/>
                          <w:lang w:val="es-ES"/>
                        </w:rPr>
                        <w:t>Hemisferio centrado en el punto de medición</w:t>
                      </w:r>
                    </w:p>
                  </w:txbxContent>
                </v:textbox>
              </v:shape>
            </w:pict>
          </mc:Fallback>
        </mc:AlternateContent>
      </w:r>
    </w:p>
    <w:p w14:paraId="794589CA" w14:textId="77777777" w:rsidR="00561BC9" w:rsidRPr="00236EAF" w:rsidRDefault="00561BC9" w:rsidP="00561BC9">
      <w:pPr>
        <w:pStyle w:val="Normalaftertitle"/>
        <w:rPr>
          <w:lang w:val="es-ES_tradnl"/>
        </w:rPr>
      </w:pPr>
      <w:r w:rsidRPr="00236EAF">
        <w:rPr>
          <w:lang w:val="es-ES_tradnl"/>
        </w:rPr>
        <w:lastRenderedPageBreak/>
        <w:t>El aumento de los niveles en los diagramas anteriores indica posibles fuentes de interferencia, debido tal vez a un aumento del nivel de ruido de fondo con la antena parabólica apuntando hacia el horizonte.</w:t>
      </w:r>
    </w:p>
    <w:p w14:paraId="7BC3F441" w14:textId="77777777" w:rsidR="00561BC9" w:rsidRPr="00236EAF" w:rsidRDefault="00561BC9" w:rsidP="00561BC9">
      <w:pPr>
        <w:rPr>
          <w:lang w:val="es-ES_tradnl"/>
        </w:rPr>
      </w:pPr>
      <w:r w:rsidRPr="00236EAF">
        <w:rPr>
          <w:lang w:val="es-ES_tradnl"/>
        </w:rPr>
        <w:t>La Fig</w:t>
      </w:r>
      <w:r>
        <w:rPr>
          <w:lang w:val="es-ES_tradnl"/>
        </w:rPr>
        <w:t>. </w:t>
      </w:r>
      <w:r w:rsidRPr="00236EAF">
        <w:rPr>
          <w:lang w:val="es-ES_tradnl"/>
        </w:rPr>
        <w:t>13 muestra un diagrama en 3D de los niveles medios en la banda de frecuencias 1</w:t>
      </w:r>
      <w:r>
        <w:rPr>
          <w:lang w:val="es-ES_tradnl"/>
        </w:rPr>
        <w:t> </w:t>
      </w:r>
      <w:r w:rsidRPr="00236EAF">
        <w:rPr>
          <w:lang w:val="es-ES_tradnl"/>
        </w:rPr>
        <w:t>597</w:t>
      </w:r>
      <w:r>
        <w:rPr>
          <w:lang w:val="es-ES_tradnl"/>
        </w:rPr>
        <w:noBreakHyphen/>
      </w:r>
      <w:r w:rsidRPr="00236EAF">
        <w:rPr>
          <w:lang w:val="es-ES_tradnl"/>
        </w:rPr>
        <w:t>1</w:t>
      </w:r>
      <w:r>
        <w:rPr>
          <w:lang w:val="es-ES_tradnl"/>
        </w:rPr>
        <w:t> </w:t>
      </w:r>
      <w:r w:rsidRPr="00236EAF">
        <w:rPr>
          <w:lang w:val="es-ES_tradnl"/>
        </w:rPr>
        <w:t>607</w:t>
      </w:r>
      <w:r>
        <w:rPr>
          <w:lang w:val="es-ES_tradnl"/>
        </w:rPr>
        <w:t> </w:t>
      </w:r>
      <w:r w:rsidRPr="00236EAF">
        <w:rPr>
          <w:lang w:val="es-ES_tradnl"/>
        </w:rPr>
        <w:t>MHz, medidos con la antena parabólica. Los resultados se exponen de dos formas:</w:t>
      </w:r>
    </w:p>
    <w:p w14:paraId="277E54C8" w14:textId="77777777" w:rsidR="00561BC9" w:rsidRPr="00236EAF" w:rsidRDefault="00561BC9" w:rsidP="00561BC9">
      <w:pPr>
        <w:pStyle w:val="enumlev1"/>
        <w:rPr>
          <w:lang w:val="es-ES_tradnl"/>
        </w:rPr>
      </w:pPr>
      <w:r w:rsidRPr="00236EAF">
        <w:rPr>
          <w:lang w:val="es-ES_tradnl"/>
        </w:rPr>
        <w:t>–</w:t>
      </w:r>
      <w:r w:rsidRPr="00236EAF">
        <w:rPr>
          <w:lang w:val="es-ES_tradnl"/>
        </w:rPr>
        <w:tab/>
        <w:t xml:space="preserve">Diagrama del hemisferio en 3D con coordenadas de </w:t>
      </w:r>
      <w:r>
        <w:rPr>
          <w:lang w:val="es-ES_tradnl"/>
        </w:rPr>
        <w:t>«</w:t>
      </w:r>
      <w:r w:rsidRPr="00236EAF">
        <w:rPr>
          <w:lang w:val="es-ES_tradnl"/>
        </w:rPr>
        <w:t>azimut/elevación/nivel de emisión</w:t>
      </w:r>
      <w:r>
        <w:rPr>
          <w:lang w:val="es-ES_tradnl"/>
        </w:rPr>
        <w:t>»</w:t>
      </w:r>
      <w:r w:rsidRPr="00236EAF">
        <w:rPr>
          <w:lang w:val="es-ES_tradnl"/>
        </w:rPr>
        <w:t>; la longitud de las flechas verdes indica el nivel de potencia medido por el analizador de espectro. El hemisferio está centrado en el punto de medición.</w:t>
      </w:r>
    </w:p>
    <w:p w14:paraId="3487372D" w14:textId="77777777" w:rsidR="00561BC9" w:rsidRPr="00236EAF" w:rsidRDefault="00561BC9" w:rsidP="00561BC9">
      <w:pPr>
        <w:pStyle w:val="enumlev1"/>
        <w:rPr>
          <w:lang w:val="es-ES_tradnl"/>
        </w:rPr>
      </w:pPr>
      <w:r w:rsidRPr="00236EAF">
        <w:rPr>
          <w:lang w:val="es-ES_tradnl"/>
        </w:rPr>
        <w:t>–</w:t>
      </w:r>
      <w:r w:rsidRPr="00236EAF">
        <w:rPr>
          <w:lang w:val="es-ES_tradnl"/>
        </w:rPr>
        <w:tab/>
        <w:t xml:space="preserve">Diagrama en 3D en el plano </w:t>
      </w:r>
      <w:r>
        <w:rPr>
          <w:lang w:val="es-ES_tradnl"/>
        </w:rPr>
        <w:t>«</w:t>
      </w:r>
      <w:r w:rsidRPr="00236EAF">
        <w:rPr>
          <w:lang w:val="es-ES_tradnl"/>
        </w:rPr>
        <w:t>azimut/elevación/nivel de emisión</w:t>
      </w:r>
      <w:r>
        <w:rPr>
          <w:lang w:val="es-ES_tradnl"/>
        </w:rPr>
        <w:t>»</w:t>
      </w:r>
      <w:r w:rsidRPr="00236EAF">
        <w:rPr>
          <w:lang w:val="es-ES_tradnl"/>
        </w:rPr>
        <w:t>, en que las coordenadas esféricas se representan en una superficie plana; los niveles se representan en una escala de colores (el rojo intenso indica los valores máximos de emisión y el verde más claro indica los valores mínimos).</w:t>
      </w:r>
    </w:p>
    <w:p w14:paraId="425C8DDE" w14:textId="77777777" w:rsidR="00561BC9" w:rsidRPr="00236EAF" w:rsidRDefault="00561BC9" w:rsidP="00561BC9">
      <w:pPr>
        <w:rPr>
          <w:lang w:val="es-ES_tradnl"/>
        </w:rPr>
      </w:pPr>
      <w:r w:rsidRPr="00236EAF">
        <w:rPr>
          <w:lang w:val="es-ES_tradnl"/>
        </w:rPr>
        <w:t>Los diagramas de los niveles medios de emisión en la banda de frecuencias dada muestran altos niveles de emisión procedentes del espacio aéreo o del espacio ultraterrestre con determinados ángulos de azimut y elevación durante el per</w:t>
      </w:r>
      <w:r>
        <w:rPr>
          <w:lang w:val="es-ES_tradnl"/>
        </w:rPr>
        <w:t>i</w:t>
      </w:r>
      <w:r w:rsidRPr="00236EAF">
        <w:rPr>
          <w:lang w:val="es-ES_tradnl"/>
        </w:rPr>
        <w:t>odo de medición.</w:t>
      </w:r>
    </w:p>
    <w:p w14:paraId="73BB534A" w14:textId="77777777" w:rsidR="00561BC9" w:rsidRDefault="00561BC9" w:rsidP="00561BC9">
      <w:pPr>
        <w:pStyle w:val="FigureNo"/>
        <w:rPr>
          <w:lang w:val="es-ES_tradnl"/>
        </w:rPr>
      </w:pPr>
      <w:r w:rsidRPr="00236EAF">
        <w:rPr>
          <w:lang w:val="es-ES_tradnl"/>
        </w:rPr>
        <w:t>FigurA 13</w:t>
      </w:r>
    </w:p>
    <w:p w14:paraId="74772F52" w14:textId="77777777" w:rsidR="00561BC9" w:rsidRDefault="00561BC9" w:rsidP="00561BC9">
      <w:pPr>
        <w:pStyle w:val="Figuretitle"/>
        <w:rPr>
          <w:lang w:val="es-ES_tradnl"/>
        </w:rPr>
      </w:pPr>
      <w:r w:rsidRPr="00236EAF">
        <w:rPr>
          <w:lang w:val="es-ES_tradnl"/>
        </w:rPr>
        <w:t>Niveles máximos de recepción en la banda de frecuencias L1, medidos en todo el hemisferio</w:t>
      </w:r>
    </w:p>
    <w:p w14:paraId="1B5F5D4B" w14:textId="77777777" w:rsidR="00561BC9" w:rsidRPr="00236EAF" w:rsidRDefault="00561BC9" w:rsidP="00561BC9">
      <w:pPr>
        <w:pStyle w:val="Figure"/>
        <w:rPr>
          <w:lang w:val="es-ES_tradnl"/>
        </w:rPr>
      </w:pPr>
      <w:r>
        <w:rPr>
          <w:noProof/>
          <w:lang w:val="es-ES_tradnl"/>
        </w:rPr>
        <mc:AlternateContent>
          <mc:Choice Requires="wps">
            <w:drawing>
              <wp:anchor distT="0" distB="0" distL="114300" distR="114300" simplePos="0" relativeHeight="251721728" behindDoc="0" locked="0" layoutInCell="1" allowOverlap="1" wp14:anchorId="6B7EE82A" wp14:editId="7E9D8E49">
                <wp:simplePos x="0" y="0"/>
                <wp:positionH relativeFrom="column">
                  <wp:posOffset>3045460</wp:posOffset>
                </wp:positionH>
                <wp:positionV relativeFrom="paragraph">
                  <wp:posOffset>215265</wp:posOffset>
                </wp:positionV>
                <wp:extent cx="2584450" cy="228600"/>
                <wp:effectExtent l="0" t="0" r="6350" b="0"/>
                <wp:wrapNone/>
                <wp:docPr id="87" name="Text Box 87"/>
                <wp:cNvGraphicFramePr/>
                <a:graphic xmlns:a="http://schemas.openxmlformats.org/drawingml/2006/main">
                  <a:graphicData uri="http://schemas.microsoft.com/office/word/2010/wordprocessingShape">
                    <wps:wsp>
                      <wps:cNvSpPr txBox="1"/>
                      <wps:spPr>
                        <a:xfrm>
                          <a:off x="0" y="0"/>
                          <a:ext cx="2584450" cy="228600"/>
                        </a:xfrm>
                        <a:prstGeom prst="rect">
                          <a:avLst/>
                        </a:prstGeom>
                        <a:solidFill>
                          <a:sysClr val="window" lastClr="FFFFFF"/>
                        </a:solidFill>
                        <a:ln w="6350">
                          <a:noFill/>
                        </a:ln>
                      </wps:spPr>
                      <wps:txbx>
                        <w:txbxContent>
                          <w:p w14:paraId="3D362866" w14:textId="77777777" w:rsidR="004B42AC" w:rsidRPr="00311787" w:rsidRDefault="004B42AC" w:rsidP="00561BC9">
                            <w:pPr>
                              <w:spacing w:before="0"/>
                              <w:jc w:val="center"/>
                              <w:rPr>
                                <w:sz w:val="20"/>
                                <w:szCs w:val="16"/>
                                <w:lang w:val="es-ES"/>
                              </w:rPr>
                            </w:pPr>
                            <w:r w:rsidRPr="00311787">
                              <w:rPr>
                                <w:sz w:val="20"/>
                                <w:szCs w:val="16"/>
                                <w:lang w:val="es-ES"/>
                              </w:rPr>
                              <w:t>Hemisferio proyectado en una superficie plana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EE82A" id="Text Box 87" o:spid="_x0000_s1086" type="#_x0000_t202" style="position:absolute;left:0;text-align:left;margin-left:239.8pt;margin-top:16.95pt;width:203.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" fillcolor="window" stroked="f" strokeweight=".5pt">
                <v:textbox inset="0,0,0,0">
                  <w:txbxContent>
                    <w:p w14:paraId="3D362866" w14:textId="77777777" w:rsidR="004B42AC" w:rsidRPr="00311787" w:rsidRDefault="004B42AC" w:rsidP="00561BC9">
                      <w:pPr>
                        <w:spacing w:before="0"/>
                        <w:jc w:val="center"/>
                        <w:rPr>
                          <w:sz w:val="20"/>
                          <w:szCs w:val="16"/>
                          <w:lang w:val="es-ES"/>
                        </w:rPr>
                      </w:pPr>
                      <w:r w:rsidRPr="00311787">
                        <w:rPr>
                          <w:sz w:val="20"/>
                          <w:szCs w:val="16"/>
                          <w:lang w:val="es-ES"/>
                        </w:rPr>
                        <w:t>Hemisferio proyectado en una superficie plana</w:t>
                      </w:r>
                    </w:p>
                  </w:txbxContent>
                </v:textbox>
              </v:shape>
            </w:pict>
          </mc:Fallback>
        </mc:AlternateContent>
      </w:r>
      <w:r>
        <w:rPr>
          <w:noProof/>
          <w:lang w:val="es-ES_tradnl"/>
        </w:rPr>
        <mc:AlternateContent>
          <mc:Choice Requires="wps">
            <w:drawing>
              <wp:anchor distT="0" distB="0" distL="114300" distR="114300" simplePos="0" relativeHeight="251720704" behindDoc="0" locked="0" layoutInCell="1" allowOverlap="1" wp14:anchorId="7D68909C" wp14:editId="2F80A7E2">
                <wp:simplePos x="0" y="0"/>
                <wp:positionH relativeFrom="column">
                  <wp:posOffset>892810</wp:posOffset>
                </wp:positionH>
                <wp:positionV relativeFrom="paragraph">
                  <wp:posOffset>37465</wp:posOffset>
                </wp:positionV>
                <wp:extent cx="1200150"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200150" cy="228600"/>
                        </a:xfrm>
                        <a:prstGeom prst="rect">
                          <a:avLst/>
                        </a:prstGeom>
                        <a:solidFill>
                          <a:sysClr val="window" lastClr="FFFFFF"/>
                        </a:solidFill>
                        <a:ln w="6350">
                          <a:noFill/>
                        </a:ln>
                      </wps:spPr>
                      <wps:txbx>
                        <w:txbxContent>
                          <w:p w14:paraId="61B8B42F" w14:textId="77777777" w:rsidR="004B42AC" w:rsidRPr="00311787" w:rsidRDefault="004B42AC" w:rsidP="00561BC9">
                            <w:pPr>
                              <w:spacing w:before="0"/>
                              <w:jc w:val="center"/>
                              <w:rPr>
                                <w:sz w:val="20"/>
                                <w:szCs w:val="16"/>
                                <w:lang w:val="es-ES"/>
                              </w:rPr>
                            </w:pPr>
                            <w:r w:rsidRPr="00311787">
                              <w:rPr>
                                <w:sz w:val="20"/>
                                <w:szCs w:val="16"/>
                                <w:lang w:val="es-ES"/>
                              </w:rPr>
                              <w:t>Mapa del hemisferio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909C" id="Text Box 86" o:spid="_x0000_s1087" type="#_x0000_t202" style="position:absolute;left:0;text-align:left;margin-left:70.3pt;margin-top:2.95pt;width:94.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" fillcolor="window" stroked="f" strokeweight=".5pt">
                <v:textbox inset="0,0,0,0">
                  <w:txbxContent>
                    <w:p w14:paraId="61B8B42F" w14:textId="77777777" w:rsidR="004B42AC" w:rsidRPr="00311787" w:rsidRDefault="004B42AC" w:rsidP="00561BC9">
                      <w:pPr>
                        <w:spacing w:before="0"/>
                        <w:jc w:val="center"/>
                        <w:rPr>
                          <w:sz w:val="20"/>
                          <w:szCs w:val="16"/>
                          <w:lang w:val="es-ES"/>
                        </w:rPr>
                      </w:pPr>
                      <w:r w:rsidRPr="00311787">
                        <w:rPr>
                          <w:sz w:val="20"/>
                          <w:szCs w:val="16"/>
                          <w:lang w:val="es-ES"/>
                        </w:rPr>
                        <w:t>Mapa del hemisferio</w:t>
                      </w:r>
                    </w:p>
                  </w:txbxContent>
                </v:textbox>
              </v:shape>
            </w:pict>
          </mc:Fallback>
        </mc:AlternateContent>
      </w:r>
      <w:r w:rsidRPr="00236EAF">
        <w:rPr>
          <w:noProof/>
          <w:lang w:val="es-ES_tradnl"/>
        </w:rPr>
        <w:drawing>
          <wp:inline distT="0" distB="8255" distL="0" distR="0" wp14:anchorId="75B562A3" wp14:editId="4A9609BD">
            <wp:extent cx="5943600" cy="2545080"/>
            <wp:effectExtent l="0" t="0" r="0" b="0"/>
            <wp:docPr id="34" name="Рисунок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7219"/>
                    <pic:cNvPicPr>
                      <a:picLocks noChangeAspect="1" noChangeArrowheads="1"/>
                    </pic:cNvPicPr>
                  </pic:nvPicPr>
                  <pic:blipFill>
                    <a:blip r:embed="rId33"/>
                    <a:stretch>
                      <a:fillRect/>
                    </a:stretch>
                  </pic:blipFill>
                  <pic:spPr bwMode="auto">
                    <a:xfrm>
                      <a:off x="0" y="0"/>
                      <a:ext cx="5943600" cy="2545080"/>
                    </a:xfrm>
                    <a:prstGeom prst="rect">
                      <a:avLst/>
                    </a:prstGeom>
                  </pic:spPr>
                </pic:pic>
              </a:graphicData>
            </a:graphic>
          </wp:inline>
        </w:drawing>
      </w:r>
    </w:p>
    <w:p w14:paraId="348ACD81" w14:textId="77777777" w:rsidR="00561BC9" w:rsidRDefault="00561BC9" w:rsidP="00C506B9"/>
    <w:p w14:paraId="4BFA9DBD" w14:textId="77777777" w:rsidR="00561BC9" w:rsidRDefault="00561BC9" w:rsidP="00561BC9">
      <w:pPr>
        <w:jc w:val="center"/>
      </w:pPr>
      <w:r>
        <w:t>______________</w:t>
      </w:r>
    </w:p>
    <w:sectPr w:rsidR="00561BC9" w:rsidSect="004B42AC">
      <w:headerReference w:type="even" r:id="rId34"/>
      <w:headerReference w:type="default" r:id="rId35"/>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7553F" w14:textId="77777777" w:rsidR="004B42AC" w:rsidRDefault="004B42AC">
      <w:r>
        <w:separator/>
      </w:r>
    </w:p>
  </w:endnote>
  <w:endnote w:type="continuationSeparator" w:id="0">
    <w:p w14:paraId="488976A3" w14:textId="77777777" w:rsidR="004B42AC" w:rsidRDefault="004B4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E03AE" w14:textId="77777777" w:rsidR="004B42AC" w:rsidRDefault="004B4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9EDD9" w14:textId="77777777" w:rsidR="004B42AC" w:rsidRPr="00071F8C" w:rsidRDefault="004B42AC" w:rsidP="004B42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78D77" w14:textId="77777777" w:rsidR="004B42AC" w:rsidRPr="00071F8C" w:rsidRDefault="004B42AC" w:rsidP="004B4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07C5B" w14:textId="77777777" w:rsidR="004B42AC" w:rsidRDefault="004B42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D1E16" w14:textId="77777777" w:rsidR="004B42AC" w:rsidRPr="00071F8C" w:rsidRDefault="004B42AC" w:rsidP="004B4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21570" w14:textId="77777777" w:rsidR="004B42AC" w:rsidRDefault="004B42AC">
      <w:r>
        <w:separator/>
      </w:r>
    </w:p>
  </w:footnote>
  <w:footnote w:type="continuationSeparator" w:id="0">
    <w:p w14:paraId="33D0CB7A" w14:textId="77777777" w:rsidR="004B42AC" w:rsidRDefault="004B4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16E61" w14:textId="77777777" w:rsidR="004B42AC" w:rsidRDefault="004B42A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F1C6F" w14:textId="22AEB681" w:rsidR="004B42AC" w:rsidRPr="00A56CDD" w:rsidRDefault="004B42AC" w:rsidP="00A56CDD">
    <w:pPr>
      <w:pStyle w:val="Header"/>
      <w:jc w:val="both"/>
    </w:pPr>
    <w:r w:rsidRPr="00A56CDD">
      <w:tab/>
    </w:r>
    <w:fldSimple w:instr=" DOCPROPERTY &quot;Header 3&quot; \* MERGEFORMAT ">
      <w:r w:rsidR="008A7C64" w:rsidRPr="008A7C64">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4D37B4">
      <w:rPr>
        <w:b/>
        <w:bCs/>
        <w:noProof/>
        <w:lang w:val="en-US"/>
      </w:rPr>
      <w:t>UIT-R  SM.2454-0</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1</w:t>
    </w:r>
    <w:r w:rsidRPr="00A56CD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AC7C1" w14:textId="77777777" w:rsidR="004B42AC" w:rsidRDefault="004B42AC" w:rsidP="00B033C8">
    <w:pPr>
      <w:pStyle w:val="Header"/>
      <w:ind w:right="360" w:firstLine="360"/>
    </w:pPr>
    <w:r>
      <w:rPr>
        <w:noProof/>
        <w:lang w:val="en-GB" w:eastAsia="en-GB"/>
      </w:rPr>
      <w:drawing>
        <wp:anchor distT="0" distB="0" distL="114300" distR="114300" simplePos="0" relativeHeight="251656704" behindDoc="1" locked="0" layoutInCell="1" allowOverlap="1" wp14:anchorId="7530F182" wp14:editId="71AE111E">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3234" w14:textId="433F1322" w:rsidR="004B42AC" w:rsidRPr="00A56CDD" w:rsidRDefault="004B42AC"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8A7C64" w:rsidRPr="008A7C64">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4D37B4">
      <w:rPr>
        <w:b/>
        <w:bCs/>
        <w:noProof/>
        <w:lang w:val="en-US"/>
      </w:rPr>
      <w:t>UIT-R  SM.2454-0</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B6C33" w14:textId="5BFA9F9E" w:rsidR="004B42AC" w:rsidRDefault="004B42AC">
    <w:pPr>
      <w:pStyle w:val="Header"/>
    </w:pPr>
    <w:r>
      <w:tab/>
    </w:r>
    <w:r>
      <w:rPr>
        <w:b/>
        <w:bCs/>
      </w:rPr>
      <w:fldChar w:fldCharType="begin"/>
    </w:r>
    <w:r>
      <w:rPr>
        <w:b/>
        <w:bCs/>
      </w:rPr>
      <w:instrText xml:space="preserve"> DOCPROPERTY "Header" \* MERGEFORMAT </w:instrText>
    </w:r>
    <w:r>
      <w:rPr>
        <w:b/>
        <w:bCs/>
      </w:rPr>
      <w:fldChar w:fldCharType="separate"/>
    </w:r>
    <w:r w:rsidR="008A7C6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A7C64">
      <w:rPr>
        <w:b/>
        <w:bCs/>
        <w:noProof/>
      </w:rPr>
      <w:t>UIT-R  SM.2454-0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081AE" w14:textId="199F8752" w:rsidR="004B42AC" w:rsidRPr="00E96173" w:rsidRDefault="004B42AC" w:rsidP="004B42AC">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8A7C64" w:rsidRPr="008A7C6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D37B4">
      <w:rPr>
        <w:b/>
        <w:bCs/>
        <w:noProof/>
        <w:lang w:val="en-US"/>
      </w:rPr>
      <w:t>UIT-R  SM.2454-0</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82E8" w14:textId="461250F8" w:rsidR="004B42AC" w:rsidRPr="00F1269C" w:rsidRDefault="004B42AC" w:rsidP="004B42AC">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8A7C64" w:rsidRPr="008A7C6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D37B4">
      <w:rPr>
        <w:b/>
        <w:bCs/>
        <w:noProof/>
        <w:lang w:val="en-US"/>
      </w:rPr>
      <w:t>UIT-R  SM.2454-0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5</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6A6F" w14:textId="50C9A2E3" w:rsidR="004B42AC" w:rsidRPr="00071F8C" w:rsidRDefault="004B42AC" w:rsidP="004B42AC">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8A7C64" w:rsidRPr="008A7C6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8A7C64">
      <w:rPr>
        <w:b/>
        <w:bCs/>
        <w:noProof/>
        <w:lang w:val="en-US"/>
      </w:rPr>
      <w:t>UIT-R  SM.2454-0</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C0415" w14:textId="24ED8A97" w:rsidR="004B42AC" w:rsidRPr="00E96173" w:rsidRDefault="004B42AC" w:rsidP="004B42AC">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6</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8A7C64" w:rsidRPr="008A7C6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D37B4">
      <w:rPr>
        <w:b/>
        <w:bCs/>
        <w:noProof/>
        <w:lang w:val="en-US"/>
      </w:rPr>
      <w:t>UIT-R  SM.2454-0</w:t>
    </w:r>
    <w:r w:rsidRPr="00B21000">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8753" w14:textId="3D76CFBA" w:rsidR="004B42AC" w:rsidRDefault="004B42AC"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fldSimple w:instr=" DOCPROPERTY &quot;Header 3&quot; \* MERGEFORMAT ">
      <w:r w:rsidR="008A7C64" w:rsidRPr="008A7C64">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4D37B4">
      <w:rPr>
        <w:b/>
        <w:bCs/>
        <w:noProof/>
        <w:lang w:val="en-US"/>
      </w:rPr>
      <w:t>UIT-R  SM.2454-0</w:t>
    </w:r>
    <w:r w:rsidRPr="00A56CDD">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17267"/>
    <w:rsid w:val="00023E30"/>
    <w:rsid w:val="0004250D"/>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35F00"/>
    <w:rsid w:val="00147110"/>
    <w:rsid w:val="00183256"/>
    <w:rsid w:val="001950C6"/>
    <w:rsid w:val="001A5259"/>
    <w:rsid w:val="001C70F6"/>
    <w:rsid w:val="001F136C"/>
    <w:rsid w:val="00201545"/>
    <w:rsid w:val="002058CE"/>
    <w:rsid w:val="002122D3"/>
    <w:rsid w:val="002165F1"/>
    <w:rsid w:val="00247681"/>
    <w:rsid w:val="002558DC"/>
    <w:rsid w:val="00276D21"/>
    <w:rsid w:val="00280CD5"/>
    <w:rsid w:val="00296D7F"/>
    <w:rsid w:val="00297C87"/>
    <w:rsid w:val="00297D43"/>
    <w:rsid w:val="002B32C9"/>
    <w:rsid w:val="002B3CF6"/>
    <w:rsid w:val="002B5410"/>
    <w:rsid w:val="002C768A"/>
    <w:rsid w:val="002D1160"/>
    <w:rsid w:val="002D5579"/>
    <w:rsid w:val="002D76C4"/>
    <w:rsid w:val="00324643"/>
    <w:rsid w:val="00351573"/>
    <w:rsid w:val="00353C42"/>
    <w:rsid w:val="003571CE"/>
    <w:rsid w:val="00357282"/>
    <w:rsid w:val="00362ED1"/>
    <w:rsid w:val="00382E8A"/>
    <w:rsid w:val="003A4A65"/>
    <w:rsid w:val="003A6B2B"/>
    <w:rsid w:val="00420DFD"/>
    <w:rsid w:val="004319C1"/>
    <w:rsid w:val="00470E28"/>
    <w:rsid w:val="004720FC"/>
    <w:rsid w:val="00474D58"/>
    <w:rsid w:val="004934C5"/>
    <w:rsid w:val="004A2B9D"/>
    <w:rsid w:val="004B233A"/>
    <w:rsid w:val="004B42AC"/>
    <w:rsid w:val="004B7B45"/>
    <w:rsid w:val="004D37B4"/>
    <w:rsid w:val="004E123E"/>
    <w:rsid w:val="004F2348"/>
    <w:rsid w:val="00505B99"/>
    <w:rsid w:val="00505FB4"/>
    <w:rsid w:val="00526063"/>
    <w:rsid w:val="005406C6"/>
    <w:rsid w:val="00556548"/>
    <w:rsid w:val="005600C9"/>
    <w:rsid w:val="00561BC9"/>
    <w:rsid w:val="005632C0"/>
    <w:rsid w:val="00586EF8"/>
    <w:rsid w:val="005A2989"/>
    <w:rsid w:val="005A791E"/>
    <w:rsid w:val="005B49AB"/>
    <w:rsid w:val="005B50E7"/>
    <w:rsid w:val="005B5AAF"/>
    <w:rsid w:val="005D2E74"/>
    <w:rsid w:val="005D41C4"/>
    <w:rsid w:val="005D58F4"/>
    <w:rsid w:val="005E7B4F"/>
    <w:rsid w:val="00607D68"/>
    <w:rsid w:val="00612ECF"/>
    <w:rsid w:val="006149B1"/>
    <w:rsid w:val="006204C7"/>
    <w:rsid w:val="0064346B"/>
    <w:rsid w:val="00680D2B"/>
    <w:rsid w:val="00681B32"/>
    <w:rsid w:val="006A1F02"/>
    <w:rsid w:val="006E2037"/>
    <w:rsid w:val="00712870"/>
    <w:rsid w:val="00743D85"/>
    <w:rsid w:val="0074518F"/>
    <w:rsid w:val="00752FD3"/>
    <w:rsid w:val="00753CF4"/>
    <w:rsid w:val="007565CC"/>
    <w:rsid w:val="00763B9A"/>
    <w:rsid w:val="007A4F79"/>
    <w:rsid w:val="007A57F4"/>
    <w:rsid w:val="007A6AA8"/>
    <w:rsid w:val="007B203C"/>
    <w:rsid w:val="007C2459"/>
    <w:rsid w:val="007C5CE9"/>
    <w:rsid w:val="00811FBD"/>
    <w:rsid w:val="008211E9"/>
    <w:rsid w:val="008310C9"/>
    <w:rsid w:val="00836298"/>
    <w:rsid w:val="0084575D"/>
    <w:rsid w:val="00870342"/>
    <w:rsid w:val="0087251C"/>
    <w:rsid w:val="008815AC"/>
    <w:rsid w:val="008934F4"/>
    <w:rsid w:val="008A7C64"/>
    <w:rsid w:val="008B2CC6"/>
    <w:rsid w:val="008B712B"/>
    <w:rsid w:val="008C7848"/>
    <w:rsid w:val="008D3D8D"/>
    <w:rsid w:val="008F05EE"/>
    <w:rsid w:val="009030CC"/>
    <w:rsid w:val="00917AF2"/>
    <w:rsid w:val="0092418A"/>
    <w:rsid w:val="00934ED7"/>
    <w:rsid w:val="00936035"/>
    <w:rsid w:val="009474D9"/>
    <w:rsid w:val="009543C3"/>
    <w:rsid w:val="00966E1B"/>
    <w:rsid w:val="009A351D"/>
    <w:rsid w:val="009B37F2"/>
    <w:rsid w:val="009F2D2C"/>
    <w:rsid w:val="00A10F3A"/>
    <w:rsid w:val="00A54559"/>
    <w:rsid w:val="00A56CDD"/>
    <w:rsid w:val="00A6617B"/>
    <w:rsid w:val="00A66436"/>
    <w:rsid w:val="00A71FE5"/>
    <w:rsid w:val="00A727E4"/>
    <w:rsid w:val="00A91362"/>
    <w:rsid w:val="00A91C64"/>
    <w:rsid w:val="00AA3AD8"/>
    <w:rsid w:val="00AB0DC8"/>
    <w:rsid w:val="00AB17C7"/>
    <w:rsid w:val="00AB5FAB"/>
    <w:rsid w:val="00AC1323"/>
    <w:rsid w:val="00AC3946"/>
    <w:rsid w:val="00AD26B8"/>
    <w:rsid w:val="00B01444"/>
    <w:rsid w:val="00B033C8"/>
    <w:rsid w:val="00B036D9"/>
    <w:rsid w:val="00B11D5D"/>
    <w:rsid w:val="00B257C1"/>
    <w:rsid w:val="00B26591"/>
    <w:rsid w:val="00B33425"/>
    <w:rsid w:val="00B44E24"/>
    <w:rsid w:val="00B47809"/>
    <w:rsid w:val="00B54ECC"/>
    <w:rsid w:val="00B567BC"/>
    <w:rsid w:val="00B61918"/>
    <w:rsid w:val="00B714F3"/>
    <w:rsid w:val="00B75A37"/>
    <w:rsid w:val="00B77CA1"/>
    <w:rsid w:val="00BA28E1"/>
    <w:rsid w:val="00BB0C80"/>
    <w:rsid w:val="00BB6844"/>
    <w:rsid w:val="00BC5D77"/>
    <w:rsid w:val="00BC6FC2"/>
    <w:rsid w:val="00BD3F5C"/>
    <w:rsid w:val="00BE46FB"/>
    <w:rsid w:val="00BE5B84"/>
    <w:rsid w:val="00BF15C3"/>
    <w:rsid w:val="00BF487A"/>
    <w:rsid w:val="00C46BD9"/>
    <w:rsid w:val="00C506B9"/>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503C9"/>
    <w:rsid w:val="00D50B43"/>
    <w:rsid w:val="00D57367"/>
    <w:rsid w:val="00D722EF"/>
    <w:rsid w:val="00D73486"/>
    <w:rsid w:val="00D73FBE"/>
    <w:rsid w:val="00D8150A"/>
    <w:rsid w:val="00D83331"/>
    <w:rsid w:val="00D91F7F"/>
    <w:rsid w:val="00DB4F6A"/>
    <w:rsid w:val="00DE56A7"/>
    <w:rsid w:val="00DF087C"/>
    <w:rsid w:val="00DF4176"/>
    <w:rsid w:val="00E17240"/>
    <w:rsid w:val="00E1785F"/>
    <w:rsid w:val="00E367CC"/>
    <w:rsid w:val="00E50984"/>
    <w:rsid w:val="00E7610E"/>
    <w:rsid w:val="00E83CDE"/>
    <w:rsid w:val="00EC62B0"/>
    <w:rsid w:val="00ED683F"/>
    <w:rsid w:val="00EF3EB8"/>
    <w:rsid w:val="00F103A9"/>
    <w:rsid w:val="00F12544"/>
    <w:rsid w:val="00F20231"/>
    <w:rsid w:val="00F261A0"/>
    <w:rsid w:val="00F27103"/>
    <w:rsid w:val="00F30C9B"/>
    <w:rsid w:val="00F354B1"/>
    <w:rsid w:val="00F36316"/>
    <w:rsid w:val="00F545E6"/>
    <w:rsid w:val="00F72869"/>
    <w:rsid w:val="00F77437"/>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d62a47"/>
      <o:colormenu v:ext="edit" strokecolor="#d62a47"/>
    </o:shapedefaults>
    <o:shapelayout v:ext="edit">
      <o:idmap v:ext="edit" data="1"/>
    </o:shapelayout>
  </w:shapeDefaults>
  <w:decimalSymbol w:val=","/>
  <w:listSeparator w:val=";"/>
  <w14:docId w14:val="7BAF3C80"/>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qFormat/>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paragraph" w:customStyle="1" w:styleId="enumlev1">
    <w:name w:val="enumlev1"/>
    <w:basedOn w:val="Normal"/>
    <w:link w:val="enumlev1Char"/>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link w:val="EquationlegendChar"/>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aliases w:val="Footnote Reference/,Appel note de bas de p"/>
    <w:basedOn w:val="DefaultParagraphFont"/>
    <w:uiPriority w:val="99"/>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uiPriority w:val="39"/>
    <w:rsid w:val="008F05EE"/>
    <w:pPr>
      <w:tabs>
        <w:tab w:val="left" w:pos="3261"/>
      </w:tabs>
      <w:spacing w:before="80"/>
      <w:ind w:left="3261" w:hanging="993"/>
    </w:pPr>
  </w:style>
  <w:style w:type="paragraph" w:styleId="TOC5">
    <w:name w:val="toc 5"/>
    <w:basedOn w:val="TOC4"/>
    <w:uiPriority w:val="39"/>
    <w:rsid w:val="008F05EE"/>
  </w:style>
  <w:style w:type="paragraph" w:styleId="TOC6">
    <w:name w:val="toc 6"/>
    <w:basedOn w:val="TOC4"/>
    <w:uiPriority w:val="39"/>
    <w:rsid w:val="008F05EE"/>
  </w:style>
  <w:style w:type="paragraph" w:styleId="TOC7">
    <w:name w:val="toc 7"/>
    <w:basedOn w:val="TOC4"/>
    <w:uiPriority w:val="39"/>
    <w:rsid w:val="008F05EE"/>
  </w:style>
  <w:style w:type="paragraph" w:styleId="TOC8">
    <w:name w:val="toc 8"/>
    <w:basedOn w:val="TOC4"/>
    <w:uiPriority w:val="39"/>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qFormat/>
    <w:rsid w:val="00BE46FB"/>
    <w:rPr>
      <w:sz w:val="24"/>
      <w:lang w:val="fr-FR" w:eastAsia="en-US"/>
    </w:rPr>
  </w:style>
  <w:style w:type="character" w:customStyle="1" w:styleId="FooterChar">
    <w:name w:val="Footer Char"/>
    <w:basedOn w:val="DefaultParagraphFont"/>
    <w:link w:val="Footer"/>
    <w:qFormat/>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character" w:customStyle="1" w:styleId="FigureChar">
    <w:name w:val="Figure Char"/>
    <w:basedOn w:val="DefaultParagraphFont"/>
    <w:link w:val="Figure"/>
    <w:rsid w:val="00561BC9"/>
    <w:rPr>
      <w:caps/>
      <w:sz w:val="18"/>
      <w:lang w:val="fr-FR" w:eastAsia="en-US"/>
    </w:rPr>
  </w:style>
  <w:style w:type="paragraph" w:styleId="NormalWeb">
    <w:name w:val="Normal (Web)"/>
    <w:basedOn w:val="Normal"/>
    <w:uiPriority w:val="99"/>
    <w:unhideWhenUsed/>
    <w:qFormat/>
    <w:rsid w:val="00561BC9"/>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EquationlegendChar">
    <w:name w:val="Equation_legend Char"/>
    <w:link w:val="Equationlegend"/>
    <w:locked/>
    <w:rsid w:val="00561BC9"/>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jpeg"/><Relationship Id="rId18" Type="http://schemas.openxmlformats.org/officeDocument/2006/relationships/header" Target="header7.xml"/><Relationship Id="rId26"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oter" Target="footer4.xml"/><Relationship Id="rId34" Type="http://schemas.openxmlformats.org/officeDocument/2006/relationships/header" Target="header9.xml"/><Relationship Id="rId7" Type="http://schemas.openxmlformats.org/officeDocument/2006/relationships/header" Target="header2.xml"/><Relationship Id="rId12" Type="http://schemas.openxmlformats.org/officeDocument/2006/relationships/image" Target="media/image2.tif"/><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wmf"/><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www.itu.int/publ/R-REP/es" TargetMode="External"/><Relationship Id="rId14" Type="http://schemas.openxmlformats.org/officeDocument/2006/relationships/header" Target="header5.xm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1108</TotalTime>
  <Pages>20</Pages>
  <Words>4588</Words>
  <Characters>25633</Characters>
  <Application>Microsoft Office Word</Application>
  <DocSecurity>0</DocSecurity>
  <Lines>776</Lines>
  <Paragraphs>487</Paragraphs>
  <ScaleCrop>false</ScaleCrop>
  <HeadingPairs>
    <vt:vector size="2" baseType="variant">
      <vt:variant>
        <vt:lpstr>Title</vt:lpstr>
      </vt:variant>
      <vt:variant>
        <vt:i4>1</vt:i4>
      </vt:variant>
    </vt:vector>
  </HeadingPairs>
  <TitlesOfParts>
    <vt:vector size="1" baseType="lpstr">
      <vt:lpstr>INFORME  UIT-R  SM.2454-0 - Técnicas de comprobación técnica del espectro en las bandas  de frecuencias del servicio de radionavegación por satélite</vt:lpstr>
    </vt:vector>
  </TitlesOfParts>
  <Manager/>
  <Company>ITU</Company>
  <LinksUpToDate>false</LinksUpToDate>
  <CharactersWithSpaces>29734</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SM.2454-0 - Técnicas de comprobación técnica del espectro en las bandas  de frecuencias del servicio de radionavegación por satélite</dc:title>
  <dc:subject>Serie SM = Gestión del espectro</dc:subject>
  <dc:creator>Oficina de Radiocomunicaciones del UIT (BR)</dc:creator>
  <cp:keywords>SM,2454-0</cp:keywords>
  <dc:description>Saez, 25.03.2020, ITU51013874</dc:description>
  <cp:lastModifiedBy>Saez Grau, Ricardo</cp:lastModifiedBy>
  <cp:revision>21</cp:revision>
  <cp:lastPrinted>2020-03-25T08:50:00Z</cp:lastPrinted>
  <dcterms:created xsi:type="dcterms:W3CDTF">2020-03-24T14:36:00Z</dcterms:created>
  <dcterms:modified xsi:type="dcterms:W3CDTF">2020-03-25T09:34:00Z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mercredi, 25 mars 2020</vt:lpwstr>
  </property>
</Properties>
</file>