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087" w:rsidRDefault="00CB23C5"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60288" behindDoc="0" locked="0" layoutInCell="1" allowOverlap="1" wp14:anchorId="56E1E94E" wp14:editId="33C02848">
                <wp:simplePos x="0" y="0"/>
                <wp:positionH relativeFrom="column">
                  <wp:posOffset>341704</wp:posOffset>
                </wp:positionH>
                <wp:positionV relativeFrom="paragraph">
                  <wp:posOffset>3255910</wp:posOffset>
                </wp:positionV>
                <wp:extent cx="5598795" cy="2424223"/>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2424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63B" w:rsidRPr="00646882" w:rsidRDefault="0087163B" w:rsidP="006B69C7">
                            <w:pPr>
                              <w:spacing w:before="0"/>
                              <w:ind w:right="-125"/>
                              <w:jc w:val="right"/>
                              <w:rPr>
                                <w:rFonts w:ascii="Times New Roman Bold" w:hAnsi="Times New Roman Bold"/>
                                <w:b/>
                                <w:bCs/>
                                <w:color w:val="008000"/>
                                <w:sz w:val="36"/>
                                <w:szCs w:val="52"/>
                                <w:rtl/>
                                <w:lang w:bidi="ar-EG"/>
                              </w:rPr>
                            </w:pPr>
                            <w:bookmarkStart w:id="0" w:name="_GoBack"/>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2423-0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2018</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1E94E" id="_x0000_t202" coordsize="21600,21600" o:spt="202" path="m,l,21600r21600,l21600,xe">
                <v:stroke joinstyle="miter"/>
                <v:path gradientshapeok="t" o:connecttype="rect"/>
              </v:shapetype>
              <v:shape id="Text Box 3" o:spid="_x0000_s1026" type="#_x0000_t202" style="position:absolute;left:0;text-align:left;margin-left:26.9pt;margin-top:256.35pt;width:440.85pt;height:19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yrugIAAMEFAAAOAAAAZHJzL2Uyb0RvYy54bWysVNtu2zAMfR+wfxD07vpSObGNOkMbx8OA&#10;7gK0+wDFlmNhtuRJSpxu2L+PknNr+zJsSwBDEqnDQ/KIN+/2fYd2TGkuRY7DqwAjJipZc7HJ8dfH&#10;0ksw0oaKmnZSsBw/MY3fLd6+uRmHjEWylV3NFAIQobNxyHFrzJD5vq5a1lN9JQcmwNhI1VMDW7Xx&#10;a0VHQO87PwqCmT9KVQ9KVkxrOC0mI144/KZhlfncNJoZ1OUYuBn3Ve67tl9/cUOzjaJDy6sDDfoX&#10;LHrKBQQ9QRXUULRV/BVUzysltWzMVSV7XzYNr5jLAbIJgxfZPLR0YC4XKI4eTmXS/w+2+rT7ohCv&#10;c3yNkaA9tOiR7Q26k3t0baszDjoDp4cB3MwejqHLLlM93Mvqm0ZCLlsqNuxWKTm2jNbALrQ3/Yur&#10;E462IOvxo6whDN0a6YD2jept6aAYCNChS0+nzlgqFRzGcZrM0xijCmwRgX/k2Pk0O14flDbvmeyR&#10;XeRYQesdPN3da2Pp0OzoYqMJWfKuc+3vxLMDcJxOIDhctTZLw3XzZxqkq2SVEI9Es5VHgqLwbssl&#10;8WZlOI+L62K5LMJfNm5IspbXNRM2zFFZIfmzzh00PmnipC0tO15bOEtJq8162Sm0o6Ds0v1c0cFy&#10;dvOf03BFgFxepBRGJLiLUq+cJXOPlCT20nmQeEGY3qWzgKSkKJ+ndM8F+/eU0JjjNI7iSU1n0i9y&#10;C9zvdW4067mB2dHxPsfJyYlmVoMrUbvWGsq7aX1RCkv/XApo97HRTrFWpJNczX69d0/DydmqeS3r&#10;J5CwkiAw0CnMPVi0Uv3AaIQZkmP9fUsVw6j7IOAZpCEhdui4DYnnEWzUpWV9aaGiAqgcG4ym5dJM&#10;g2o7KL5pIdL08IS8hafTcCfqM6vDg4M54XI7zDQ7iC73zus8eRe/AQAA//8DAFBLAwQUAAYACAAA&#10;ACEA9ywbxN8AAAAKAQAADwAAAGRycy9kb3ducmV2LnhtbEyPzU7DMBCE70i8g7VI3KjdH0MT4lQI&#10;xBVEoZW4ufE2iYjXUew24e1ZTnBajXY0802xmXwnzjjENpCB+UyBQKqCa6k28PH+fLMGEZMlZ7tA&#10;aOAbI2zKy4vC5i6M9IbnbaoFh1DMrYEmpT6XMlYNehtnoUfi3zEM3iaWQy3dYEcO951cKHUrvW2J&#10;Gxrb42OD1df25A3sXo6f+5V6rZ+87scwKUk+k8ZcX00P9yASTunPDL/4jA4lMx3CiVwUnQG9ZPLE&#10;d764A8GGbKk1iIOBdbbSIMtC/p9Q/gAAAP//AwBQSwECLQAUAAYACAAAACEAtoM4kv4AAADhAQAA&#10;EwAAAAAAAAAAAAAAAAAAAAAAW0NvbnRlbnRfVHlwZXNdLnhtbFBLAQItABQABgAIAAAAIQA4/SH/&#10;1gAAAJQBAAALAAAAAAAAAAAAAAAAAC8BAABfcmVscy8ucmVsc1BLAQItABQABgAIAAAAIQDIWNyr&#10;ugIAAMEFAAAOAAAAAAAAAAAAAAAAAC4CAABkcnMvZTJvRG9jLnhtbFBLAQItABQABgAIAAAAIQD3&#10;LBvE3wAAAAoBAAAPAAAAAAAAAAAAAAAAABQFAABkcnMvZG93bnJldi54bWxQSwUGAAAAAAQABADz&#10;AAAAIAYAAAAA&#10;" filled="f" stroked="f">
                <v:textbox>
                  <w:txbxContent>
                    <w:p w:rsidR="0087163B" w:rsidRPr="00646882" w:rsidRDefault="0087163B" w:rsidP="006B69C7">
                      <w:pPr>
                        <w:spacing w:before="0"/>
                        <w:ind w:right="-125"/>
                        <w:jc w:val="right"/>
                        <w:rPr>
                          <w:rFonts w:ascii="Times New Roman Bold" w:hAnsi="Times New Roman Bold"/>
                          <w:b/>
                          <w:bCs/>
                          <w:color w:val="008000"/>
                          <w:sz w:val="36"/>
                          <w:szCs w:val="52"/>
                          <w:rtl/>
                          <w:lang w:bidi="ar-EG"/>
                        </w:rPr>
                      </w:pPr>
                      <w:bookmarkStart w:id="1" w:name="_GoBack"/>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2423-0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2018</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bookmarkEnd w:id="1"/>
                    </w:p>
                  </w:txbxContent>
                </v:textbox>
              </v:shape>
            </w:pict>
          </mc:Fallback>
        </mc:AlternateContent>
      </w:r>
      <w:r w:rsidR="002362E1">
        <w:rPr>
          <w:b/>
          <w:bCs/>
          <w:noProof/>
          <w:sz w:val="32"/>
          <w:szCs w:val="32"/>
          <w:rtl/>
          <w:lang w:eastAsia="zh-CN"/>
        </w:rPr>
        <mc:AlternateContent>
          <mc:Choice Requires="wps">
            <w:drawing>
              <wp:anchor distT="0" distB="0" distL="114300" distR="114300" simplePos="0" relativeHeight="251659264" behindDoc="0" locked="0" layoutInCell="1" allowOverlap="1" wp14:anchorId="187B571E" wp14:editId="4EC9E175">
                <wp:simplePos x="0" y="0"/>
                <wp:positionH relativeFrom="column">
                  <wp:posOffset>382163</wp:posOffset>
                </wp:positionH>
                <wp:positionV relativeFrom="paragraph">
                  <wp:posOffset>4324275</wp:posOffset>
                </wp:positionV>
                <wp:extent cx="5652654" cy="2167247"/>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4" cy="216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63B" w:rsidRPr="002362E1" w:rsidRDefault="002C18AF" w:rsidP="002C18AF">
                            <w:pPr>
                              <w:spacing w:line="168" w:lineRule="auto"/>
                              <w:ind w:right="-126"/>
                              <w:jc w:val="right"/>
                              <w:rPr>
                                <w:rFonts w:ascii="Tahoma" w:hAnsi="Tahoma"/>
                                <w:b/>
                                <w:bCs/>
                                <w:color w:val="008000"/>
                                <w:sz w:val="72"/>
                                <w:szCs w:val="72"/>
                                <w:rtl/>
                                <w:lang w:bidi="ar-EG"/>
                              </w:rPr>
                            </w:pPr>
                            <w:r w:rsidRPr="002362E1">
                              <w:rPr>
                                <w:rFonts w:ascii="Tahoma" w:hAnsi="Tahoma"/>
                                <w:b/>
                                <w:bCs/>
                                <w:color w:val="008000"/>
                                <w:sz w:val="72"/>
                                <w:szCs w:val="72"/>
                                <w:rtl/>
                              </w:rPr>
                              <w:t xml:space="preserve">الجوانب التقنية والتشغيلية لشبكات المناطق </w:t>
                            </w:r>
                            <w:r w:rsidRPr="002362E1">
                              <w:rPr>
                                <w:rFonts w:ascii="Tahoma" w:hAnsi="Tahoma" w:hint="cs"/>
                                <w:b/>
                                <w:bCs/>
                                <w:color w:val="008000"/>
                                <w:sz w:val="72"/>
                                <w:szCs w:val="72"/>
                                <w:rtl/>
                              </w:rPr>
                              <w:t>الواسعة</w:t>
                            </w:r>
                            <w:r w:rsidRPr="002362E1">
                              <w:rPr>
                                <w:rFonts w:ascii="Tahoma" w:hAnsi="Tahoma"/>
                                <w:b/>
                                <w:bCs/>
                                <w:color w:val="008000"/>
                                <w:sz w:val="72"/>
                                <w:szCs w:val="72"/>
                                <w:rtl/>
                              </w:rPr>
                              <w:t xml:space="preserve"> منخفضة القدرة</w:t>
                            </w:r>
                            <w:r w:rsidRPr="002362E1">
                              <w:rPr>
                                <w:rFonts w:ascii="Tahoma" w:hAnsi="Tahoma" w:hint="cs"/>
                                <w:b/>
                                <w:bCs/>
                                <w:color w:val="008000"/>
                                <w:sz w:val="72"/>
                                <w:szCs w:val="72"/>
                                <w:rtl/>
                              </w:rPr>
                              <w:t xml:space="preserve"> </w:t>
                            </w:r>
                            <w:r w:rsidRPr="002362E1">
                              <w:rPr>
                                <w:rFonts w:ascii="Tahoma" w:hAnsi="Tahoma"/>
                                <w:b/>
                                <w:bCs/>
                                <w:color w:val="008000"/>
                                <w:sz w:val="72"/>
                                <w:szCs w:val="72"/>
                                <w:rtl/>
                              </w:rPr>
                              <w:t xml:space="preserve">للاتصال من </w:t>
                            </w:r>
                            <w:r w:rsidRPr="002362E1">
                              <w:rPr>
                                <w:rFonts w:ascii="Tahoma" w:hAnsi="Tahoma" w:hint="cs"/>
                                <w:b/>
                                <w:bCs/>
                                <w:color w:val="008000"/>
                                <w:sz w:val="72"/>
                                <w:szCs w:val="72"/>
                                <w:rtl/>
                              </w:rPr>
                              <w:t>آلة لأخرى</w:t>
                            </w:r>
                            <w:r w:rsidRPr="002362E1">
                              <w:rPr>
                                <w:rFonts w:ascii="Tahoma" w:hAnsi="Tahoma"/>
                                <w:b/>
                                <w:bCs/>
                                <w:color w:val="008000"/>
                                <w:sz w:val="72"/>
                                <w:szCs w:val="72"/>
                                <w:rtl/>
                              </w:rPr>
                              <w:t xml:space="preserve"> وإنترنت الأشياء</w:t>
                            </w:r>
                            <w:r w:rsidRPr="002362E1">
                              <w:rPr>
                                <w:rFonts w:ascii="Tahoma" w:hAnsi="Tahoma" w:hint="cs"/>
                                <w:b/>
                                <w:bCs/>
                                <w:color w:val="008000"/>
                                <w:sz w:val="72"/>
                                <w:szCs w:val="72"/>
                                <w:rtl/>
                              </w:rPr>
                              <w:t xml:space="preserve"> </w:t>
                            </w:r>
                            <w:r w:rsidRPr="002362E1">
                              <w:rPr>
                                <w:rFonts w:ascii="Tahoma" w:hAnsi="Tahoma"/>
                                <w:b/>
                                <w:bCs/>
                                <w:color w:val="008000"/>
                                <w:sz w:val="72"/>
                                <w:szCs w:val="72"/>
                                <w:rtl/>
                              </w:rPr>
                              <w:t xml:space="preserve">في </w:t>
                            </w:r>
                            <w:r w:rsidRPr="002362E1">
                              <w:rPr>
                                <w:rFonts w:ascii="Tahoma" w:hAnsi="Tahoma" w:hint="cs"/>
                                <w:b/>
                                <w:bCs/>
                                <w:color w:val="008000"/>
                                <w:sz w:val="72"/>
                                <w:szCs w:val="72"/>
                                <w:rtl/>
                                <w:lang w:bidi="ar-EG"/>
                              </w:rPr>
                              <w:t>مديات</w:t>
                            </w:r>
                            <w:r w:rsidRPr="002362E1">
                              <w:rPr>
                                <w:rFonts w:ascii="Tahoma" w:hAnsi="Tahoma"/>
                                <w:b/>
                                <w:bCs/>
                                <w:color w:val="008000"/>
                                <w:sz w:val="72"/>
                                <w:szCs w:val="72"/>
                                <w:rtl/>
                              </w:rPr>
                              <w:t xml:space="preserve"> التردد المنسقة</w:t>
                            </w:r>
                            <w:r w:rsidRPr="002362E1">
                              <w:rPr>
                                <w:rFonts w:ascii="Tahoma" w:hAnsi="Tahoma" w:hint="cs"/>
                                <w:b/>
                                <w:bCs/>
                                <w:color w:val="008000"/>
                                <w:sz w:val="72"/>
                                <w:szCs w:val="72"/>
                                <w:rtl/>
                              </w:rPr>
                              <w:t xml:space="preserve"> </w:t>
                            </w:r>
                            <w:r w:rsidRPr="002362E1">
                              <w:rPr>
                                <w:rFonts w:ascii="Tahoma" w:hAnsi="Tahoma"/>
                                <w:b/>
                                <w:bCs/>
                                <w:color w:val="008000"/>
                                <w:sz w:val="72"/>
                                <w:szCs w:val="72"/>
                                <w:rtl/>
                              </w:rPr>
                              <w:t xml:space="preserve">لتشغيل </w:t>
                            </w:r>
                            <w:r w:rsidRPr="002362E1">
                              <w:rPr>
                                <w:rFonts w:ascii="Tahoma" w:hAnsi="Tahoma" w:hint="cs"/>
                                <w:b/>
                                <w:bCs/>
                                <w:color w:val="008000"/>
                                <w:sz w:val="72"/>
                                <w:szCs w:val="72"/>
                                <w:rtl/>
                              </w:rPr>
                              <w:t xml:space="preserve">الأجهزة </w:t>
                            </w:r>
                            <w:r w:rsidRPr="002362E1">
                              <w:rPr>
                                <w:rFonts w:ascii="Tahoma" w:hAnsi="Tahoma"/>
                                <w:b/>
                                <w:bCs/>
                                <w:color w:val="008000"/>
                                <w:sz w:val="72"/>
                                <w:szCs w:val="72"/>
                                <w:rtl/>
                              </w:rPr>
                              <w:t>قصيرة المدى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B571E" id="Text Box 2" o:spid="_x0000_s1027" type="#_x0000_t202" style="position:absolute;left:0;text-align:left;margin-left:30.1pt;margin-top:340.5pt;width:445.1pt;height:17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vtQIAALo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RRoL20KJ7tjfoRu5RZKszDjoDp7sB3MwejqHLjqkebmX1TSMhly0VG3atlBxbRmvILrQ3/bOr&#10;E462IOvxo6whDN0a6YD2jept6aAYCNChSw+nzthUKjiMkzhKYoJRBbYoTGYRmbkYNDteH5Q275ns&#10;kV3kWEHrHTzd3Wpj06HZ0cVGE7LkXefa34lnB+A4nUBwuGptNg3Xzcc0SFfz1Zx4JEpWHgmKwrsu&#10;l8RLynAWF++K5bIIf9q4IclaXtdM2DBHZYXkzzp30PikiZO2tOx4beFsSlpt1stOoR0FZZfuOxTk&#10;zM1/noYrAnB5QSmMSHATpV6ZzGceKUnspbNg7gVhepMmAUlJUT6ndMsF+3dKaMxxGkfxpKbfcgvc&#10;95obzXpuYHZ0vM/x/OREM6vBlahdaw3l3bQ+K4VN/6kU0O5jo51irUgnuZr9eg8oVsZrWT+AdpUE&#10;ZYFAYeDBopXqB0YjDI8c6+9bqhhG3QcB+k9DQuy0cRsSzyLYqHPL+txCRQVQOTYYTculmSbUdlB8&#10;00Kk6cUJeQ1vpuFOzU9ZHV4aDAhH6jDM7AQ63zuvp5G7+AUAAP//AwBQSwMEFAAGAAgAAAAhAIjC&#10;VuLeAAAACwEAAA8AAABkcnMvZG93bnJldi54bWxMj01PwzAMhu9I/IfISNyYs7JNW2k6IRBXEOND&#10;4pY1XlvROFWTreXfY07sZFl+9Pp5i+3kO3WiIbaBDcxnGhRxFVzLtYH3t6ebNaiYLDvbBSYDPxRh&#10;W15eFDZ3YeRXOu1SrSSEY24NNCn1OWKsGvI2zkJPLLdDGLxNsg41usGOEu47zLReobcty4fG9vTQ&#10;UPW9O3oDH8+Hr8+Ffqkf/bIfw6SR/QaNub6a7u9AJZrSPwx/+qIOpTjtw5FdVJ2Blc6ElLmeSycB&#10;Nku9ALUXUmfZLWBZ4HmH8hcAAP//AwBQSwECLQAUAAYACAAAACEAtoM4kv4AAADhAQAAEwAAAAAA&#10;AAAAAAAAAAAAAAAAW0NvbnRlbnRfVHlwZXNdLnhtbFBLAQItABQABgAIAAAAIQA4/SH/1gAAAJQB&#10;AAALAAAAAAAAAAAAAAAAAC8BAABfcmVscy8ucmVsc1BLAQItABQABgAIAAAAIQBz+nBvtQIAALoF&#10;AAAOAAAAAAAAAAAAAAAAAC4CAABkcnMvZTJvRG9jLnhtbFBLAQItABQABgAIAAAAIQCIwlbi3gAA&#10;AAsBAAAPAAAAAAAAAAAAAAAAAA8FAABkcnMvZG93bnJldi54bWxQSwUGAAAAAAQABADzAAAAGgYA&#10;AAAA&#10;" filled="f" stroked="f">
                <v:textbox>
                  <w:txbxContent>
                    <w:p w:rsidR="0087163B" w:rsidRPr="002362E1" w:rsidRDefault="002C18AF" w:rsidP="002C18AF">
                      <w:pPr>
                        <w:spacing w:line="168" w:lineRule="auto"/>
                        <w:ind w:right="-126"/>
                        <w:jc w:val="right"/>
                        <w:rPr>
                          <w:rFonts w:ascii="Tahoma" w:hAnsi="Tahoma"/>
                          <w:b/>
                          <w:bCs/>
                          <w:color w:val="008000"/>
                          <w:sz w:val="72"/>
                          <w:szCs w:val="72"/>
                          <w:rtl/>
                          <w:lang w:bidi="ar-EG"/>
                        </w:rPr>
                      </w:pPr>
                      <w:r w:rsidRPr="002362E1">
                        <w:rPr>
                          <w:rFonts w:ascii="Tahoma" w:hAnsi="Tahoma"/>
                          <w:b/>
                          <w:bCs/>
                          <w:color w:val="008000"/>
                          <w:sz w:val="72"/>
                          <w:szCs w:val="72"/>
                          <w:rtl/>
                        </w:rPr>
                        <w:t xml:space="preserve">الجوانب التقنية والتشغيلية لشبكات المناطق </w:t>
                      </w:r>
                      <w:r w:rsidRPr="002362E1">
                        <w:rPr>
                          <w:rFonts w:ascii="Tahoma" w:hAnsi="Tahoma" w:hint="cs"/>
                          <w:b/>
                          <w:bCs/>
                          <w:color w:val="008000"/>
                          <w:sz w:val="72"/>
                          <w:szCs w:val="72"/>
                          <w:rtl/>
                        </w:rPr>
                        <w:t>الواسعة</w:t>
                      </w:r>
                      <w:r w:rsidRPr="002362E1">
                        <w:rPr>
                          <w:rFonts w:ascii="Tahoma" w:hAnsi="Tahoma"/>
                          <w:b/>
                          <w:bCs/>
                          <w:color w:val="008000"/>
                          <w:sz w:val="72"/>
                          <w:szCs w:val="72"/>
                          <w:rtl/>
                        </w:rPr>
                        <w:t xml:space="preserve"> منخفضة القدرة</w:t>
                      </w:r>
                      <w:r w:rsidRPr="002362E1">
                        <w:rPr>
                          <w:rFonts w:ascii="Tahoma" w:hAnsi="Tahoma" w:hint="cs"/>
                          <w:b/>
                          <w:bCs/>
                          <w:color w:val="008000"/>
                          <w:sz w:val="72"/>
                          <w:szCs w:val="72"/>
                          <w:rtl/>
                        </w:rPr>
                        <w:t xml:space="preserve"> </w:t>
                      </w:r>
                      <w:r w:rsidRPr="002362E1">
                        <w:rPr>
                          <w:rFonts w:ascii="Tahoma" w:hAnsi="Tahoma"/>
                          <w:b/>
                          <w:bCs/>
                          <w:color w:val="008000"/>
                          <w:sz w:val="72"/>
                          <w:szCs w:val="72"/>
                          <w:rtl/>
                        </w:rPr>
                        <w:t xml:space="preserve">للاتصال من </w:t>
                      </w:r>
                      <w:r w:rsidRPr="002362E1">
                        <w:rPr>
                          <w:rFonts w:ascii="Tahoma" w:hAnsi="Tahoma" w:hint="cs"/>
                          <w:b/>
                          <w:bCs/>
                          <w:color w:val="008000"/>
                          <w:sz w:val="72"/>
                          <w:szCs w:val="72"/>
                          <w:rtl/>
                        </w:rPr>
                        <w:t>آلة لأخرى</w:t>
                      </w:r>
                      <w:r w:rsidRPr="002362E1">
                        <w:rPr>
                          <w:rFonts w:ascii="Tahoma" w:hAnsi="Tahoma"/>
                          <w:b/>
                          <w:bCs/>
                          <w:color w:val="008000"/>
                          <w:sz w:val="72"/>
                          <w:szCs w:val="72"/>
                          <w:rtl/>
                        </w:rPr>
                        <w:t xml:space="preserve"> وإنترنت الأشياء</w:t>
                      </w:r>
                      <w:r w:rsidRPr="002362E1">
                        <w:rPr>
                          <w:rFonts w:ascii="Tahoma" w:hAnsi="Tahoma" w:hint="cs"/>
                          <w:b/>
                          <w:bCs/>
                          <w:color w:val="008000"/>
                          <w:sz w:val="72"/>
                          <w:szCs w:val="72"/>
                          <w:rtl/>
                        </w:rPr>
                        <w:t xml:space="preserve"> </w:t>
                      </w:r>
                      <w:r w:rsidRPr="002362E1">
                        <w:rPr>
                          <w:rFonts w:ascii="Tahoma" w:hAnsi="Tahoma"/>
                          <w:b/>
                          <w:bCs/>
                          <w:color w:val="008000"/>
                          <w:sz w:val="72"/>
                          <w:szCs w:val="72"/>
                          <w:rtl/>
                        </w:rPr>
                        <w:t xml:space="preserve">في </w:t>
                      </w:r>
                      <w:r w:rsidRPr="002362E1">
                        <w:rPr>
                          <w:rFonts w:ascii="Tahoma" w:hAnsi="Tahoma" w:hint="cs"/>
                          <w:b/>
                          <w:bCs/>
                          <w:color w:val="008000"/>
                          <w:sz w:val="72"/>
                          <w:szCs w:val="72"/>
                          <w:rtl/>
                          <w:lang w:bidi="ar-EG"/>
                        </w:rPr>
                        <w:t>مديات</w:t>
                      </w:r>
                      <w:r w:rsidRPr="002362E1">
                        <w:rPr>
                          <w:rFonts w:ascii="Tahoma" w:hAnsi="Tahoma"/>
                          <w:b/>
                          <w:bCs/>
                          <w:color w:val="008000"/>
                          <w:sz w:val="72"/>
                          <w:szCs w:val="72"/>
                          <w:rtl/>
                        </w:rPr>
                        <w:t xml:space="preserve"> التردد المنسقة</w:t>
                      </w:r>
                      <w:r w:rsidRPr="002362E1">
                        <w:rPr>
                          <w:rFonts w:ascii="Tahoma" w:hAnsi="Tahoma" w:hint="cs"/>
                          <w:b/>
                          <w:bCs/>
                          <w:color w:val="008000"/>
                          <w:sz w:val="72"/>
                          <w:szCs w:val="72"/>
                          <w:rtl/>
                        </w:rPr>
                        <w:t xml:space="preserve"> </w:t>
                      </w:r>
                      <w:r w:rsidRPr="002362E1">
                        <w:rPr>
                          <w:rFonts w:ascii="Tahoma" w:hAnsi="Tahoma"/>
                          <w:b/>
                          <w:bCs/>
                          <w:color w:val="008000"/>
                          <w:sz w:val="72"/>
                          <w:szCs w:val="72"/>
                          <w:rtl/>
                        </w:rPr>
                        <w:t xml:space="preserve">لتشغيل </w:t>
                      </w:r>
                      <w:r w:rsidRPr="002362E1">
                        <w:rPr>
                          <w:rFonts w:ascii="Tahoma" w:hAnsi="Tahoma" w:hint="cs"/>
                          <w:b/>
                          <w:bCs/>
                          <w:color w:val="008000"/>
                          <w:sz w:val="72"/>
                          <w:szCs w:val="72"/>
                          <w:rtl/>
                        </w:rPr>
                        <w:t xml:space="preserve">الأجهزة </w:t>
                      </w:r>
                      <w:r w:rsidRPr="002362E1">
                        <w:rPr>
                          <w:rFonts w:ascii="Tahoma" w:hAnsi="Tahoma"/>
                          <w:b/>
                          <w:bCs/>
                          <w:color w:val="008000"/>
                          <w:sz w:val="72"/>
                          <w:szCs w:val="72"/>
                          <w:rtl/>
                        </w:rPr>
                        <w:t>قصيرة المدى</w:t>
                      </w:r>
                    </w:p>
                  </w:txbxContent>
                </v:textbox>
              </v:shape>
            </w:pict>
          </mc:Fallback>
        </mc:AlternateContent>
      </w:r>
      <w:r w:rsidR="00D85087">
        <w:rPr>
          <w:b/>
          <w:bCs/>
          <w:noProof/>
          <w:sz w:val="32"/>
          <w:szCs w:val="32"/>
          <w:rtl/>
          <w:lang w:eastAsia="zh-CN"/>
        </w:rPr>
        <mc:AlternateContent>
          <mc:Choice Requires="wps">
            <w:drawing>
              <wp:anchor distT="0" distB="0" distL="114300" distR="114300" simplePos="0" relativeHeight="251661312" behindDoc="0" locked="0" layoutInCell="1" allowOverlap="1">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63B" w:rsidRPr="00646882" w:rsidRDefault="0087163B" w:rsidP="003E5845">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87163B" w:rsidRPr="005F01A2" w:rsidRDefault="0087163B" w:rsidP="003E5845">
                            <w:pPr>
                              <w:spacing w:line="168" w:lineRule="auto"/>
                              <w:ind w:right="-126"/>
                              <w:jc w:val="right"/>
                              <w:rPr>
                                <w:rFonts w:ascii="Tahoma" w:hAnsi="Tahoma"/>
                                <w:b/>
                                <w:bCs/>
                                <w:color w:val="000068"/>
                                <w:sz w:val="36"/>
                                <w:szCs w:val="56"/>
                                <w:rtl/>
                                <w:lang w:bidi="ar-EG"/>
                              </w:rPr>
                            </w:pPr>
                            <w:r w:rsidRPr="003E5845">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87163B" w:rsidRPr="00646882" w:rsidRDefault="0087163B" w:rsidP="003E5845">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87163B" w:rsidRPr="005F01A2" w:rsidRDefault="0087163B" w:rsidP="003E5845">
                      <w:pPr>
                        <w:spacing w:line="168" w:lineRule="auto"/>
                        <w:ind w:right="-126"/>
                        <w:jc w:val="right"/>
                        <w:rPr>
                          <w:rFonts w:ascii="Tahoma" w:hAnsi="Tahoma"/>
                          <w:b/>
                          <w:bCs/>
                          <w:color w:val="000068"/>
                          <w:sz w:val="36"/>
                          <w:szCs w:val="56"/>
                          <w:rtl/>
                          <w:lang w:bidi="ar-EG"/>
                        </w:rPr>
                      </w:pPr>
                      <w:r w:rsidRPr="003E5845">
                        <w:rPr>
                          <w:rFonts w:ascii="Tahoma" w:hAnsi="Tahoma" w:hint="cs"/>
                          <w:b/>
                          <w:bCs/>
                          <w:color w:val="008000"/>
                          <w:sz w:val="36"/>
                          <w:szCs w:val="56"/>
                          <w:rtl/>
                          <w:lang w:bidi="ar-EG"/>
                        </w:rPr>
                        <w:t>إدارة الطيف</w:t>
                      </w:r>
                    </w:p>
                  </w:txbxContent>
                </v:textbox>
              </v:shape>
            </w:pict>
          </mc:Fallback>
        </mc:AlternateContent>
      </w:r>
    </w:p>
    <w:p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rsidR="00D85087" w:rsidRPr="00D85087" w:rsidRDefault="00D85087" w:rsidP="00D85087">
      <w:pPr>
        <w:rPr>
          <w:spacing w:val="-2"/>
          <w:sz w:val="20"/>
          <w:szCs w:val="26"/>
          <w:rtl/>
          <w:lang w:bidi="ar-EG"/>
        </w:rPr>
      </w:pPr>
      <w:r w:rsidRPr="00D85087">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D85087">
        <w:rPr>
          <w:rFonts w:hint="cs"/>
          <w:spacing w:val="-2"/>
          <w:sz w:val="20"/>
          <w:szCs w:val="26"/>
          <w:rtl/>
          <w:lang w:bidi="ar-EG"/>
        </w:rPr>
        <w:t>الساتلية</w:t>
      </w:r>
      <w:proofErr w:type="spellEnd"/>
      <w:r w:rsidRPr="00D85087">
        <w:rPr>
          <w:rFonts w:hint="cs"/>
          <w:spacing w:val="-2"/>
          <w:sz w:val="20"/>
          <w:szCs w:val="26"/>
          <w:rtl/>
          <w:lang w:bidi="ar-EG"/>
        </w:rPr>
        <w:t>، وإجراء دراسات دون تحديد لمدى الترددات، تكون أساساً لإعداد التوصيات واعتمادها.</w:t>
      </w:r>
    </w:p>
    <w:p w:rsidR="00D85087" w:rsidRPr="00D85087" w:rsidRDefault="00D85087" w:rsidP="00D85087">
      <w:pPr>
        <w:rPr>
          <w:spacing w:val="-2"/>
          <w:sz w:val="20"/>
          <w:szCs w:val="26"/>
          <w:rtl/>
          <w:lang w:val="ru-RU"/>
        </w:rPr>
      </w:pPr>
      <w:r w:rsidRPr="00D85087">
        <w:rPr>
          <w:rFonts w:hint="cs"/>
          <w:spacing w:val="-2"/>
          <w:sz w:val="20"/>
          <w:szCs w:val="26"/>
          <w:rtl/>
          <w:lang w:val="ru-RU"/>
        </w:rPr>
        <w:t xml:space="preserve">ويؤدي قطاع الاتصالات الراديوية وظائفه التنظيمية </w:t>
      </w:r>
      <w:proofErr w:type="spellStart"/>
      <w:r w:rsidRPr="00D85087">
        <w:rPr>
          <w:rFonts w:hint="cs"/>
          <w:spacing w:val="-2"/>
          <w:sz w:val="20"/>
          <w:szCs w:val="26"/>
          <w:rtl/>
          <w:lang w:val="ru-RU"/>
        </w:rPr>
        <w:t>والسياساتية</w:t>
      </w:r>
      <w:proofErr w:type="spellEnd"/>
      <w:r w:rsidRPr="00D85087">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D85087" w:rsidRPr="00D85087" w:rsidRDefault="00D85087" w:rsidP="00D85087">
      <w:pPr>
        <w:spacing w:before="0"/>
        <w:rPr>
          <w:spacing w:val="-2"/>
          <w:sz w:val="21"/>
          <w:szCs w:val="28"/>
          <w:lang w:val="ru-RU"/>
        </w:rPr>
      </w:pPr>
    </w:p>
    <w:p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rsidR="00D85087" w:rsidRDefault="00D85087" w:rsidP="00C05006">
      <w:pPr>
        <w:rPr>
          <w:spacing w:val="-2"/>
          <w:sz w:val="20"/>
          <w:szCs w:val="26"/>
          <w:rtl/>
          <w:lang w:bidi="ar-EG"/>
        </w:rPr>
      </w:pPr>
      <w:r w:rsidRPr="00D85087">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D85087">
        <w:rPr>
          <w:rFonts w:hint="cs"/>
          <w:spacing w:val="-2"/>
          <w:sz w:val="20"/>
          <w:szCs w:val="26"/>
          <w:rtl/>
          <w:lang w:val="ru-RU"/>
        </w:rPr>
        <w:t>الكهرتقنية</w:t>
      </w:r>
      <w:proofErr w:type="spellEnd"/>
      <w:r w:rsidRPr="00D85087">
        <w:rPr>
          <w:rFonts w:hint="cs"/>
          <w:spacing w:val="-2"/>
          <w:sz w:val="20"/>
          <w:szCs w:val="26"/>
          <w:rtl/>
          <w:lang w:val="ru-RU"/>
        </w:rPr>
        <w:t xml:space="preserve">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proofErr w:type="spellStart"/>
        <w:r w:rsidRPr="00D85087">
          <w:rPr>
            <w:color w:val="0000FF"/>
            <w:spacing w:val="-2"/>
            <w:sz w:val="20"/>
            <w:szCs w:val="26"/>
            <w:u w:val="single"/>
          </w:rPr>
          <w:t>itu</w:t>
        </w:r>
        <w:proofErr w:type="spellEnd"/>
        <w:r w:rsidRPr="00D85087">
          <w:rPr>
            <w:color w:val="0000FF"/>
            <w:spacing w:val="-2"/>
            <w:sz w:val="20"/>
            <w:szCs w:val="26"/>
            <w:u w:val="single"/>
            <w:lang w:val="ru-RU"/>
          </w:rPr>
          <w:t>.</w:t>
        </w:r>
        <w:proofErr w:type="spellStart"/>
        <w:r w:rsidRPr="00D85087">
          <w:rPr>
            <w:color w:val="0000FF"/>
            <w:spacing w:val="-2"/>
            <w:sz w:val="20"/>
            <w:szCs w:val="26"/>
            <w:u w:val="single"/>
          </w:rPr>
          <w:t>int</w:t>
        </w:r>
        <w:proofErr w:type="spellEnd"/>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proofErr w:type="spellStart"/>
        <w:r w:rsidRPr="00D85087">
          <w:rPr>
            <w:color w:val="0000FF"/>
            <w:spacing w:val="-2"/>
            <w:sz w:val="20"/>
            <w:szCs w:val="26"/>
            <w:u w:val="single"/>
          </w:rPr>
          <w:t>en</w:t>
        </w:r>
        <w:proofErr w:type="spellEnd"/>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rsidTr="00E44BA6">
        <w:trPr>
          <w:jc w:val="center"/>
        </w:trPr>
        <w:tc>
          <w:tcPr>
            <w:tcW w:w="9148" w:type="dxa"/>
            <w:gridSpan w:val="2"/>
            <w:tcBorders>
              <w:top w:val="single" w:sz="12" w:space="0" w:color="000080"/>
              <w:left w:val="single" w:sz="12" w:space="0" w:color="000080"/>
              <w:right w:val="single" w:sz="12" w:space="0" w:color="000080"/>
            </w:tcBorders>
          </w:tcPr>
          <w:p w:rsidR="00D85087" w:rsidRPr="00D85087" w:rsidRDefault="00D85087" w:rsidP="00D85087">
            <w:pPr>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rsidR="00D85087" w:rsidRPr="00D85087" w:rsidRDefault="00D85087" w:rsidP="00D85087">
            <w:pPr>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proofErr w:type="spellStart"/>
              <w:r w:rsidRPr="00D85087">
                <w:rPr>
                  <w:color w:val="0000FF"/>
                  <w:sz w:val="18"/>
                  <w:u w:val="single"/>
                </w:rPr>
                <w:t>itu</w:t>
              </w:r>
              <w:proofErr w:type="spellEnd"/>
              <w:r w:rsidRPr="00D85087">
                <w:rPr>
                  <w:color w:val="0000FF"/>
                  <w:sz w:val="18"/>
                  <w:u w:val="single"/>
                  <w:lang w:val="ru-RU"/>
                </w:rPr>
                <w:t>.</w:t>
              </w:r>
              <w:proofErr w:type="spellStart"/>
              <w:r w:rsidRPr="00D85087">
                <w:rPr>
                  <w:color w:val="0000FF"/>
                  <w:sz w:val="18"/>
                  <w:u w:val="single"/>
                </w:rPr>
                <w:t>int</w:t>
              </w:r>
              <w:proofErr w:type="spellEnd"/>
              <w:r w:rsidRPr="00D85087">
                <w:rPr>
                  <w:color w:val="0000FF"/>
                  <w:sz w:val="18"/>
                  <w:u w:val="single"/>
                  <w:lang w:val="ru-RU"/>
                </w:rPr>
                <w:t>/</w:t>
              </w:r>
              <w:proofErr w:type="spellStart"/>
              <w:r w:rsidRPr="00D85087">
                <w:rPr>
                  <w:color w:val="0000FF"/>
                  <w:sz w:val="18"/>
                  <w:u w:val="single"/>
                </w:rPr>
                <w:t>publ</w:t>
              </w:r>
              <w:proofErr w:type="spellEnd"/>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proofErr w:type="spellStart"/>
              <w:r w:rsidRPr="00D85087">
                <w:rPr>
                  <w:color w:val="0000FF"/>
                  <w:sz w:val="18"/>
                  <w:u w:val="single"/>
                </w:rPr>
                <w:t>en</w:t>
              </w:r>
              <w:proofErr w:type="spellEnd"/>
            </w:hyperlink>
            <w:r w:rsidRPr="00D85087">
              <w:rPr>
                <w:rFonts w:hint="cs"/>
                <w:sz w:val="18"/>
                <w:rtl/>
              </w:rPr>
              <w:t>)</w:t>
            </w:r>
          </w:p>
        </w:tc>
      </w:tr>
      <w:tr w:rsidR="00D85087" w:rsidRPr="00D85087" w:rsidTr="00E44BA6">
        <w:trPr>
          <w:jc w:val="center"/>
        </w:trPr>
        <w:tc>
          <w:tcPr>
            <w:tcW w:w="1294" w:type="dxa"/>
            <w:tcBorders>
              <w:left w:val="single" w:sz="12" w:space="0" w:color="000080"/>
            </w:tcBorders>
          </w:tcPr>
          <w:p w:rsidR="00D85087" w:rsidRPr="00D85087" w:rsidRDefault="00D85087" w:rsidP="00D85087">
            <w:pPr>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rsidR="00D85087" w:rsidRPr="00D85087" w:rsidRDefault="00D85087" w:rsidP="00D85087">
            <w:pPr>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 xml:space="preserve">البث </w:t>
            </w:r>
            <w:proofErr w:type="spellStart"/>
            <w:r w:rsidRPr="00D85087">
              <w:rPr>
                <w:rFonts w:hint="cs"/>
                <w:sz w:val="20"/>
                <w:szCs w:val="26"/>
                <w:rtl/>
                <w:lang w:val="ru-RU"/>
              </w:rPr>
              <w:t>الساتلي</w:t>
            </w:r>
            <w:proofErr w:type="spellEnd"/>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 xml:space="preserve">الخدمة المتنقلة وخدمة الاستدلال الراديوي وخدمة الهواة والخدمات </w:t>
            </w:r>
            <w:proofErr w:type="spellStart"/>
            <w:r w:rsidR="00472B55" w:rsidRPr="0085112A">
              <w:rPr>
                <w:rFonts w:hint="cs"/>
                <w:sz w:val="20"/>
                <w:szCs w:val="26"/>
                <w:rtl/>
              </w:rPr>
              <w:t>الساتلية</w:t>
            </w:r>
            <w:proofErr w:type="spellEnd"/>
            <w:r w:rsidR="00472B55" w:rsidRPr="0085112A">
              <w:rPr>
                <w:rFonts w:hint="cs"/>
                <w:sz w:val="20"/>
                <w:szCs w:val="26"/>
                <w:rtl/>
              </w:rPr>
              <w:t xml:space="preserve"> ذات الصلة</w:t>
            </w:r>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5B47C4">
              <w:rPr>
                <w:rFonts w:hint="cs"/>
                <w:sz w:val="20"/>
                <w:szCs w:val="26"/>
                <w:rtl/>
                <w:lang w:val="ru-RU" w:bidi="ar-EG"/>
              </w:rPr>
              <w:t>ُ</w:t>
            </w:r>
            <w:r w:rsidRPr="00D85087">
              <w:rPr>
                <w:rFonts w:hint="cs"/>
                <w:sz w:val="20"/>
                <w:szCs w:val="26"/>
                <w:rtl/>
                <w:lang w:val="ru-RU"/>
              </w:rPr>
              <w:t>عد</w:t>
            </w:r>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 xml:space="preserve">الخدمة الثابتة </w:t>
            </w:r>
            <w:proofErr w:type="spellStart"/>
            <w:r w:rsidRPr="00D85087">
              <w:rPr>
                <w:rFonts w:hint="cs"/>
                <w:sz w:val="20"/>
                <w:szCs w:val="26"/>
                <w:rtl/>
                <w:lang w:val="ru-RU" w:bidi="ar-EG"/>
              </w:rPr>
              <w:t>الساتلية</w:t>
            </w:r>
            <w:proofErr w:type="spellEnd"/>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rsidTr="00E44BA6">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 xml:space="preserve">تقاسم الترددات والتنسيق بين أنظمة الخدمة الثابتة </w:t>
            </w:r>
            <w:proofErr w:type="spellStart"/>
            <w:r w:rsidRPr="00D85087">
              <w:rPr>
                <w:rFonts w:hint="cs"/>
                <w:sz w:val="20"/>
                <w:szCs w:val="26"/>
                <w:rtl/>
                <w:lang w:val="ru-RU"/>
              </w:rPr>
              <w:t>الساتلية</w:t>
            </w:r>
            <w:proofErr w:type="spellEnd"/>
            <w:r w:rsidRPr="00D85087">
              <w:rPr>
                <w:rFonts w:hint="cs"/>
                <w:sz w:val="20"/>
                <w:szCs w:val="26"/>
                <w:rtl/>
                <w:lang w:val="ru-RU"/>
              </w:rPr>
              <w:t xml:space="preserve"> والخدمة الثابتة</w:t>
            </w:r>
          </w:p>
        </w:tc>
      </w:tr>
      <w:tr w:rsidR="00D85087" w:rsidRPr="00D85087" w:rsidTr="003B0887">
        <w:trPr>
          <w:trHeight w:val="413"/>
          <w:jc w:val="center"/>
        </w:trPr>
        <w:tc>
          <w:tcPr>
            <w:tcW w:w="9148" w:type="dxa"/>
            <w:gridSpan w:val="2"/>
            <w:tcBorders>
              <w:left w:val="single" w:sz="12" w:space="0" w:color="000080"/>
              <w:bottom w:val="single" w:sz="12" w:space="0" w:color="000080"/>
              <w:right w:val="single" w:sz="12" w:space="0" w:color="000080"/>
            </w:tcBorders>
            <w:shd w:val="clear" w:color="auto" w:fill="F3F3F3"/>
          </w:tcPr>
          <w:p w:rsidR="00D85087" w:rsidRPr="004647AE" w:rsidRDefault="00D85087" w:rsidP="00D85087">
            <w:pPr>
              <w:tabs>
                <w:tab w:val="left" w:pos="1206"/>
              </w:tabs>
              <w:spacing w:before="60" w:after="60" w:line="220" w:lineRule="exact"/>
              <w:rPr>
                <w:b/>
                <w:bCs/>
                <w:color w:val="000080"/>
                <w:sz w:val="20"/>
                <w:szCs w:val="26"/>
                <w:lang w:val="ru-RU"/>
              </w:rPr>
            </w:pPr>
            <w:r w:rsidRPr="004647AE">
              <w:rPr>
                <w:b/>
                <w:bCs/>
                <w:color w:val="000080"/>
                <w:sz w:val="20"/>
                <w:szCs w:val="26"/>
              </w:rPr>
              <w:t>SM</w:t>
            </w:r>
            <w:r w:rsidRPr="004647AE">
              <w:rPr>
                <w:rFonts w:hint="cs"/>
                <w:b/>
                <w:bCs/>
                <w:color w:val="000080"/>
                <w:sz w:val="20"/>
                <w:szCs w:val="26"/>
                <w:rtl/>
              </w:rPr>
              <w:tab/>
            </w:r>
            <w:r w:rsidRPr="004647AE">
              <w:rPr>
                <w:rFonts w:hint="cs"/>
                <w:b/>
                <w:bCs/>
                <w:color w:val="000080"/>
                <w:sz w:val="20"/>
                <w:szCs w:val="26"/>
                <w:rtl/>
                <w:lang w:val="ru-RU"/>
              </w:rPr>
              <w:t>إدارة الطيف</w:t>
            </w:r>
          </w:p>
        </w:tc>
      </w:tr>
    </w:tbl>
    <w:p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rsidTr="00E44BA6">
        <w:trPr>
          <w:trHeight w:val="720"/>
          <w:jc w:val="center"/>
        </w:trPr>
        <w:tc>
          <w:tcPr>
            <w:tcW w:w="9163" w:type="dxa"/>
          </w:tcPr>
          <w:p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rsidR="003B0887" w:rsidRDefault="003B0887" w:rsidP="00472B55">
      <w:pPr>
        <w:spacing w:before="240"/>
        <w:ind w:right="539"/>
        <w:jc w:val="right"/>
        <w:rPr>
          <w:i/>
          <w:iCs/>
          <w:sz w:val="21"/>
          <w:szCs w:val="28"/>
          <w:rtl/>
          <w:lang w:val="ru-RU"/>
        </w:rPr>
      </w:pPr>
    </w:p>
    <w:p w:rsidR="00D85087" w:rsidRPr="00D85087" w:rsidRDefault="00D85087" w:rsidP="00472B55">
      <w:pPr>
        <w:spacing w:before="240"/>
        <w:ind w:right="539"/>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5B3643">
        <w:rPr>
          <w:sz w:val="21"/>
          <w:szCs w:val="28"/>
        </w:rPr>
        <w:t>201</w:t>
      </w:r>
      <w:r w:rsidR="00472B55">
        <w:rPr>
          <w:sz w:val="21"/>
          <w:szCs w:val="28"/>
        </w:rPr>
        <w:t>8</w:t>
      </w:r>
    </w:p>
    <w:p w:rsidR="00D85087" w:rsidRPr="00D85087" w:rsidRDefault="00D85087" w:rsidP="00472B55">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proofErr w:type="gramStart"/>
      <w:r w:rsidRPr="00D85087">
        <w:rPr>
          <w:sz w:val="23"/>
          <w:szCs w:val="22"/>
        </w:rPr>
        <w:t>ITU</w:t>
      </w:r>
      <w:r w:rsidRPr="00D85087">
        <w:rPr>
          <w:sz w:val="23"/>
          <w:szCs w:val="22"/>
          <w:lang w:val="ru-RU"/>
        </w:rPr>
        <w:t xml:space="preserve"> </w:t>
      </w:r>
      <w:r w:rsidRPr="00D85087">
        <w:rPr>
          <w:sz w:val="23"/>
          <w:szCs w:val="22"/>
        </w:rPr>
        <w:t xml:space="preserve"> </w:t>
      </w:r>
      <w:r>
        <w:rPr>
          <w:sz w:val="23"/>
          <w:szCs w:val="22"/>
        </w:rPr>
        <w:t>201</w:t>
      </w:r>
      <w:r w:rsidR="00472B55">
        <w:rPr>
          <w:sz w:val="23"/>
          <w:szCs w:val="22"/>
        </w:rPr>
        <w:t>8</w:t>
      </w:r>
      <w:proofErr w:type="gramEnd"/>
    </w:p>
    <w:p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rsidR="00D85087" w:rsidRPr="00422D17" w:rsidRDefault="00D85087" w:rsidP="004647AE">
      <w:pPr>
        <w:pStyle w:val="RecNo"/>
        <w:rPr>
          <w:rtl/>
        </w:rPr>
      </w:pPr>
      <w:proofErr w:type="gramStart"/>
      <w:r>
        <w:rPr>
          <w:rFonts w:hint="cs"/>
          <w:rtl/>
        </w:rPr>
        <w:lastRenderedPageBreak/>
        <w:t>التقـرير</w:t>
      </w:r>
      <w:r w:rsidRPr="00422D17">
        <w:rPr>
          <w:rFonts w:hint="cs"/>
          <w:rtl/>
        </w:rPr>
        <w:t xml:space="preserve">  </w:t>
      </w:r>
      <w:r w:rsidRPr="00422D17">
        <w:t>ITU</w:t>
      </w:r>
      <w:proofErr w:type="gramEnd"/>
      <w:r w:rsidRPr="00422D17">
        <w:t>-R  </w:t>
      </w:r>
      <w:r w:rsidR="003E5845">
        <w:t>SM</w:t>
      </w:r>
      <w:r w:rsidRPr="00422D17">
        <w:t>.</w:t>
      </w:r>
      <w:r w:rsidR="004647AE">
        <w:t>2423</w:t>
      </w:r>
      <w:r w:rsidR="003E5845">
        <w:t>-</w:t>
      </w:r>
      <w:r w:rsidR="004647AE">
        <w:t>0</w:t>
      </w:r>
    </w:p>
    <w:p w:rsidR="00D85087" w:rsidRPr="005E066B" w:rsidRDefault="00F00ED3" w:rsidP="002C18AF">
      <w:pPr>
        <w:pStyle w:val="Rectitle"/>
        <w:rPr>
          <w:rFonts w:hint="eastAsia"/>
          <w:rtl/>
        </w:rPr>
      </w:pPr>
      <w:r w:rsidRPr="00F00ED3">
        <w:rPr>
          <w:rtl/>
        </w:rPr>
        <w:t xml:space="preserve">الجوانب التقنية والتشغيلية لشبكات المناطق </w:t>
      </w:r>
      <w:r w:rsidRPr="00F00ED3">
        <w:rPr>
          <w:rFonts w:hint="cs"/>
          <w:rtl/>
        </w:rPr>
        <w:t>الواسعة</w:t>
      </w:r>
      <w:r w:rsidRPr="00F00ED3">
        <w:rPr>
          <w:rtl/>
        </w:rPr>
        <w:t xml:space="preserve"> منخفضة القدرة</w:t>
      </w:r>
      <w:r>
        <w:rPr>
          <w:lang w:val="en-GB"/>
        </w:rPr>
        <w:br/>
      </w:r>
      <w:r w:rsidRPr="00F00ED3">
        <w:rPr>
          <w:rtl/>
        </w:rPr>
        <w:t xml:space="preserve">للاتصال من </w:t>
      </w:r>
      <w:r w:rsidRPr="00F00ED3">
        <w:rPr>
          <w:rFonts w:hint="cs"/>
          <w:rtl/>
        </w:rPr>
        <w:t>آلة لأخرى</w:t>
      </w:r>
      <w:r w:rsidRPr="00F00ED3">
        <w:rPr>
          <w:rtl/>
        </w:rPr>
        <w:t xml:space="preserve"> وإنترنت الأشياء</w:t>
      </w:r>
      <w:r w:rsidR="002C18AF">
        <w:rPr>
          <w:rFonts w:hint="cs"/>
          <w:rtl/>
          <w:lang w:val="en-GB"/>
        </w:rPr>
        <w:t xml:space="preserve"> </w:t>
      </w:r>
      <w:r w:rsidRPr="00F00ED3">
        <w:rPr>
          <w:rtl/>
        </w:rPr>
        <w:t xml:space="preserve">في </w:t>
      </w:r>
      <w:r>
        <w:rPr>
          <w:rFonts w:hint="cs"/>
          <w:rtl/>
          <w:lang w:bidi="ar-EG"/>
        </w:rPr>
        <w:t>مديات</w:t>
      </w:r>
      <w:r w:rsidRPr="00F00ED3">
        <w:rPr>
          <w:rtl/>
        </w:rPr>
        <w:t xml:space="preserve"> التردد المنسقة</w:t>
      </w:r>
      <w:r w:rsidR="002C18AF">
        <w:rPr>
          <w:rtl/>
        </w:rPr>
        <w:br/>
      </w:r>
      <w:r w:rsidRPr="00F00ED3">
        <w:rPr>
          <w:rtl/>
        </w:rPr>
        <w:t xml:space="preserve">لتشغيل </w:t>
      </w:r>
      <w:r>
        <w:rPr>
          <w:rFonts w:hint="cs"/>
          <w:rtl/>
        </w:rPr>
        <w:t xml:space="preserve">الأجهزة </w:t>
      </w:r>
      <w:r w:rsidRPr="00F00ED3">
        <w:rPr>
          <w:rtl/>
        </w:rPr>
        <w:t>قصيرة المدى</w:t>
      </w:r>
    </w:p>
    <w:p w:rsidR="00D85087" w:rsidRPr="00B16E8C" w:rsidRDefault="00D85087" w:rsidP="004647AE">
      <w:pPr>
        <w:pStyle w:val="Date"/>
      </w:pPr>
      <w:r>
        <w:t>(</w:t>
      </w:r>
      <w:r w:rsidR="004647AE">
        <w:rPr>
          <w:iCs/>
        </w:rPr>
        <w:t>2018</w:t>
      </w:r>
      <w:r>
        <w:t>)</w:t>
      </w:r>
    </w:p>
    <w:p w:rsidR="004647AE" w:rsidRPr="00B910A2" w:rsidRDefault="004647AE" w:rsidP="004647AE">
      <w:pPr>
        <w:pStyle w:val="Heading1"/>
        <w:rPr>
          <w:rtl/>
          <w:lang w:bidi="ar-SY"/>
        </w:rPr>
      </w:pPr>
      <w:r w:rsidRPr="00B910A2">
        <w:rPr>
          <w:lang w:val="en-GB" w:bidi="ar-SY"/>
        </w:rPr>
        <w:t>1</w:t>
      </w:r>
      <w:r w:rsidRPr="00B910A2">
        <w:rPr>
          <w:rFonts w:hint="cs"/>
          <w:rtl/>
          <w:lang w:bidi="ar-SY"/>
        </w:rPr>
        <w:tab/>
        <w:t>مقدمة</w:t>
      </w:r>
    </w:p>
    <w:p w:rsidR="00F00ED3" w:rsidRPr="00F00ED3" w:rsidRDefault="00F00ED3" w:rsidP="00F00ED3">
      <w:pPr>
        <w:rPr>
          <w:spacing w:val="-4"/>
          <w:lang w:val="en-GB" w:bidi="ar-SY"/>
        </w:rPr>
      </w:pPr>
      <w:r w:rsidRPr="00F00ED3">
        <w:rPr>
          <w:spacing w:val="-4"/>
          <w:rtl/>
        </w:rPr>
        <w:t xml:space="preserve">تم تطوير نوع جديد من الأنظمة اللاسلكية تحت الاسم العام لشبكة المنطقة الواسعة منخفضة </w:t>
      </w:r>
      <w:r w:rsidRPr="00F00ED3">
        <w:rPr>
          <w:rFonts w:hint="cs"/>
          <w:spacing w:val="-4"/>
          <w:rtl/>
        </w:rPr>
        <w:t xml:space="preserve">القدرة </w:t>
      </w:r>
      <w:r>
        <w:rPr>
          <w:rFonts w:hint="cs"/>
          <w:spacing w:val="-4"/>
          <w:rtl/>
        </w:rPr>
        <w:t xml:space="preserve">يمكن أن يعمل </w:t>
      </w:r>
      <w:r w:rsidR="00E64C89">
        <w:rPr>
          <w:rFonts w:hint="cs"/>
          <w:spacing w:val="-4"/>
          <w:rtl/>
        </w:rPr>
        <w:t>وفق</w:t>
      </w:r>
      <w:r w:rsidRPr="00F00ED3">
        <w:rPr>
          <w:rFonts w:hint="cs"/>
          <w:spacing w:val="-4"/>
          <w:rtl/>
        </w:rPr>
        <w:t>ا</w:t>
      </w:r>
      <w:r w:rsidR="00E64C89">
        <w:rPr>
          <w:rFonts w:hint="cs"/>
          <w:spacing w:val="-4"/>
          <w:rtl/>
        </w:rPr>
        <w:t>ً</w:t>
      </w:r>
      <w:r w:rsidRPr="00F00ED3">
        <w:rPr>
          <w:spacing w:val="-4"/>
          <w:rtl/>
        </w:rPr>
        <w:t xml:space="preserve"> للوائح الخاصة بالأجهزة قصيرة المدى</w:t>
      </w:r>
      <w:r>
        <w:rPr>
          <w:rFonts w:hint="cs"/>
          <w:spacing w:val="-4"/>
          <w:rtl/>
        </w:rPr>
        <w:t xml:space="preserve"> </w:t>
      </w:r>
      <w:r>
        <w:rPr>
          <w:spacing w:val="-4"/>
        </w:rPr>
        <w:t>(SRD)</w:t>
      </w:r>
      <w:r w:rsidRPr="00F00ED3">
        <w:rPr>
          <w:rFonts w:hint="cs"/>
          <w:spacing w:val="-4"/>
          <w:rtl/>
        </w:rPr>
        <w:t>. و</w:t>
      </w:r>
      <w:r w:rsidRPr="00F00ED3">
        <w:rPr>
          <w:spacing w:val="-4"/>
          <w:rtl/>
        </w:rPr>
        <w:t xml:space="preserve">تكمل هذه الابتكارات مجموعة الحلول اللاسلكية </w:t>
      </w:r>
      <w:r w:rsidRPr="00F00ED3">
        <w:rPr>
          <w:rFonts w:hint="cs"/>
          <w:spacing w:val="-4"/>
          <w:rtl/>
        </w:rPr>
        <w:t>القائمة</w:t>
      </w:r>
      <w:r w:rsidRPr="00F00ED3">
        <w:rPr>
          <w:spacing w:val="-4"/>
          <w:rtl/>
        </w:rPr>
        <w:t xml:space="preserve">. </w:t>
      </w:r>
      <w:r w:rsidRPr="00F00ED3">
        <w:rPr>
          <w:rFonts w:hint="cs"/>
          <w:spacing w:val="-4"/>
          <w:rtl/>
        </w:rPr>
        <w:t>و</w:t>
      </w:r>
      <w:r w:rsidRPr="00F00ED3">
        <w:rPr>
          <w:spacing w:val="-4"/>
          <w:rtl/>
        </w:rPr>
        <w:t>لا تعتمد أنظمة</w:t>
      </w:r>
      <w:r>
        <w:rPr>
          <w:rFonts w:hint="cs"/>
          <w:spacing w:val="-4"/>
          <w:rtl/>
          <w:lang w:val="en-GB" w:bidi="ar-SY"/>
        </w:rPr>
        <w:t xml:space="preserve"> </w:t>
      </w:r>
      <w:r>
        <w:rPr>
          <w:rFonts w:hint="cs"/>
          <w:spacing w:val="-4"/>
          <w:rtl/>
        </w:rPr>
        <w:t xml:space="preserve">شبكات المناطق </w:t>
      </w:r>
      <w:r w:rsidRPr="00F00ED3">
        <w:rPr>
          <w:spacing w:val="-4"/>
          <w:rtl/>
        </w:rPr>
        <w:t>الواسعة منخفضة القدرة</w:t>
      </w:r>
      <w:r w:rsidRPr="00F00ED3">
        <w:rPr>
          <w:rFonts w:hint="cs"/>
          <w:spacing w:val="-4"/>
          <w:rtl/>
        </w:rPr>
        <w:t xml:space="preserve"> </w:t>
      </w:r>
      <w:r w:rsidRPr="00F00ED3">
        <w:rPr>
          <w:spacing w:val="-4"/>
          <w:rtl/>
        </w:rPr>
        <w:t xml:space="preserve">على </w:t>
      </w:r>
      <w:r w:rsidRPr="00F00ED3">
        <w:rPr>
          <w:rFonts w:hint="cs"/>
          <w:spacing w:val="-4"/>
          <w:rtl/>
        </w:rPr>
        <w:t>تكنولوجيا</w:t>
      </w:r>
      <w:r w:rsidRPr="00F00ED3">
        <w:rPr>
          <w:spacing w:val="-4"/>
          <w:rtl/>
        </w:rPr>
        <w:t xml:space="preserve"> واحدة، ولكن </w:t>
      </w:r>
      <w:r w:rsidRPr="00F00ED3">
        <w:rPr>
          <w:rFonts w:hint="cs"/>
          <w:spacing w:val="-4"/>
          <w:rtl/>
        </w:rPr>
        <w:t xml:space="preserve">على </w:t>
      </w:r>
      <w:r w:rsidRPr="00F00ED3">
        <w:rPr>
          <w:spacing w:val="-4"/>
          <w:rtl/>
        </w:rPr>
        <w:t xml:space="preserve">مجموعة من تكنولوجيات </w:t>
      </w:r>
      <w:r>
        <w:rPr>
          <w:rFonts w:hint="cs"/>
          <w:spacing w:val="-4"/>
          <w:rtl/>
        </w:rPr>
        <w:t xml:space="preserve">شبكات المناطق </w:t>
      </w:r>
      <w:r w:rsidRPr="00F00ED3">
        <w:rPr>
          <w:spacing w:val="-4"/>
          <w:rtl/>
        </w:rPr>
        <w:t xml:space="preserve">الواسعة منخفضة القدرة التي قد تكون معايير </w:t>
      </w:r>
      <w:r>
        <w:rPr>
          <w:rFonts w:hint="cs"/>
          <w:spacing w:val="-4"/>
          <w:rtl/>
        </w:rPr>
        <w:t xml:space="preserve">ذات </w:t>
      </w:r>
      <w:r w:rsidRPr="00F00ED3">
        <w:rPr>
          <w:spacing w:val="-4"/>
          <w:rtl/>
        </w:rPr>
        <w:t xml:space="preserve">ملكية مسجلة أو </w:t>
      </w:r>
      <w:r w:rsidRPr="00F00ED3">
        <w:rPr>
          <w:rFonts w:hint="cs"/>
          <w:spacing w:val="-4"/>
          <w:rtl/>
        </w:rPr>
        <w:t xml:space="preserve">معايير </w:t>
      </w:r>
      <w:r w:rsidRPr="00F00ED3">
        <w:rPr>
          <w:spacing w:val="-4"/>
          <w:rtl/>
        </w:rPr>
        <w:t>مفتوحة</w:t>
      </w:r>
      <w:r w:rsidRPr="00F00ED3">
        <w:rPr>
          <w:rFonts w:hint="cs"/>
          <w:spacing w:val="-4"/>
          <w:rtl/>
        </w:rPr>
        <w:t>.</w:t>
      </w:r>
    </w:p>
    <w:p w:rsidR="00F00ED3" w:rsidRPr="00F00ED3" w:rsidRDefault="00F00ED3" w:rsidP="00F00ED3">
      <w:pPr>
        <w:rPr>
          <w:spacing w:val="-4"/>
          <w:lang w:val="en-GB" w:bidi="ar-SY"/>
        </w:rPr>
      </w:pPr>
      <w:r w:rsidRPr="00F00ED3">
        <w:rPr>
          <w:rFonts w:hint="cs"/>
          <w:spacing w:val="-4"/>
          <w:rtl/>
        </w:rPr>
        <w:t>و</w:t>
      </w:r>
      <w:r w:rsidRPr="00F00ED3">
        <w:rPr>
          <w:spacing w:val="-4"/>
          <w:rtl/>
        </w:rPr>
        <w:t xml:space="preserve">يمكن لهذه الأنظمة الجديدة أن تساعد في </w:t>
      </w:r>
      <w:r>
        <w:rPr>
          <w:rFonts w:hint="cs"/>
          <w:spacing w:val="-4"/>
          <w:rtl/>
        </w:rPr>
        <w:t xml:space="preserve">مواجهة </w:t>
      </w:r>
      <w:r w:rsidRPr="00F00ED3">
        <w:rPr>
          <w:spacing w:val="-4"/>
          <w:rtl/>
        </w:rPr>
        <w:t xml:space="preserve">التحديات التي تثيرها </w:t>
      </w:r>
      <w:r w:rsidRPr="00F00ED3">
        <w:rPr>
          <w:rFonts w:hint="cs"/>
          <w:spacing w:val="-4"/>
          <w:rtl/>
        </w:rPr>
        <w:t>المجموعة ال</w:t>
      </w:r>
      <w:r w:rsidRPr="00F00ED3">
        <w:rPr>
          <w:spacing w:val="-4"/>
          <w:rtl/>
        </w:rPr>
        <w:t xml:space="preserve">واسعة </w:t>
      </w:r>
      <w:r w:rsidRPr="00F00ED3">
        <w:rPr>
          <w:rFonts w:hint="cs"/>
          <w:spacing w:val="-4"/>
          <w:rtl/>
        </w:rPr>
        <w:t xml:space="preserve">من </w:t>
      </w:r>
      <w:r w:rsidRPr="00F00ED3">
        <w:rPr>
          <w:spacing w:val="-4"/>
          <w:rtl/>
        </w:rPr>
        <w:t xml:space="preserve">التطبيقات قيد التطوير حيث </w:t>
      </w:r>
      <w:r w:rsidRPr="00F00ED3">
        <w:rPr>
          <w:rFonts w:hint="cs"/>
          <w:spacing w:val="-4"/>
          <w:rtl/>
        </w:rPr>
        <w:t xml:space="preserve">لا </w:t>
      </w:r>
      <w:r w:rsidRPr="00F00ED3">
        <w:rPr>
          <w:spacing w:val="-4"/>
          <w:rtl/>
        </w:rPr>
        <w:t xml:space="preserve">تحتاج العديد من الأجهزة </w:t>
      </w:r>
      <w:r w:rsidRPr="00F00ED3">
        <w:rPr>
          <w:rFonts w:hint="cs"/>
          <w:spacing w:val="-4"/>
          <w:rtl/>
        </w:rPr>
        <w:t>سوى</w:t>
      </w:r>
      <w:r w:rsidRPr="00F00ED3">
        <w:rPr>
          <w:spacing w:val="-4"/>
          <w:rtl/>
        </w:rPr>
        <w:t xml:space="preserve"> إلى نقل عدد قليل من الرسائل في اليوم الواحد. </w:t>
      </w:r>
      <w:r w:rsidRPr="00F00ED3">
        <w:rPr>
          <w:rFonts w:hint="cs"/>
          <w:spacing w:val="-4"/>
          <w:rtl/>
        </w:rPr>
        <w:t>و</w:t>
      </w:r>
      <w:r w:rsidRPr="00F00ED3">
        <w:rPr>
          <w:spacing w:val="-4"/>
          <w:rtl/>
        </w:rPr>
        <w:t xml:space="preserve">يقدم القسم </w:t>
      </w:r>
      <w:r>
        <w:rPr>
          <w:spacing w:val="-4"/>
        </w:rPr>
        <w:t>4</w:t>
      </w:r>
      <w:r w:rsidRPr="00F00ED3">
        <w:rPr>
          <w:spacing w:val="-4"/>
          <w:rtl/>
        </w:rPr>
        <w:t xml:space="preserve"> من هذا التقرير تفاصيل عن التطبيقات التي تستهدفها</w:t>
      </w:r>
      <w:r w:rsidRPr="00F00ED3">
        <w:rPr>
          <w:spacing w:val="-4"/>
          <w:lang w:val="en-GB" w:bidi="ar-SY"/>
        </w:rPr>
        <w:t xml:space="preserve"> </w:t>
      </w:r>
      <w:r w:rsidRPr="00F00ED3">
        <w:rPr>
          <w:spacing w:val="-4"/>
          <w:rtl/>
        </w:rPr>
        <w:t>شبكة المنطقة الواسعة منخفضة القدر</w:t>
      </w:r>
      <w:r w:rsidRPr="00F00ED3">
        <w:rPr>
          <w:rFonts w:hint="cs"/>
          <w:spacing w:val="-4"/>
          <w:rtl/>
        </w:rPr>
        <w:t>ة</w:t>
      </w:r>
      <w:r w:rsidRPr="00F00ED3">
        <w:rPr>
          <w:spacing w:val="-4"/>
          <w:rtl/>
        </w:rPr>
        <w:t xml:space="preserve">، مثل تلك المتعلقة بالمدن الذكية والتصنيع </w:t>
      </w:r>
      <w:proofErr w:type="spellStart"/>
      <w:r>
        <w:rPr>
          <w:rFonts w:hint="cs"/>
          <w:spacing w:val="-4"/>
          <w:rtl/>
        </w:rPr>
        <w:t>وأتم</w:t>
      </w:r>
      <w:r w:rsidRPr="00F00ED3">
        <w:rPr>
          <w:rFonts w:hint="cs"/>
          <w:spacing w:val="-4"/>
          <w:rtl/>
        </w:rPr>
        <w:t>تة</w:t>
      </w:r>
      <w:proofErr w:type="spellEnd"/>
      <w:r w:rsidRPr="00F00ED3">
        <w:rPr>
          <w:spacing w:val="-4"/>
          <w:rtl/>
        </w:rPr>
        <w:t xml:space="preserve"> </w:t>
      </w:r>
      <w:r w:rsidRPr="00F00ED3">
        <w:rPr>
          <w:rFonts w:hint="cs"/>
          <w:spacing w:val="-4"/>
          <w:rtl/>
        </w:rPr>
        <w:t>ا</w:t>
      </w:r>
      <w:r w:rsidRPr="00F00ED3">
        <w:rPr>
          <w:spacing w:val="-4"/>
          <w:rtl/>
        </w:rPr>
        <w:t>لمن</w:t>
      </w:r>
      <w:r w:rsidRPr="00F00ED3">
        <w:rPr>
          <w:rFonts w:hint="cs"/>
          <w:spacing w:val="-4"/>
          <w:rtl/>
        </w:rPr>
        <w:t>ا</w:t>
      </w:r>
      <w:r w:rsidRPr="00F00ED3">
        <w:rPr>
          <w:spacing w:val="-4"/>
          <w:rtl/>
        </w:rPr>
        <w:t>زل</w:t>
      </w:r>
      <w:r w:rsidRPr="00F00ED3">
        <w:rPr>
          <w:rFonts w:hint="cs"/>
          <w:spacing w:val="-4"/>
          <w:rtl/>
        </w:rPr>
        <w:t>،</w:t>
      </w:r>
      <w:r w:rsidRPr="00F00ED3">
        <w:rPr>
          <w:spacing w:val="-4"/>
          <w:rtl/>
        </w:rPr>
        <w:t xml:space="preserve"> والبيئة والزراعة والنقل والخدمات اللوجستية والطاقة والمرافق</w:t>
      </w:r>
      <w:r>
        <w:rPr>
          <w:rFonts w:hint="cs"/>
          <w:spacing w:val="-4"/>
          <w:rtl/>
          <w:lang w:val="en-GB" w:bidi="ar-SY"/>
        </w:rPr>
        <w:t>.</w:t>
      </w:r>
    </w:p>
    <w:p w:rsidR="00F00ED3" w:rsidRPr="00F00ED3" w:rsidRDefault="00F00ED3" w:rsidP="00F00ED3">
      <w:pPr>
        <w:rPr>
          <w:spacing w:val="-4"/>
          <w:lang w:val="en-GB" w:bidi="ar-SY"/>
        </w:rPr>
      </w:pPr>
      <w:r>
        <w:rPr>
          <w:rFonts w:hint="cs"/>
          <w:spacing w:val="-4"/>
          <w:rtl/>
        </w:rPr>
        <w:t xml:space="preserve">ولهذه </w:t>
      </w:r>
      <w:r w:rsidRPr="00F00ED3">
        <w:rPr>
          <w:spacing w:val="-4"/>
          <w:rtl/>
        </w:rPr>
        <w:t xml:space="preserve">الحلول عدد من الخصائص التقنية والتشغيلية </w:t>
      </w:r>
      <w:r>
        <w:rPr>
          <w:rFonts w:hint="cs"/>
          <w:spacing w:val="-4"/>
          <w:rtl/>
        </w:rPr>
        <w:t xml:space="preserve">المشتركة </w:t>
      </w:r>
      <w:r w:rsidRPr="00F00ED3">
        <w:rPr>
          <w:spacing w:val="-4"/>
          <w:rtl/>
        </w:rPr>
        <w:t xml:space="preserve">التي تجعلها مناسبة لتسهيل تطبيقات </w:t>
      </w:r>
      <w:r w:rsidRPr="00F00ED3">
        <w:rPr>
          <w:rFonts w:hint="cs"/>
          <w:spacing w:val="-4"/>
          <w:rtl/>
        </w:rPr>
        <w:t>ال</w:t>
      </w:r>
      <w:r w:rsidRPr="00F00ED3">
        <w:rPr>
          <w:spacing w:val="-4"/>
          <w:rtl/>
        </w:rPr>
        <w:t xml:space="preserve">اتصالات </w:t>
      </w:r>
      <w:r w:rsidRPr="00F00ED3">
        <w:rPr>
          <w:rFonts w:hint="cs"/>
          <w:spacing w:val="-4"/>
          <w:rtl/>
        </w:rPr>
        <w:t xml:space="preserve">الكثيفة من آلة لأخرى </w:t>
      </w:r>
      <w:r>
        <w:rPr>
          <w:rFonts w:hint="cs"/>
          <w:spacing w:val="-4"/>
          <w:rtl/>
        </w:rPr>
        <w:t>و</w:t>
      </w:r>
      <w:r w:rsidRPr="00F00ED3">
        <w:rPr>
          <w:spacing w:val="-4"/>
          <w:rtl/>
        </w:rPr>
        <w:t>إنترنت الأشياء</w:t>
      </w:r>
      <w:r w:rsidRPr="00F00ED3">
        <w:rPr>
          <w:rFonts w:hint="cs"/>
          <w:spacing w:val="-4"/>
          <w:rtl/>
        </w:rPr>
        <w:t>.</w:t>
      </w:r>
    </w:p>
    <w:p w:rsidR="00F00ED3" w:rsidRPr="00F00ED3" w:rsidRDefault="00E64C89" w:rsidP="0051188D">
      <w:pPr>
        <w:rPr>
          <w:spacing w:val="-4"/>
          <w:lang w:val="en-GB" w:bidi="ar-SY"/>
        </w:rPr>
      </w:pPr>
      <w:r>
        <w:rPr>
          <w:rFonts w:hint="cs"/>
          <w:spacing w:val="-4"/>
          <w:rtl/>
        </w:rPr>
        <w:t>و</w:t>
      </w:r>
      <w:r w:rsidR="00F00ED3" w:rsidRPr="00F00ED3">
        <w:rPr>
          <w:spacing w:val="-4"/>
          <w:rtl/>
        </w:rPr>
        <w:t xml:space="preserve">يقدم القسم </w:t>
      </w:r>
      <w:r w:rsidR="00F00ED3">
        <w:rPr>
          <w:spacing w:val="-4"/>
        </w:rPr>
        <w:t>1.5</w:t>
      </w:r>
      <w:r w:rsidR="00F00ED3" w:rsidRPr="00F00ED3">
        <w:rPr>
          <w:spacing w:val="-4"/>
          <w:rtl/>
        </w:rPr>
        <w:t xml:space="preserve"> من هذا التقرير تفاصيل عن الجوانب التقنية، بما في ذلك تقنيات </w:t>
      </w:r>
      <w:r w:rsidR="00F00ED3" w:rsidRPr="00F00ED3">
        <w:rPr>
          <w:rFonts w:hint="cs"/>
          <w:spacing w:val="-4"/>
          <w:rtl/>
        </w:rPr>
        <w:t>النفاذ</w:t>
      </w:r>
      <w:r w:rsidR="00F00ED3" w:rsidRPr="00F00ED3">
        <w:rPr>
          <w:spacing w:val="-4"/>
          <w:rtl/>
        </w:rPr>
        <w:t xml:space="preserve"> إلى الطيف </w:t>
      </w:r>
      <w:r w:rsidR="00F00ED3">
        <w:rPr>
          <w:rFonts w:hint="cs"/>
          <w:spacing w:val="-4"/>
          <w:rtl/>
        </w:rPr>
        <w:t>الشائعة</w:t>
      </w:r>
      <w:r w:rsidR="00F00ED3" w:rsidRPr="00F00ED3">
        <w:rPr>
          <w:spacing w:val="-4"/>
          <w:rtl/>
        </w:rPr>
        <w:t xml:space="preserve">، ومعمارية </w:t>
      </w:r>
      <w:r w:rsidR="0051188D">
        <w:rPr>
          <w:rFonts w:hint="cs"/>
          <w:spacing w:val="-4"/>
          <w:rtl/>
        </w:rPr>
        <w:t>مبسطة ل</w:t>
      </w:r>
      <w:r w:rsidR="00F00ED3" w:rsidRPr="00F00ED3">
        <w:rPr>
          <w:spacing w:val="-4"/>
          <w:rtl/>
        </w:rPr>
        <w:t xml:space="preserve">لشبكة، وأحجام </w:t>
      </w:r>
      <w:r w:rsidR="0051188D">
        <w:rPr>
          <w:rFonts w:hint="cs"/>
          <w:spacing w:val="-4"/>
          <w:rtl/>
        </w:rPr>
        <w:t xml:space="preserve">أرتال </w:t>
      </w:r>
      <w:r w:rsidR="00F00ED3" w:rsidRPr="00F00ED3">
        <w:rPr>
          <w:spacing w:val="-4"/>
          <w:rtl/>
        </w:rPr>
        <w:t xml:space="preserve">في ترتيب </w:t>
      </w:r>
      <w:r w:rsidR="0051188D">
        <w:rPr>
          <w:rFonts w:hint="cs"/>
          <w:spacing w:val="-4"/>
          <w:rtl/>
        </w:rPr>
        <w:t xml:space="preserve">من </w:t>
      </w:r>
      <w:r w:rsidR="00F00ED3" w:rsidRPr="00F00ED3">
        <w:rPr>
          <w:spacing w:val="-4"/>
          <w:rtl/>
        </w:rPr>
        <w:t xml:space="preserve">عشرات البايتات </w:t>
      </w:r>
      <w:r w:rsidR="0051188D">
        <w:rPr>
          <w:rFonts w:hint="cs"/>
          <w:spacing w:val="-4"/>
          <w:rtl/>
        </w:rPr>
        <w:t xml:space="preserve">ترسل لعدد قليل من المرات </w:t>
      </w:r>
      <w:r w:rsidR="00F00ED3" w:rsidRPr="00F00ED3">
        <w:rPr>
          <w:spacing w:val="-4"/>
          <w:rtl/>
        </w:rPr>
        <w:t xml:space="preserve">في اليوم بسرعات </w:t>
      </w:r>
      <w:r w:rsidR="00F00ED3" w:rsidRPr="00F00ED3">
        <w:rPr>
          <w:rFonts w:hint="cs"/>
          <w:spacing w:val="-4"/>
          <w:rtl/>
        </w:rPr>
        <w:t>فائقة الا</w:t>
      </w:r>
      <w:r w:rsidR="00F00ED3" w:rsidRPr="00F00ED3">
        <w:rPr>
          <w:spacing w:val="-4"/>
          <w:rtl/>
        </w:rPr>
        <w:t>نخف</w:t>
      </w:r>
      <w:r w:rsidR="00F00ED3" w:rsidRPr="00F00ED3">
        <w:rPr>
          <w:rFonts w:hint="cs"/>
          <w:spacing w:val="-4"/>
          <w:rtl/>
        </w:rPr>
        <w:t>ا</w:t>
      </w:r>
      <w:r w:rsidR="00F00ED3" w:rsidRPr="00F00ED3">
        <w:rPr>
          <w:spacing w:val="-4"/>
          <w:rtl/>
        </w:rPr>
        <w:t>ض</w:t>
      </w:r>
      <w:r w:rsidR="00F00ED3" w:rsidRPr="00F00ED3">
        <w:rPr>
          <w:rFonts w:hint="cs"/>
          <w:spacing w:val="-4"/>
          <w:rtl/>
        </w:rPr>
        <w:t>.</w:t>
      </w:r>
    </w:p>
    <w:p w:rsidR="00F00ED3" w:rsidRPr="00F00ED3" w:rsidRDefault="00F00ED3" w:rsidP="00E64C89">
      <w:pPr>
        <w:rPr>
          <w:spacing w:val="-4"/>
          <w:lang w:val="en-GB" w:bidi="ar-SY"/>
        </w:rPr>
      </w:pPr>
      <w:r w:rsidRPr="00F00ED3">
        <w:rPr>
          <w:rFonts w:hint="cs"/>
          <w:spacing w:val="-4"/>
          <w:rtl/>
        </w:rPr>
        <w:t>و</w:t>
      </w:r>
      <w:r w:rsidRPr="00F00ED3">
        <w:rPr>
          <w:spacing w:val="-4"/>
          <w:rtl/>
        </w:rPr>
        <w:t xml:space="preserve">يقدم القسم </w:t>
      </w:r>
      <w:r w:rsidR="00E64C89">
        <w:rPr>
          <w:spacing w:val="-4"/>
        </w:rPr>
        <w:t>2.5</w:t>
      </w:r>
      <w:r w:rsidR="0051188D">
        <w:rPr>
          <w:rFonts w:hint="cs"/>
          <w:spacing w:val="-4"/>
          <w:rtl/>
          <w:lang w:bidi="ar-EG"/>
        </w:rPr>
        <w:t xml:space="preserve"> </w:t>
      </w:r>
      <w:r w:rsidRPr="00F00ED3">
        <w:rPr>
          <w:spacing w:val="-4"/>
          <w:rtl/>
        </w:rPr>
        <w:t>من هذا التقرير تفاصيل عن القدرات التشغيلية ل</w:t>
      </w:r>
      <w:r w:rsidRPr="00F00ED3">
        <w:rPr>
          <w:rFonts w:hint="cs"/>
          <w:spacing w:val="-4"/>
          <w:rtl/>
        </w:rPr>
        <w:t>شبكة المنطقة الواسعة</w:t>
      </w:r>
      <w:r w:rsidRPr="00F00ED3">
        <w:rPr>
          <w:spacing w:val="-4"/>
          <w:rtl/>
        </w:rPr>
        <w:t xml:space="preserve"> منخفضة القدرة</w:t>
      </w:r>
      <w:r w:rsidR="0051188D">
        <w:rPr>
          <w:rFonts w:hint="cs"/>
          <w:spacing w:val="-4"/>
          <w:rtl/>
          <w:lang w:val="en-GB" w:bidi="ar-SY"/>
        </w:rPr>
        <w:t xml:space="preserve"> </w:t>
      </w:r>
      <w:r w:rsidR="0051188D">
        <w:rPr>
          <w:rFonts w:hint="cs"/>
          <w:spacing w:val="-4"/>
          <w:rtl/>
        </w:rPr>
        <w:t xml:space="preserve">التي تتيح </w:t>
      </w:r>
      <w:r w:rsidR="00E64C89">
        <w:rPr>
          <w:spacing w:val="-4"/>
          <w:rtl/>
        </w:rPr>
        <w:t>عدد</w:t>
      </w:r>
      <w:r w:rsidRPr="00F00ED3">
        <w:rPr>
          <w:spacing w:val="-4"/>
          <w:rtl/>
        </w:rPr>
        <w:t>ا</w:t>
      </w:r>
      <w:r w:rsidR="00E64C89">
        <w:rPr>
          <w:rFonts w:hint="cs"/>
          <w:spacing w:val="-4"/>
          <w:rtl/>
        </w:rPr>
        <w:t>ً</w:t>
      </w:r>
      <w:r w:rsidRPr="00F00ED3">
        <w:rPr>
          <w:spacing w:val="-4"/>
          <w:rtl/>
        </w:rPr>
        <w:t xml:space="preserve"> هائلاً من </w:t>
      </w:r>
      <w:r w:rsidRPr="00F00ED3">
        <w:rPr>
          <w:rFonts w:hint="cs"/>
          <w:spacing w:val="-4"/>
          <w:rtl/>
        </w:rPr>
        <w:t>التوصيلات</w:t>
      </w:r>
      <w:r w:rsidRPr="00F00ED3">
        <w:rPr>
          <w:spacing w:val="-4"/>
          <w:rtl/>
        </w:rPr>
        <w:t xml:space="preserve"> من </w:t>
      </w:r>
      <w:r w:rsidRPr="00F00ED3">
        <w:rPr>
          <w:rFonts w:hint="cs"/>
          <w:spacing w:val="-4"/>
          <w:rtl/>
        </w:rPr>
        <w:t>التجهيزات</w:t>
      </w:r>
      <w:r w:rsidRPr="00F00ED3">
        <w:rPr>
          <w:spacing w:val="-4"/>
          <w:rtl/>
        </w:rPr>
        <w:t xml:space="preserve"> </w:t>
      </w:r>
      <w:r w:rsidRPr="00F00ED3">
        <w:rPr>
          <w:rFonts w:hint="cs"/>
          <w:spacing w:val="-4"/>
          <w:rtl/>
        </w:rPr>
        <w:t>ال</w:t>
      </w:r>
      <w:r w:rsidRPr="00F00ED3">
        <w:rPr>
          <w:spacing w:val="-4"/>
          <w:rtl/>
        </w:rPr>
        <w:t>راديو</w:t>
      </w:r>
      <w:r w:rsidRPr="00F00ED3">
        <w:rPr>
          <w:rFonts w:hint="cs"/>
          <w:spacing w:val="-4"/>
          <w:rtl/>
        </w:rPr>
        <w:t>ية</w:t>
      </w:r>
      <w:r w:rsidRPr="00F00ED3">
        <w:rPr>
          <w:spacing w:val="-4"/>
          <w:rtl/>
        </w:rPr>
        <w:t xml:space="preserve"> </w:t>
      </w:r>
      <w:r w:rsidRPr="00F00ED3">
        <w:rPr>
          <w:rFonts w:hint="cs"/>
          <w:spacing w:val="-4"/>
          <w:rtl/>
        </w:rPr>
        <w:t>ال</w:t>
      </w:r>
      <w:r w:rsidRPr="00F00ED3">
        <w:rPr>
          <w:spacing w:val="-4"/>
          <w:rtl/>
        </w:rPr>
        <w:t xml:space="preserve">فعالة </w:t>
      </w:r>
      <w:r w:rsidRPr="00F00ED3">
        <w:rPr>
          <w:rFonts w:hint="cs"/>
          <w:spacing w:val="-4"/>
          <w:rtl/>
        </w:rPr>
        <w:t>من حيث ال</w:t>
      </w:r>
      <w:r w:rsidRPr="00F00ED3">
        <w:rPr>
          <w:spacing w:val="-4"/>
          <w:rtl/>
        </w:rPr>
        <w:t xml:space="preserve">تكلفة مع مستويات منخفضة </w:t>
      </w:r>
      <w:r w:rsidR="0051188D">
        <w:rPr>
          <w:rFonts w:hint="cs"/>
          <w:spacing w:val="-4"/>
          <w:rtl/>
        </w:rPr>
        <w:t xml:space="preserve">نسبياً </w:t>
      </w:r>
      <w:r w:rsidRPr="00F00ED3">
        <w:rPr>
          <w:rFonts w:hint="cs"/>
          <w:spacing w:val="-4"/>
          <w:rtl/>
        </w:rPr>
        <w:t>من قدرة الخرج</w:t>
      </w:r>
      <w:r w:rsidRPr="00F00ED3">
        <w:rPr>
          <w:spacing w:val="-4"/>
          <w:rtl/>
        </w:rPr>
        <w:t xml:space="preserve"> لتوفير </w:t>
      </w:r>
      <w:r w:rsidR="0051188D">
        <w:rPr>
          <w:rFonts w:hint="cs"/>
          <w:spacing w:val="-4"/>
          <w:rtl/>
        </w:rPr>
        <w:t xml:space="preserve">توصيلية </w:t>
      </w:r>
      <w:r w:rsidRPr="00F00ED3">
        <w:rPr>
          <w:spacing w:val="-4"/>
          <w:rtl/>
        </w:rPr>
        <w:t xml:space="preserve">في المتوسط </w:t>
      </w:r>
      <w:r w:rsidRPr="00F00ED3">
        <w:rPr>
          <w:rFonts w:hint="cs"/>
          <w:spacing w:val="-4"/>
          <w:rtl/>
        </w:rPr>
        <w:t>على</w:t>
      </w:r>
      <w:r w:rsidRPr="00F00ED3">
        <w:rPr>
          <w:spacing w:val="-4"/>
          <w:rtl/>
        </w:rPr>
        <w:t xml:space="preserve"> </w:t>
      </w:r>
      <w:r w:rsidRPr="00F00ED3">
        <w:rPr>
          <w:rFonts w:hint="cs"/>
          <w:spacing w:val="-4"/>
          <w:rtl/>
        </w:rPr>
        <w:t>مدى</w:t>
      </w:r>
      <w:r w:rsidRPr="00F00ED3">
        <w:rPr>
          <w:spacing w:val="-4"/>
          <w:rtl/>
        </w:rPr>
        <w:t xml:space="preserve"> </w:t>
      </w:r>
      <w:r w:rsidRPr="00F00ED3">
        <w:rPr>
          <w:rFonts w:hint="cs"/>
          <w:spacing w:val="-4"/>
          <w:rtl/>
        </w:rPr>
        <w:t>عدة</w:t>
      </w:r>
      <w:r w:rsidRPr="00F00ED3">
        <w:rPr>
          <w:spacing w:val="-4"/>
          <w:rtl/>
        </w:rPr>
        <w:t xml:space="preserve"> </w:t>
      </w:r>
      <w:r w:rsidRPr="00F00ED3">
        <w:rPr>
          <w:rFonts w:hint="cs"/>
          <w:spacing w:val="-4"/>
          <w:rtl/>
        </w:rPr>
        <w:t>كيلومترات</w:t>
      </w:r>
      <w:r w:rsidRPr="00F00ED3">
        <w:rPr>
          <w:spacing w:val="-4"/>
          <w:rtl/>
        </w:rPr>
        <w:t>، مع الحفاظ على عمر أطول للبطارية</w:t>
      </w:r>
      <w:r w:rsidR="002362E1">
        <w:rPr>
          <w:rFonts w:hint="cs"/>
          <w:spacing w:val="-4"/>
          <w:rtl/>
          <w:lang w:val="en-GB" w:bidi="ar-SY"/>
        </w:rPr>
        <w:t>.</w:t>
      </w:r>
    </w:p>
    <w:p w:rsidR="00D85087" w:rsidRDefault="00F00ED3" w:rsidP="00B204F3">
      <w:pPr>
        <w:rPr>
          <w:spacing w:val="-4"/>
          <w:rtl/>
          <w:lang w:bidi="ar-EG"/>
        </w:rPr>
      </w:pPr>
      <w:r w:rsidRPr="00F00ED3">
        <w:rPr>
          <w:rFonts w:hint="cs"/>
          <w:spacing w:val="-4"/>
          <w:rtl/>
        </w:rPr>
        <w:t>و</w:t>
      </w:r>
      <w:r w:rsidRPr="00F00ED3">
        <w:rPr>
          <w:spacing w:val="-4"/>
          <w:rtl/>
        </w:rPr>
        <w:t>استجابةً للقرا</w:t>
      </w:r>
      <w:r w:rsidRPr="00F00ED3">
        <w:rPr>
          <w:rFonts w:hint="cs"/>
          <w:spacing w:val="-4"/>
          <w:rtl/>
        </w:rPr>
        <w:t xml:space="preserve">ر </w:t>
      </w:r>
      <w:r w:rsidRPr="0051188D">
        <w:rPr>
          <w:spacing w:val="-4"/>
          <w:lang w:val="en-GB" w:bidi="ar-SY"/>
        </w:rPr>
        <w:t>ITU-R 66</w:t>
      </w:r>
      <w:r w:rsidRPr="0051188D">
        <w:rPr>
          <w:rFonts w:hint="cs"/>
          <w:spacing w:val="-4"/>
          <w:rtl/>
        </w:rPr>
        <w:t xml:space="preserve"> </w:t>
      </w:r>
      <w:r w:rsidR="0051188D">
        <w:rPr>
          <w:rFonts w:hint="cs"/>
          <w:spacing w:val="-4"/>
          <w:rtl/>
        </w:rPr>
        <w:t>"</w:t>
      </w:r>
      <w:r w:rsidRPr="00F00ED3">
        <w:rPr>
          <w:b/>
          <w:bCs/>
          <w:spacing w:val="-4"/>
          <w:rtl/>
        </w:rPr>
        <w:t>ا</w:t>
      </w:r>
      <w:r w:rsidRPr="00F00ED3">
        <w:rPr>
          <w:spacing w:val="-4"/>
          <w:rtl/>
        </w:rPr>
        <w:t>لدراسات المتعلقة بالأنظمة والتطبيقات اللاسلكية لتطوير إنترنت الأشياء</w:t>
      </w:r>
      <w:r w:rsidR="0051188D">
        <w:rPr>
          <w:rFonts w:hint="cs"/>
          <w:spacing w:val="-4"/>
          <w:rtl/>
        </w:rPr>
        <w:t xml:space="preserve"> </w:t>
      </w:r>
      <w:r w:rsidR="0051188D" w:rsidRPr="004647AE">
        <w:rPr>
          <w:spacing w:val="-4"/>
          <w:lang w:bidi="ar-EG"/>
        </w:rPr>
        <w:t>(</w:t>
      </w:r>
      <w:proofErr w:type="spellStart"/>
      <w:r w:rsidR="0051188D" w:rsidRPr="004647AE">
        <w:rPr>
          <w:spacing w:val="-4"/>
          <w:lang w:bidi="ar-EG"/>
        </w:rPr>
        <w:t>IoT</w:t>
      </w:r>
      <w:proofErr w:type="spellEnd"/>
      <w:r w:rsidR="0051188D" w:rsidRPr="004647AE">
        <w:rPr>
          <w:spacing w:val="-4"/>
          <w:lang w:bidi="ar-EG"/>
        </w:rPr>
        <w:t>)</w:t>
      </w:r>
      <w:r w:rsidR="0051188D">
        <w:rPr>
          <w:rFonts w:hint="cs"/>
          <w:spacing w:val="-4"/>
          <w:rtl/>
        </w:rPr>
        <w:t>"</w:t>
      </w:r>
      <w:r w:rsidRPr="00F00ED3">
        <w:rPr>
          <w:spacing w:val="-4"/>
          <w:rtl/>
        </w:rPr>
        <w:t>، يقدم هذا التقرير الجوانب التقنية والتشغيلية لشبكة المنطقة الواسعة منخفضة القدرة</w:t>
      </w:r>
      <w:r w:rsidRPr="00F00ED3">
        <w:rPr>
          <w:rFonts w:hint="cs"/>
          <w:spacing w:val="-4"/>
          <w:rtl/>
          <w:lang w:bidi="ar-EG"/>
        </w:rPr>
        <w:t xml:space="preserve"> </w:t>
      </w:r>
      <w:r w:rsidRPr="00F00ED3">
        <w:rPr>
          <w:spacing w:val="-4"/>
          <w:rtl/>
        </w:rPr>
        <w:t xml:space="preserve">للاتصال من </w:t>
      </w:r>
      <w:r w:rsidRPr="00F00ED3">
        <w:rPr>
          <w:rFonts w:hint="cs"/>
          <w:spacing w:val="-4"/>
          <w:rtl/>
        </w:rPr>
        <w:t>آلة لأخرى</w:t>
      </w:r>
      <w:r w:rsidRPr="00F00ED3">
        <w:rPr>
          <w:spacing w:val="-4"/>
          <w:rtl/>
        </w:rPr>
        <w:t xml:space="preserve"> وإنترنت الأشياء</w:t>
      </w:r>
      <w:r w:rsidRPr="00F00ED3">
        <w:rPr>
          <w:rFonts w:hint="cs"/>
          <w:spacing w:val="-4"/>
          <w:rtl/>
        </w:rPr>
        <w:t xml:space="preserve"> </w:t>
      </w:r>
      <w:r w:rsidRPr="00F00ED3">
        <w:rPr>
          <w:spacing w:val="-4"/>
          <w:rtl/>
        </w:rPr>
        <w:t xml:space="preserve">في </w:t>
      </w:r>
      <w:r w:rsidRPr="00F00ED3">
        <w:rPr>
          <w:rFonts w:hint="cs"/>
          <w:spacing w:val="-4"/>
          <w:rtl/>
        </w:rPr>
        <w:t>مديات</w:t>
      </w:r>
      <w:r w:rsidRPr="00F00ED3">
        <w:rPr>
          <w:spacing w:val="-4"/>
          <w:rtl/>
        </w:rPr>
        <w:t xml:space="preserve"> التردد المنسقة لتشغيل </w:t>
      </w:r>
      <w:r w:rsidR="0051188D">
        <w:rPr>
          <w:rFonts w:hint="cs"/>
          <w:spacing w:val="-4"/>
          <w:rtl/>
        </w:rPr>
        <w:t>الأجهزة</w:t>
      </w:r>
      <w:r w:rsidRPr="00F00ED3">
        <w:rPr>
          <w:spacing w:val="-4"/>
          <w:rtl/>
        </w:rPr>
        <w:t xml:space="preserve"> قصيرة المدى</w:t>
      </w:r>
      <w:r w:rsidR="00B204F3">
        <w:rPr>
          <w:rFonts w:hint="cs"/>
          <w:spacing w:val="-4"/>
          <w:rtl/>
          <w:lang w:bidi="ar-EG"/>
        </w:rPr>
        <w:t>.</w:t>
      </w:r>
    </w:p>
    <w:p w:rsidR="004647AE" w:rsidRDefault="004647AE" w:rsidP="004647AE">
      <w:pPr>
        <w:pStyle w:val="Heading1"/>
        <w:rPr>
          <w:rtl/>
        </w:rPr>
      </w:pPr>
      <w:r>
        <w:rPr>
          <w:lang w:bidi="ar-EG"/>
        </w:rPr>
        <w:t>2</w:t>
      </w:r>
      <w:r>
        <w:rPr>
          <w:lang w:bidi="ar-EG"/>
        </w:rPr>
        <w:tab/>
      </w:r>
      <w:r>
        <w:rPr>
          <w:rFonts w:hint="cs"/>
          <w:rtl/>
          <w:lang w:bidi="ar-EG"/>
        </w:rPr>
        <w:t>ا</w:t>
      </w:r>
      <w:r w:rsidRPr="004647AE">
        <w:rPr>
          <w:rtl/>
        </w:rPr>
        <w:t>لقرارات والتوصيات والتقارير ذات الصلة</w:t>
      </w:r>
    </w:p>
    <w:p w:rsidR="004647AE" w:rsidRDefault="0096704E" w:rsidP="009617BA">
      <w:pPr>
        <w:pStyle w:val="enumlev1"/>
        <w:rPr>
          <w:rtl/>
        </w:rPr>
      </w:pPr>
      <w:r>
        <w:rPr>
          <w:rFonts w:hint="cs"/>
          <w:rtl/>
        </w:rPr>
        <w:t>-</w:t>
      </w:r>
      <w:r>
        <w:rPr>
          <w:rtl/>
        </w:rPr>
        <w:tab/>
      </w:r>
      <w:r>
        <w:rPr>
          <w:rFonts w:hint="cs"/>
          <w:rtl/>
        </w:rPr>
        <w:t xml:space="preserve">القرار </w:t>
      </w:r>
      <w:r>
        <w:t>ITU</w:t>
      </w:r>
      <w:r>
        <w:noBreakHyphen/>
        <w:t>R 54</w:t>
      </w:r>
      <w:r>
        <w:rPr>
          <w:rFonts w:hint="cs"/>
          <w:rtl/>
          <w:lang w:bidi="ar-EG"/>
        </w:rPr>
        <w:t xml:space="preserve"> "</w:t>
      </w:r>
      <w:bookmarkStart w:id="2" w:name="_Toc321147790"/>
      <w:r w:rsidRPr="0096704E">
        <w:rPr>
          <w:rtl/>
        </w:rPr>
        <w:t>دراسات لتحقيق التنسيق من أجل</w:t>
      </w:r>
      <w:r w:rsidRPr="0096704E">
        <w:rPr>
          <w:rFonts w:hint="cs"/>
          <w:rtl/>
        </w:rPr>
        <w:t xml:space="preserve"> الأ</w:t>
      </w:r>
      <w:r w:rsidRPr="0096704E">
        <w:rPr>
          <w:rtl/>
        </w:rPr>
        <w:t>جهزة</w:t>
      </w:r>
      <w:r w:rsidRPr="0096704E">
        <w:rPr>
          <w:rFonts w:hint="cs"/>
          <w:rtl/>
        </w:rPr>
        <w:t xml:space="preserve"> </w:t>
      </w:r>
      <w:r w:rsidRPr="0096704E">
        <w:rPr>
          <w:rtl/>
        </w:rPr>
        <w:t>قصيرة المدى</w:t>
      </w:r>
      <w:bookmarkEnd w:id="2"/>
      <w:r>
        <w:rPr>
          <w:rFonts w:hint="cs"/>
          <w:rtl/>
        </w:rPr>
        <w:t>"</w:t>
      </w:r>
    </w:p>
    <w:p w:rsidR="0096704E" w:rsidRDefault="0096704E" w:rsidP="009617BA">
      <w:pPr>
        <w:pStyle w:val="enumlev1"/>
        <w:rPr>
          <w:spacing w:val="-4"/>
          <w:rtl/>
          <w:lang w:bidi="ar-EG"/>
        </w:rPr>
      </w:pPr>
      <w:r>
        <w:rPr>
          <w:rFonts w:hint="cs"/>
          <w:rtl/>
        </w:rPr>
        <w:t>-</w:t>
      </w:r>
      <w:r>
        <w:rPr>
          <w:rtl/>
        </w:rPr>
        <w:tab/>
      </w:r>
      <w:r>
        <w:rPr>
          <w:rFonts w:hint="cs"/>
          <w:rtl/>
        </w:rPr>
        <w:t xml:space="preserve">القرار </w:t>
      </w:r>
      <w:r>
        <w:t>ITU</w:t>
      </w:r>
      <w:r>
        <w:noBreakHyphen/>
        <w:t>R 66</w:t>
      </w:r>
      <w:r>
        <w:rPr>
          <w:rFonts w:hint="cs"/>
          <w:rtl/>
          <w:lang w:bidi="ar-EG"/>
        </w:rPr>
        <w:t xml:space="preserve"> "</w:t>
      </w:r>
      <w:r w:rsidRPr="004647AE">
        <w:rPr>
          <w:rFonts w:hint="cs"/>
          <w:spacing w:val="-4"/>
          <w:rtl/>
        </w:rPr>
        <w:t>الدراسات المتعلقة بالأنظمة والتطبيقات اللاسلكية</w:t>
      </w:r>
      <w:r>
        <w:rPr>
          <w:rFonts w:hint="cs"/>
          <w:spacing w:val="-4"/>
          <w:rtl/>
        </w:rPr>
        <w:t xml:space="preserve"> </w:t>
      </w:r>
      <w:r w:rsidRPr="004647AE">
        <w:rPr>
          <w:rFonts w:hint="cs"/>
          <w:spacing w:val="-4"/>
          <w:rtl/>
        </w:rPr>
        <w:t xml:space="preserve">لتطوير إنترنت الأشياء </w:t>
      </w:r>
      <w:r w:rsidRPr="004647AE">
        <w:rPr>
          <w:spacing w:val="-4"/>
          <w:lang w:bidi="ar-EG"/>
        </w:rPr>
        <w:t>(</w:t>
      </w:r>
      <w:proofErr w:type="spellStart"/>
      <w:r w:rsidRPr="004647AE">
        <w:rPr>
          <w:spacing w:val="-4"/>
          <w:lang w:bidi="ar-EG"/>
        </w:rPr>
        <w:t>IoT</w:t>
      </w:r>
      <w:proofErr w:type="spellEnd"/>
      <w:r w:rsidRPr="004647AE">
        <w:rPr>
          <w:spacing w:val="-4"/>
          <w:lang w:bidi="ar-EG"/>
        </w:rPr>
        <w:t>)</w:t>
      </w:r>
      <w:r>
        <w:rPr>
          <w:rFonts w:hint="cs"/>
          <w:spacing w:val="-4"/>
          <w:rtl/>
          <w:lang w:bidi="ar-EG"/>
        </w:rPr>
        <w:t>"</w:t>
      </w:r>
    </w:p>
    <w:p w:rsidR="0096704E" w:rsidRDefault="0096704E" w:rsidP="009617BA">
      <w:pPr>
        <w:pStyle w:val="enumlev1"/>
        <w:rPr>
          <w:spacing w:val="-4"/>
          <w:rtl/>
          <w:lang w:bidi="ar-EG"/>
        </w:rPr>
      </w:pPr>
      <w:r>
        <w:rPr>
          <w:rFonts w:hint="cs"/>
          <w:spacing w:val="-4"/>
          <w:rtl/>
          <w:lang w:bidi="ar-EG"/>
        </w:rPr>
        <w:t>-</w:t>
      </w:r>
      <w:r>
        <w:rPr>
          <w:spacing w:val="-4"/>
          <w:rtl/>
          <w:lang w:bidi="ar-EG"/>
        </w:rPr>
        <w:tab/>
      </w:r>
      <w:r>
        <w:rPr>
          <w:rFonts w:hint="cs"/>
          <w:spacing w:val="-4"/>
          <w:rtl/>
          <w:lang w:bidi="ar-EG"/>
        </w:rPr>
        <w:t>التوصية </w:t>
      </w:r>
      <w:r>
        <w:rPr>
          <w:spacing w:val="-4"/>
          <w:lang w:bidi="ar-EG"/>
        </w:rPr>
        <w:t>ITU</w:t>
      </w:r>
      <w:r>
        <w:rPr>
          <w:spacing w:val="-4"/>
          <w:lang w:bidi="ar-EG"/>
        </w:rPr>
        <w:noBreakHyphen/>
        <w:t>R SM.1896</w:t>
      </w:r>
      <w:r>
        <w:rPr>
          <w:rFonts w:hint="cs"/>
          <w:spacing w:val="-4"/>
          <w:rtl/>
          <w:lang w:bidi="ar-EG"/>
        </w:rPr>
        <w:t xml:space="preserve"> </w:t>
      </w:r>
      <w:r w:rsidR="0051188D">
        <w:rPr>
          <w:rFonts w:hint="cs"/>
          <w:spacing w:val="-4"/>
          <w:rtl/>
          <w:lang w:bidi="ar-EG"/>
        </w:rPr>
        <w:t>"مَدَيَات التردد لتنسيق الأجهزة قصيرة المدى"</w:t>
      </w:r>
    </w:p>
    <w:p w:rsidR="0096704E" w:rsidRDefault="0096704E" w:rsidP="009617BA">
      <w:pPr>
        <w:pStyle w:val="enumlev1"/>
        <w:rPr>
          <w:spacing w:val="-4"/>
          <w:rtl/>
        </w:rPr>
      </w:pPr>
      <w:r>
        <w:rPr>
          <w:rFonts w:hint="cs"/>
          <w:spacing w:val="-4"/>
          <w:rtl/>
          <w:lang w:bidi="ar-EG"/>
        </w:rPr>
        <w:t>-</w:t>
      </w:r>
      <w:r>
        <w:rPr>
          <w:spacing w:val="-4"/>
          <w:rtl/>
          <w:lang w:bidi="ar-EG"/>
        </w:rPr>
        <w:tab/>
      </w:r>
      <w:r>
        <w:rPr>
          <w:rFonts w:hint="cs"/>
          <w:spacing w:val="-4"/>
          <w:rtl/>
          <w:lang w:bidi="ar-EG"/>
        </w:rPr>
        <w:t xml:space="preserve">التقرير </w:t>
      </w:r>
      <w:r>
        <w:rPr>
          <w:spacing w:val="-4"/>
          <w:lang w:bidi="ar-EG"/>
        </w:rPr>
        <w:t>ITU</w:t>
      </w:r>
      <w:r>
        <w:rPr>
          <w:spacing w:val="-4"/>
          <w:lang w:bidi="ar-EG"/>
        </w:rPr>
        <w:noBreakHyphen/>
        <w:t>R SM.2153</w:t>
      </w:r>
      <w:r w:rsidR="002A1485">
        <w:rPr>
          <w:rFonts w:hint="cs"/>
          <w:spacing w:val="-4"/>
          <w:rtl/>
          <w:lang w:bidi="ar-EG"/>
        </w:rPr>
        <w:t xml:space="preserve"> "</w:t>
      </w:r>
      <w:r w:rsidRPr="0096704E">
        <w:rPr>
          <w:rFonts w:hint="cs"/>
          <w:spacing w:val="-4"/>
          <w:rtl/>
        </w:rPr>
        <w:t xml:space="preserve">المعلمات التقنية والتشغيلية </w:t>
      </w:r>
      <w:r w:rsidR="002A1485">
        <w:rPr>
          <w:rFonts w:hint="cs"/>
          <w:spacing w:val="-4"/>
          <w:rtl/>
        </w:rPr>
        <w:t>واستعمال الطيف للأجهزة قصيرة المدى"</w:t>
      </w:r>
    </w:p>
    <w:p w:rsidR="0096704E" w:rsidRDefault="0096704E" w:rsidP="002A1485">
      <w:pPr>
        <w:pStyle w:val="Heading1"/>
        <w:rPr>
          <w:rtl/>
          <w:lang w:bidi="ar-SY"/>
        </w:rPr>
      </w:pPr>
      <w:r>
        <w:rPr>
          <w:lang w:bidi="ar-SY"/>
        </w:rPr>
        <w:t>3</w:t>
      </w:r>
      <w:r>
        <w:rPr>
          <w:rtl/>
          <w:lang w:bidi="ar-EG"/>
        </w:rPr>
        <w:tab/>
      </w:r>
      <w:r w:rsidRPr="002A1485">
        <w:rPr>
          <w:rtl/>
          <w:lang w:bidi="ar-SY"/>
        </w:rPr>
        <w:t>المختصرات</w:t>
      </w:r>
    </w:p>
    <w:p w:rsidR="0096704E" w:rsidRPr="003B0887" w:rsidRDefault="0096704E" w:rsidP="003B0887">
      <w:pPr>
        <w:pStyle w:val="enumlev1"/>
        <w:spacing w:before="60"/>
        <w:ind w:left="992" w:hanging="992"/>
        <w:rPr>
          <w:i/>
          <w:iCs/>
        </w:rPr>
      </w:pPr>
      <w:r w:rsidRPr="0096704E">
        <w:rPr>
          <w:lang w:val="en-GB"/>
        </w:rPr>
        <w:t>AFA</w:t>
      </w:r>
      <w:r w:rsidRPr="0096704E">
        <w:rPr>
          <w:lang w:val="en-GB"/>
        </w:rPr>
        <w:tab/>
      </w:r>
      <w:r w:rsidR="002A1485" w:rsidRPr="003B0887">
        <w:rPr>
          <w:rtl/>
          <w:lang w:val="en-GB"/>
        </w:rPr>
        <w:t>الرشاقة الترددية التكي</w:t>
      </w:r>
      <w:r w:rsidR="00863022" w:rsidRPr="003B0887">
        <w:rPr>
          <w:rtl/>
          <w:lang w:val="en-GB"/>
        </w:rPr>
        <w:t>فية</w:t>
      </w:r>
      <w:r w:rsidR="002362E1" w:rsidRPr="003B0887">
        <w:rPr>
          <w:rFonts w:hint="cs"/>
          <w:rtl/>
          <w:lang w:val="en-GB"/>
        </w:rPr>
        <w:t xml:space="preserve"> </w:t>
      </w:r>
      <w:r w:rsidRPr="003B0887">
        <w:rPr>
          <w:i/>
          <w:iCs/>
          <w:lang w:val="en-GB"/>
        </w:rPr>
        <w:t>(Adaptive frequency agility</w:t>
      </w:r>
      <w:r w:rsidRPr="003B0887">
        <w:rPr>
          <w:i/>
          <w:iCs/>
        </w:rPr>
        <w:t>)</w:t>
      </w:r>
    </w:p>
    <w:p w:rsidR="0096704E" w:rsidRPr="003B0887" w:rsidRDefault="0096704E" w:rsidP="003B0887">
      <w:pPr>
        <w:pStyle w:val="enumlev1"/>
        <w:spacing w:before="60"/>
        <w:ind w:left="992" w:hanging="992"/>
        <w:rPr>
          <w:i/>
          <w:iCs/>
          <w:lang w:val="en-GB"/>
        </w:rPr>
      </w:pPr>
      <w:r w:rsidRPr="003B0887">
        <w:rPr>
          <w:lang w:val="en-GB"/>
        </w:rPr>
        <w:t>APC</w:t>
      </w:r>
      <w:r w:rsidRPr="003B0887">
        <w:rPr>
          <w:i/>
          <w:iCs/>
          <w:lang w:val="en-GB"/>
        </w:rPr>
        <w:tab/>
      </w:r>
      <w:r w:rsidR="002A1485" w:rsidRPr="003B0887">
        <w:rPr>
          <w:rFonts w:hint="cs"/>
          <w:rtl/>
          <w:lang w:val="en-GB"/>
        </w:rPr>
        <w:t xml:space="preserve">التحكم التكيفي في القدرة </w:t>
      </w:r>
      <w:r w:rsidRPr="003B0887">
        <w:rPr>
          <w:i/>
          <w:iCs/>
          <w:lang w:val="en-GB"/>
        </w:rPr>
        <w:t>(Adaptive power control)</w:t>
      </w:r>
    </w:p>
    <w:p w:rsidR="0096704E" w:rsidRPr="003B0887" w:rsidRDefault="0096704E" w:rsidP="003B0887">
      <w:pPr>
        <w:pStyle w:val="enumlev1"/>
        <w:spacing w:before="60"/>
        <w:ind w:left="992" w:hanging="992"/>
        <w:rPr>
          <w:i/>
          <w:iCs/>
          <w:lang w:val="en-GB"/>
        </w:rPr>
      </w:pPr>
      <w:r w:rsidRPr="003B0887">
        <w:rPr>
          <w:lang w:val="en-GB"/>
        </w:rPr>
        <w:t>APT</w:t>
      </w:r>
      <w:r w:rsidRPr="003B0887">
        <w:rPr>
          <w:lang w:val="en-GB"/>
        </w:rPr>
        <w:tab/>
      </w:r>
      <w:r w:rsidR="002A1485" w:rsidRPr="003B0887">
        <w:rPr>
          <w:rFonts w:hint="cs"/>
          <w:rtl/>
          <w:lang w:val="en-GB"/>
        </w:rPr>
        <w:t>جماعة</w:t>
      </w:r>
      <w:r w:rsidR="00863022" w:rsidRPr="003B0887">
        <w:rPr>
          <w:rtl/>
          <w:lang w:val="en-GB"/>
        </w:rPr>
        <w:t xml:space="preserve"> آسيا والمحيط الهادئ للاتصالات</w:t>
      </w:r>
      <w:r w:rsidR="002362E1" w:rsidRPr="003B0887">
        <w:rPr>
          <w:rFonts w:hint="cs"/>
          <w:rtl/>
          <w:lang w:val="en-GB"/>
        </w:rPr>
        <w:t xml:space="preserve"> </w:t>
      </w:r>
      <w:r w:rsidRPr="003B0887">
        <w:rPr>
          <w:i/>
          <w:iCs/>
          <w:lang w:val="en-GB"/>
        </w:rPr>
        <w:t xml:space="preserve">(Asia-Pacific </w:t>
      </w:r>
      <w:proofErr w:type="spellStart"/>
      <w:r w:rsidRPr="003B0887">
        <w:rPr>
          <w:i/>
          <w:iCs/>
          <w:lang w:val="en-GB"/>
        </w:rPr>
        <w:t>Telecommunity</w:t>
      </w:r>
      <w:proofErr w:type="spellEnd"/>
      <w:r w:rsidRPr="003B0887">
        <w:rPr>
          <w:i/>
          <w:iCs/>
          <w:lang w:val="en-GB"/>
        </w:rPr>
        <w:t>)</w:t>
      </w:r>
    </w:p>
    <w:p w:rsidR="0096704E" w:rsidRPr="003B0887" w:rsidRDefault="0096704E" w:rsidP="003B0887">
      <w:pPr>
        <w:pStyle w:val="enumlev1"/>
        <w:spacing w:before="60"/>
        <w:ind w:left="992" w:hanging="992"/>
        <w:jc w:val="left"/>
        <w:rPr>
          <w:i/>
          <w:iCs/>
          <w:lang w:val="en-GB"/>
        </w:rPr>
      </w:pPr>
      <w:r w:rsidRPr="003B0887">
        <w:rPr>
          <w:lang w:val="en-GB"/>
        </w:rPr>
        <w:t>CEPT</w:t>
      </w:r>
      <w:r w:rsidRPr="003B0887">
        <w:rPr>
          <w:i/>
          <w:iCs/>
          <w:lang w:val="en-GB"/>
        </w:rPr>
        <w:tab/>
      </w:r>
      <w:r w:rsidR="00E64C89" w:rsidRPr="003B0887">
        <w:rPr>
          <w:rFonts w:hint="cs"/>
          <w:rtl/>
          <w:lang w:val="en-GB"/>
        </w:rPr>
        <w:t>المؤتمر الأ</w:t>
      </w:r>
      <w:r w:rsidR="002A1485" w:rsidRPr="003B0887">
        <w:rPr>
          <w:rFonts w:hint="cs"/>
          <w:rtl/>
          <w:lang w:val="en-GB"/>
        </w:rPr>
        <w:t>وروبي لإدارات</w:t>
      </w:r>
      <w:r w:rsidR="002A1485" w:rsidRPr="003B0887">
        <w:rPr>
          <w:rFonts w:hint="cs"/>
          <w:i/>
          <w:iCs/>
          <w:rtl/>
          <w:lang w:val="en-GB"/>
        </w:rPr>
        <w:t xml:space="preserve"> </w:t>
      </w:r>
      <w:r w:rsidR="002A1485" w:rsidRPr="003B0887">
        <w:rPr>
          <w:rtl/>
          <w:lang w:val="en-GB"/>
        </w:rPr>
        <w:t xml:space="preserve">البريد </w:t>
      </w:r>
      <w:proofErr w:type="gramStart"/>
      <w:r w:rsidR="002A1485" w:rsidRPr="003B0887">
        <w:rPr>
          <w:rtl/>
          <w:lang w:val="en-GB"/>
        </w:rPr>
        <w:t>والاتصالات</w:t>
      </w:r>
      <w:proofErr w:type="gramEnd"/>
      <w:r w:rsidR="003B0887">
        <w:rPr>
          <w:rtl/>
          <w:lang w:val="en-GB"/>
        </w:rPr>
        <w:br/>
      </w:r>
      <w:r w:rsidRPr="003B0887">
        <w:rPr>
          <w:i/>
          <w:iCs/>
          <w:lang w:val="en-GB"/>
        </w:rPr>
        <w:t>(Conference of Postal and Telecommunications Administrations)</w:t>
      </w:r>
    </w:p>
    <w:p w:rsidR="0096704E" w:rsidRPr="003B0887" w:rsidRDefault="0096704E" w:rsidP="003B0887">
      <w:pPr>
        <w:pStyle w:val="enumlev1"/>
        <w:spacing w:before="60"/>
        <w:ind w:left="992" w:hanging="992"/>
        <w:rPr>
          <w:i/>
          <w:iCs/>
          <w:lang w:val="en-GB"/>
        </w:rPr>
      </w:pPr>
      <w:r w:rsidRPr="003B0887">
        <w:rPr>
          <w:lang w:val="en-GB"/>
        </w:rPr>
        <w:t>CFR</w:t>
      </w:r>
      <w:r w:rsidRPr="003B0887">
        <w:rPr>
          <w:i/>
          <w:iCs/>
          <w:lang w:val="en-GB"/>
        </w:rPr>
        <w:tab/>
      </w:r>
      <w:r w:rsidR="002A1485" w:rsidRPr="003B0887">
        <w:rPr>
          <w:rFonts w:hint="cs"/>
          <w:rtl/>
          <w:lang w:val="en-GB"/>
        </w:rPr>
        <w:t>مدونة ال</w:t>
      </w:r>
      <w:r w:rsidR="002A1485" w:rsidRPr="003B0887">
        <w:rPr>
          <w:rtl/>
          <w:lang w:val="en-GB"/>
        </w:rPr>
        <w:t xml:space="preserve">لوائح </w:t>
      </w:r>
      <w:r w:rsidR="002A1485" w:rsidRPr="003B0887">
        <w:rPr>
          <w:rFonts w:hint="cs"/>
          <w:rtl/>
          <w:lang w:val="en-GB"/>
        </w:rPr>
        <w:t>الفيدرالية</w:t>
      </w:r>
      <w:r w:rsidR="002A1485" w:rsidRPr="003B0887">
        <w:rPr>
          <w:rtl/>
          <w:lang w:val="en-GB"/>
        </w:rPr>
        <w:t xml:space="preserve"> (الولايات المتحدة الأمريكية</w:t>
      </w:r>
      <w:r w:rsidR="002A1485" w:rsidRPr="003B0887">
        <w:rPr>
          <w:rFonts w:hint="cs"/>
          <w:rtl/>
          <w:lang w:val="en-GB"/>
        </w:rPr>
        <w:t>)</w:t>
      </w:r>
      <w:r w:rsidRPr="003B0887">
        <w:rPr>
          <w:rFonts w:hint="cs"/>
          <w:rtl/>
          <w:lang w:val="en-GB"/>
        </w:rPr>
        <w:t xml:space="preserve"> </w:t>
      </w:r>
      <w:r w:rsidRPr="003B0887">
        <w:rPr>
          <w:i/>
          <w:iCs/>
          <w:lang w:val="en-GB"/>
        </w:rPr>
        <w:t>(Code of Federal Regulations)</w:t>
      </w:r>
    </w:p>
    <w:p w:rsidR="0096704E" w:rsidRPr="003B0887" w:rsidRDefault="0096704E" w:rsidP="003B0887">
      <w:pPr>
        <w:pStyle w:val="enumlev1"/>
        <w:spacing w:before="60"/>
        <w:ind w:left="992" w:hanging="992"/>
        <w:rPr>
          <w:i/>
          <w:iCs/>
          <w:lang w:val="en-GB"/>
        </w:rPr>
      </w:pPr>
      <w:r w:rsidRPr="003B0887">
        <w:rPr>
          <w:lang w:val="en-GB"/>
        </w:rPr>
        <w:t>CSS</w:t>
      </w:r>
      <w:r w:rsidRPr="003B0887">
        <w:rPr>
          <w:i/>
          <w:iCs/>
          <w:lang w:val="en-GB"/>
        </w:rPr>
        <w:tab/>
      </w:r>
      <w:r w:rsidR="002A1485" w:rsidRPr="003B0887">
        <w:rPr>
          <w:rFonts w:hint="cs"/>
          <w:rtl/>
          <w:lang w:val="en-GB"/>
        </w:rPr>
        <w:t>تمديد الطيف بإشارات الكنس</w:t>
      </w:r>
      <w:r w:rsidRPr="003B0887">
        <w:rPr>
          <w:rFonts w:hint="cs"/>
          <w:rtl/>
          <w:lang w:val="en-GB"/>
        </w:rPr>
        <w:t xml:space="preserve"> </w:t>
      </w:r>
      <w:r w:rsidRPr="003B0887">
        <w:rPr>
          <w:i/>
          <w:iCs/>
          <w:lang w:val="en-GB"/>
        </w:rPr>
        <w:t>(Chirp spread spectrum)</w:t>
      </w:r>
    </w:p>
    <w:p w:rsidR="0096704E" w:rsidRPr="003B0887" w:rsidRDefault="0096704E" w:rsidP="003F6699">
      <w:pPr>
        <w:pStyle w:val="enumlev1"/>
        <w:spacing w:before="60"/>
        <w:ind w:left="850" w:hanging="850"/>
        <w:rPr>
          <w:i/>
          <w:iCs/>
          <w:lang w:val="en-GB"/>
        </w:rPr>
      </w:pPr>
      <w:r w:rsidRPr="003B0887">
        <w:rPr>
          <w:lang w:val="en-GB"/>
        </w:rPr>
        <w:t>DL</w:t>
      </w:r>
      <w:r w:rsidRPr="003B0887">
        <w:rPr>
          <w:i/>
          <w:iCs/>
          <w:lang w:val="en-GB"/>
        </w:rPr>
        <w:tab/>
      </w:r>
      <w:r w:rsidR="002A1485" w:rsidRPr="003B0887">
        <w:rPr>
          <w:rFonts w:hint="cs"/>
          <w:rtl/>
          <w:lang w:val="en-GB"/>
        </w:rPr>
        <w:t>اتصالات</w:t>
      </w:r>
      <w:r w:rsidR="002A1485" w:rsidRPr="003B0887">
        <w:rPr>
          <w:rFonts w:hint="cs"/>
          <w:i/>
          <w:iCs/>
          <w:rtl/>
          <w:lang w:val="en-GB"/>
        </w:rPr>
        <w:t xml:space="preserve"> </w:t>
      </w:r>
      <w:r w:rsidR="002A1485" w:rsidRPr="003B0887">
        <w:rPr>
          <w:rFonts w:hint="cs"/>
          <w:rtl/>
          <w:lang w:val="en-GB"/>
        </w:rPr>
        <w:t>الوصلات الهابطة م</w:t>
      </w:r>
      <w:r w:rsidR="002A1485" w:rsidRPr="003B0887">
        <w:rPr>
          <w:rtl/>
          <w:lang w:val="en-GB"/>
        </w:rPr>
        <w:t xml:space="preserve">ن محطات </w:t>
      </w:r>
      <w:r w:rsidR="002A1485" w:rsidRPr="003B0887">
        <w:rPr>
          <w:rFonts w:hint="cs"/>
          <w:rtl/>
          <w:lang w:val="en-GB"/>
        </w:rPr>
        <w:t>النفاذ</w:t>
      </w:r>
      <w:r w:rsidR="002A1485" w:rsidRPr="003B0887">
        <w:rPr>
          <w:rtl/>
          <w:lang w:val="en-GB"/>
        </w:rPr>
        <w:t xml:space="preserve"> إلى الأجهزة</w:t>
      </w:r>
      <w:r w:rsidR="00E64C89" w:rsidRPr="003B0887">
        <w:rPr>
          <w:rtl/>
          <w:lang w:val="en-GB"/>
        </w:rPr>
        <w:tab/>
      </w:r>
      <w:r w:rsidR="00E64C89" w:rsidRPr="003B0887">
        <w:rPr>
          <w:rtl/>
          <w:lang w:val="en-GB"/>
        </w:rPr>
        <w:br/>
      </w:r>
      <w:r w:rsidRPr="003B0887">
        <w:rPr>
          <w:i/>
          <w:iCs/>
          <w:lang w:val="en-GB"/>
        </w:rPr>
        <w:t>(Down-Link communications from access stations to devices)</w:t>
      </w:r>
    </w:p>
    <w:p w:rsidR="0096704E" w:rsidRPr="003B0887" w:rsidRDefault="0096704E" w:rsidP="003B0887">
      <w:pPr>
        <w:pStyle w:val="enumlev1"/>
        <w:spacing w:before="60"/>
        <w:ind w:left="992" w:hanging="992"/>
        <w:rPr>
          <w:i/>
          <w:iCs/>
          <w:lang w:val="en-GB"/>
        </w:rPr>
      </w:pPr>
      <w:r w:rsidRPr="003B0887">
        <w:rPr>
          <w:lang w:val="en-GB"/>
        </w:rPr>
        <w:t>ETSI</w:t>
      </w:r>
      <w:r w:rsidRPr="003B0887">
        <w:rPr>
          <w:i/>
          <w:iCs/>
          <w:lang w:val="en-GB"/>
        </w:rPr>
        <w:tab/>
      </w:r>
      <w:r w:rsidR="00863022" w:rsidRPr="003B0887">
        <w:rPr>
          <w:rFonts w:hint="cs"/>
          <w:rtl/>
          <w:lang w:val="en-GB"/>
        </w:rPr>
        <w:t>ا</w:t>
      </w:r>
      <w:r w:rsidR="00863022" w:rsidRPr="003B0887">
        <w:rPr>
          <w:rtl/>
          <w:lang w:val="en-GB"/>
        </w:rPr>
        <w:t>لمعهد الأوروبي لمعايير الاتصالات</w:t>
      </w:r>
      <w:r w:rsidR="009617BA" w:rsidRPr="003B0887">
        <w:rPr>
          <w:rFonts w:hint="cs"/>
          <w:rtl/>
          <w:lang w:val="en-GB"/>
        </w:rPr>
        <w:t xml:space="preserve"> </w:t>
      </w:r>
      <w:r w:rsidRPr="003B0887">
        <w:rPr>
          <w:i/>
          <w:iCs/>
          <w:lang w:val="en-GB"/>
        </w:rPr>
        <w:t>(European Telecommunications Standards Institute)</w:t>
      </w:r>
    </w:p>
    <w:p w:rsidR="0096704E" w:rsidRPr="003B0887" w:rsidRDefault="0096704E" w:rsidP="003B0887">
      <w:pPr>
        <w:pStyle w:val="enumlev1"/>
        <w:spacing w:before="60"/>
        <w:ind w:left="992" w:hanging="992"/>
        <w:rPr>
          <w:i/>
          <w:iCs/>
          <w:lang w:val="en-GB"/>
        </w:rPr>
      </w:pPr>
      <w:r w:rsidRPr="003B0887">
        <w:rPr>
          <w:lang w:val="en-GB"/>
        </w:rPr>
        <w:t>IETF</w:t>
      </w:r>
      <w:r w:rsidRPr="003B0887">
        <w:rPr>
          <w:i/>
          <w:iCs/>
          <w:lang w:val="en-GB"/>
        </w:rPr>
        <w:tab/>
      </w:r>
      <w:r w:rsidR="00863022" w:rsidRPr="003B0887">
        <w:rPr>
          <w:rFonts w:hint="cs"/>
          <w:rtl/>
          <w:lang w:val="en-GB"/>
        </w:rPr>
        <w:t>ف</w:t>
      </w:r>
      <w:r w:rsidR="00863022" w:rsidRPr="003B0887">
        <w:rPr>
          <w:rtl/>
          <w:lang w:val="en-GB"/>
        </w:rPr>
        <w:t>ريق مهام هندسة الإنترنت</w:t>
      </w:r>
      <w:r w:rsidRPr="003B0887">
        <w:rPr>
          <w:rFonts w:hint="cs"/>
          <w:rtl/>
          <w:lang w:val="en-GB"/>
        </w:rPr>
        <w:t xml:space="preserve"> </w:t>
      </w:r>
      <w:r w:rsidRPr="003B0887">
        <w:rPr>
          <w:i/>
          <w:iCs/>
          <w:lang w:val="en-GB"/>
        </w:rPr>
        <w:t>(Internet Engineering Task Force)</w:t>
      </w:r>
    </w:p>
    <w:p w:rsidR="0096704E" w:rsidRPr="003B0887" w:rsidRDefault="0096704E" w:rsidP="003B0887">
      <w:pPr>
        <w:pStyle w:val="enumlev1"/>
        <w:spacing w:before="60"/>
        <w:ind w:left="992" w:hanging="992"/>
        <w:rPr>
          <w:i/>
          <w:iCs/>
          <w:lang w:val="en-GB"/>
        </w:rPr>
      </w:pPr>
      <w:r w:rsidRPr="003B0887">
        <w:rPr>
          <w:lang w:val="en-GB"/>
        </w:rPr>
        <w:t>ISM</w:t>
      </w:r>
      <w:r w:rsidRPr="003B0887">
        <w:rPr>
          <w:lang w:val="en-GB"/>
        </w:rPr>
        <w:tab/>
      </w:r>
      <w:r w:rsidR="00863022" w:rsidRPr="003B0887">
        <w:rPr>
          <w:rtl/>
          <w:lang w:val="en-GB"/>
        </w:rPr>
        <w:t>التطبيقات الصناعية والعلمية والطبية</w:t>
      </w:r>
      <w:r w:rsidR="00863022" w:rsidRPr="003B0887">
        <w:rPr>
          <w:rFonts w:hint="cs"/>
          <w:rtl/>
        </w:rPr>
        <w:t xml:space="preserve"> </w:t>
      </w:r>
      <w:r w:rsidRPr="003B0887">
        <w:rPr>
          <w:i/>
          <w:iCs/>
          <w:lang w:val="en-GB"/>
        </w:rPr>
        <w:t>(Industrial, scientific and medical)</w:t>
      </w:r>
    </w:p>
    <w:p w:rsidR="0096704E" w:rsidRPr="003B0887" w:rsidRDefault="0096704E" w:rsidP="003B0887">
      <w:pPr>
        <w:pStyle w:val="enumlev1"/>
        <w:spacing w:before="60"/>
        <w:ind w:left="992" w:hanging="992"/>
        <w:rPr>
          <w:i/>
          <w:iCs/>
          <w:lang w:val="en-GB"/>
        </w:rPr>
      </w:pPr>
      <w:proofErr w:type="spellStart"/>
      <w:r w:rsidRPr="003B0887">
        <w:rPr>
          <w:lang w:val="en-GB"/>
        </w:rPr>
        <w:t>IoT</w:t>
      </w:r>
      <w:proofErr w:type="spellEnd"/>
      <w:r w:rsidRPr="003B0887">
        <w:rPr>
          <w:lang w:val="en-GB"/>
        </w:rPr>
        <w:tab/>
      </w:r>
      <w:r w:rsidR="00863022" w:rsidRPr="003B0887">
        <w:rPr>
          <w:rFonts w:hint="cs"/>
          <w:rtl/>
          <w:lang w:val="en-GB"/>
        </w:rPr>
        <w:t>إنترنت الأشياء</w:t>
      </w:r>
      <w:r w:rsidRPr="003B0887">
        <w:rPr>
          <w:rFonts w:hint="cs"/>
          <w:rtl/>
          <w:lang w:val="en-GB"/>
        </w:rPr>
        <w:t xml:space="preserve"> </w:t>
      </w:r>
      <w:r w:rsidRPr="003B0887">
        <w:rPr>
          <w:i/>
          <w:iCs/>
          <w:lang w:val="en-GB"/>
        </w:rPr>
        <w:t>(Internet of Things)</w:t>
      </w:r>
    </w:p>
    <w:p w:rsidR="0096704E" w:rsidRPr="003B0887" w:rsidRDefault="0096704E" w:rsidP="003B0887">
      <w:pPr>
        <w:pStyle w:val="enumlev1"/>
        <w:spacing w:before="60"/>
        <w:ind w:left="992" w:hanging="992"/>
        <w:rPr>
          <w:i/>
          <w:iCs/>
          <w:lang w:val="en-GB"/>
        </w:rPr>
      </w:pPr>
      <w:r w:rsidRPr="003B0887">
        <w:rPr>
          <w:lang w:val="en-GB"/>
        </w:rPr>
        <w:t>LPD</w:t>
      </w:r>
      <w:r w:rsidRPr="003B0887">
        <w:rPr>
          <w:i/>
          <w:iCs/>
          <w:lang w:val="en-GB"/>
        </w:rPr>
        <w:tab/>
      </w:r>
      <w:r w:rsidR="002A1485" w:rsidRPr="003B0887">
        <w:rPr>
          <w:rFonts w:hint="cs"/>
          <w:rtl/>
          <w:lang w:val="en-GB"/>
        </w:rPr>
        <w:t>ال</w:t>
      </w:r>
      <w:r w:rsidR="00863022" w:rsidRPr="003B0887">
        <w:rPr>
          <w:rtl/>
          <w:lang w:val="en-GB"/>
        </w:rPr>
        <w:t xml:space="preserve">أجهزة </w:t>
      </w:r>
      <w:r w:rsidR="002A1485" w:rsidRPr="003B0887">
        <w:rPr>
          <w:rFonts w:hint="cs"/>
          <w:rtl/>
          <w:lang w:val="en-GB"/>
        </w:rPr>
        <w:t xml:space="preserve">منخفضة القدرة </w:t>
      </w:r>
      <w:r w:rsidRPr="003B0887">
        <w:rPr>
          <w:i/>
          <w:iCs/>
          <w:lang w:val="en-GB"/>
        </w:rPr>
        <w:t>(Low power devices)</w:t>
      </w:r>
    </w:p>
    <w:p w:rsidR="0096704E" w:rsidRPr="003B0887" w:rsidRDefault="0096704E" w:rsidP="003B0887">
      <w:pPr>
        <w:pStyle w:val="enumlev1"/>
        <w:spacing w:before="60"/>
        <w:ind w:left="992" w:hanging="992"/>
        <w:rPr>
          <w:i/>
          <w:iCs/>
          <w:lang w:val="en-GB"/>
        </w:rPr>
      </w:pPr>
      <w:r w:rsidRPr="003B0887">
        <w:rPr>
          <w:lang w:val="en-GB"/>
        </w:rPr>
        <w:t>LIPD</w:t>
      </w:r>
      <w:r w:rsidRPr="003B0887">
        <w:rPr>
          <w:i/>
          <w:iCs/>
          <w:lang w:val="en-GB"/>
        </w:rPr>
        <w:tab/>
      </w:r>
      <w:r w:rsidR="00863022" w:rsidRPr="003B0887">
        <w:rPr>
          <w:rtl/>
          <w:lang w:val="en-GB"/>
        </w:rPr>
        <w:t>الأجهزة ذات احتمالات التداخل المنخفضة</w:t>
      </w:r>
      <w:r w:rsidRPr="003B0887">
        <w:rPr>
          <w:rFonts w:hint="cs"/>
          <w:rtl/>
          <w:lang w:val="en-GB"/>
        </w:rPr>
        <w:t xml:space="preserve"> </w:t>
      </w:r>
      <w:r w:rsidRPr="003B0887">
        <w:rPr>
          <w:i/>
          <w:iCs/>
          <w:lang w:val="en-GB"/>
        </w:rPr>
        <w:t>(Low interference potential devices)</w:t>
      </w:r>
    </w:p>
    <w:p w:rsidR="0096704E" w:rsidRPr="003B0887" w:rsidRDefault="0096704E" w:rsidP="003B0887">
      <w:pPr>
        <w:pStyle w:val="enumlev1"/>
        <w:spacing w:before="60"/>
        <w:ind w:left="992" w:hanging="992"/>
        <w:rPr>
          <w:i/>
          <w:iCs/>
          <w:lang w:val="en-GB"/>
        </w:rPr>
      </w:pPr>
      <w:r w:rsidRPr="003B0887">
        <w:rPr>
          <w:lang w:val="en-GB"/>
        </w:rPr>
        <w:t>LPWAN</w:t>
      </w:r>
      <w:r w:rsidRPr="003B0887">
        <w:rPr>
          <w:i/>
          <w:iCs/>
          <w:lang w:val="en-GB"/>
        </w:rPr>
        <w:tab/>
      </w:r>
      <w:r w:rsidR="002A1485" w:rsidRPr="003B0887">
        <w:rPr>
          <w:rtl/>
          <w:lang w:val="en-GB"/>
        </w:rPr>
        <w:t xml:space="preserve">شبكة المنطقة الواسعة منخفضة </w:t>
      </w:r>
      <w:r w:rsidR="009617BA" w:rsidRPr="003B0887">
        <w:rPr>
          <w:rFonts w:hint="cs"/>
          <w:rtl/>
          <w:lang w:val="en-GB"/>
        </w:rPr>
        <w:t xml:space="preserve">القدرة </w:t>
      </w:r>
      <w:r w:rsidR="009617BA" w:rsidRPr="003B0887">
        <w:rPr>
          <w:i/>
          <w:iCs/>
          <w:lang w:val="en-GB"/>
        </w:rPr>
        <w:t>(</w:t>
      </w:r>
      <w:r w:rsidRPr="003B0887">
        <w:rPr>
          <w:i/>
          <w:iCs/>
          <w:lang w:val="en-GB"/>
        </w:rPr>
        <w:t>Low power wide area network)</w:t>
      </w:r>
    </w:p>
    <w:p w:rsidR="0096704E" w:rsidRPr="003B0887" w:rsidRDefault="0096704E" w:rsidP="003B0887">
      <w:pPr>
        <w:pStyle w:val="enumlev1"/>
        <w:spacing w:before="60"/>
        <w:ind w:left="992" w:hanging="992"/>
        <w:rPr>
          <w:i/>
          <w:iCs/>
          <w:lang w:val="en-GB"/>
        </w:rPr>
      </w:pPr>
      <w:r w:rsidRPr="003B0887">
        <w:rPr>
          <w:lang w:val="en-GB"/>
        </w:rPr>
        <w:t>LTN</w:t>
      </w:r>
      <w:r w:rsidRPr="003B0887">
        <w:rPr>
          <w:i/>
          <w:iCs/>
          <w:lang w:val="en-GB"/>
        </w:rPr>
        <w:tab/>
      </w:r>
      <w:r w:rsidR="002A1485" w:rsidRPr="003B0887">
        <w:rPr>
          <w:rFonts w:hint="cs"/>
          <w:rtl/>
          <w:lang w:val="en-GB"/>
        </w:rPr>
        <w:t>شبكة منخفضة الصبيب</w:t>
      </w:r>
      <w:r w:rsidRPr="003B0887">
        <w:rPr>
          <w:rFonts w:hint="cs"/>
          <w:rtl/>
          <w:lang w:val="en-GB"/>
        </w:rPr>
        <w:t xml:space="preserve"> </w:t>
      </w:r>
      <w:r w:rsidRPr="003B0887">
        <w:rPr>
          <w:i/>
          <w:iCs/>
          <w:lang w:val="en-GB"/>
        </w:rPr>
        <w:t>(Low throughput network)</w:t>
      </w:r>
    </w:p>
    <w:p w:rsidR="0096704E" w:rsidRPr="003B0887" w:rsidRDefault="0096704E" w:rsidP="003B0887">
      <w:pPr>
        <w:pStyle w:val="enumlev1"/>
        <w:spacing w:before="60"/>
        <w:ind w:left="992" w:hanging="992"/>
        <w:rPr>
          <w:i/>
          <w:iCs/>
          <w:lang w:val="en-GB"/>
        </w:rPr>
      </w:pPr>
      <w:r w:rsidRPr="003B0887">
        <w:rPr>
          <w:lang w:val="en-GB"/>
        </w:rPr>
        <w:t>M2M</w:t>
      </w:r>
      <w:r w:rsidRPr="003B0887">
        <w:rPr>
          <w:lang w:val="en-GB"/>
        </w:rPr>
        <w:tab/>
      </w:r>
      <w:r w:rsidR="00863022" w:rsidRPr="003B0887">
        <w:rPr>
          <w:rtl/>
          <w:lang w:val="en-GB"/>
        </w:rPr>
        <w:t>من آلة إلى آلة</w:t>
      </w:r>
      <w:r w:rsidR="00863022" w:rsidRPr="003B0887">
        <w:rPr>
          <w:rFonts w:hint="cs"/>
          <w:i/>
          <w:iCs/>
          <w:rtl/>
          <w:lang w:val="en-GB"/>
        </w:rPr>
        <w:t xml:space="preserve"> </w:t>
      </w:r>
      <w:r w:rsidRPr="003B0887">
        <w:rPr>
          <w:i/>
          <w:iCs/>
          <w:lang w:val="en-GB"/>
        </w:rPr>
        <w:t>(Machine-to-Machine)</w:t>
      </w:r>
    </w:p>
    <w:p w:rsidR="0096704E" w:rsidRPr="003B0887" w:rsidRDefault="0096704E" w:rsidP="003B0887">
      <w:pPr>
        <w:pStyle w:val="enumlev1"/>
        <w:spacing w:before="60"/>
        <w:ind w:left="992" w:hanging="992"/>
        <w:rPr>
          <w:i/>
          <w:iCs/>
          <w:lang w:val="en-GB"/>
        </w:rPr>
      </w:pPr>
      <w:r w:rsidRPr="003B0887">
        <w:rPr>
          <w:lang w:val="en-GB"/>
        </w:rPr>
        <w:t>MTC</w:t>
      </w:r>
      <w:r w:rsidRPr="003B0887">
        <w:rPr>
          <w:i/>
          <w:iCs/>
          <w:lang w:val="en-GB"/>
        </w:rPr>
        <w:tab/>
      </w:r>
      <w:r w:rsidR="002A1485" w:rsidRPr="003B0887">
        <w:rPr>
          <w:rtl/>
          <w:lang w:val="en-GB"/>
        </w:rPr>
        <w:t xml:space="preserve">الاتصالات </w:t>
      </w:r>
      <w:r w:rsidR="002A1485" w:rsidRPr="003B0887">
        <w:rPr>
          <w:rFonts w:hint="cs"/>
          <w:rtl/>
          <w:lang w:val="en-GB"/>
        </w:rPr>
        <w:t>من آلة لأخرى</w:t>
      </w:r>
      <w:r w:rsidRPr="003B0887">
        <w:rPr>
          <w:rFonts w:hint="cs"/>
          <w:rtl/>
          <w:lang w:val="en-GB"/>
        </w:rPr>
        <w:t xml:space="preserve"> </w:t>
      </w:r>
      <w:r w:rsidRPr="003B0887">
        <w:rPr>
          <w:i/>
          <w:iCs/>
          <w:lang w:val="en-GB"/>
        </w:rPr>
        <w:t>(Machine type communications)</w:t>
      </w:r>
    </w:p>
    <w:p w:rsidR="0096704E" w:rsidRPr="003B0887" w:rsidRDefault="0096704E" w:rsidP="003B0887">
      <w:pPr>
        <w:pStyle w:val="enumlev1"/>
        <w:spacing w:before="60"/>
        <w:ind w:left="992" w:hanging="992"/>
        <w:rPr>
          <w:i/>
          <w:iCs/>
          <w:lang w:val="en-GB"/>
        </w:rPr>
      </w:pPr>
      <w:proofErr w:type="spellStart"/>
      <w:proofErr w:type="gramStart"/>
      <w:r w:rsidRPr="003B0887">
        <w:rPr>
          <w:lang w:val="en-GB"/>
        </w:rPr>
        <w:t>mMTC</w:t>
      </w:r>
      <w:proofErr w:type="spellEnd"/>
      <w:proofErr w:type="gramEnd"/>
      <w:r w:rsidRPr="003B0887">
        <w:rPr>
          <w:i/>
          <w:iCs/>
          <w:lang w:val="en-GB"/>
        </w:rPr>
        <w:tab/>
      </w:r>
      <w:r w:rsidR="002A1485" w:rsidRPr="003B0887">
        <w:rPr>
          <w:rtl/>
          <w:lang w:val="en-GB"/>
        </w:rPr>
        <w:t>الاتصالات الكثيفة من آلة لأخرى</w:t>
      </w:r>
      <w:r w:rsidR="002A1485" w:rsidRPr="003B0887">
        <w:rPr>
          <w:rFonts w:hint="cs"/>
          <w:i/>
          <w:iCs/>
          <w:rtl/>
          <w:lang w:val="en-GB"/>
        </w:rPr>
        <w:t xml:space="preserve"> </w:t>
      </w:r>
      <w:r w:rsidRPr="003B0887">
        <w:rPr>
          <w:i/>
          <w:iCs/>
          <w:lang w:val="en-GB"/>
        </w:rPr>
        <w:t>(massive Machine Type Communications)</w:t>
      </w:r>
    </w:p>
    <w:p w:rsidR="0096704E" w:rsidRPr="003B0887" w:rsidRDefault="0096704E" w:rsidP="003B0887">
      <w:pPr>
        <w:pStyle w:val="enumlev1"/>
        <w:spacing w:before="60"/>
        <w:ind w:left="1134" w:hanging="1134"/>
        <w:rPr>
          <w:i/>
          <w:iCs/>
          <w:lang w:val="en-GB"/>
        </w:rPr>
      </w:pPr>
      <w:r w:rsidRPr="003B0887">
        <w:rPr>
          <w:lang w:val="en-GB"/>
        </w:rPr>
        <w:t>RFID</w:t>
      </w:r>
      <w:r w:rsidRPr="003B0887">
        <w:rPr>
          <w:i/>
          <w:iCs/>
          <w:lang w:val="en-GB"/>
        </w:rPr>
        <w:tab/>
      </w:r>
      <w:r w:rsidR="002A1485" w:rsidRPr="003B0887">
        <w:rPr>
          <w:rtl/>
          <w:lang w:val="en-GB"/>
        </w:rPr>
        <w:t xml:space="preserve">التعرف بواسطة الترددات </w:t>
      </w:r>
      <w:r w:rsidR="009617BA" w:rsidRPr="003B0887">
        <w:rPr>
          <w:rFonts w:hint="cs"/>
          <w:rtl/>
          <w:lang w:val="en-GB"/>
        </w:rPr>
        <w:t>الراديوية</w:t>
      </w:r>
      <w:r w:rsidR="009617BA" w:rsidRPr="003B0887">
        <w:rPr>
          <w:rFonts w:hint="cs"/>
          <w:i/>
          <w:iCs/>
          <w:rtl/>
          <w:lang w:val="en-GB"/>
        </w:rPr>
        <w:t xml:space="preserve"> </w:t>
      </w:r>
      <w:r w:rsidR="009617BA" w:rsidRPr="003B0887">
        <w:rPr>
          <w:i/>
          <w:iCs/>
          <w:lang w:val="en-GB"/>
        </w:rPr>
        <w:t>(</w:t>
      </w:r>
      <w:r w:rsidRPr="003B0887">
        <w:rPr>
          <w:i/>
          <w:iCs/>
          <w:lang w:val="en-GB"/>
        </w:rPr>
        <w:t>Radio frequency identification)</w:t>
      </w:r>
    </w:p>
    <w:p w:rsidR="0096704E" w:rsidRPr="003B0887" w:rsidRDefault="0096704E" w:rsidP="003B0887">
      <w:pPr>
        <w:pStyle w:val="enumlev1"/>
        <w:spacing w:before="60"/>
        <w:ind w:left="992" w:hanging="992"/>
        <w:rPr>
          <w:i/>
          <w:iCs/>
          <w:lang w:val="en-GB"/>
        </w:rPr>
      </w:pPr>
      <w:r w:rsidRPr="003B0887">
        <w:rPr>
          <w:lang w:val="en-GB"/>
        </w:rPr>
        <w:t>SDR</w:t>
      </w:r>
      <w:r w:rsidRPr="003B0887">
        <w:rPr>
          <w:i/>
          <w:iCs/>
          <w:lang w:val="en-GB"/>
        </w:rPr>
        <w:tab/>
      </w:r>
      <w:r w:rsidR="00863022" w:rsidRPr="003B0887">
        <w:rPr>
          <w:rtl/>
          <w:lang w:val="en-GB"/>
        </w:rPr>
        <w:t>نظام راديوي معرّف بالبرمجيات</w:t>
      </w:r>
      <w:r w:rsidR="00863022" w:rsidRPr="003B0887">
        <w:rPr>
          <w:rFonts w:hint="cs"/>
          <w:rtl/>
          <w:lang w:val="en-GB"/>
        </w:rPr>
        <w:t xml:space="preserve"> </w:t>
      </w:r>
      <w:r w:rsidRPr="003B0887">
        <w:rPr>
          <w:i/>
          <w:iCs/>
          <w:lang w:val="en-GB"/>
        </w:rPr>
        <w:t>(Software defined radio)</w:t>
      </w:r>
    </w:p>
    <w:p w:rsidR="0096704E" w:rsidRPr="003B0887" w:rsidRDefault="0096704E" w:rsidP="003B0887">
      <w:pPr>
        <w:pStyle w:val="enumlev1"/>
        <w:spacing w:before="60"/>
        <w:ind w:left="992" w:hanging="992"/>
        <w:rPr>
          <w:i/>
          <w:iCs/>
          <w:lang w:val="en-GB"/>
        </w:rPr>
      </w:pPr>
      <w:r w:rsidRPr="003B0887">
        <w:rPr>
          <w:lang w:val="en-GB"/>
        </w:rPr>
        <w:t>SDO</w:t>
      </w:r>
      <w:r w:rsidRPr="003B0887">
        <w:rPr>
          <w:i/>
          <w:iCs/>
          <w:lang w:val="en-GB"/>
        </w:rPr>
        <w:tab/>
      </w:r>
      <w:r w:rsidR="00082E6A" w:rsidRPr="003B0887">
        <w:rPr>
          <w:rtl/>
          <w:lang w:val="en-GB"/>
        </w:rPr>
        <w:t>منظم</w:t>
      </w:r>
      <w:r w:rsidR="00082E6A" w:rsidRPr="003B0887">
        <w:rPr>
          <w:rFonts w:hint="cs"/>
          <w:rtl/>
          <w:lang w:val="en-GB"/>
        </w:rPr>
        <w:t>ة</w:t>
      </w:r>
      <w:r w:rsidR="00863022" w:rsidRPr="003B0887">
        <w:rPr>
          <w:rtl/>
          <w:lang w:val="en-GB"/>
        </w:rPr>
        <w:t xml:space="preserve"> </w:t>
      </w:r>
      <w:r w:rsidR="00082E6A" w:rsidRPr="003B0887">
        <w:rPr>
          <w:rFonts w:hint="cs"/>
          <w:rtl/>
          <w:lang w:val="en-GB"/>
        </w:rPr>
        <w:t xml:space="preserve">معنية بوضع </w:t>
      </w:r>
      <w:r w:rsidR="00863022" w:rsidRPr="003B0887">
        <w:rPr>
          <w:rtl/>
          <w:lang w:val="en-GB"/>
        </w:rPr>
        <w:t>المعايير</w:t>
      </w:r>
      <w:r w:rsidRPr="003B0887">
        <w:rPr>
          <w:rFonts w:hint="cs"/>
          <w:rtl/>
          <w:lang w:val="en-GB"/>
        </w:rPr>
        <w:t xml:space="preserve"> </w:t>
      </w:r>
      <w:r w:rsidRPr="003B0887">
        <w:rPr>
          <w:i/>
          <w:iCs/>
          <w:lang w:val="en-GB"/>
        </w:rPr>
        <w:t>(Standardization Development Organization)</w:t>
      </w:r>
    </w:p>
    <w:p w:rsidR="0096704E" w:rsidRPr="003B0887" w:rsidRDefault="0096704E" w:rsidP="003B0887">
      <w:pPr>
        <w:pStyle w:val="enumlev1"/>
        <w:spacing w:before="60"/>
        <w:ind w:left="992" w:hanging="992"/>
        <w:rPr>
          <w:i/>
          <w:iCs/>
          <w:lang w:val="en-GB"/>
        </w:rPr>
      </w:pPr>
      <w:r w:rsidRPr="003B0887">
        <w:rPr>
          <w:lang w:val="en-GB"/>
        </w:rPr>
        <w:t>SRD</w:t>
      </w:r>
      <w:r w:rsidRPr="003B0887">
        <w:rPr>
          <w:i/>
          <w:iCs/>
          <w:lang w:val="en-GB"/>
        </w:rPr>
        <w:tab/>
      </w:r>
      <w:r w:rsidR="00863022" w:rsidRPr="003B0887">
        <w:rPr>
          <w:rtl/>
          <w:lang w:val="en-GB"/>
        </w:rPr>
        <w:t>أجهزة قصيرة المدى</w:t>
      </w:r>
      <w:r w:rsidRPr="003B0887">
        <w:rPr>
          <w:rFonts w:hint="cs"/>
          <w:rtl/>
          <w:lang w:val="en-GB"/>
        </w:rPr>
        <w:t xml:space="preserve"> </w:t>
      </w:r>
      <w:r w:rsidRPr="003B0887">
        <w:rPr>
          <w:i/>
          <w:iCs/>
          <w:lang w:val="en-GB"/>
        </w:rPr>
        <w:t>(Short range devices)</w:t>
      </w:r>
    </w:p>
    <w:p w:rsidR="0096704E" w:rsidRPr="003B0887" w:rsidRDefault="0096704E" w:rsidP="003B0887">
      <w:pPr>
        <w:pStyle w:val="enumlev1"/>
        <w:spacing w:before="60"/>
        <w:ind w:left="992" w:hanging="992"/>
        <w:rPr>
          <w:i/>
          <w:iCs/>
          <w:lang w:val="en-GB"/>
        </w:rPr>
      </w:pPr>
      <w:r w:rsidRPr="003B0887">
        <w:rPr>
          <w:lang w:val="en-GB"/>
        </w:rPr>
        <w:t>UL</w:t>
      </w:r>
      <w:r w:rsidRPr="003B0887">
        <w:rPr>
          <w:i/>
          <w:iCs/>
          <w:lang w:val="en-GB"/>
        </w:rPr>
        <w:tab/>
      </w:r>
      <w:r w:rsidR="00082E6A" w:rsidRPr="003B0887">
        <w:rPr>
          <w:rFonts w:hint="cs"/>
          <w:rtl/>
          <w:lang w:val="en-GB"/>
        </w:rPr>
        <w:t xml:space="preserve">اتصالات الوصلات الصاعدة </w:t>
      </w:r>
      <w:r w:rsidR="00082E6A" w:rsidRPr="003B0887">
        <w:rPr>
          <w:rtl/>
          <w:lang w:val="en-GB"/>
        </w:rPr>
        <w:t>من الأجهزة إلى محطات</w:t>
      </w:r>
      <w:r w:rsidR="00082E6A" w:rsidRPr="003B0887">
        <w:rPr>
          <w:rFonts w:hint="cs"/>
          <w:rtl/>
          <w:lang w:val="en-GB"/>
        </w:rPr>
        <w:t xml:space="preserve"> النفاذ</w:t>
      </w:r>
      <w:r w:rsidR="00E64C89" w:rsidRPr="003B0887">
        <w:rPr>
          <w:rtl/>
          <w:lang w:val="en-GB"/>
        </w:rPr>
        <w:tab/>
      </w:r>
      <w:r w:rsidR="00E64C89" w:rsidRPr="003B0887">
        <w:rPr>
          <w:rtl/>
          <w:lang w:val="en-GB"/>
        </w:rPr>
        <w:br/>
      </w:r>
      <w:r w:rsidRPr="003B0887">
        <w:rPr>
          <w:i/>
          <w:iCs/>
          <w:lang w:val="en-GB"/>
        </w:rPr>
        <w:t>(Up-Link communications from devices to access stations)</w:t>
      </w:r>
    </w:p>
    <w:p w:rsidR="0096704E" w:rsidRPr="003B0887" w:rsidRDefault="0096704E" w:rsidP="003B0887">
      <w:pPr>
        <w:pStyle w:val="enumlev1"/>
        <w:spacing w:before="60"/>
        <w:ind w:left="992" w:hanging="992"/>
        <w:rPr>
          <w:i/>
          <w:iCs/>
          <w:lang w:val="en-GB"/>
        </w:rPr>
      </w:pPr>
      <w:r w:rsidRPr="003B0887">
        <w:rPr>
          <w:lang w:val="en-GB"/>
        </w:rPr>
        <w:t>UNB</w:t>
      </w:r>
      <w:r w:rsidRPr="003B0887">
        <w:rPr>
          <w:i/>
          <w:iCs/>
          <w:lang w:val="en-GB"/>
        </w:rPr>
        <w:tab/>
      </w:r>
      <w:r w:rsidR="00082E6A" w:rsidRPr="003B0887">
        <w:rPr>
          <w:rFonts w:hint="cs"/>
          <w:rtl/>
          <w:lang w:val="en-GB"/>
        </w:rPr>
        <w:t xml:space="preserve">نطاق </w:t>
      </w:r>
      <w:r w:rsidR="00082E6A" w:rsidRPr="003B0887">
        <w:rPr>
          <w:rtl/>
          <w:lang w:val="en-GB"/>
        </w:rPr>
        <w:t>فائق</w:t>
      </w:r>
      <w:r w:rsidR="00082E6A" w:rsidRPr="003B0887">
        <w:rPr>
          <w:rFonts w:hint="cs"/>
          <w:rtl/>
          <w:lang w:val="en-GB"/>
        </w:rPr>
        <w:t xml:space="preserve"> ال</w:t>
      </w:r>
      <w:r w:rsidR="00082E6A" w:rsidRPr="003B0887">
        <w:rPr>
          <w:rtl/>
          <w:lang w:val="en-GB"/>
        </w:rPr>
        <w:t>ضيق</w:t>
      </w:r>
      <w:r w:rsidRPr="003B0887">
        <w:rPr>
          <w:rFonts w:hint="cs"/>
          <w:rtl/>
          <w:lang w:val="en-GB"/>
        </w:rPr>
        <w:t xml:space="preserve"> </w:t>
      </w:r>
      <w:r w:rsidRPr="003B0887">
        <w:rPr>
          <w:i/>
          <w:iCs/>
          <w:lang w:val="en-GB"/>
        </w:rPr>
        <w:t>(Ultra-narrow band)</w:t>
      </w:r>
    </w:p>
    <w:p w:rsidR="0096704E" w:rsidRPr="0096704E" w:rsidRDefault="0096704E" w:rsidP="003B0887">
      <w:pPr>
        <w:pStyle w:val="enumlev1"/>
        <w:spacing w:before="60"/>
        <w:ind w:left="992" w:hanging="992"/>
        <w:rPr>
          <w:lang w:val="en-GB"/>
        </w:rPr>
      </w:pPr>
      <w:proofErr w:type="spellStart"/>
      <w:proofErr w:type="gramStart"/>
      <w:r w:rsidRPr="003B0887">
        <w:rPr>
          <w:lang w:val="en-GB"/>
        </w:rPr>
        <w:t>xPON</w:t>
      </w:r>
      <w:proofErr w:type="spellEnd"/>
      <w:proofErr w:type="gramEnd"/>
      <w:r w:rsidRPr="003B0887">
        <w:rPr>
          <w:i/>
          <w:iCs/>
          <w:lang w:val="en-GB"/>
        </w:rPr>
        <w:tab/>
      </w:r>
      <w:r w:rsidR="00082E6A" w:rsidRPr="003B0887">
        <w:rPr>
          <w:rtl/>
          <w:lang w:val="en-GB"/>
        </w:rPr>
        <w:t>ربط شبكي بصري</w:t>
      </w:r>
      <w:r w:rsidR="00082E6A" w:rsidRPr="00082E6A">
        <w:rPr>
          <w:rFonts w:hint="cs"/>
          <w:rtl/>
          <w:lang w:val="en-GB"/>
        </w:rPr>
        <w:t xml:space="preserve"> منفعل</w:t>
      </w:r>
      <w:r>
        <w:rPr>
          <w:rFonts w:hint="cs"/>
          <w:rtl/>
          <w:lang w:val="en-GB"/>
        </w:rPr>
        <w:t xml:space="preserve"> </w:t>
      </w:r>
      <w:r>
        <w:rPr>
          <w:i/>
          <w:iCs/>
          <w:lang w:val="en-GB"/>
        </w:rPr>
        <w:t>(</w:t>
      </w:r>
      <w:r w:rsidRPr="0096704E">
        <w:rPr>
          <w:i/>
          <w:iCs/>
          <w:lang w:val="en-GB"/>
        </w:rPr>
        <w:t>Passive optical networking</w:t>
      </w:r>
      <w:r>
        <w:rPr>
          <w:i/>
          <w:iCs/>
          <w:lang w:val="en-GB"/>
        </w:rPr>
        <w:t>)</w:t>
      </w:r>
    </w:p>
    <w:p w:rsidR="0096704E" w:rsidRDefault="00863022" w:rsidP="00082E6A">
      <w:pPr>
        <w:pStyle w:val="Heading1"/>
        <w:rPr>
          <w:rtl/>
          <w:lang w:bidi="ar-EG"/>
        </w:rPr>
      </w:pPr>
      <w:r>
        <w:rPr>
          <w:lang w:bidi="ar-SY"/>
        </w:rPr>
        <w:t>4</w:t>
      </w:r>
      <w:r>
        <w:rPr>
          <w:rtl/>
          <w:lang w:bidi="ar-EG"/>
        </w:rPr>
        <w:tab/>
      </w:r>
      <w:r w:rsidR="00082E6A" w:rsidRPr="00082E6A">
        <w:rPr>
          <w:rtl/>
        </w:rPr>
        <w:t xml:space="preserve">تطبيقات إنترنت الأشياء التي تعتمد على نظام شبكة المنطقة </w:t>
      </w:r>
      <w:r w:rsidR="00082E6A">
        <w:rPr>
          <w:rFonts w:hint="cs"/>
          <w:rtl/>
        </w:rPr>
        <w:t>الواسعة</w:t>
      </w:r>
      <w:r w:rsidR="00082E6A" w:rsidRPr="00082E6A">
        <w:rPr>
          <w:rtl/>
        </w:rPr>
        <w:t xml:space="preserve"> منخفضة</w:t>
      </w:r>
      <w:r w:rsidR="00082E6A">
        <w:rPr>
          <w:rFonts w:hint="cs"/>
          <w:rtl/>
        </w:rPr>
        <w:t xml:space="preserve"> القدرة</w:t>
      </w:r>
    </w:p>
    <w:p w:rsidR="00082E6A" w:rsidRPr="00E5742D" w:rsidRDefault="00082E6A" w:rsidP="003B0887">
      <w:pPr>
        <w:rPr>
          <w:spacing w:val="-2"/>
          <w:lang w:val="en-GB" w:bidi="ar-EG"/>
        </w:rPr>
      </w:pPr>
      <w:r w:rsidRPr="00E5742D">
        <w:rPr>
          <w:spacing w:val="-2"/>
          <w:rtl/>
        </w:rPr>
        <w:t xml:space="preserve">يمكن أن تدعم شبكة المنطقة </w:t>
      </w:r>
      <w:r w:rsidRPr="00E5742D">
        <w:rPr>
          <w:rFonts w:hint="cs"/>
          <w:spacing w:val="-2"/>
          <w:rtl/>
        </w:rPr>
        <w:t>الواسعة</w:t>
      </w:r>
      <w:r w:rsidRPr="00E5742D">
        <w:rPr>
          <w:spacing w:val="-2"/>
          <w:rtl/>
        </w:rPr>
        <w:t xml:space="preserve"> منخفضة القدرة مختلف الأجهزة المادية </w:t>
      </w:r>
      <w:r w:rsidRPr="00E5742D">
        <w:rPr>
          <w:rFonts w:hint="cs"/>
          <w:spacing w:val="-2"/>
          <w:rtl/>
        </w:rPr>
        <w:t xml:space="preserve">الموصولة </w:t>
      </w:r>
      <w:r w:rsidRPr="00E5742D">
        <w:rPr>
          <w:spacing w:val="-2"/>
          <w:rtl/>
        </w:rPr>
        <w:t xml:space="preserve">بشبكة إنترنت الأشياء </w:t>
      </w:r>
      <w:r w:rsidRPr="00E5742D">
        <w:rPr>
          <w:rFonts w:hint="cs"/>
          <w:spacing w:val="-2"/>
          <w:rtl/>
        </w:rPr>
        <w:t xml:space="preserve">لاستمثال </w:t>
      </w:r>
      <w:r w:rsidRPr="00E5742D">
        <w:rPr>
          <w:spacing w:val="-2"/>
          <w:rtl/>
        </w:rPr>
        <w:t xml:space="preserve">كفاءة </w:t>
      </w:r>
      <w:r w:rsidRPr="00E5742D">
        <w:rPr>
          <w:rFonts w:hint="cs"/>
          <w:spacing w:val="-2"/>
          <w:rtl/>
        </w:rPr>
        <w:t xml:space="preserve">عمليات المدن وخدماتها والتوصيل </w:t>
      </w:r>
      <w:r w:rsidRPr="00E5742D">
        <w:rPr>
          <w:spacing w:val="-2"/>
          <w:rtl/>
        </w:rPr>
        <w:t xml:space="preserve">بالمواطنين. </w:t>
      </w:r>
      <w:r w:rsidRPr="00E5742D">
        <w:rPr>
          <w:rFonts w:hint="cs"/>
          <w:spacing w:val="-2"/>
          <w:rtl/>
        </w:rPr>
        <w:t>و</w:t>
      </w:r>
      <w:r w:rsidRPr="00E5742D">
        <w:rPr>
          <w:spacing w:val="-2"/>
          <w:rtl/>
        </w:rPr>
        <w:t xml:space="preserve">من بين التطبيقات القطاعية المتوقعة، تم </w:t>
      </w:r>
      <w:r w:rsidRPr="00E5742D">
        <w:rPr>
          <w:rFonts w:hint="cs"/>
          <w:spacing w:val="-2"/>
          <w:rtl/>
        </w:rPr>
        <w:t xml:space="preserve">أيضاً </w:t>
      </w:r>
      <w:r w:rsidRPr="00E5742D">
        <w:rPr>
          <w:spacing w:val="-2"/>
          <w:rtl/>
        </w:rPr>
        <w:t xml:space="preserve">وصف مجموعة من حالات </w:t>
      </w:r>
      <w:r w:rsidRPr="00E5742D">
        <w:rPr>
          <w:rFonts w:hint="cs"/>
          <w:spacing w:val="-2"/>
          <w:rtl/>
        </w:rPr>
        <w:t xml:space="preserve">الاستعمال النمطية </w:t>
      </w:r>
      <w:r w:rsidRPr="00E5742D">
        <w:rPr>
          <w:spacing w:val="-2"/>
          <w:rtl/>
        </w:rPr>
        <w:t xml:space="preserve">التي تغطيها أنظمة </w:t>
      </w:r>
      <w:r w:rsidRPr="00E5742D">
        <w:rPr>
          <w:rFonts w:hint="cs"/>
          <w:spacing w:val="-2"/>
          <w:rtl/>
        </w:rPr>
        <w:t>شبكات المناطق الواسعة</w:t>
      </w:r>
      <w:r w:rsidRPr="00E5742D">
        <w:rPr>
          <w:spacing w:val="-2"/>
          <w:rtl/>
        </w:rPr>
        <w:t xml:space="preserve"> منخفضة </w:t>
      </w:r>
      <w:r w:rsidRPr="00E5742D">
        <w:rPr>
          <w:rFonts w:hint="cs"/>
          <w:spacing w:val="-2"/>
          <w:rtl/>
        </w:rPr>
        <w:t xml:space="preserve">القدرة </w:t>
      </w:r>
      <w:r w:rsidRPr="00E5742D">
        <w:rPr>
          <w:spacing w:val="-2"/>
          <w:rtl/>
        </w:rPr>
        <w:t>في</w:t>
      </w:r>
      <w:r w:rsidRPr="00E5742D">
        <w:rPr>
          <w:rFonts w:hint="cs"/>
          <w:spacing w:val="-2"/>
          <w:rtl/>
        </w:rPr>
        <w:t xml:space="preserve"> الإصدار </w:t>
      </w:r>
      <w:r w:rsidR="00AE063D" w:rsidRPr="00E5742D">
        <w:rPr>
          <w:spacing w:val="-2"/>
          <w:lang w:val="en-GB" w:bidi="ar-EG"/>
        </w:rPr>
        <w:t>V1.1.1</w:t>
      </w:r>
      <w:r w:rsidR="003B0887">
        <w:rPr>
          <w:rFonts w:hint="cs"/>
          <w:spacing w:val="-2"/>
          <w:rtl/>
          <w:lang w:val="en-GB" w:bidi="ar-EG"/>
        </w:rPr>
        <w:t xml:space="preserve"> </w:t>
      </w:r>
      <w:r w:rsidR="00AE063D" w:rsidRPr="00E5742D">
        <w:rPr>
          <w:spacing w:val="-2"/>
          <w:lang w:val="en-GB" w:bidi="ar-EG"/>
        </w:rPr>
        <w:t>(2017</w:t>
      </w:r>
      <w:r w:rsidR="00AE063D" w:rsidRPr="00E5742D">
        <w:rPr>
          <w:spacing w:val="-2"/>
          <w:lang w:val="en-GB" w:bidi="ar-EG"/>
        </w:rPr>
        <w:noBreakHyphen/>
        <w:t>10)</w:t>
      </w:r>
      <w:r w:rsidR="00AE063D" w:rsidRPr="00E5742D">
        <w:rPr>
          <w:spacing w:val="-2"/>
          <w:rtl/>
        </w:rPr>
        <w:t xml:space="preserve"> </w:t>
      </w:r>
      <w:r w:rsidR="00AE063D" w:rsidRPr="00E5742D">
        <w:rPr>
          <w:rFonts w:hint="cs"/>
          <w:spacing w:val="-2"/>
          <w:rtl/>
          <w:lang w:val="en-GB" w:bidi="ar-EG"/>
        </w:rPr>
        <w:t>من المعيار</w:t>
      </w:r>
      <w:r w:rsidR="009617BA" w:rsidRPr="00E5742D">
        <w:rPr>
          <w:rFonts w:hint="eastAsia"/>
          <w:spacing w:val="-2"/>
          <w:rtl/>
          <w:lang w:val="en-GB" w:bidi="ar-EG"/>
        </w:rPr>
        <w:t> </w:t>
      </w:r>
      <w:r w:rsidR="00AE063D" w:rsidRPr="00E5742D">
        <w:rPr>
          <w:spacing w:val="-2"/>
          <w:lang w:val="en-GB" w:bidi="ar-EG"/>
        </w:rPr>
        <w:t>ETSI</w:t>
      </w:r>
      <w:r w:rsidR="009617BA" w:rsidRPr="00E5742D">
        <w:rPr>
          <w:spacing w:val="-2"/>
          <w:lang w:val="en-GB" w:bidi="ar-EG"/>
        </w:rPr>
        <w:t> </w:t>
      </w:r>
      <w:r w:rsidR="00AE063D" w:rsidRPr="00E5742D">
        <w:rPr>
          <w:spacing w:val="-2"/>
          <w:lang w:val="en-GB" w:bidi="ar-EG"/>
        </w:rPr>
        <w:t>TR</w:t>
      </w:r>
      <w:r w:rsidR="003B0887">
        <w:rPr>
          <w:spacing w:val="-2"/>
          <w:lang w:val="en-GB" w:bidi="ar-EG"/>
        </w:rPr>
        <w:t> </w:t>
      </w:r>
      <w:r w:rsidR="00AE063D" w:rsidRPr="00E5742D">
        <w:rPr>
          <w:spacing w:val="-2"/>
          <w:lang w:val="en-GB" w:bidi="ar-EG"/>
        </w:rPr>
        <w:t>103</w:t>
      </w:r>
      <w:r w:rsidR="003B0887">
        <w:rPr>
          <w:spacing w:val="-2"/>
          <w:lang w:val="en-GB" w:bidi="ar-EG"/>
        </w:rPr>
        <w:t> </w:t>
      </w:r>
      <w:r w:rsidR="00AE063D" w:rsidRPr="00E5742D">
        <w:rPr>
          <w:spacing w:val="-2"/>
          <w:lang w:val="en-GB" w:bidi="ar-EG"/>
        </w:rPr>
        <w:t>249</w:t>
      </w:r>
      <w:r w:rsidR="00AE063D" w:rsidRPr="00E5742D">
        <w:rPr>
          <w:rFonts w:hint="cs"/>
          <w:spacing w:val="-2"/>
          <w:rtl/>
          <w:lang w:val="en-GB" w:bidi="ar-EG"/>
        </w:rPr>
        <w:t xml:space="preserve"> </w:t>
      </w:r>
      <w:r w:rsidRPr="00E5742D">
        <w:rPr>
          <w:rFonts w:hint="cs"/>
          <w:spacing w:val="-2"/>
          <w:rtl/>
        </w:rPr>
        <w:t xml:space="preserve">بشأن </w:t>
      </w:r>
      <w:r w:rsidRPr="00E5742D">
        <w:rPr>
          <w:spacing w:val="-2"/>
          <w:rtl/>
        </w:rPr>
        <w:t>الشبكة المنخفضة</w:t>
      </w:r>
      <w:r w:rsidRPr="00E5742D">
        <w:rPr>
          <w:rFonts w:hint="cs"/>
          <w:spacing w:val="-2"/>
          <w:rtl/>
          <w:lang w:val="en-GB"/>
        </w:rPr>
        <w:t xml:space="preserve"> الصبيب</w:t>
      </w:r>
      <w:r w:rsidRPr="00E5742D">
        <w:rPr>
          <w:spacing w:val="-2"/>
          <w:rtl/>
        </w:rPr>
        <w:t xml:space="preserve">، وهي مجموعة فرعية من </w:t>
      </w:r>
      <w:r w:rsidRPr="00E5742D">
        <w:rPr>
          <w:rFonts w:hint="cs"/>
          <w:spacing w:val="-2"/>
          <w:rtl/>
        </w:rPr>
        <w:t>أدوات استشعار شبكات المناطق الواسعة</w:t>
      </w:r>
      <w:r w:rsidRPr="00E5742D">
        <w:rPr>
          <w:spacing w:val="-2"/>
          <w:rtl/>
        </w:rPr>
        <w:t xml:space="preserve"> منخفضة القدرة</w:t>
      </w:r>
      <w:r w:rsidR="009617BA" w:rsidRPr="00E5742D">
        <w:rPr>
          <w:rFonts w:hint="cs"/>
          <w:spacing w:val="-2"/>
          <w:rtl/>
          <w:lang w:val="en-GB" w:bidi="ar-EG"/>
        </w:rPr>
        <w:t xml:space="preserve"> </w:t>
      </w:r>
      <w:r w:rsidRPr="00E5742D">
        <w:rPr>
          <w:rFonts w:hint="cs"/>
          <w:spacing w:val="-2"/>
          <w:rtl/>
        </w:rPr>
        <w:t>و</w:t>
      </w:r>
      <w:r w:rsidRPr="00E5742D">
        <w:rPr>
          <w:spacing w:val="-2"/>
          <w:rtl/>
        </w:rPr>
        <w:t>شبكات التحكم</w:t>
      </w:r>
      <w:r w:rsidRPr="00E5742D">
        <w:rPr>
          <w:rFonts w:hint="cs"/>
          <w:spacing w:val="-2"/>
          <w:rtl/>
        </w:rPr>
        <w:t xml:space="preserve"> الخاصة بهذه الشبكات.</w:t>
      </w:r>
    </w:p>
    <w:p w:rsidR="00082E6A" w:rsidRPr="00082E6A" w:rsidRDefault="00082E6A" w:rsidP="003B0887">
      <w:pPr>
        <w:keepNext/>
        <w:rPr>
          <w:lang w:val="en-GB" w:bidi="ar-EG"/>
        </w:rPr>
      </w:pPr>
      <w:r>
        <w:rPr>
          <w:rFonts w:hint="cs"/>
          <w:rtl/>
        </w:rPr>
        <w:t xml:space="preserve">وفيما يلي </w:t>
      </w:r>
      <w:r w:rsidRPr="00082E6A">
        <w:rPr>
          <w:rtl/>
        </w:rPr>
        <w:t xml:space="preserve">بعض الأمثلة على حالات </w:t>
      </w:r>
      <w:r>
        <w:rPr>
          <w:rFonts w:hint="cs"/>
          <w:rtl/>
        </w:rPr>
        <w:t xml:space="preserve">الاستعمال </w:t>
      </w:r>
      <w:r w:rsidRPr="00082E6A">
        <w:rPr>
          <w:rtl/>
        </w:rPr>
        <w:t xml:space="preserve">المستندة إلى </w:t>
      </w:r>
      <w:r>
        <w:rPr>
          <w:rFonts w:hint="cs"/>
          <w:rtl/>
        </w:rPr>
        <w:t xml:space="preserve">الحلول القائمة لشبكات المناطق الواسعة </w:t>
      </w:r>
      <w:r w:rsidRPr="00082E6A">
        <w:rPr>
          <w:rFonts w:hint="cs"/>
          <w:rtl/>
        </w:rPr>
        <w:t>منخفضة القدرة:</w:t>
      </w:r>
    </w:p>
    <w:p w:rsidR="00082E6A" w:rsidRPr="00082E6A" w:rsidRDefault="00082E6A" w:rsidP="003B0887">
      <w:pPr>
        <w:keepNext/>
        <w:rPr>
          <w:lang w:val="en-GB" w:bidi="ar-EG"/>
        </w:rPr>
      </w:pPr>
      <w:r w:rsidRPr="00082E6A">
        <w:rPr>
          <w:b/>
          <w:bCs/>
          <w:lang w:val="en-GB" w:bidi="ar-EG"/>
        </w:rPr>
        <w:t>–</w:t>
      </w:r>
      <w:r w:rsidRPr="00082E6A">
        <w:rPr>
          <w:lang w:val="en-GB" w:bidi="ar-EG"/>
        </w:rPr>
        <w:tab/>
      </w:r>
      <w:r w:rsidRPr="00082E6A">
        <w:rPr>
          <w:b/>
          <w:bCs/>
          <w:rtl/>
        </w:rPr>
        <w:t xml:space="preserve">إدارة نظام </w:t>
      </w:r>
      <w:r w:rsidRPr="00082E6A">
        <w:rPr>
          <w:rFonts w:hint="cs"/>
          <w:b/>
          <w:bCs/>
          <w:rtl/>
        </w:rPr>
        <w:t>السير</w:t>
      </w:r>
      <w:r w:rsidRPr="00082E6A">
        <w:rPr>
          <w:b/>
          <w:bCs/>
          <w:rtl/>
        </w:rPr>
        <w:t xml:space="preserve"> والنقل</w:t>
      </w:r>
    </w:p>
    <w:p w:rsidR="00082E6A" w:rsidRPr="00082E6A" w:rsidRDefault="00082E6A" w:rsidP="009617BA">
      <w:pPr>
        <w:pStyle w:val="enumlev1"/>
        <w:rPr>
          <w:lang w:val="en-GB" w:bidi="ar-EG"/>
        </w:rPr>
      </w:pPr>
      <w:r w:rsidRPr="00082E6A">
        <w:rPr>
          <w:lang w:val="en-GB" w:bidi="ar-EG"/>
        </w:rPr>
        <w:tab/>
      </w:r>
      <w:r w:rsidRPr="00082E6A">
        <w:rPr>
          <w:rtl/>
        </w:rPr>
        <w:t xml:space="preserve">يمكن أن تدعم </w:t>
      </w:r>
      <w:r w:rsidRPr="00B204F3">
        <w:rPr>
          <w:rtl/>
        </w:rPr>
        <w:t>شبكة المنطقة</w:t>
      </w:r>
      <w:r w:rsidRPr="00082E6A">
        <w:rPr>
          <w:rtl/>
        </w:rPr>
        <w:t xml:space="preserve"> الواسعة منخفضة القدرة الأجهزة </w:t>
      </w:r>
      <w:r w:rsidR="00393B4A">
        <w:rPr>
          <w:rFonts w:hint="cs"/>
          <w:rtl/>
        </w:rPr>
        <w:t xml:space="preserve">المزودة بأدوات استشعار والموضوعة </w:t>
      </w:r>
      <w:r w:rsidRPr="00082E6A">
        <w:rPr>
          <w:rtl/>
        </w:rPr>
        <w:t xml:space="preserve">بشكل استراتيجي للكشف عن حالة عمل الأضواء على </w:t>
      </w:r>
      <w:r w:rsidRPr="00082E6A">
        <w:rPr>
          <w:rFonts w:hint="cs"/>
          <w:rtl/>
        </w:rPr>
        <w:t>مدار الساعة</w:t>
      </w:r>
      <w:r w:rsidRPr="00082E6A">
        <w:rPr>
          <w:rtl/>
        </w:rPr>
        <w:t>، مع الحد الأدنى من فرص حدوث الازدحام أو الحوادث</w:t>
      </w:r>
      <w:r w:rsidRPr="00082E6A">
        <w:rPr>
          <w:rFonts w:hint="cs"/>
          <w:rtl/>
        </w:rPr>
        <w:t>.</w:t>
      </w:r>
    </w:p>
    <w:p w:rsidR="00082E6A" w:rsidRPr="00082E6A" w:rsidRDefault="00082E6A" w:rsidP="009E483C">
      <w:pPr>
        <w:keepNext/>
        <w:keepLines/>
        <w:rPr>
          <w:b/>
          <w:bCs/>
          <w:lang w:val="en-GB" w:bidi="ar-EG"/>
        </w:rPr>
      </w:pPr>
      <w:r w:rsidRPr="00082E6A">
        <w:rPr>
          <w:b/>
          <w:bCs/>
          <w:lang w:val="en-GB" w:bidi="ar-EG"/>
        </w:rPr>
        <w:t>–</w:t>
      </w:r>
      <w:r w:rsidRPr="00082E6A">
        <w:rPr>
          <w:b/>
          <w:bCs/>
          <w:lang w:val="en-GB" w:bidi="ar-EG"/>
        </w:rPr>
        <w:tab/>
      </w:r>
      <w:r w:rsidRPr="00082E6A">
        <w:rPr>
          <w:b/>
          <w:bCs/>
          <w:rtl/>
        </w:rPr>
        <w:t xml:space="preserve">نظام </w:t>
      </w:r>
      <w:r w:rsidRPr="00082E6A">
        <w:rPr>
          <w:rFonts w:hint="cs"/>
          <w:b/>
          <w:bCs/>
          <w:rtl/>
        </w:rPr>
        <w:t>الإمداد</w:t>
      </w:r>
      <w:r w:rsidRPr="00082E6A">
        <w:rPr>
          <w:b/>
          <w:bCs/>
          <w:rtl/>
        </w:rPr>
        <w:t xml:space="preserve"> </w:t>
      </w:r>
      <w:r w:rsidRPr="00082E6A">
        <w:rPr>
          <w:rFonts w:hint="cs"/>
          <w:b/>
          <w:bCs/>
          <w:rtl/>
        </w:rPr>
        <w:t>ب</w:t>
      </w:r>
      <w:r w:rsidRPr="00082E6A">
        <w:rPr>
          <w:b/>
          <w:bCs/>
          <w:rtl/>
        </w:rPr>
        <w:t>المياه</w:t>
      </w:r>
    </w:p>
    <w:p w:rsidR="00082E6A" w:rsidRPr="00082E6A" w:rsidRDefault="00082E6A" w:rsidP="003B0887">
      <w:pPr>
        <w:pStyle w:val="enumlev1"/>
        <w:rPr>
          <w:lang w:val="en-GB" w:bidi="ar-EG"/>
        </w:rPr>
      </w:pPr>
      <w:r w:rsidRPr="00082E6A">
        <w:rPr>
          <w:lang w:val="en-GB" w:bidi="ar-EG"/>
        </w:rPr>
        <w:tab/>
      </w:r>
      <w:r w:rsidRPr="00082E6A">
        <w:rPr>
          <w:rtl/>
        </w:rPr>
        <w:t xml:space="preserve">يمكن أن تدعم </w:t>
      </w:r>
      <w:r w:rsidRPr="00B204F3">
        <w:rPr>
          <w:rtl/>
        </w:rPr>
        <w:t>شبكة المنطقة</w:t>
      </w:r>
      <w:r w:rsidRPr="00082E6A">
        <w:rPr>
          <w:rtl/>
        </w:rPr>
        <w:t xml:space="preserve"> الواسعة منخفضة القدرة</w:t>
      </w:r>
      <w:r w:rsidR="00B204F3">
        <w:rPr>
          <w:rFonts w:hint="cs"/>
          <w:rtl/>
          <w:lang w:val="en-GB" w:bidi="ar-EG"/>
        </w:rPr>
        <w:t xml:space="preserve"> </w:t>
      </w:r>
      <w:r w:rsidR="00393B4A">
        <w:rPr>
          <w:rFonts w:hint="cs"/>
          <w:rtl/>
        </w:rPr>
        <w:t>أدوات الاستشعار</w:t>
      </w:r>
      <w:r w:rsidRPr="00082E6A">
        <w:rPr>
          <w:rtl/>
        </w:rPr>
        <w:t xml:space="preserve">/الأجهزة </w:t>
      </w:r>
      <w:r w:rsidRPr="00082E6A">
        <w:rPr>
          <w:rFonts w:hint="cs"/>
          <w:rtl/>
        </w:rPr>
        <w:t xml:space="preserve">اللازمة </w:t>
      </w:r>
      <w:r w:rsidRPr="00082E6A">
        <w:rPr>
          <w:rtl/>
        </w:rPr>
        <w:t>لمعالجة البنية التحتية المع</w:t>
      </w:r>
      <w:r w:rsidRPr="00082E6A">
        <w:rPr>
          <w:rFonts w:hint="cs"/>
          <w:rtl/>
        </w:rPr>
        <w:t>طو</w:t>
      </w:r>
      <w:r w:rsidRPr="00082E6A">
        <w:rPr>
          <w:rtl/>
        </w:rPr>
        <w:t xml:space="preserve">بة أو </w:t>
      </w:r>
      <w:r w:rsidR="00393B4A">
        <w:rPr>
          <w:rFonts w:hint="cs"/>
          <w:rtl/>
        </w:rPr>
        <w:t>المتهالكة</w:t>
      </w:r>
      <w:r w:rsidRPr="00082E6A">
        <w:rPr>
          <w:rtl/>
        </w:rPr>
        <w:t xml:space="preserve"> في المدن، من خلال الكشف عن التسرب </w:t>
      </w:r>
      <w:r w:rsidR="00393B4A">
        <w:rPr>
          <w:rFonts w:hint="cs"/>
          <w:rtl/>
        </w:rPr>
        <w:t>والتدفقات المفرطة</w:t>
      </w:r>
      <w:r w:rsidRPr="00082E6A">
        <w:rPr>
          <w:rtl/>
        </w:rPr>
        <w:t>، وإخطار السلطات</w:t>
      </w:r>
      <w:r w:rsidRPr="00082E6A">
        <w:rPr>
          <w:rFonts w:hint="cs"/>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rFonts w:hint="cs"/>
          <w:b/>
          <w:bCs/>
          <w:rtl/>
        </w:rPr>
        <w:t>ال</w:t>
      </w:r>
      <w:r w:rsidRPr="00082E6A">
        <w:rPr>
          <w:b/>
          <w:bCs/>
          <w:rtl/>
        </w:rPr>
        <w:t xml:space="preserve">إضاءة </w:t>
      </w:r>
      <w:r w:rsidRPr="00082E6A">
        <w:rPr>
          <w:rFonts w:hint="cs"/>
          <w:b/>
          <w:bCs/>
          <w:rtl/>
        </w:rPr>
        <w:t>ال</w:t>
      </w:r>
      <w:r w:rsidRPr="00082E6A">
        <w:rPr>
          <w:b/>
          <w:bCs/>
          <w:rtl/>
        </w:rPr>
        <w:t>عمومية</w:t>
      </w:r>
    </w:p>
    <w:p w:rsidR="00082E6A" w:rsidRPr="009E483C" w:rsidRDefault="00082E6A" w:rsidP="009E483C">
      <w:pPr>
        <w:pStyle w:val="enumlev1"/>
        <w:rPr>
          <w:spacing w:val="-2"/>
          <w:lang w:val="en-GB" w:bidi="ar-EG"/>
        </w:rPr>
      </w:pPr>
      <w:r w:rsidRPr="009E483C">
        <w:rPr>
          <w:spacing w:val="-2"/>
          <w:lang w:val="en-GB" w:bidi="ar-EG"/>
        </w:rPr>
        <w:tab/>
      </w:r>
      <w:r w:rsidRPr="009E483C">
        <w:rPr>
          <w:spacing w:val="-2"/>
          <w:rtl/>
        </w:rPr>
        <w:t>يمكن استخدام</w:t>
      </w:r>
      <w:r w:rsidR="009E483C" w:rsidRPr="009E483C">
        <w:rPr>
          <w:rFonts w:hint="cs"/>
          <w:spacing w:val="-2"/>
          <w:rtl/>
          <w:lang w:val="en-GB" w:bidi="ar-EG"/>
        </w:rPr>
        <w:t xml:space="preserve"> </w:t>
      </w:r>
      <w:r w:rsidRPr="009E483C">
        <w:rPr>
          <w:spacing w:val="-2"/>
          <w:rtl/>
        </w:rPr>
        <w:t>تكنولوجيا شبك</w:t>
      </w:r>
      <w:r w:rsidR="009617BA" w:rsidRPr="009E483C">
        <w:rPr>
          <w:rFonts w:hint="cs"/>
          <w:spacing w:val="-2"/>
          <w:rtl/>
        </w:rPr>
        <w:t>ات</w:t>
      </w:r>
      <w:r w:rsidRPr="009E483C">
        <w:rPr>
          <w:spacing w:val="-2"/>
          <w:rtl/>
        </w:rPr>
        <w:t xml:space="preserve"> المن</w:t>
      </w:r>
      <w:r w:rsidR="009617BA" w:rsidRPr="009E483C">
        <w:rPr>
          <w:rFonts w:hint="cs"/>
          <w:spacing w:val="-2"/>
          <w:rtl/>
        </w:rPr>
        <w:t>ا</w:t>
      </w:r>
      <w:r w:rsidRPr="009E483C">
        <w:rPr>
          <w:spacing w:val="-2"/>
          <w:rtl/>
        </w:rPr>
        <w:t xml:space="preserve">طق الواسعة منخفضة القدرة لإدارة شبكات الإضاءة العامة الذكية هذه، وتعزيز اعتبارات السلامة وكذلك عن طريق </w:t>
      </w:r>
      <w:r w:rsidR="00393B4A" w:rsidRPr="009E483C">
        <w:rPr>
          <w:rFonts w:hint="cs"/>
          <w:spacing w:val="-2"/>
          <w:rtl/>
        </w:rPr>
        <w:t>ترحيل</w:t>
      </w:r>
      <w:r w:rsidRPr="009E483C">
        <w:rPr>
          <w:spacing w:val="-2"/>
          <w:rtl/>
        </w:rPr>
        <w:t xml:space="preserve"> معلومات/مشاهد حوادث الطرق/حواجز الطرق إلى المواقع القريبة</w:t>
      </w:r>
      <w:r w:rsidRPr="009E483C">
        <w:rPr>
          <w:rFonts w:hint="cs"/>
          <w:spacing w:val="-2"/>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rFonts w:hint="cs"/>
          <w:b/>
          <w:bCs/>
          <w:rtl/>
        </w:rPr>
        <w:t>نظام مواقف السيارات الذكية</w:t>
      </w:r>
    </w:p>
    <w:p w:rsidR="00082E6A" w:rsidRPr="00082E6A" w:rsidRDefault="00082E6A" w:rsidP="009617BA">
      <w:pPr>
        <w:pStyle w:val="enumlev1"/>
        <w:rPr>
          <w:lang w:val="en-GB" w:bidi="ar-EG"/>
        </w:rPr>
      </w:pPr>
      <w:r w:rsidRPr="00082E6A">
        <w:rPr>
          <w:lang w:val="en-GB" w:bidi="ar-EG"/>
        </w:rPr>
        <w:tab/>
      </w:r>
      <w:r w:rsidRPr="00082E6A">
        <w:rPr>
          <w:rtl/>
        </w:rPr>
        <w:t xml:space="preserve">يمكن </w:t>
      </w:r>
      <w:r w:rsidRPr="00082E6A">
        <w:rPr>
          <w:rFonts w:hint="cs"/>
          <w:rtl/>
        </w:rPr>
        <w:t>استخدام</w:t>
      </w:r>
      <w:r w:rsidRPr="00082E6A">
        <w:rPr>
          <w:rtl/>
        </w:rPr>
        <w:t xml:space="preserve"> شبكة المنطقة الواسعة منخفضة القدرة</w:t>
      </w:r>
      <w:r w:rsidRPr="00082E6A">
        <w:rPr>
          <w:lang w:val="en-GB" w:bidi="ar-EG"/>
        </w:rPr>
        <w:t xml:space="preserve"> </w:t>
      </w:r>
      <w:r w:rsidRPr="00082E6A">
        <w:rPr>
          <w:rFonts w:hint="cs"/>
          <w:rtl/>
        </w:rPr>
        <w:t>من أجل الاستغلال الأمثل ل</w:t>
      </w:r>
      <w:r w:rsidRPr="00082E6A">
        <w:rPr>
          <w:rtl/>
        </w:rPr>
        <w:t xml:space="preserve">مواقف السيارات </w:t>
      </w:r>
      <w:r w:rsidRPr="00082E6A">
        <w:rPr>
          <w:rFonts w:hint="cs"/>
          <w:rtl/>
        </w:rPr>
        <w:t>وساحات</w:t>
      </w:r>
      <w:r w:rsidRPr="00082E6A">
        <w:rPr>
          <w:rtl/>
        </w:rPr>
        <w:t xml:space="preserve"> </w:t>
      </w:r>
      <w:r w:rsidRPr="00082E6A">
        <w:rPr>
          <w:rFonts w:hint="cs"/>
          <w:rtl/>
        </w:rPr>
        <w:t>انتظارها</w:t>
      </w:r>
      <w:r w:rsidR="00393B4A">
        <w:rPr>
          <w:rFonts w:hint="cs"/>
          <w:rtl/>
        </w:rPr>
        <w:t xml:space="preserve"> البلدية</w:t>
      </w:r>
      <w:r w:rsidRPr="00082E6A">
        <w:rPr>
          <w:rFonts w:hint="cs"/>
          <w:rtl/>
        </w:rPr>
        <w:t xml:space="preserve"> </w:t>
      </w:r>
      <w:r w:rsidRPr="00082E6A">
        <w:rPr>
          <w:rtl/>
        </w:rPr>
        <w:t xml:space="preserve">من خلال إبلاغ </w:t>
      </w:r>
      <w:r w:rsidR="00393B4A">
        <w:rPr>
          <w:rFonts w:hint="cs"/>
          <w:rtl/>
        </w:rPr>
        <w:t xml:space="preserve">المستعملين </w:t>
      </w:r>
      <w:r w:rsidRPr="00082E6A">
        <w:rPr>
          <w:rtl/>
        </w:rPr>
        <w:t xml:space="preserve">عن أماكن </w:t>
      </w:r>
      <w:r w:rsidR="00393B4A">
        <w:rPr>
          <w:rFonts w:hint="cs"/>
          <w:rtl/>
        </w:rPr>
        <w:t xml:space="preserve">انتظار </w:t>
      </w:r>
      <w:r w:rsidRPr="00082E6A">
        <w:rPr>
          <w:rtl/>
        </w:rPr>
        <w:t xml:space="preserve">السيارات المتاحة في </w:t>
      </w:r>
      <w:r w:rsidRPr="00082E6A">
        <w:rPr>
          <w:rFonts w:hint="cs"/>
          <w:rtl/>
        </w:rPr>
        <w:t>الجوار.</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b/>
          <w:bCs/>
          <w:rtl/>
        </w:rPr>
        <w:t>مراقبة التلوث</w:t>
      </w:r>
    </w:p>
    <w:p w:rsidR="00082E6A" w:rsidRPr="00082E6A" w:rsidRDefault="00AE063D" w:rsidP="00CB7158">
      <w:pPr>
        <w:pStyle w:val="enumlev1"/>
        <w:rPr>
          <w:lang w:val="en-GB" w:bidi="ar-EG"/>
        </w:rPr>
      </w:pPr>
      <w:r>
        <w:rPr>
          <w:rFonts w:hint="cs"/>
          <w:rtl/>
        </w:rPr>
        <w:tab/>
      </w:r>
      <w:r w:rsidR="00082E6A" w:rsidRPr="00082E6A">
        <w:rPr>
          <w:rtl/>
        </w:rPr>
        <w:t xml:space="preserve">بالنسبة للتلوث البيئي </w:t>
      </w:r>
      <w:r w:rsidR="00082E6A" w:rsidRPr="00082E6A">
        <w:rPr>
          <w:rFonts w:hint="cs"/>
          <w:rtl/>
        </w:rPr>
        <w:t xml:space="preserve">سريع </w:t>
      </w:r>
      <w:r w:rsidR="00082E6A" w:rsidRPr="00082E6A">
        <w:rPr>
          <w:rtl/>
        </w:rPr>
        <w:t>التزايد، يمكن لتكنولوجيات</w:t>
      </w:r>
      <w:r w:rsidR="00082E6A" w:rsidRPr="00082E6A">
        <w:rPr>
          <w:lang w:val="en-GB" w:bidi="ar-EG"/>
        </w:rPr>
        <w:t xml:space="preserve"> </w:t>
      </w:r>
      <w:r>
        <w:rPr>
          <w:rFonts w:hint="cs"/>
          <w:rtl/>
        </w:rPr>
        <w:t xml:space="preserve">شبكات المناطق </w:t>
      </w:r>
      <w:r w:rsidR="00082E6A" w:rsidRPr="00082E6A">
        <w:rPr>
          <w:rtl/>
        </w:rPr>
        <w:t>الواسعة منخفضة القدر</w:t>
      </w:r>
      <w:r w:rsidR="00082E6A" w:rsidRPr="00082E6A">
        <w:rPr>
          <w:rFonts w:hint="cs"/>
          <w:rtl/>
        </w:rPr>
        <w:t xml:space="preserve">ة </w:t>
      </w:r>
      <w:r w:rsidR="00082E6A" w:rsidRPr="00082E6A">
        <w:rPr>
          <w:rtl/>
        </w:rPr>
        <w:t>أن تؤدي دورها في</w:t>
      </w:r>
      <w:r w:rsidR="00CB7158">
        <w:rPr>
          <w:rFonts w:hint="cs"/>
          <w:rtl/>
        </w:rPr>
        <w:t> </w:t>
      </w:r>
      <w:r w:rsidR="00082E6A" w:rsidRPr="00082E6A">
        <w:rPr>
          <w:rtl/>
        </w:rPr>
        <w:t xml:space="preserve">الحفاظ على التوازن البيئي </w:t>
      </w:r>
      <w:r w:rsidR="00082E6A" w:rsidRPr="00082E6A">
        <w:rPr>
          <w:rFonts w:hint="cs"/>
          <w:rtl/>
        </w:rPr>
        <w:t>من خلال</w:t>
      </w:r>
      <w:r w:rsidR="00082E6A" w:rsidRPr="00082E6A">
        <w:rPr>
          <w:rtl/>
        </w:rPr>
        <w:t xml:space="preserve"> </w:t>
      </w:r>
      <w:r>
        <w:rPr>
          <w:rFonts w:hint="cs"/>
          <w:rtl/>
        </w:rPr>
        <w:t xml:space="preserve">أدوات استشعار توضع </w:t>
      </w:r>
      <w:r w:rsidR="00082E6A" w:rsidRPr="00082E6A">
        <w:rPr>
          <w:rFonts w:hint="cs"/>
          <w:rtl/>
        </w:rPr>
        <w:t>ب</w:t>
      </w:r>
      <w:r w:rsidR="00082E6A" w:rsidRPr="00082E6A">
        <w:rPr>
          <w:rtl/>
        </w:rPr>
        <w:t>ذك</w:t>
      </w:r>
      <w:r w:rsidR="00082E6A" w:rsidRPr="00082E6A">
        <w:rPr>
          <w:rFonts w:hint="cs"/>
          <w:rtl/>
        </w:rPr>
        <w:t>اء</w:t>
      </w:r>
      <w:r w:rsidR="00082E6A" w:rsidRPr="00082E6A">
        <w:rPr>
          <w:rtl/>
        </w:rPr>
        <w:t xml:space="preserve"> لإبلاغ المسؤولين المعنيين </w:t>
      </w:r>
      <w:r>
        <w:rPr>
          <w:rFonts w:hint="cs"/>
          <w:rtl/>
        </w:rPr>
        <w:t xml:space="preserve">عن أجهزة مراقبة </w:t>
      </w:r>
      <w:r w:rsidR="00082E6A" w:rsidRPr="00082E6A">
        <w:rPr>
          <w:rtl/>
        </w:rPr>
        <w:t xml:space="preserve">التلوث في المنطقة المحلية. </w:t>
      </w:r>
      <w:r w:rsidR="00082E6A" w:rsidRPr="00082E6A">
        <w:rPr>
          <w:rFonts w:hint="cs"/>
          <w:rtl/>
        </w:rPr>
        <w:t>و</w:t>
      </w:r>
      <w:r w:rsidR="00082E6A" w:rsidRPr="00082E6A">
        <w:rPr>
          <w:rtl/>
        </w:rPr>
        <w:t xml:space="preserve">على مقربة من محطات </w:t>
      </w:r>
      <w:r w:rsidR="00082E6A" w:rsidRPr="00082E6A">
        <w:rPr>
          <w:rFonts w:hint="cs"/>
          <w:rtl/>
        </w:rPr>
        <w:t xml:space="preserve">توليد </w:t>
      </w:r>
      <w:r w:rsidR="00082E6A" w:rsidRPr="00082E6A">
        <w:rPr>
          <w:rtl/>
        </w:rPr>
        <w:t>الطاقة والصناعات الثقيلة، يمكن لهذه الأجهزة تتبع إجمالي استهلاك</w:t>
      </w:r>
      <w:r w:rsidR="00E64C89">
        <w:rPr>
          <w:rtl/>
        </w:rPr>
        <w:t>/هدر الطاقة البيئية أيض</w:t>
      </w:r>
      <w:r w:rsidR="00082E6A" w:rsidRPr="00082E6A">
        <w:rPr>
          <w:rtl/>
        </w:rPr>
        <w:t>ا</w:t>
      </w:r>
      <w:r w:rsidR="00E64C89">
        <w:rPr>
          <w:rFonts w:hint="cs"/>
          <w:rtl/>
        </w:rPr>
        <w:t>ً</w:t>
      </w:r>
      <w:r w:rsidR="00082E6A" w:rsidRPr="00082E6A">
        <w:rPr>
          <w:rFonts w:hint="cs"/>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rFonts w:hint="cs"/>
          <w:b/>
          <w:bCs/>
          <w:rtl/>
        </w:rPr>
        <w:t xml:space="preserve">إدارة </w:t>
      </w:r>
      <w:proofErr w:type="spellStart"/>
      <w:r w:rsidRPr="00082E6A">
        <w:rPr>
          <w:b/>
          <w:bCs/>
          <w:rtl/>
        </w:rPr>
        <w:t>سلات</w:t>
      </w:r>
      <w:proofErr w:type="spellEnd"/>
      <w:r w:rsidRPr="00082E6A">
        <w:rPr>
          <w:b/>
          <w:bCs/>
          <w:rtl/>
        </w:rPr>
        <w:t xml:space="preserve"> المهملات</w:t>
      </w:r>
    </w:p>
    <w:p w:rsidR="00082E6A" w:rsidRPr="00082E6A" w:rsidRDefault="00082E6A" w:rsidP="009617BA">
      <w:pPr>
        <w:pStyle w:val="enumlev1"/>
        <w:rPr>
          <w:lang w:val="en-GB" w:bidi="ar-EG"/>
        </w:rPr>
      </w:pPr>
      <w:r w:rsidRPr="00082E6A">
        <w:rPr>
          <w:lang w:val="en-GB" w:bidi="ar-EG"/>
        </w:rPr>
        <w:tab/>
      </w:r>
      <w:r w:rsidRPr="00082E6A">
        <w:rPr>
          <w:rtl/>
        </w:rPr>
        <w:t xml:space="preserve">يمكن أن </w:t>
      </w:r>
      <w:r w:rsidRPr="00082E6A">
        <w:rPr>
          <w:rFonts w:hint="cs"/>
          <w:rtl/>
        </w:rPr>
        <w:t>ت</w:t>
      </w:r>
      <w:r w:rsidRPr="00082E6A">
        <w:rPr>
          <w:rtl/>
        </w:rPr>
        <w:t xml:space="preserve">ساعد </w:t>
      </w:r>
      <w:r w:rsidRPr="00B204F3">
        <w:rPr>
          <w:rtl/>
        </w:rPr>
        <w:t>شبكة المنطقة</w:t>
      </w:r>
      <w:r w:rsidRPr="00082E6A">
        <w:rPr>
          <w:rtl/>
        </w:rPr>
        <w:t xml:space="preserve"> الواسعة منخفضة القدرة في الإدارة السليمة </w:t>
      </w:r>
      <w:r w:rsidR="00AE063D">
        <w:rPr>
          <w:rFonts w:hint="cs"/>
          <w:rtl/>
        </w:rPr>
        <w:t xml:space="preserve">للمهملات </w:t>
      </w:r>
      <w:r w:rsidRPr="00082E6A">
        <w:rPr>
          <w:rtl/>
        </w:rPr>
        <w:t xml:space="preserve">باستخدام </w:t>
      </w:r>
      <w:r w:rsidR="00AE063D">
        <w:rPr>
          <w:rFonts w:hint="cs"/>
          <w:rtl/>
        </w:rPr>
        <w:t>أدوات استشعار</w:t>
      </w:r>
      <w:r w:rsidRPr="00082E6A">
        <w:rPr>
          <w:rtl/>
        </w:rPr>
        <w:t xml:space="preserve"> ذكية للكشف عن مستوى ملء </w:t>
      </w:r>
      <w:proofErr w:type="spellStart"/>
      <w:r w:rsidRPr="00082E6A">
        <w:rPr>
          <w:rFonts w:hint="cs"/>
          <w:rtl/>
        </w:rPr>
        <w:t>السلات</w:t>
      </w:r>
      <w:proofErr w:type="spellEnd"/>
      <w:r w:rsidRPr="00082E6A">
        <w:rPr>
          <w:rtl/>
        </w:rPr>
        <w:t xml:space="preserve"> عندما تكون ممتلئة </w:t>
      </w:r>
      <w:r w:rsidR="00E64C89">
        <w:rPr>
          <w:rFonts w:hint="cs"/>
          <w:rtl/>
        </w:rPr>
        <w:t xml:space="preserve">تماماً </w:t>
      </w:r>
      <w:r w:rsidR="00AE063D" w:rsidRPr="00E64C89">
        <w:rPr>
          <w:rFonts w:hint="cs"/>
          <w:rtl/>
        </w:rPr>
        <w:t>ويتحتم</w:t>
      </w:r>
      <w:r w:rsidR="00AE063D">
        <w:rPr>
          <w:rFonts w:hint="cs"/>
          <w:rtl/>
        </w:rPr>
        <w:t xml:space="preserve"> </w:t>
      </w:r>
      <w:r w:rsidR="00E64C89">
        <w:rPr>
          <w:rtl/>
        </w:rPr>
        <w:t>تفريغها. ومن المتوقع أيض</w:t>
      </w:r>
      <w:r w:rsidRPr="00082E6A">
        <w:rPr>
          <w:rtl/>
        </w:rPr>
        <w:t>ا</w:t>
      </w:r>
      <w:r w:rsidR="00E64C89">
        <w:rPr>
          <w:rFonts w:hint="cs"/>
          <w:rtl/>
        </w:rPr>
        <w:t>ً</w:t>
      </w:r>
      <w:r w:rsidRPr="00082E6A">
        <w:rPr>
          <w:rtl/>
        </w:rPr>
        <w:t xml:space="preserve"> أن تقوم </w:t>
      </w:r>
      <w:r w:rsidR="00AE063D">
        <w:rPr>
          <w:rFonts w:hint="cs"/>
          <w:rtl/>
        </w:rPr>
        <w:t xml:space="preserve">أدوات الاستشعار هذه </w:t>
      </w:r>
      <w:r w:rsidRPr="00082E6A">
        <w:rPr>
          <w:rtl/>
        </w:rPr>
        <w:t xml:space="preserve">بجمع بيانات حول نوع </w:t>
      </w:r>
      <w:r w:rsidR="00AE063D">
        <w:rPr>
          <w:rFonts w:hint="cs"/>
          <w:rtl/>
        </w:rPr>
        <w:t xml:space="preserve">المخلفات </w:t>
      </w:r>
      <w:r w:rsidRPr="00082E6A">
        <w:rPr>
          <w:rtl/>
        </w:rPr>
        <w:t>التي يتم التخلص منها من ق</w:t>
      </w:r>
      <w:r w:rsidRPr="00082E6A">
        <w:rPr>
          <w:rFonts w:hint="cs"/>
          <w:rtl/>
        </w:rPr>
        <w:t>ِ</w:t>
      </w:r>
      <w:r w:rsidRPr="00082E6A">
        <w:rPr>
          <w:rtl/>
        </w:rPr>
        <w:t>بل العامة</w:t>
      </w:r>
      <w:r w:rsidRPr="00082E6A">
        <w:rPr>
          <w:rFonts w:hint="cs"/>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b/>
          <w:bCs/>
          <w:rtl/>
        </w:rPr>
        <w:t xml:space="preserve">إدارة الشحن الذكي </w:t>
      </w:r>
      <w:r w:rsidRPr="00082E6A">
        <w:rPr>
          <w:rFonts w:hint="cs"/>
          <w:b/>
          <w:bCs/>
          <w:rtl/>
        </w:rPr>
        <w:t>و</w:t>
      </w:r>
      <w:r w:rsidRPr="00082E6A">
        <w:rPr>
          <w:b/>
          <w:bCs/>
          <w:rtl/>
        </w:rPr>
        <w:t>المخزون</w:t>
      </w:r>
    </w:p>
    <w:p w:rsidR="00082E6A" w:rsidRPr="00082E6A" w:rsidRDefault="00082E6A" w:rsidP="009617BA">
      <w:pPr>
        <w:pStyle w:val="enumlev1"/>
        <w:rPr>
          <w:lang w:val="en-GB" w:bidi="ar-EG"/>
        </w:rPr>
      </w:pPr>
      <w:r w:rsidRPr="00082E6A">
        <w:rPr>
          <w:lang w:val="en-GB" w:bidi="ar-EG"/>
        </w:rPr>
        <w:tab/>
      </w:r>
      <w:r w:rsidRPr="00082E6A">
        <w:rPr>
          <w:rtl/>
        </w:rPr>
        <w:t xml:space="preserve">يمكن </w:t>
      </w:r>
      <w:r w:rsidR="00AE063D">
        <w:rPr>
          <w:rFonts w:hint="cs"/>
          <w:rtl/>
        </w:rPr>
        <w:t xml:space="preserve">لأدوات الاستشعار المشغلة بواسطة </w:t>
      </w:r>
      <w:r w:rsidR="00AE063D" w:rsidRPr="00B204F3">
        <w:rPr>
          <w:rFonts w:hint="cs"/>
          <w:rtl/>
        </w:rPr>
        <w:t xml:space="preserve">شبكة </w:t>
      </w:r>
      <w:r w:rsidRPr="00B204F3">
        <w:rPr>
          <w:rtl/>
        </w:rPr>
        <w:t>المنطقة</w:t>
      </w:r>
      <w:r w:rsidRPr="00082E6A">
        <w:rPr>
          <w:rtl/>
        </w:rPr>
        <w:t xml:space="preserve"> الواسعة منخفضة القدرة </w:t>
      </w:r>
      <w:r w:rsidR="002C5FEA">
        <w:rPr>
          <w:rFonts w:hint="cs"/>
          <w:rtl/>
        </w:rPr>
        <w:t xml:space="preserve">أن تمثل </w:t>
      </w:r>
      <w:r w:rsidRPr="00082E6A">
        <w:rPr>
          <w:rtl/>
        </w:rPr>
        <w:t xml:space="preserve">إضافة مفيدة في أنظمة </w:t>
      </w:r>
      <w:r w:rsidR="002C5FEA">
        <w:rPr>
          <w:rFonts w:hint="cs"/>
          <w:rtl/>
        </w:rPr>
        <w:t xml:space="preserve">جرد المخزونات </w:t>
      </w:r>
      <w:r w:rsidRPr="00082E6A">
        <w:rPr>
          <w:rtl/>
        </w:rPr>
        <w:t xml:space="preserve">الذكية (أي في </w:t>
      </w:r>
      <w:r w:rsidRPr="00082E6A">
        <w:rPr>
          <w:rFonts w:hint="cs"/>
          <w:rtl/>
        </w:rPr>
        <w:t>ال</w:t>
      </w:r>
      <w:r w:rsidRPr="00082E6A">
        <w:rPr>
          <w:rtl/>
        </w:rPr>
        <w:t>شاحنات و</w:t>
      </w:r>
      <w:r w:rsidRPr="00082E6A">
        <w:rPr>
          <w:rFonts w:hint="cs"/>
          <w:rtl/>
        </w:rPr>
        <w:t>ال</w:t>
      </w:r>
      <w:r w:rsidRPr="00082E6A">
        <w:rPr>
          <w:rtl/>
        </w:rPr>
        <w:t xml:space="preserve">منافذ التي تحمل </w:t>
      </w:r>
      <w:r w:rsidR="002C5FEA">
        <w:rPr>
          <w:rFonts w:hint="cs"/>
          <w:rtl/>
        </w:rPr>
        <w:t xml:space="preserve">المخزونات </w:t>
      </w:r>
      <w:r w:rsidRPr="00082E6A">
        <w:rPr>
          <w:rFonts w:hint="cs"/>
          <w:rtl/>
        </w:rPr>
        <w:t>بي</w:t>
      </w:r>
      <w:r w:rsidRPr="00082E6A">
        <w:rPr>
          <w:rtl/>
        </w:rPr>
        <w:t xml:space="preserve">نها). وتقوم </w:t>
      </w:r>
      <w:r w:rsidR="002C5FEA">
        <w:rPr>
          <w:rFonts w:hint="cs"/>
          <w:rtl/>
        </w:rPr>
        <w:t>أدوات الاستشعار بترحيل</w:t>
      </w:r>
      <w:r w:rsidRPr="00082E6A">
        <w:rPr>
          <w:rFonts w:hint="cs"/>
          <w:rtl/>
        </w:rPr>
        <w:t xml:space="preserve"> </w:t>
      </w:r>
      <w:r w:rsidRPr="00082E6A">
        <w:rPr>
          <w:rtl/>
        </w:rPr>
        <w:t xml:space="preserve">معلومات منتظمة ومحدثة عن موقع </w:t>
      </w:r>
      <w:r w:rsidR="002C5FEA">
        <w:rPr>
          <w:rtl/>
        </w:rPr>
        <w:t>الش</w:t>
      </w:r>
      <w:r w:rsidR="002C5FEA">
        <w:rPr>
          <w:rFonts w:hint="cs"/>
          <w:rtl/>
        </w:rPr>
        <w:t>ا</w:t>
      </w:r>
      <w:r w:rsidR="002C5FEA">
        <w:rPr>
          <w:rtl/>
        </w:rPr>
        <w:t>ح</w:t>
      </w:r>
      <w:r w:rsidR="002C5FEA">
        <w:rPr>
          <w:rFonts w:hint="cs"/>
          <w:rtl/>
        </w:rPr>
        <w:t>نات</w:t>
      </w:r>
      <w:r w:rsidRPr="00082E6A">
        <w:rPr>
          <w:rtl/>
        </w:rPr>
        <w:t xml:space="preserve"> وحالة </w:t>
      </w:r>
      <w:r w:rsidR="002C5FEA">
        <w:rPr>
          <w:rFonts w:hint="cs"/>
          <w:rtl/>
        </w:rPr>
        <w:t>المخزونات</w:t>
      </w:r>
      <w:r w:rsidRPr="00082E6A">
        <w:rPr>
          <w:rtl/>
        </w:rPr>
        <w:t xml:space="preserve">. كما يمكن </w:t>
      </w:r>
      <w:r w:rsidRPr="00082E6A">
        <w:rPr>
          <w:rFonts w:hint="cs"/>
          <w:rtl/>
        </w:rPr>
        <w:t xml:space="preserve">أن تقوم </w:t>
      </w:r>
      <w:r w:rsidRPr="00082E6A">
        <w:rPr>
          <w:rtl/>
        </w:rPr>
        <w:t xml:space="preserve">شبكة المنطقة الواسعة منخفضة القدرة </w:t>
      </w:r>
      <w:r w:rsidRPr="00082E6A">
        <w:rPr>
          <w:rFonts w:hint="cs"/>
          <w:rtl/>
        </w:rPr>
        <w:t>بإ</w:t>
      </w:r>
      <w:r w:rsidRPr="00082E6A">
        <w:rPr>
          <w:rtl/>
        </w:rPr>
        <w:t>خط</w:t>
      </w:r>
      <w:r w:rsidRPr="00082E6A">
        <w:rPr>
          <w:rFonts w:hint="cs"/>
          <w:rtl/>
        </w:rPr>
        <w:t>ا</w:t>
      </w:r>
      <w:r w:rsidRPr="00082E6A">
        <w:rPr>
          <w:rtl/>
        </w:rPr>
        <w:t xml:space="preserve">ر المشغلين عند إجراء </w:t>
      </w:r>
      <w:r w:rsidR="002C5FEA">
        <w:rPr>
          <w:rFonts w:hint="cs"/>
          <w:rtl/>
        </w:rPr>
        <w:t>ال</w:t>
      </w:r>
      <w:r w:rsidRPr="00082E6A">
        <w:rPr>
          <w:rtl/>
        </w:rPr>
        <w:t xml:space="preserve">إصلاحات وأعمال </w:t>
      </w:r>
      <w:r w:rsidR="002C5FEA">
        <w:rPr>
          <w:rFonts w:hint="cs"/>
          <w:rtl/>
        </w:rPr>
        <w:t>ال</w:t>
      </w:r>
      <w:r w:rsidRPr="00082E6A">
        <w:rPr>
          <w:rtl/>
        </w:rPr>
        <w:t xml:space="preserve">صيانة </w:t>
      </w:r>
      <w:r w:rsidR="002C5FEA">
        <w:rPr>
          <w:rFonts w:hint="cs"/>
          <w:rtl/>
        </w:rPr>
        <w:t>ال</w:t>
      </w:r>
      <w:r w:rsidRPr="00082E6A">
        <w:rPr>
          <w:rtl/>
        </w:rPr>
        <w:t xml:space="preserve">أخرى على </w:t>
      </w:r>
      <w:r w:rsidR="002C5FEA">
        <w:rPr>
          <w:rFonts w:hint="cs"/>
          <w:rtl/>
        </w:rPr>
        <w:t>الشاحنات</w:t>
      </w:r>
      <w:r w:rsidRPr="00082E6A">
        <w:rPr>
          <w:rFonts w:hint="cs"/>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b/>
          <w:bCs/>
          <w:rtl/>
        </w:rPr>
        <w:t>أنظمة الكشف عن الحر</w:t>
      </w:r>
      <w:r w:rsidRPr="00082E6A">
        <w:rPr>
          <w:rFonts w:hint="cs"/>
          <w:b/>
          <w:bCs/>
          <w:rtl/>
        </w:rPr>
        <w:t>ائ</w:t>
      </w:r>
      <w:r w:rsidRPr="00082E6A">
        <w:rPr>
          <w:b/>
          <w:bCs/>
          <w:rtl/>
        </w:rPr>
        <w:t>ق</w:t>
      </w:r>
    </w:p>
    <w:p w:rsidR="00082E6A" w:rsidRPr="00082E6A" w:rsidRDefault="00082E6A" w:rsidP="009617BA">
      <w:pPr>
        <w:pStyle w:val="enumlev1"/>
        <w:rPr>
          <w:lang w:val="en-GB" w:bidi="ar-EG"/>
        </w:rPr>
      </w:pPr>
      <w:r w:rsidRPr="00082E6A">
        <w:rPr>
          <w:rFonts w:hint="cs"/>
          <w:rtl/>
        </w:rPr>
        <w:tab/>
      </w:r>
      <w:r w:rsidRPr="00082E6A">
        <w:rPr>
          <w:rtl/>
        </w:rPr>
        <w:t xml:space="preserve">يمكن استخدام أجهزة الإنذار </w:t>
      </w:r>
      <w:r w:rsidR="002C5FEA">
        <w:rPr>
          <w:rFonts w:hint="cs"/>
          <w:rtl/>
        </w:rPr>
        <w:t xml:space="preserve">وأدوات الاستشعار المشغلة بواسطة تكنولوجيا </w:t>
      </w:r>
      <w:r w:rsidRPr="00B204F3">
        <w:rPr>
          <w:rtl/>
        </w:rPr>
        <w:t>شبكة المنطقة</w:t>
      </w:r>
      <w:r w:rsidRPr="00082E6A">
        <w:rPr>
          <w:rtl/>
        </w:rPr>
        <w:t xml:space="preserve"> الواسعة منخفضة القدرة </w:t>
      </w:r>
      <w:r w:rsidRPr="00082E6A">
        <w:rPr>
          <w:rFonts w:hint="cs"/>
          <w:rtl/>
        </w:rPr>
        <w:t>ل</w:t>
      </w:r>
      <w:r w:rsidRPr="00082E6A">
        <w:rPr>
          <w:rtl/>
        </w:rPr>
        <w:t xml:space="preserve">إرسال </w:t>
      </w:r>
      <w:proofErr w:type="spellStart"/>
      <w:r w:rsidRPr="00082E6A">
        <w:rPr>
          <w:rtl/>
        </w:rPr>
        <w:t>إخطارات</w:t>
      </w:r>
      <w:proofErr w:type="spellEnd"/>
      <w:r w:rsidRPr="00082E6A">
        <w:rPr>
          <w:rtl/>
        </w:rPr>
        <w:t xml:space="preserve"> الطوارئ </w:t>
      </w:r>
      <w:r w:rsidRPr="00082E6A">
        <w:rPr>
          <w:rFonts w:hint="cs"/>
          <w:rtl/>
        </w:rPr>
        <w:t>على وجه ال</w:t>
      </w:r>
      <w:r w:rsidRPr="00082E6A">
        <w:rPr>
          <w:rtl/>
        </w:rPr>
        <w:t>سرعة إلى إدارات مكافحة الحرائق المحلية لتوفير الإغاثة والحد من الأضرار</w:t>
      </w:r>
      <w:r w:rsidRPr="00082E6A">
        <w:rPr>
          <w:rFonts w:hint="cs"/>
          <w:rtl/>
        </w:rPr>
        <w:t>.</w:t>
      </w:r>
    </w:p>
    <w:p w:rsidR="00082E6A" w:rsidRPr="00082E6A" w:rsidRDefault="00082E6A" w:rsidP="00B204F3">
      <w:pPr>
        <w:keepNext/>
        <w:keepLines/>
        <w:rPr>
          <w:b/>
          <w:bCs/>
          <w:lang w:val="en-GB" w:bidi="ar-EG"/>
        </w:rPr>
      </w:pPr>
      <w:r w:rsidRPr="00082E6A">
        <w:rPr>
          <w:b/>
          <w:bCs/>
          <w:lang w:val="en-GB" w:bidi="ar-EG"/>
        </w:rPr>
        <w:t>–</w:t>
      </w:r>
      <w:r w:rsidRPr="00082E6A">
        <w:rPr>
          <w:b/>
          <w:bCs/>
          <w:lang w:val="en-GB" w:bidi="ar-EG"/>
        </w:rPr>
        <w:tab/>
      </w:r>
      <w:r w:rsidRPr="00082E6A">
        <w:rPr>
          <w:b/>
          <w:bCs/>
          <w:rtl/>
        </w:rPr>
        <w:t xml:space="preserve">صنابير </w:t>
      </w:r>
      <w:r w:rsidRPr="00082E6A">
        <w:rPr>
          <w:rFonts w:hint="cs"/>
          <w:b/>
          <w:bCs/>
          <w:rtl/>
        </w:rPr>
        <w:t>مكافحة الحريق</w:t>
      </w:r>
      <w:r w:rsidRPr="00082E6A">
        <w:rPr>
          <w:b/>
          <w:bCs/>
          <w:rtl/>
        </w:rPr>
        <w:t xml:space="preserve"> </w:t>
      </w:r>
      <w:r w:rsidRPr="00082E6A">
        <w:rPr>
          <w:rFonts w:hint="cs"/>
          <w:b/>
          <w:bCs/>
          <w:rtl/>
        </w:rPr>
        <w:t>ال</w:t>
      </w:r>
      <w:r w:rsidRPr="00082E6A">
        <w:rPr>
          <w:b/>
          <w:bCs/>
          <w:rtl/>
        </w:rPr>
        <w:t>م</w:t>
      </w:r>
      <w:r w:rsidRPr="00082E6A">
        <w:rPr>
          <w:rFonts w:hint="cs"/>
          <w:b/>
          <w:bCs/>
          <w:rtl/>
        </w:rPr>
        <w:t>و</w:t>
      </w:r>
      <w:r w:rsidRPr="00082E6A">
        <w:rPr>
          <w:b/>
          <w:bCs/>
          <w:rtl/>
        </w:rPr>
        <w:t>ص</w:t>
      </w:r>
      <w:r w:rsidRPr="00082E6A">
        <w:rPr>
          <w:rFonts w:hint="cs"/>
          <w:b/>
          <w:bCs/>
          <w:rtl/>
        </w:rPr>
        <w:t>و</w:t>
      </w:r>
      <w:r w:rsidRPr="00082E6A">
        <w:rPr>
          <w:b/>
          <w:bCs/>
          <w:rtl/>
        </w:rPr>
        <w:t>لة</w:t>
      </w:r>
    </w:p>
    <w:p w:rsidR="00082E6A" w:rsidRPr="00082E6A" w:rsidRDefault="00082E6A" w:rsidP="003B0887">
      <w:pPr>
        <w:pStyle w:val="enumlev1"/>
        <w:rPr>
          <w:lang w:val="en-GB" w:bidi="ar-EG"/>
        </w:rPr>
      </w:pPr>
      <w:r w:rsidRPr="00082E6A">
        <w:rPr>
          <w:rFonts w:hint="cs"/>
          <w:rtl/>
        </w:rPr>
        <w:tab/>
      </w:r>
      <w:r w:rsidRPr="00082E6A">
        <w:rPr>
          <w:rtl/>
        </w:rPr>
        <w:t xml:space="preserve">تساعد هذه الأجهزة في الكشف عن </w:t>
      </w:r>
      <w:r w:rsidRPr="00082E6A">
        <w:rPr>
          <w:rFonts w:hint="cs"/>
          <w:rtl/>
        </w:rPr>
        <w:t xml:space="preserve">الصنابير المعطوبة </w:t>
      </w:r>
      <w:r w:rsidR="002C5FEA">
        <w:rPr>
          <w:rFonts w:hint="cs"/>
          <w:rtl/>
        </w:rPr>
        <w:t>وحالات الاحتيال في استعمال مياهها</w:t>
      </w:r>
      <w:r w:rsidRPr="00082E6A">
        <w:rPr>
          <w:rtl/>
        </w:rPr>
        <w:t xml:space="preserve">. </w:t>
      </w:r>
      <w:r w:rsidRPr="00082E6A">
        <w:rPr>
          <w:rFonts w:hint="cs"/>
          <w:rtl/>
        </w:rPr>
        <w:t>و</w:t>
      </w:r>
      <w:r w:rsidRPr="00082E6A">
        <w:rPr>
          <w:rtl/>
        </w:rPr>
        <w:t>يمكنه</w:t>
      </w:r>
      <w:r w:rsidRPr="00082E6A">
        <w:rPr>
          <w:rFonts w:hint="cs"/>
          <w:rtl/>
        </w:rPr>
        <w:t>ا</w:t>
      </w:r>
      <w:r w:rsidRPr="00082E6A">
        <w:rPr>
          <w:rtl/>
        </w:rPr>
        <w:t xml:space="preserve"> أيضا</w:t>
      </w:r>
      <w:r w:rsidR="00E64C89">
        <w:rPr>
          <w:rFonts w:hint="cs"/>
          <w:rtl/>
        </w:rPr>
        <w:t>ً</w:t>
      </w:r>
      <w:r w:rsidRPr="00082E6A">
        <w:rPr>
          <w:rtl/>
        </w:rPr>
        <w:t xml:space="preserve"> </w:t>
      </w:r>
      <w:r w:rsidRPr="00082E6A">
        <w:rPr>
          <w:rFonts w:hint="cs"/>
          <w:rtl/>
        </w:rPr>
        <w:t>مراقبة</w:t>
      </w:r>
      <w:r w:rsidRPr="00082E6A">
        <w:rPr>
          <w:rtl/>
        </w:rPr>
        <w:t xml:space="preserve"> استخدام المياه من صنابير مكافحة الحرائق</w:t>
      </w:r>
      <w:r w:rsidRPr="00082E6A">
        <w:rPr>
          <w:lang w:val="en-GB" w:bidi="ar-EG"/>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b/>
          <w:bCs/>
          <w:rtl/>
        </w:rPr>
        <w:t xml:space="preserve">إدارة المساحات الخضراء </w:t>
      </w:r>
      <w:r w:rsidRPr="00082E6A">
        <w:rPr>
          <w:rFonts w:hint="cs"/>
          <w:b/>
          <w:bCs/>
          <w:rtl/>
        </w:rPr>
        <w:t xml:space="preserve">في المناطق </w:t>
      </w:r>
      <w:r w:rsidRPr="00082E6A">
        <w:rPr>
          <w:b/>
          <w:bCs/>
          <w:rtl/>
        </w:rPr>
        <w:t>الحضرية</w:t>
      </w:r>
    </w:p>
    <w:p w:rsidR="00082E6A" w:rsidRPr="00082E6A" w:rsidRDefault="00082E6A" w:rsidP="009617BA">
      <w:pPr>
        <w:pStyle w:val="enumlev1"/>
        <w:rPr>
          <w:lang w:val="en-GB" w:bidi="ar-EG"/>
        </w:rPr>
      </w:pPr>
      <w:r w:rsidRPr="00082E6A">
        <w:rPr>
          <w:lang w:val="en-GB" w:bidi="ar-EG"/>
        </w:rPr>
        <w:tab/>
      </w:r>
      <w:r w:rsidRPr="00082E6A">
        <w:rPr>
          <w:rtl/>
        </w:rPr>
        <w:t xml:space="preserve">تعمل </w:t>
      </w:r>
      <w:r w:rsidR="002C5FEA">
        <w:rPr>
          <w:rFonts w:hint="cs"/>
          <w:rtl/>
        </w:rPr>
        <w:t xml:space="preserve">أدوات استشعار </w:t>
      </w:r>
      <w:r w:rsidRPr="00082E6A">
        <w:rPr>
          <w:rtl/>
        </w:rPr>
        <w:t xml:space="preserve">رطوبة التربة ودرجة حرارة التربة </w:t>
      </w:r>
      <w:r w:rsidR="002C5FEA">
        <w:rPr>
          <w:rFonts w:hint="cs"/>
          <w:rtl/>
        </w:rPr>
        <w:t>و</w:t>
      </w:r>
      <w:r w:rsidRPr="00082E6A">
        <w:rPr>
          <w:rtl/>
        </w:rPr>
        <w:t xml:space="preserve">درجة الحرارة </w:t>
      </w:r>
      <w:r w:rsidR="002C5FEA">
        <w:rPr>
          <w:rFonts w:hint="cs"/>
          <w:rtl/>
        </w:rPr>
        <w:t xml:space="preserve">خارج المباني </w:t>
      </w:r>
      <w:r w:rsidRPr="00082E6A">
        <w:rPr>
          <w:rtl/>
        </w:rPr>
        <w:t xml:space="preserve">على </w:t>
      </w:r>
      <w:r w:rsidR="002C5FEA">
        <w:rPr>
          <w:rFonts w:hint="cs"/>
          <w:rtl/>
        </w:rPr>
        <w:t xml:space="preserve">استمثال </w:t>
      </w:r>
      <w:r w:rsidRPr="00082E6A">
        <w:rPr>
          <w:rtl/>
        </w:rPr>
        <w:t>إدارة المساحات الخضراء العامة والحد من استهلاك المياه</w:t>
      </w:r>
      <w:r w:rsidRPr="00082E6A">
        <w:rPr>
          <w:rFonts w:hint="cs"/>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rFonts w:hint="cs"/>
          <w:b/>
          <w:bCs/>
          <w:rtl/>
        </w:rPr>
        <w:t>استهلاك الطاقة</w:t>
      </w:r>
    </w:p>
    <w:p w:rsidR="00082E6A" w:rsidRPr="00082E6A" w:rsidRDefault="00082E6A" w:rsidP="009617BA">
      <w:pPr>
        <w:pStyle w:val="enumlev1"/>
        <w:rPr>
          <w:lang w:val="en-GB" w:bidi="ar-EG"/>
        </w:rPr>
      </w:pPr>
      <w:r w:rsidRPr="00082E6A">
        <w:rPr>
          <w:rFonts w:hint="cs"/>
          <w:rtl/>
        </w:rPr>
        <w:tab/>
      </w:r>
      <w:r w:rsidR="002C5FEA">
        <w:rPr>
          <w:rFonts w:hint="cs"/>
          <w:rtl/>
        </w:rPr>
        <w:t>تمكن</w:t>
      </w:r>
      <w:r w:rsidRPr="00082E6A">
        <w:rPr>
          <w:rtl/>
        </w:rPr>
        <w:t xml:space="preserve"> أنظمة </w:t>
      </w:r>
      <w:r w:rsidRPr="00082E6A">
        <w:rPr>
          <w:rFonts w:hint="cs"/>
          <w:rtl/>
        </w:rPr>
        <w:t>الرصد</w:t>
      </w:r>
      <w:r w:rsidRPr="00082E6A">
        <w:rPr>
          <w:rtl/>
        </w:rPr>
        <w:t xml:space="preserve"> </w:t>
      </w:r>
      <w:r w:rsidR="002C5FEA">
        <w:rPr>
          <w:rFonts w:hint="cs"/>
          <w:rtl/>
        </w:rPr>
        <w:t>من</w:t>
      </w:r>
      <w:r w:rsidRPr="00082E6A">
        <w:rPr>
          <w:rFonts w:hint="cs"/>
          <w:rtl/>
        </w:rPr>
        <w:t xml:space="preserve"> </w:t>
      </w:r>
      <w:r w:rsidRPr="00082E6A">
        <w:rPr>
          <w:rtl/>
        </w:rPr>
        <w:t xml:space="preserve">إعداد </w:t>
      </w:r>
      <w:r w:rsidR="002C5FEA">
        <w:rPr>
          <w:rFonts w:hint="cs"/>
          <w:rtl/>
        </w:rPr>
        <w:t>ال</w:t>
      </w:r>
      <w:r w:rsidRPr="00082E6A">
        <w:rPr>
          <w:rtl/>
        </w:rPr>
        <w:t xml:space="preserve">فواتير </w:t>
      </w:r>
      <w:r w:rsidR="002C5FEA">
        <w:rPr>
          <w:rFonts w:hint="cs"/>
          <w:rtl/>
        </w:rPr>
        <w:t>بدقة أكبر ووتيرة أسرع</w:t>
      </w:r>
      <w:r w:rsidRPr="00082E6A">
        <w:rPr>
          <w:rFonts w:hint="cs"/>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b/>
          <w:bCs/>
          <w:rtl/>
        </w:rPr>
        <w:t>إدارة الثروة الحيوانية</w:t>
      </w:r>
    </w:p>
    <w:p w:rsidR="00082E6A" w:rsidRPr="00082E6A" w:rsidRDefault="00082E6A" w:rsidP="009617BA">
      <w:pPr>
        <w:pStyle w:val="enumlev1"/>
        <w:rPr>
          <w:lang w:val="en-GB" w:bidi="ar-EG"/>
        </w:rPr>
      </w:pPr>
      <w:r w:rsidRPr="00082E6A">
        <w:rPr>
          <w:lang w:val="en-GB" w:bidi="ar-EG"/>
        </w:rPr>
        <w:tab/>
      </w:r>
      <w:r w:rsidRPr="00082E6A">
        <w:rPr>
          <w:rtl/>
        </w:rPr>
        <w:t xml:space="preserve">يوفر نظام </w:t>
      </w:r>
      <w:r w:rsidR="002C5FEA">
        <w:rPr>
          <w:rFonts w:hint="cs"/>
          <w:rtl/>
        </w:rPr>
        <w:t>تحديد الموقع</w:t>
      </w:r>
      <w:r w:rsidRPr="00082E6A">
        <w:rPr>
          <w:rtl/>
        </w:rPr>
        <w:t xml:space="preserve"> </w:t>
      </w:r>
      <w:r w:rsidRPr="00082E6A">
        <w:rPr>
          <w:rFonts w:hint="cs"/>
          <w:rtl/>
        </w:rPr>
        <w:t>ل</w:t>
      </w:r>
      <w:r w:rsidRPr="00082E6A">
        <w:rPr>
          <w:rtl/>
        </w:rPr>
        <w:t xml:space="preserve">مزارع الماشية إمكانات الرصد والتتبع، ويكشف عن الحالات الشاذة </w:t>
      </w:r>
      <w:r w:rsidRPr="00082E6A">
        <w:rPr>
          <w:rFonts w:hint="cs"/>
          <w:rtl/>
        </w:rPr>
        <w:t>الناجمة عن</w:t>
      </w:r>
      <w:r w:rsidRPr="00082E6A">
        <w:rPr>
          <w:rtl/>
        </w:rPr>
        <w:t xml:space="preserve"> التغيرات </w:t>
      </w:r>
      <w:r w:rsidRPr="00082E6A">
        <w:rPr>
          <w:rFonts w:hint="cs"/>
          <w:rtl/>
        </w:rPr>
        <w:t>من قبيل</w:t>
      </w:r>
      <w:r w:rsidRPr="00082E6A">
        <w:rPr>
          <w:rtl/>
        </w:rPr>
        <w:t xml:space="preserve"> درجة حرارة الماشية ونشاط</w:t>
      </w:r>
      <w:r w:rsidRPr="00082E6A">
        <w:rPr>
          <w:rFonts w:hint="cs"/>
          <w:rtl/>
        </w:rPr>
        <w:t>ها</w:t>
      </w:r>
      <w:r w:rsidRPr="00082E6A">
        <w:rPr>
          <w:rtl/>
        </w:rPr>
        <w:t xml:space="preserve"> وسلوك</w:t>
      </w:r>
      <w:r w:rsidRPr="00082E6A">
        <w:rPr>
          <w:rFonts w:hint="cs"/>
          <w:rtl/>
        </w:rPr>
        <w:t>ها</w:t>
      </w:r>
      <w:r w:rsidRPr="00082E6A">
        <w:rPr>
          <w:rtl/>
        </w:rPr>
        <w:t xml:space="preserve"> </w:t>
      </w:r>
      <w:r w:rsidR="002C5FEA">
        <w:rPr>
          <w:rFonts w:hint="cs"/>
          <w:rtl/>
        </w:rPr>
        <w:t>وتوالدها</w:t>
      </w:r>
      <w:r w:rsidRPr="00082E6A">
        <w:rPr>
          <w:rFonts w:hint="cs"/>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b/>
          <w:bCs/>
          <w:rtl/>
        </w:rPr>
        <w:t>الري الذكي</w:t>
      </w:r>
    </w:p>
    <w:p w:rsidR="00082E6A" w:rsidRPr="00082E6A" w:rsidRDefault="00082E6A" w:rsidP="009617BA">
      <w:pPr>
        <w:pStyle w:val="enumlev1"/>
        <w:rPr>
          <w:lang w:val="en-GB" w:bidi="ar-EG"/>
        </w:rPr>
      </w:pPr>
      <w:r w:rsidRPr="00082E6A">
        <w:rPr>
          <w:lang w:val="en-GB" w:bidi="ar-EG"/>
        </w:rPr>
        <w:tab/>
      </w:r>
      <w:r w:rsidRPr="00082E6A">
        <w:rPr>
          <w:rFonts w:hint="cs"/>
          <w:rtl/>
        </w:rPr>
        <w:t>ي</w:t>
      </w:r>
      <w:r w:rsidRPr="00082E6A">
        <w:rPr>
          <w:rtl/>
        </w:rPr>
        <w:t xml:space="preserve">قلل </w:t>
      </w:r>
      <w:r w:rsidR="002C5FEA">
        <w:rPr>
          <w:rFonts w:hint="cs"/>
          <w:rtl/>
        </w:rPr>
        <w:t>الكم المستعمل من</w:t>
      </w:r>
      <w:r w:rsidRPr="00082E6A">
        <w:rPr>
          <w:rtl/>
        </w:rPr>
        <w:t xml:space="preserve"> الموارد المائية و</w:t>
      </w:r>
      <w:r w:rsidRPr="00082E6A">
        <w:rPr>
          <w:rFonts w:hint="cs"/>
          <w:rtl/>
        </w:rPr>
        <w:t>يسمح</w:t>
      </w:r>
      <w:r w:rsidRPr="00082E6A">
        <w:rPr>
          <w:rtl/>
        </w:rPr>
        <w:t xml:space="preserve"> </w:t>
      </w:r>
      <w:r w:rsidRPr="00082E6A">
        <w:rPr>
          <w:rFonts w:hint="cs"/>
          <w:rtl/>
        </w:rPr>
        <w:t>بوضع</w:t>
      </w:r>
      <w:r w:rsidRPr="00082E6A">
        <w:rPr>
          <w:rtl/>
        </w:rPr>
        <w:t xml:space="preserve"> استراتيجية </w:t>
      </w:r>
      <w:r w:rsidR="002C5FEA">
        <w:rPr>
          <w:rFonts w:hint="cs"/>
          <w:rtl/>
        </w:rPr>
        <w:t>ل</w:t>
      </w:r>
      <w:r w:rsidRPr="00082E6A">
        <w:rPr>
          <w:rtl/>
        </w:rPr>
        <w:t>لري لل</w:t>
      </w:r>
      <w:r w:rsidRPr="00082E6A">
        <w:rPr>
          <w:rFonts w:hint="cs"/>
          <w:rtl/>
        </w:rPr>
        <w:t>ح</w:t>
      </w:r>
      <w:r w:rsidRPr="00082E6A">
        <w:rPr>
          <w:rtl/>
        </w:rPr>
        <w:t xml:space="preserve">صول </w:t>
      </w:r>
      <w:r w:rsidRPr="00082E6A">
        <w:rPr>
          <w:rFonts w:hint="cs"/>
          <w:rtl/>
        </w:rPr>
        <w:t>ع</w:t>
      </w:r>
      <w:r w:rsidRPr="00082E6A">
        <w:rPr>
          <w:rtl/>
        </w:rPr>
        <w:t xml:space="preserve">لى منتجات </w:t>
      </w:r>
      <w:r w:rsidRPr="00082E6A">
        <w:rPr>
          <w:rFonts w:hint="cs"/>
          <w:rtl/>
        </w:rPr>
        <w:t>يمكن</w:t>
      </w:r>
      <w:r w:rsidRPr="00082E6A">
        <w:rPr>
          <w:rtl/>
        </w:rPr>
        <w:t xml:space="preserve"> تسويق</w:t>
      </w:r>
      <w:r w:rsidRPr="00082E6A">
        <w:rPr>
          <w:rFonts w:hint="cs"/>
          <w:rtl/>
        </w:rPr>
        <w:t>ها</w:t>
      </w:r>
      <w:r w:rsidRPr="00082E6A">
        <w:rPr>
          <w:rtl/>
        </w:rPr>
        <w:t xml:space="preserve"> و</w:t>
      </w:r>
      <w:r w:rsidRPr="00082E6A">
        <w:rPr>
          <w:rFonts w:hint="cs"/>
          <w:rtl/>
        </w:rPr>
        <w:t>ا</w:t>
      </w:r>
      <w:r w:rsidRPr="00082E6A">
        <w:rPr>
          <w:rtl/>
        </w:rPr>
        <w:t xml:space="preserve">لحد من </w:t>
      </w:r>
      <w:r w:rsidR="00FA22E9">
        <w:rPr>
          <w:rFonts w:hint="cs"/>
          <w:rtl/>
        </w:rPr>
        <w:t>الهدر في</w:t>
      </w:r>
      <w:r w:rsidRPr="00082E6A">
        <w:rPr>
          <w:rtl/>
        </w:rPr>
        <w:t xml:space="preserve"> المنتج</w:t>
      </w:r>
      <w:r w:rsidR="00FA22E9">
        <w:rPr>
          <w:rFonts w:hint="cs"/>
          <w:rtl/>
        </w:rPr>
        <w:t>ات</w:t>
      </w:r>
      <w:r w:rsidRPr="00082E6A">
        <w:rPr>
          <w:rFonts w:hint="cs"/>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b/>
          <w:bCs/>
          <w:rtl/>
        </w:rPr>
        <w:t>خدمة استلام الطر</w:t>
      </w:r>
      <w:r w:rsidRPr="00082E6A">
        <w:rPr>
          <w:rFonts w:hint="cs"/>
          <w:b/>
          <w:bCs/>
          <w:rtl/>
        </w:rPr>
        <w:t>و</w:t>
      </w:r>
      <w:r w:rsidRPr="00082E6A">
        <w:rPr>
          <w:b/>
          <w:bCs/>
          <w:rtl/>
        </w:rPr>
        <w:t>د</w:t>
      </w:r>
    </w:p>
    <w:p w:rsidR="00082E6A" w:rsidRPr="00082E6A" w:rsidRDefault="00082E6A" w:rsidP="009617BA">
      <w:pPr>
        <w:pStyle w:val="enumlev1"/>
        <w:rPr>
          <w:lang w:val="en-GB" w:bidi="ar-EG"/>
        </w:rPr>
      </w:pPr>
      <w:r w:rsidRPr="00082E6A">
        <w:rPr>
          <w:lang w:val="en-GB" w:bidi="ar-EG"/>
        </w:rPr>
        <w:tab/>
      </w:r>
      <w:r w:rsidRPr="00082E6A">
        <w:rPr>
          <w:rtl/>
        </w:rPr>
        <w:t xml:space="preserve">يمكن أن يقوم الزر الذكي الموجود داخل صندوق البريد بإخطار </w:t>
      </w:r>
      <w:r w:rsidRPr="00082E6A">
        <w:rPr>
          <w:rFonts w:hint="cs"/>
          <w:rtl/>
        </w:rPr>
        <w:t>ساعي</w:t>
      </w:r>
      <w:r w:rsidRPr="00082E6A">
        <w:rPr>
          <w:rtl/>
        </w:rPr>
        <w:t xml:space="preserve"> البريد بأنه قد تم وضع </w:t>
      </w:r>
      <w:r w:rsidRPr="00082E6A">
        <w:rPr>
          <w:rFonts w:hint="cs"/>
          <w:rtl/>
        </w:rPr>
        <w:t>طرد</w:t>
      </w:r>
      <w:r w:rsidRPr="00082E6A">
        <w:rPr>
          <w:rtl/>
        </w:rPr>
        <w:t xml:space="preserve"> فيه و</w:t>
      </w:r>
      <w:r w:rsidRPr="00082E6A">
        <w:rPr>
          <w:rFonts w:hint="cs"/>
          <w:rtl/>
        </w:rPr>
        <w:t>ي</w:t>
      </w:r>
      <w:r w:rsidRPr="00082E6A">
        <w:rPr>
          <w:rtl/>
        </w:rPr>
        <w:t xml:space="preserve">سمح للعملاء بإرسال </w:t>
      </w:r>
      <w:r w:rsidRPr="00082E6A">
        <w:rPr>
          <w:rFonts w:hint="cs"/>
          <w:rtl/>
        </w:rPr>
        <w:t>الطرود</w:t>
      </w:r>
      <w:r w:rsidRPr="00082E6A">
        <w:rPr>
          <w:rtl/>
        </w:rPr>
        <w:t xml:space="preserve"> من المنزل</w:t>
      </w:r>
      <w:r w:rsidRPr="00082E6A">
        <w:rPr>
          <w:rFonts w:hint="cs"/>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b/>
          <w:bCs/>
          <w:rtl/>
        </w:rPr>
        <w:t>نظام إدارة الأصول الصناعية</w:t>
      </w:r>
    </w:p>
    <w:p w:rsidR="00082E6A" w:rsidRPr="00082E6A" w:rsidRDefault="004A56A9" w:rsidP="009617BA">
      <w:pPr>
        <w:pStyle w:val="enumlev1"/>
        <w:rPr>
          <w:lang w:val="en-GB" w:bidi="ar-EG"/>
        </w:rPr>
      </w:pPr>
      <w:r>
        <w:rPr>
          <w:rtl/>
        </w:rPr>
        <w:tab/>
      </w:r>
      <w:r w:rsidR="00082E6A" w:rsidRPr="00082E6A">
        <w:rPr>
          <w:rFonts w:hint="cs"/>
          <w:rtl/>
        </w:rPr>
        <w:t>ي</w:t>
      </w:r>
      <w:r w:rsidR="00082E6A" w:rsidRPr="00082E6A">
        <w:rPr>
          <w:rtl/>
        </w:rPr>
        <w:t>تتبع قطع الغيار بين المصانع ومواقع المور</w:t>
      </w:r>
      <w:r w:rsidR="00082E6A" w:rsidRPr="00082E6A">
        <w:rPr>
          <w:rFonts w:hint="cs"/>
          <w:rtl/>
        </w:rPr>
        <w:t>ّ</w:t>
      </w:r>
      <w:r w:rsidR="00082E6A" w:rsidRPr="00082E6A">
        <w:rPr>
          <w:rtl/>
        </w:rPr>
        <w:t>دين</w:t>
      </w:r>
      <w:r w:rsidR="00082E6A" w:rsidRPr="00082E6A">
        <w:rPr>
          <w:rFonts w:hint="cs"/>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b/>
          <w:bCs/>
          <w:rtl/>
        </w:rPr>
        <w:t>إدارة بطاري</w:t>
      </w:r>
      <w:r w:rsidRPr="00082E6A">
        <w:rPr>
          <w:rFonts w:hint="cs"/>
          <w:b/>
          <w:bCs/>
          <w:rtl/>
        </w:rPr>
        <w:t>ات</w:t>
      </w:r>
      <w:r w:rsidRPr="00082E6A">
        <w:rPr>
          <w:b/>
          <w:bCs/>
          <w:rtl/>
        </w:rPr>
        <w:t xml:space="preserve"> </w:t>
      </w:r>
      <w:r w:rsidRPr="00082E6A">
        <w:rPr>
          <w:rFonts w:hint="cs"/>
          <w:b/>
          <w:bCs/>
          <w:rtl/>
        </w:rPr>
        <w:t>حواجز</w:t>
      </w:r>
      <w:r w:rsidRPr="00082E6A">
        <w:rPr>
          <w:b/>
          <w:bCs/>
          <w:rtl/>
        </w:rPr>
        <w:t xml:space="preserve"> عبور السكك الحديدية</w:t>
      </w:r>
    </w:p>
    <w:p w:rsidR="00082E6A" w:rsidRPr="00082E6A" w:rsidRDefault="00082E6A" w:rsidP="004A56A9">
      <w:pPr>
        <w:pStyle w:val="enumlev1"/>
        <w:rPr>
          <w:lang w:val="en-GB" w:bidi="ar-EG"/>
        </w:rPr>
      </w:pPr>
      <w:r w:rsidRPr="00082E6A">
        <w:rPr>
          <w:lang w:val="en-GB" w:bidi="ar-EG"/>
        </w:rPr>
        <w:tab/>
      </w:r>
      <w:r w:rsidRPr="00082E6A">
        <w:rPr>
          <w:rtl/>
        </w:rPr>
        <w:t xml:space="preserve">يحد </w:t>
      </w:r>
      <w:r w:rsidRPr="00082E6A">
        <w:rPr>
          <w:rFonts w:hint="cs"/>
          <w:rtl/>
        </w:rPr>
        <w:t xml:space="preserve">هذا </w:t>
      </w:r>
      <w:r w:rsidRPr="00082E6A">
        <w:rPr>
          <w:rtl/>
        </w:rPr>
        <w:t xml:space="preserve">الحل من </w:t>
      </w:r>
      <w:r w:rsidRPr="00082E6A">
        <w:rPr>
          <w:rFonts w:hint="cs"/>
          <w:rtl/>
        </w:rPr>
        <w:t>تعطل</w:t>
      </w:r>
      <w:r w:rsidRPr="00082E6A">
        <w:rPr>
          <w:rtl/>
        </w:rPr>
        <w:t xml:space="preserve"> الخدمة في الأصول </w:t>
      </w:r>
      <w:r w:rsidR="00FA22E9">
        <w:rPr>
          <w:rFonts w:hint="cs"/>
          <w:rtl/>
        </w:rPr>
        <w:t>الحساسة</w:t>
      </w:r>
      <w:r w:rsidRPr="00082E6A">
        <w:rPr>
          <w:rtl/>
        </w:rPr>
        <w:t xml:space="preserve">. </w:t>
      </w:r>
      <w:r w:rsidRPr="00082E6A">
        <w:rPr>
          <w:rFonts w:hint="cs"/>
          <w:rtl/>
        </w:rPr>
        <w:t>و</w:t>
      </w:r>
      <w:r w:rsidRPr="00082E6A">
        <w:rPr>
          <w:rtl/>
        </w:rPr>
        <w:t xml:space="preserve">يتم إخطار مشغل الصيانة على الفور بأي أحداث </w:t>
      </w:r>
      <w:r w:rsidRPr="00082E6A">
        <w:rPr>
          <w:rFonts w:hint="cs"/>
          <w:rtl/>
        </w:rPr>
        <w:t>ي</w:t>
      </w:r>
      <w:r w:rsidRPr="00082E6A">
        <w:rPr>
          <w:rtl/>
        </w:rPr>
        <w:t xml:space="preserve">تم اكتشافها </w:t>
      </w:r>
      <w:r w:rsidR="00FA22E9">
        <w:rPr>
          <w:rFonts w:hint="cs"/>
          <w:rtl/>
        </w:rPr>
        <w:t>في</w:t>
      </w:r>
      <w:r w:rsidR="004A56A9">
        <w:rPr>
          <w:rFonts w:hint="eastAsia"/>
          <w:rtl/>
        </w:rPr>
        <w:t> </w:t>
      </w:r>
      <w:r w:rsidRPr="00082E6A">
        <w:rPr>
          <w:rtl/>
        </w:rPr>
        <w:t>وحدة تزويد الطاقة الاحتياطية</w:t>
      </w:r>
      <w:r w:rsidRPr="00082E6A">
        <w:rPr>
          <w:rFonts w:hint="cs"/>
          <w:rtl/>
        </w:rPr>
        <w:t>.</w:t>
      </w:r>
    </w:p>
    <w:p w:rsidR="00082E6A" w:rsidRPr="00082E6A" w:rsidRDefault="00082E6A" w:rsidP="003B0887">
      <w:pPr>
        <w:keepNext/>
        <w:rPr>
          <w:b/>
          <w:bCs/>
          <w:lang w:val="en-GB" w:bidi="ar-EG"/>
        </w:rPr>
      </w:pPr>
      <w:r w:rsidRPr="00082E6A">
        <w:rPr>
          <w:b/>
          <w:bCs/>
          <w:lang w:val="en-GB" w:bidi="ar-EG"/>
        </w:rPr>
        <w:t>–</w:t>
      </w:r>
      <w:r w:rsidRPr="00082E6A">
        <w:rPr>
          <w:b/>
          <w:bCs/>
          <w:lang w:val="en-GB" w:bidi="ar-EG"/>
        </w:rPr>
        <w:tab/>
      </w:r>
      <w:r w:rsidRPr="00082E6A">
        <w:rPr>
          <w:rFonts w:hint="cs"/>
          <w:b/>
          <w:bCs/>
          <w:rtl/>
        </w:rPr>
        <w:t>استعادة</w:t>
      </w:r>
      <w:r w:rsidRPr="00082E6A">
        <w:rPr>
          <w:b/>
          <w:bCs/>
          <w:rtl/>
        </w:rPr>
        <w:t xml:space="preserve"> السيارات المسروقة</w:t>
      </w:r>
    </w:p>
    <w:p w:rsidR="00863022" w:rsidRDefault="00082E6A" w:rsidP="00E64C89">
      <w:pPr>
        <w:pStyle w:val="enumlev1"/>
        <w:rPr>
          <w:rtl/>
          <w:lang w:bidi="ar-EG"/>
        </w:rPr>
      </w:pPr>
      <w:r w:rsidRPr="00082E6A">
        <w:rPr>
          <w:rFonts w:hint="cs"/>
          <w:rtl/>
        </w:rPr>
        <w:tab/>
        <w:t>ي</w:t>
      </w:r>
      <w:r w:rsidRPr="00082E6A">
        <w:rPr>
          <w:rtl/>
        </w:rPr>
        <w:t>حدد موقع الأصول المسروقة و</w:t>
      </w:r>
      <w:r w:rsidRPr="00082E6A">
        <w:rPr>
          <w:rFonts w:hint="cs"/>
          <w:rtl/>
        </w:rPr>
        <w:t>يقوم ب</w:t>
      </w:r>
      <w:r w:rsidRPr="00082E6A">
        <w:rPr>
          <w:rtl/>
        </w:rPr>
        <w:t>استعادتها من خلال جهاز تتبع</w:t>
      </w:r>
      <w:r w:rsidRPr="00082E6A">
        <w:rPr>
          <w:lang w:val="en-GB" w:bidi="ar-EG"/>
        </w:rPr>
        <w:t xml:space="preserve"> </w:t>
      </w:r>
      <w:r w:rsidRPr="00082E6A">
        <w:rPr>
          <w:rtl/>
        </w:rPr>
        <w:t>صغير ومخفي</w:t>
      </w:r>
      <w:r w:rsidRPr="00082E6A">
        <w:rPr>
          <w:rFonts w:hint="cs"/>
          <w:rtl/>
        </w:rPr>
        <w:t xml:space="preserve"> يعمل </w:t>
      </w:r>
      <w:r w:rsidR="00E64C89">
        <w:rPr>
          <w:rFonts w:hint="cs"/>
          <w:rtl/>
        </w:rPr>
        <w:t>بالنظام العالمي لتحديد المواقع</w:t>
      </w:r>
      <w:r w:rsidRPr="00082E6A">
        <w:rPr>
          <w:rFonts w:hint="cs"/>
          <w:rtl/>
        </w:rPr>
        <w:t>.</w:t>
      </w:r>
    </w:p>
    <w:p w:rsidR="00863022" w:rsidRDefault="00863022" w:rsidP="00FA22E9">
      <w:pPr>
        <w:pStyle w:val="Heading1"/>
        <w:rPr>
          <w:rtl/>
          <w:lang w:bidi="ar-EG"/>
        </w:rPr>
      </w:pPr>
      <w:r>
        <w:t>5</w:t>
      </w:r>
      <w:r>
        <w:rPr>
          <w:rtl/>
          <w:lang w:bidi="ar-EG"/>
        </w:rPr>
        <w:tab/>
      </w:r>
      <w:r w:rsidR="00FA22E9" w:rsidRPr="00FA22E9">
        <w:rPr>
          <w:rtl/>
        </w:rPr>
        <w:t>الجوانب ال</w:t>
      </w:r>
      <w:r w:rsidR="00FA22E9" w:rsidRPr="00FA22E9">
        <w:rPr>
          <w:rFonts w:hint="cs"/>
          <w:rtl/>
        </w:rPr>
        <w:t>تق</w:t>
      </w:r>
      <w:r w:rsidR="00FA22E9" w:rsidRPr="00FA22E9">
        <w:rPr>
          <w:rtl/>
        </w:rPr>
        <w:t>نية والتشغيلية لشبك</w:t>
      </w:r>
      <w:r w:rsidR="00FA22E9">
        <w:rPr>
          <w:rFonts w:hint="cs"/>
          <w:rtl/>
        </w:rPr>
        <w:t>ات</w:t>
      </w:r>
      <w:r w:rsidR="00FA22E9" w:rsidRPr="00FA22E9">
        <w:rPr>
          <w:rtl/>
        </w:rPr>
        <w:t xml:space="preserve"> المن</w:t>
      </w:r>
      <w:r w:rsidR="00FA22E9">
        <w:rPr>
          <w:rFonts w:hint="cs"/>
          <w:rtl/>
        </w:rPr>
        <w:t>ا</w:t>
      </w:r>
      <w:r w:rsidR="00FA22E9">
        <w:rPr>
          <w:rtl/>
        </w:rPr>
        <w:t>طق</w:t>
      </w:r>
      <w:r w:rsidR="00FA22E9" w:rsidRPr="00FA22E9">
        <w:rPr>
          <w:rtl/>
        </w:rPr>
        <w:t xml:space="preserve"> الواسعة منخفضة القدر</w:t>
      </w:r>
      <w:r w:rsidR="00FA22E9" w:rsidRPr="00FA22E9">
        <w:rPr>
          <w:rFonts w:hint="cs"/>
          <w:rtl/>
        </w:rPr>
        <w:t>ة</w:t>
      </w:r>
    </w:p>
    <w:p w:rsidR="00863022" w:rsidRDefault="00863022" w:rsidP="00863022">
      <w:pPr>
        <w:pStyle w:val="Heading2"/>
        <w:rPr>
          <w:rtl/>
          <w:lang w:bidi="ar-EG"/>
        </w:rPr>
      </w:pPr>
      <w:r>
        <w:rPr>
          <w:lang w:bidi="ar-EG"/>
        </w:rPr>
        <w:t>1.5</w:t>
      </w:r>
      <w:r>
        <w:rPr>
          <w:rtl/>
          <w:lang w:bidi="ar-EG"/>
        </w:rPr>
        <w:tab/>
      </w:r>
      <w:r w:rsidRPr="00FA22E9">
        <w:rPr>
          <w:rFonts w:hint="cs"/>
          <w:rtl/>
          <w:lang w:bidi="ar-EG"/>
        </w:rPr>
        <w:t>الجوانب التقنية</w:t>
      </w:r>
    </w:p>
    <w:p w:rsidR="00FA22E9" w:rsidRPr="00FA22E9" w:rsidRDefault="00FA22E9" w:rsidP="00FA22E9">
      <w:pPr>
        <w:rPr>
          <w:rtl/>
          <w:lang w:bidi="ar-EG"/>
        </w:rPr>
      </w:pPr>
      <w:r w:rsidRPr="004A56A9">
        <w:rPr>
          <w:rFonts w:hint="cs"/>
          <w:rtl/>
        </w:rPr>
        <w:t>ترد</w:t>
      </w:r>
      <w:r w:rsidRPr="00FA22E9">
        <w:rPr>
          <w:rtl/>
        </w:rPr>
        <w:t xml:space="preserve"> </w:t>
      </w:r>
      <w:r w:rsidRPr="00FA22E9">
        <w:rPr>
          <w:rFonts w:hint="cs"/>
          <w:rtl/>
        </w:rPr>
        <w:t>الجوانب</w:t>
      </w:r>
      <w:r w:rsidRPr="00FA22E9">
        <w:rPr>
          <w:rtl/>
        </w:rPr>
        <w:t xml:space="preserve"> التقنية الرئيسية المشتركة لشبكة </w:t>
      </w:r>
      <w:r w:rsidRPr="00B204F3">
        <w:rPr>
          <w:rtl/>
        </w:rPr>
        <w:t>المنطقة الواسعة</w:t>
      </w:r>
      <w:r w:rsidRPr="00FA22E9">
        <w:rPr>
          <w:rtl/>
        </w:rPr>
        <w:t xml:space="preserve"> منخفضة القدرة</w:t>
      </w:r>
      <w:r w:rsidRPr="00FA22E9">
        <w:rPr>
          <w:rFonts w:hint="cs"/>
          <w:rtl/>
        </w:rPr>
        <w:t xml:space="preserve"> المنوط بها ا</w:t>
      </w:r>
      <w:r w:rsidRPr="00FA22E9">
        <w:rPr>
          <w:rtl/>
        </w:rPr>
        <w:t xml:space="preserve">لتصدي لحالات </w:t>
      </w:r>
      <w:r w:rsidRPr="00FA22E9">
        <w:rPr>
          <w:rFonts w:hint="cs"/>
          <w:rtl/>
        </w:rPr>
        <w:t>ال</w:t>
      </w:r>
      <w:r w:rsidRPr="00FA22E9">
        <w:rPr>
          <w:rtl/>
        </w:rPr>
        <w:t xml:space="preserve">استخدام </w:t>
      </w:r>
      <w:r w:rsidRPr="00FA22E9">
        <w:rPr>
          <w:rFonts w:hint="cs"/>
          <w:rtl/>
        </w:rPr>
        <w:t>الكثيف ل</w:t>
      </w:r>
      <w:r w:rsidRPr="00FA22E9">
        <w:rPr>
          <w:rtl/>
        </w:rPr>
        <w:t xml:space="preserve">إنترنت الأشياء في الأقسام التالية. </w:t>
      </w:r>
      <w:r w:rsidRPr="00FA22E9">
        <w:rPr>
          <w:rFonts w:hint="cs"/>
          <w:rtl/>
        </w:rPr>
        <w:t>و</w:t>
      </w:r>
      <w:r w:rsidRPr="00FA22E9">
        <w:rPr>
          <w:rtl/>
        </w:rPr>
        <w:t xml:space="preserve">تأتي القيم النموذجية التالية </w:t>
      </w:r>
      <w:r w:rsidRPr="00FA22E9">
        <w:rPr>
          <w:rFonts w:hint="cs"/>
          <w:rtl/>
        </w:rPr>
        <w:t>م</w:t>
      </w:r>
      <w:r w:rsidRPr="00FA22E9">
        <w:rPr>
          <w:rtl/>
        </w:rPr>
        <w:t xml:space="preserve">ن المعايير واللوائح </w:t>
      </w:r>
      <w:r>
        <w:rPr>
          <w:rFonts w:hint="cs"/>
          <w:rtl/>
        </w:rPr>
        <w:t xml:space="preserve">التنظيمية </w:t>
      </w:r>
      <w:r w:rsidRPr="00FA22E9">
        <w:rPr>
          <w:rtl/>
        </w:rPr>
        <w:t xml:space="preserve">التي تعمل في </w:t>
      </w:r>
      <w:r w:rsidRPr="00FA22E9">
        <w:rPr>
          <w:rFonts w:hint="cs"/>
          <w:rtl/>
        </w:rPr>
        <w:t>إطارها</w:t>
      </w:r>
      <w:r w:rsidRPr="00FA22E9">
        <w:rPr>
          <w:rtl/>
        </w:rPr>
        <w:t xml:space="preserve"> أنظم</w:t>
      </w:r>
      <w:r w:rsidRPr="00FA22E9">
        <w:rPr>
          <w:rFonts w:hint="cs"/>
          <w:rtl/>
        </w:rPr>
        <w:t xml:space="preserve">ة </w:t>
      </w:r>
      <w:r>
        <w:rPr>
          <w:rtl/>
        </w:rPr>
        <w:t>شبك</w:t>
      </w:r>
      <w:r>
        <w:rPr>
          <w:rFonts w:hint="cs"/>
          <w:rtl/>
        </w:rPr>
        <w:t>ات</w:t>
      </w:r>
      <w:r w:rsidRPr="00FA22E9">
        <w:rPr>
          <w:rtl/>
        </w:rPr>
        <w:t xml:space="preserve"> </w:t>
      </w:r>
      <w:r>
        <w:rPr>
          <w:rFonts w:hint="cs"/>
          <w:rtl/>
        </w:rPr>
        <w:t>المناطق</w:t>
      </w:r>
      <w:r w:rsidRPr="00FA22E9">
        <w:rPr>
          <w:rtl/>
        </w:rPr>
        <w:t xml:space="preserve"> الواسعة منخفضة القدرة في جميع أنحاء العالم (</w:t>
      </w:r>
      <w:r w:rsidRPr="00FA22E9">
        <w:rPr>
          <w:rFonts w:hint="cs"/>
          <w:rtl/>
        </w:rPr>
        <w:t xml:space="preserve">وهي </w:t>
      </w:r>
      <w:r w:rsidRPr="00FA22E9">
        <w:rPr>
          <w:lang w:val="en-GB" w:bidi="ar-EG"/>
        </w:rPr>
        <w:t>ETSI EN 300 220</w:t>
      </w:r>
      <w:r w:rsidRPr="00FA22E9">
        <w:rPr>
          <w:rtl/>
        </w:rPr>
        <w:t xml:space="preserve">، </w:t>
      </w:r>
      <w:r w:rsidRPr="00FA22E9">
        <w:rPr>
          <w:rFonts w:hint="cs"/>
          <w:rtl/>
        </w:rPr>
        <w:t>و</w:t>
      </w:r>
      <w:r w:rsidRPr="00FA22E9">
        <w:rPr>
          <w:lang w:val="en-GB" w:bidi="ar-EG"/>
        </w:rPr>
        <w:t>47 CFR 15.247</w:t>
      </w:r>
      <w:r w:rsidRPr="00FA22E9">
        <w:rPr>
          <w:rtl/>
        </w:rPr>
        <w:t xml:space="preserve">، </w:t>
      </w:r>
      <w:r w:rsidRPr="00FA22E9">
        <w:rPr>
          <w:rFonts w:hint="cs"/>
          <w:rtl/>
        </w:rPr>
        <w:t>وما إلى ذلك).</w:t>
      </w:r>
    </w:p>
    <w:p w:rsidR="00863022" w:rsidRDefault="00863022" w:rsidP="00B204F3">
      <w:pPr>
        <w:pStyle w:val="Heading3"/>
        <w:rPr>
          <w:rtl/>
          <w:lang w:bidi="ar-EG"/>
        </w:rPr>
      </w:pPr>
      <w:r>
        <w:rPr>
          <w:lang w:bidi="ar-EG"/>
        </w:rPr>
        <w:t>1.1.5</w:t>
      </w:r>
      <w:r>
        <w:rPr>
          <w:rtl/>
          <w:lang w:bidi="ar-EG"/>
        </w:rPr>
        <w:tab/>
      </w:r>
      <w:r w:rsidR="00FA22E9" w:rsidRPr="00FA22E9">
        <w:rPr>
          <w:rtl/>
          <w:lang w:bidi="ar-EG"/>
        </w:rPr>
        <w:t xml:space="preserve">معلمات </w:t>
      </w:r>
      <w:r w:rsidR="00FA22E9" w:rsidRPr="00FA22E9">
        <w:rPr>
          <w:rFonts w:hint="cs"/>
          <w:rtl/>
          <w:lang w:bidi="ar-EG"/>
        </w:rPr>
        <w:t>المرسل-المستقبل</w:t>
      </w:r>
    </w:p>
    <w:p w:rsidR="00863022" w:rsidRPr="00863022" w:rsidRDefault="00863022" w:rsidP="00B204F3">
      <w:pPr>
        <w:keepNext/>
        <w:keepLines/>
        <w:rPr>
          <w:b/>
          <w:bCs/>
          <w:rtl/>
          <w:lang w:bidi="ar-EG"/>
        </w:rPr>
      </w:pPr>
      <w:r w:rsidRPr="00863022">
        <w:rPr>
          <w:rFonts w:hint="cs"/>
          <w:b/>
          <w:bCs/>
          <w:rtl/>
          <w:lang w:bidi="ar-EG"/>
        </w:rPr>
        <w:t>-</w:t>
      </w:r>
      <w:r w:rsidRPr="00863022">
        <w:rPr>
          <w:b/>
          <w:bCs/>
          <w:rtl/>
          <w:lang w:bidi="ar-EG"/>
        </w:rPr>
        <w:tab/>
      </w:r>
      <w:r w:rsidR="00FA22E9" w:rsidRPr="00FA22E9">
        <w:rPr>
          <w:b/>
          <w:bCs/>
          <w:rtl/>
          <w:lang w:bidi="ar-EG"/>
        </w:rPr>
        <w:t>قدرة خرج المرسل</w:t>
      </w:r>
      <w:r w:rsidR="00FA22E9" w:rsidRPr="00FA22E9">
        <w:rPr>
          <w:rFonts w:hint="cs"/>
          <w:b/>
          <w:bCs/>
          <w:rtl/>
          <w:lang w:bidi="ar-EG"/>
        </w:rPr>
        <w:t>/</w:t>
      </w:r>
      <w:r w:rsidR="00FA22E9" w:rsidRPr="00FA22E9">
        <w:rPr>
          <w:b/>
          <w:bCs/>
          <w:rtl/>
          <w:lang w:bidi="ar-EG"/>
        </w:rPr>
        <w:t>القدرة المشعّة</w:t>
      </w:r>
    </w:p>
    <w:p w:rsidR="00863022" w:rsidRPr="00863022" w:rsidRDefault="00863022" w:rsidP="00CE1854">
      <w:pPr>
        <w:pStyle w:val="enumlev1"/>
        <w:rPr>
          <w:rtl/>
        </w:rPr>
      </w:pPr>
      <w:r>
        <w:rPr>
          <w:rtl/>
        </w:rPr>
        <w:tab/>
      </w:r>
      <w:r w:rsidR="00FA22E9" w:rsidRPr="00FA22E9">
        <w:rPr>
          <w:rFonts w:hint="cs"/>
          <w:rtl/>
          <w:lang w:bidi="ar-SA"/>
        </w:rPr>
        <w:t xml:space="preserve">تقوم </w:t>
      </w:r>
      <w:r w:rsidR="00FA22E9" w:rsidRPr="00FA22E9">
        <w:rPr>
          <w:rtl/>
          <w:lang w:bidi="ar-SA"/>
        </w:rPr>
        <w:t>أنظمة شبك</w:t>
      </w:r>
      <w:r w:rsidR="00620BFD">
        <w:rPr>
          <w:rFonts w:eastAsia="MS Mincho" w:hint="cs"/>
          <w:rtl/>
          <w:lang w:eastAsia="ja-JP" w:bidi="ar-EG"/>
        </w:rPr>
        <w:t>ات</w:t>
      </w:r>
      <w:r w:rsidR="00620BFD">
        <w:rPr>
          <w:rtl/>
          <w:lang w:bidi="ar-SA"/>
        </w:rPr>
        <w:t xml:space="preserve"> المن</w:t>
      </w:r>
      <w:r w:rsidR="00620BFD">
        <w:rPr>
          <w:rFonts w:hint="cs"/>
          <w:rtl/>
          <w:lang w:bidi="ar-SA"/>
        </w:rPr>
        <w:t>اطق</w:t>
      </w:r>
      <w:r w:rsidR="00FA22E9" w:rsidRPr="00FA22E9">
        <w:rPr>
          <w:rtl/>
          <w:lang w:bidi="ar-SA"/>
        </w:rPr>
        <w:t xml:space="preserve"> الواسعة منخفضة القدر</w:t>
      </w:r>
      <w:r w:rsidR="00FA22E9" w:rsidRPr="00FA22E9">
        <w:rPr>
          <w:rFonts w:hint="cs"/>
          <w:rtl/>
          <w:lang w:bidi="ar-SA"/>
        </w:rPr>
        <w:t xml:space="preserve">ة </w:t>
      </w:r>
      <w:r w:rsidR="00620BFD">
        <w:rPr>
          <w:rFonts w:hint="cs"/>
          <w:rtl/>
          <w:lang w:bidi="ar-SA"/>
        </w:rPr>
        <w:t xml:space="preserve">بتوصيل </w:t>
      </w:r>
      <w:r w:rsidR="00FA22E9" w:rsidRPr="00FA22E9">
        <w:rPr>
          <w:rFonts w:hint="cs"/>
          <w:rtl/>
          <w:lang w:bidi="ar-SA"/>
        </w:rPr>
        <w:t>الأشياء</w:t>
      </w:r>
      <w:r w:rsidR="00FA22E9" w:rsidRPr="00FA22E9">
        <w:rPr>
          <w:rtl/>
          <w:lang w:bidi="ar-SA"/>
        </w:rPr>
        <w:t xml:space="preserve"> والأجهزة من خلال بوابات ومحطات </w:t>
      </w:r>
      <w:r w:rsidR="00FA22E9" w:rsidRPr="00FA22E9">
        <w:rPr>
          <w:rFonts w:hint="cs"/>
          <w:rtl/>
          <w:lang w:bidi="ar-SA"/>
        </w:rPr>
        <w:t>نفاذ</w:t>
      </w:r>
      <w:r w:rsidR="00FA22E9" w:rsidRPr="00FA22E9">
        <w:rPr>
          <w:rtl/>
          <w:lang w:bidi="ar-SA"/>
        </w:rPr>
        <w:t>. ولا</w:t>
      </w:r>
      <w:r w:rsidR="004A56A9">
        <w:rPr>
          <w:rFonts w:hint="cs"/>
          <w:rtl/>
          <w:lang w:bidi="ar-SA"/>
        </w:rPr>
        <w:t> </w:t>
      </w:r>
      <w:r w:rsidR="00FA22E9" w:rsidRPr="00FA22E9">
        <w:rPr>
          <w:rtl/>
          <w:lang w:bidi="ar-SA"/>
        </w:rPr>
        <w:t xml:space="preserve">تكون جميع الأنظمة متوازنة دائماً وتتفاوت </w:t>
      </w:r>
      <w:r w:rsidR="00620BFD">
        <w:rPr>
          <w:rFonts w:hint="cs"/>
          <w:rtl/>
          <w:lang w:bidi="ar-SA"/>
        </w:rPr>
        <w:t>قيم القدرة</w:t>
      </w:r>
      <w:r w:rsidR="00FA22E9" w:rsidRPr="00FA22E9">
        <w:rPr>
          <w:rtl/>
          <w:lang w:bidi="ar-SA"/>
        </w:rPr>
        <w:t xml:space="preserve"> المشع</w:t>
      </w:r>
      <w:r w:rsidR="00FA22E9" w:rsidRPr="00FA22E9">
        <w:rPr>
          <w:rFonts w:hint="cs"/>
          <w:rtl/>
          <w:lang w:bidi="ar-SA"/>
        </w:rPr>
        <w:t>ّ</w:t>
      </w:r>
      <w:r w:rsidR="00FA22E9" w:rsidRPr="00FA22E9">
        <w:rPr>
          <w:rtl/>
          <w:lang w:bidi="ar-SA"/>
        </w:rPr>
        <w:t>ة المكافئ</w:t>
      </w:r>
      <w:r w:rsidR="00FA22E9" w:rsidRPr="00FA22E9">
        <w:rPr>
          <w:rFonts w:hint="cs"/>
          <w:rtl/>
          <w:lang w:bidi="ar-SA"/>
        </w:rPr>
        <w:t xml:space="preserve">ة </w:t>
      </w:r>
      <w:proofErr w:type="spellStart"/>
      <w:r w:rsidR="00FA22E9" w:rsidRPr="00FA22E9">
        <w:rPr>
          <w:rtl/>
          <w:lang w:bidi="ar-SA"/>
        </w:rPr>
        <w:t>المتناحية</w:t>
      </w:r>
      <w:proofErr w:type="spellEnd"/>
      <w:r w:rsidR="00FA22E9" w:rsidRPr="00FA22E9">
        <w:rPr>
          <w:rtl/>
          <w:lang w:bidi="ar-SA"/>
        </w:rPr>
        <w:t xml:space="preserve"> وفقاً للتكنولوجيات ودور كل مرس</w:t>
      </w:r>
      <w:r w:rsidR="00FA22E9" w:rsidRPr="00FA22E9">
        <w:rPr>
          <w:rFonts w:hint="cs"/>
          <w:rtl/>
          <w:lang w:bidi="ar-SA"/>
        </w:rPr>
        <w:t>ِ</w:t>
      </w:r>
      <w:r w:rsidR="00FA22E9" w:rsidRPr="00FA22E9">
        <w:rPr>
          <w:rtl/>
          <w:lang w:bidi="ar-SA"/>
        </w:rPr>
        <w:t>ل في</w:t>
      </w:r>
      <w:r w:rsidR="00CE1854">
        <w:rPr>
          <w:rFonts w:hint="cs"/>
          <w:rtl/>
          <w:lang w:bidi="ar-SA"/>
        </w:rPr>
        <w:t> </w:t>
      </w:r>
      <w:r w:rsidR="00FA22E9" w:rsidRPr="00FA22E9">
        <w:rPr>
          <w:rtl/>
          <w:lang w:bidi="ar-SA"/>
        </w:rPr>
        <w:t>الأنظمة</w:t>
      </w:r>
      <w:r w:rsidR="00FA22E9" w:rsidRPr="00FA22E9">
        <w:rPr>
          <w:rFonts w:hint="cs"/>
          <w:rtl/>
          <w:lang w:bidi="ar-SA"/>
        </w:rPr>
        <w:t>.</w:t>
      </w:r>
    </w:p>
    <w:p w:rsidR="00863022" w:rsidRPr="004A56A9" w:rsidRDefault="00863022" w:rsidP="00E64C89">
      <w:pPr>
        <w:pStyle w:val="enumlev1"/>
        <w:rPr>
          <w:spacing w:val="-4"/>
          <w:rtl/>
          <w:lang w:bidi="ar-EG"/>
        </w:rPr>
      </w:pPr>
      <w:r w:rsidRPr="004A56A9">
        <w:rPr>
          <w:spacing w:val="-4"/>
          <w:rtl/>
        </w:rPr>
        <w:tab/>
      </w:r>
      <w:r w:rsidR="00FA22E9" w:rsidRPr="004A56A9">
        <w:rPr>
          <w:spacing w:val="-4"/>
          <w:rtl/>
          <w:lang w:bidi="ar-SA"/>
        </w:rPr>
        <w:t>تتراوح القيم النموذجية</w:t>
      </w:r>
      <w:r w:rsidR="00620BFD" w:rsidRPr="004A56A9">
        <w:rPr>
          <w:rFonts w:hint="cs"/>
          <w:spacing w:val="-4"/>
          <w:rtl/>
          <w:lang w:val="en-GB"/>
        </w:rPr>
        <w:t xml:space="preserve"> للقدرة </w:t>
      </w:r>
      <w:r w:rsidR="00620BFD" w:rsidRPr="004A56A9">
        <w:rPr>
          <w:spacing w:val="-4"/>
          <w:lang w:bidi="ar-SA"/>
        </w:rPr>
        <w:t>(</w:t>
      </w:r>
      <w:proofErr w:type="spellStart"/>
      <w:r w:rsidR="00FA22E9" w:rsidRPr="004A56A9">
        <w:rPr>
          <w:spacing w:val="-4"/>
          <w:lang w:val="en-GB"/>
        </w:rPr>
        <w:t>e.i.r.p</w:t>
      </w:r>
      <w:proofErr w:type="spellEnd"/>
      <w:r w:rsidR="00FA22E9" w:rsidRPr="004A56A9">
        <w:rPr>
          <w:spacing w:val="-4"/>
          <w:lang w:val="en-GB"/>
        </w:rPr>
        <w:t>.</w:t>
      </w:r>
      <w:r w:rsidR="00620BFD" w:rsidRPr="004A56A9">
        <w:rPr>
          <w:spacing w:val="-4"/>
          <w:lang w:val="en-GB"/>
        </w:rPr>
        <w:t>)</w:t>
      </w:r>
      <w:r w:rsidR="00620BFD" w:rsidRPr="004A56A9">
        <w:rPr>
          <w:rFonts w:hint="cs"/>
          <w:spacing w:val="-4"/>
          <w:rtl/>
          <w:lang w:bidi="ar-EG"/>
        </w:rPr>
        <w:t xml:space="preserve"> </w:t>
      </w:r>
      <w:r w:rsidR="00FA22E9" w:rsidRPr="004A56A9">
        <w:rPr>
          <w:spacing w:val="-4"/>
          <w:rtl/>
          <w:lang w:bidi="ar-SA"/>
        </w:rPr>
        <w:t xml:space="preserve">بين </w:t>
      </w:r>
      <w:proofErr w:type="spellStart"/>
      <w:r w:rsidR="00620BFD" w:rsidRPr="004A56A9">
        <w:rPr>
          <w:spacing w:val="-4"/>
          <w:lang w:val="en-GB"/>
        </w:rPr>
        <w:t>mW</w:t>
      </w:r>
      <w:proofErr w:type="spellEnd"/>
      <w:r w:rsidR="004A56A9" w:rsidRPr="004A56A9">
        <w:rPr>
          <w:spacing w:val="-4"/>
          <w:lang w:val="en-GB"/>
        </w:rPr>
        <w:t> </w:t>
      </w:r>
      <w:r w:rsidR="00620BFD" w:rsidRPr="004A56A9">
        <w:rPr>
          <w:spacing w:val="-4"/>
          <w:lang w:val="en-GB"/>
        </w:rPr>
        <w:t>200</w:t>
      </w:r>
      <w:r w:rsidR="00620BFD" w:rsidRPr="004A56A9">
        <w:rPr>
          <w:rFonts w:hint="cs"/>
          <w:spacing w:val="-4"/>
          <w:rtl/>
          <w:lang w:val="en-GB" w:bidi="ar-EG"/>
        </w:rPr>
        <w:t xml:space="preserve"> </w:t>
      </w:r>
      <w:r w:rsidR="00E64C89">
        <w:rPr>
          <w:rFonts w:hint="cs"/>
          <w:spacing w:val="-4"/>
          <w:rtl/>
          <w:lang w:bidi="ar-SA"/>
        </w:rPr>
        <w:t>و</w:t>
      </w:r>
      <w:r w:rsidR="00620BFD" w:rsidRPr="004A56A9">
        <w:rPr>
          <w:spacing w:val="-4"/>
          <w:lang w:bidi="ar-SA"/>
        </w:rPr>
        <w:t>W</w:t>
      </w:r>
      <w:r w:rsidR="004A56A9" w:rsidRPr="004A56A9">
        <w:rPr>
          <w:spacing w:val="-4"/>
          <w:lang w:bidi="ar-SA"/>
        </w:rPr>
        <w:t> </w:t>
      </w:r>
      <w:r w:rsidR="00620BFD" w:rsidRPr="004A56A9">
        <w:rPr>
          <w:spacing w:val="-4"/>
          <w:lang w:bidi="ar-SA"/>
        </w:rPr>
        <w:t>4</w:t>
      </w:r>
      <w:r w:rsidR="00620BFD" w:rsidRPr="004A56A9">
        <w:rPr>
          <w:rFonts w:hint="cs"/>
          <w:spacing w:val="-4"/>
          <w:rtl/>
          <w:lang w:bidi="ar-EG"/>
        </w:rPr>
        <w:t xml:space="preserve"> </w:t>
      </w:r>
      <w:r w:rsidR="00FA22E9" w:rsidRPr="004A56A9">
        <w:rPr>
          <w:spacing w:val="-4"/>
          <w:rtl/>
          <w:lang w:bidi="ar-SA"/>
        </w:rPr>
        <w:t>لمحطات ال</w:t>
      </w:r>
      <w:r w:rsidR="00FA22E9" w:rsidRPr="004A56A9">
        <w:rPr>
          <w:rFonts w:hint="cs"/>
          <w:spacing w:val="-4"/>
          <w:rtl/>
          <w:lang w:bidi="ar-SA"/>
        </w:rPr>
        <w:t>نفاذ</w:t>
      </w:r>
      <w:r w:rsidR="00FA22E9" w:rsidRPr="004A56A9">
        <w:rPr>
          <w:spacing w:val="-4"/>
          <w:rtl/>
          <w:lang w:bidi="ar-SA"/>
        </w:rPr>
        <w:t xml:space="preserve"> و</w:t>
      </w:r>
      <w:r w:rsidR="00620BFD" w:rsidRPr="004A56A9">
        <w:rPr>
          <w:rFonts w:hint="cs"/>
          <w:spacing w:val="-4"/>
          <w:rtl/>
          <w:lang w:bidi="ar-SA"/>
        </w:rPr>
        <w:t xml:space="preserve">بين </w:t>
      </w:r>
      <w:proofErr w:type="spellStart"/>
      <w:r w:rsidR="00620BFD" w:rsidRPr="004A56A9">
        <w:rPr>
          <w:spacing w:val="-4"/>
          <w:lang w:bidi="ar-SA"/>
        </w:rPr>
        <w:t>mW</w:t>
      </w:r>
      <w:proofErr w:type="spellEnd"/>
      <w:r w:rsidR="004A56A9" w:rsidRPr="004A56A9">
        <w:rPr>
          <w:spacing w:val="-4"/>
          <w:lang w:bidi="ar-SA"/>
        </w:rPr>
        <w:t> </w:t>
      </w:r>
      <w:r w:rsidR="00620BFD" w:rsidRPr="004A56A9">
        <w:rPr>
          <w:spacing w:val="-4"/>
          <w:lang w:bidi="ar-SA"/>
        </w:rPr>
        <w:t>5</w:t>
      </w:r>
      <w:r w:rsidR="00FA22E9" w:rsidRPr="004A56A9">
        <w:rPr>
          <w:spacing w:val="-4"/>
          <w:rtl/>
          <w:lang w:bidi="ar-SA"/>
        </w:rPr>
        <w:t xml:space="preserve"> </w:t>
      </w:r>
      <w:r w:rsidR="00620BFD" w:rsidRPr="004A56A9">
        <w:rPr>
          <w:rFonts w:hint="cs"/>
          <w:spacing w:val="-4"/>
          <w:rtl/>
          <w:lang w:bidi="ar-SA"/>
        </w:rPr>
        <w:t>و</w:t>
      </w:r>
      <w:proofErr w:type="spellStart"/>
      <w:r w:rsidR="00620BFD" w:rsidRPr="004A56A9">
        <w:rPr>
          <w:spacing w:val="-4"/>
          <w:lang w:val="en-GB"/>
        </w:rPr>
        <w:t>mW</w:t>
      </w:r>
      <w:proofErr w:type="spellEnd"/>
      <w:r w:rsidR="004A56A9" w:rsidRPr="004A56A9">
        <w:rPr>
          <w:spacing w:val="-4"/>
          <w:lang w:val="en-GB"/>
        </w:rPr>
        <w:t> </w:t>
      </w:r>
      <w:r w:rsidR="00620BFD" w:rsidRPr="004A56A9">
        <w:rPr>
          <w:spacing w:val="-4"/>
          <w:lang w:bidi="ar-SA"/>
        </w:rPr>
        <w:t>500</w:t>
      </w:r>
      <w:r w:rsidR="00620BFD" w:rsidRPr="004A56A9">
        <w:rPr>
          <w:rFonts w:hint="cs"/>
          <w:spacing w:val="-4"/>
          <w:rtl/>
          <w:lang w:bidi="ar-SA"/>
        </w:rPr>
        <w:t xml:space="preserve"> </w:t>
      </w:r>
      <w:r w:rsidR="00FA22E9" w:rsidRPr="004A56A9">
        <w:rPr>
          <w:spacing w:val="-4"/>
          <w:rtl/>
          <w:lang w:bidi="ar-SA"/>
        </w:rPr>
        <w:t>للنقاط الطرفية</w:t>
      </w:r>
      <w:r w:rsidR="004A56A9">
        <w:rPr>
          <w:rFonts w:hint="cs"/>
          <w:spacing w:val="-4"/>
          <w:rtl/>
          <w:lang w:bidi="ar-EG"/>
        </w:rPr>
        <w:t>.</w:t>
      </w:r>
    </w:p>
    <w:p w:rsidR="00863022" w:rsidRPr="00863022" w:rsidRDefault="00863022" w:rsidP="00FA22E9">
      <w:pPr>
        <w:rPr>
          <w:b/>
          <w:bCs/>
          <w:rtl/>
          <w:lang w:bidi="ar-EG"/>
        </w:rPr>
      </w:pPr>
      <w:r w:rsidRPr="00863022">
        <w:rPr>
          <w:rFonts w:hint="cs"/>
          <w:b/>
          <w:bCs/>
          <w:rtl/>
          <w:lang w:bidi="ar-EG"/>
        </w:rPr>
        <w:t>-</w:t>
      </w:r>
      <w:r w:rsidRPr="00863022">
        <w:rPr>
          <w:b/>
          <w:bCs/>
          <w:rtl/>
          <w:lang w:bidi="ar-EG"/>
        </w:rPr>
        <w:tab/>
      </w:r>
      <w:r w:rsidR="00FA22E9" w:rsidRPr="00FA22E9">
        <w:rPr>
          <w:b/>
          <w:bCs/>
          <w:rtl/>
        </w:rPr>
        <w:t>خصائص الهوائي</w:t>
      </w:r>
    </w:p>
    <w:p w:rsidR="00863022" w:rsidRPr="00863022" w:rsidRDefault="00863022" w:rsidP="0022223D">
      <w:pPr>
        <w:pStyle w:val="enumlev1"/>
        <w:rPr>
          <w:rtl/>
        </w:rPr>
      </w:pPr>
      <w:r>
        <w:rPr>
          <w:rtl/>
        </w:rPr>
        <w:tab/>
      </w:r>
      <w:r w:rsidR="00FA22E9" w:rsidRPr="00FA22E9">
        <w:rPr>
          <w:rtl/>
          <w:lang w:bidi="ar-SA"/>
        </w:rPr>
        <w:t xml:space="preserve">تستخدم معظم المرسلات هوائي شامل الاتجاهات. </w:t>
      </w:r>
      <w:r w:rsidR="00620BFD">
        <w:rPr>
          <w:rFonts w:hint="cs"/>
          <w:rtl/>
          <w:lang w:bidi="ar-SA"/>
        </w:rPr>
        <w:t>و</w:t>
      </w:r>
      <w:r w:rsidR="00FA22E9" w:rsidRPr="00FA22E9">
        <w:rPr>
          <w:rtl/>
          <w:lang w:bidi="ar-SA"/>
        </w:rPr>
        <w:t xml:space="preserve">تتراوح القيمة النموذجية بين </w:t>
      </w:r>
      <w:proofErr w:type="spellStart"/>
      <w:r w:rsidR="00FA22E9" w:rsidRPr="00FA22E9">
        <w:rPr>
          <w:lang w:val="en-GB"/>
        </w:rPr>
        <w:t>dBi</w:t>
      </w:r>
      <w:proofErr w:type="spellEnd"/>
      <w:r w:rsidR="0022223D">
        <w:t> 0</w:t>
      </w:r>
      <w:r w:rsidR="00620BFD">
        <w:rPr>
          <w:rFonts w:hint="cs"/>
          <w:rtl/>
          <w:lang w:val="en-GB"/>
        </w:rPr>
        <w:t xml:space="preserve"> </w:t>
      </w:r>
      <w:r w:rsidR="00620BFD">
        <w:rPr>
          <w:rFonts w:hint="cs"/>
          <w:rtl/>
          <w:lang w:bidi="ar-SA"/>
        </w:rPr>
        <w:t>و</w:t>
      </w:r>
      <w:r w:rsidR="00620BFD">
        <w:rPr>
          <w:lang w:bidi="ar-SA"/>
        </w:rPr>
        <w:t>6</w:t>
      </w:r>
      <w:r w:rsidR="00FA22E9" w:rsidRPr="00FA22E9">
        <w:rPr>
          <w:rFonts w:hint="cs"/>
          <w:rtl/>
          <w:lang w:bidi="ar-SA"/>
        </w:rPr>
        <w:t xml:space="preserve"> </w:t>
      </w:r>
      <w:proofErr w:type="spellStart"/>
      <w:r w:rsidR="00FA22E9" w:rsidRPr="00FA22E9">
        <w:rPr>
          <w:lang w:val="en-GB"/>
        </w:rPr>
        <w:t>dBi</w:t>
      </w:r>
      <w:proofErr w:type="spellEnd"/>
      <w:r w:rsidR="00B204F3">
        <w:rPr>
          <w:rFonts w:hint="cs"/>
          <w:rtl/>
          <w:lang w:val="en-GB"/>
        </w:rPr>
        <w:t>.</w:t>
      </w:r>
    </w:p>
    <w:p w:rsidR="00863022" w:rsidRPr="00863022" w:rsidRDefault="00863022" w:rsidP="004A56A9">
      <w:pPr>
        <w:keepNext/>
        <w:keepLines/>
        <w:rPr>
          <w:b/>
          <w:bCs/>
          <w:rtl/>
          <w:lang w:bidi="ar-EG"/>
        </w:rPr>
      </w:pPr>
      <w:r w:rsidRPr="00863022">
        <w:rPr>
          <w:rFonts w:hint="cs"/>
          <w:b/>
          <w:bCs/>
          <w:rtl/>
          <w:lang w:bidi="ar-EG"/>
        </w:rPr>
        <w:t>-</w:t>
      </w:r>
      <w:r w:rsidRPr="00863022">
        <w:rPr>
          <w:b/>
          <w:bCs/>
          <w:rtl/>
          <w:lang w:bidi="ar-EG"/>
        </w:rPr>
        <w:tab/>
      </w:r>
      <w:r w:rsidR="00FA22E9" w:rsidRPr="00FA22E9">
        <w:rPr>
          <w:rFonts w:hint="cs"/>
          <w:b/>
          <w:bCs/>
          <w:rtl/>
        </w:rPr>
        <w:t>صنف البث</w:t>
      </w:r>
    </w:p>
    <w:p w:rsidR="00863022" w:rsidRPr="00863022" w:rsidRDefault="00863022" w:rsidP="0022223D">
      <w:pPr>
        <w:pStyle w:val="enumlev1"/>
        <w:rPr>
          <w:rtl/>
        </w:rPr>
      </w:pPr>
      <w:r>
        <w:rPr>
          <w:rtl/>
        </w:rPr>
        <w:tab/>
      </w:r>
      <w:r w:rsidR="00FA22E9" w:rsidRPr="00FA22E9">
        <w:rPr>
          <w:rFonts w:hint="cs"/>
          <w:rtl/>
          <w:lang w:bidi="ar-SA"/>
        </w:rPr>
        <w:t>ليس هناك</w:t>
      </w:r>
      <w:r w:rsidR="00FA22E9" w:rsidRPr="00FA22E9">
        <w:rPr>
          <w:rtl/>
          <w:lang w:bidi="ar-SA"/>
        </w:rPr>
        <w:t xml:space="preserve"> </w:t>
      </w:r>
      <w:r w:rsidR="00FA22E9" w:rsidRPr="00FA22E9">
        <w:rPr>
          <w:rFonts w:hint="cs"/>
          <w:rtl/>
          <w:lang w:bidi="ar-SA"/>
        </w:rPr>
        <w:t>صنف</w:t>
      </w:r>
      <w:r w:rsidR="00FA22E9" w:rsidRPr="00FA22E9">
        <w:rPr>
          <w:rtl/>
          <w:lang w:bidi="ar-SA"/>
        </w:rPr>
        <w:t xml:space="preserve"> محدد </w:t>
      </w:r>
      <w:r w:rsidR="00FA22E9" w:rsidRPr="00FA22E9">
        <w:rPr>
          <w:rFonts w:hint="cs"/>
          <w:rtl/>
          <w:lang w:bidi="ar-SA"/>
        </w:rPr>
        <w:t>للبث</w:t>
      </w:r>
      <w:r w:rsidR="00FA22E9" w:rsidRPr="00FA22E9">
        <w:rPr>
          <w:rtl/>
          <w:lang w:bidi="ar-SA"/>
        </w:rPr>
        <w:t xml:space="preserve"> </w:t>
      </w:r>
      <w:r w:rsidR="00FA22E9" w:rsidRPr="00FA22E9">
        <w:rPr>
          <w:rFonts w:hint="cs"/>
          <w:rtl/>
          <w:lang w:bidi="ar-SA"/>
        </w:rPr>
        <w:t>ت</w:t>
      </w:r>
      <w:r w:rsidR="00FA22E9" w:rsidRPr="00FA22E9">
        <w:rPr>
          <w:rtl/>
          <w:lang w:bidi="ar-SA"/>
        </w:rPr>
        <w:t>ستخدم</w:t>
      </w:r>
      <w:r w:rsidR="00FA22E9" w:rsidRPr="00FA22E9">
        <w:rPr>
          <w:rFonts w:hint="cs"/>
          <w:rtl/>
          <w:lang w:bidi="ar-SA"/>
        </w:rPr>
        <w:t>ه</w:t>
      </w:r>
      <w:r w:rsidR="00FA22E9" w:rsidRPr="00FA22E9">
        <w:rPr>
          <w:rtl/>
          <w:lang w:bidi="ar-SA"/>
        </w:rPr>
        <w:t xml:space="preserve"> أنظمة </w:t>
      </w:r>
      <w:r w:rsidR="00620BFD">
        <w:rPr>
          <w:rFonts w:hint="cs"/>
          <w:rtl/>
          <w:lang w:bidi="ar-SA"/>
        </w:rPr>
        <w:t>شبكات المناطق</w:t>
      </w:r>
      <w:r w:rsidR="00FA22E9" w:rsidRPr="00FA22E9">
        <w:rPr>
          <w:rtl/>
          <w:lang w:bidi="ar-SA"/>
        </w:rPr>
        <w:t xml:space="preserve"> الواسعة منخفضة القدرة. </w:t>
      </w:r>
      <w:r w:rsidR="00FA22E9" w:rsidRPr="00FA22E9">
        <w:rPr>
          <w:rFonts w:hint="cs"/>
          <w:rtl/>
          <w:lang w:bidi="ar-SA"/>
        </w:rPr>
        <w:t>وتَ</w:t>
      </w:r>
      <w:r w:rsidR="00FA22E9" w:rsidRPr="00FA22E9">
        <w:rPr>
          <w:rtl/>
          <w:lang w:bidi="ar-SA"/>
        </w:rPr>
        <w:t xml:space="preserve">ستخدم معظم الأنظمة </w:t>
      </w:r>
      <w:r w:rsidR="00FA22E9" w:rsidRPr="00FA22E9">
        <w:rPr>
          <w:rFonts w:hint="cs"/>
          <w:rtl/>
          <w:lang w:bidi="ar-SA"/>
        </w:rPr>
        <w:t>تشكيلات</w:t>
      </w:r>
      <w:r w:rsidR="00FA22E9" w:rsidRPr="00FA22E9">
        <w:rPr>
          <w:rtl/>
          <w:lang w:bidi="ar-SA"/>
        </w:rPr>
        <w:t xml:space="preserve"> </w:t>
      </w:r>
      <w:r w:rsidR="00FA22E9" w:rsidRPr="00FA22E9">
        <w:rPr>
          <w:rFonts w:hint="cs"/>
          <w:rtl/>
          <w:lang w:bidi="ar-SA"/>
        </w:rPr>
        <w:t xml:space="preserve">رقمية </w:t>
      </w:r>
      <w:r w:rsidR="00FA22E9" w:rsidRPr="00FA22E9">
        <w:rPr>
          <w:rtl/>
          <w:lang w:bidi="ar-SA"/>
        </w:rPr>
        <w:t xml:space="preserve">معقدة أو </w:t>
      </w:r>
      <w:r w:rsidR="00FA22E9" w:rsidRPr="00FA22E9">
        <w:rPr>
          <w:rFonts w:hint="cs"/>
          <w:rtl/>
          <w:lang w:bidi="ar-SA"/>
        </w:rPr>
        <w:t>توليفة</w:t>
      </w:r>
      <w:r w:rsidR="00FA22E9" w:rsidRPr="00FA22E9">
        <w:rPr>
          <w:rtl/>
          <w:lang w:bidi="ar-SA"/>
        </w:rPr>
        <w:t xml:space="preserve"> من التشكيلات الرقمية</w:t>
      </w:r>
      <w:r w:rsidR="00FA22E9" w:rsidRPr="00FA22E9">
        <w:rPr>
          <w:rFonts w:hint="cs"/>
          <w:rtl/>
          <w:lang w:bidi="ar-SA"/>
        </w:rPr>
        <w:t>.</w:t>
      </w:r>
    </w:p>
    <w:p w:rsidR="00863022" w:rsidRPr="00863022" w:rsidRDefault="00863022" w:rsidP="004A56A9">
      <w:pPr>
        <w:keepNext/>
        <w:keepLines/>
        <w:rPr>
          <w:b/>
          <w:bCs/>
          <w:rtl/>
          <w:lang w:bidi="ar-EG"/>
        </w:rPr>
      </w:pPr>
      <w:r w:rsidRPr="00863022">
        <w:rPr>
          <w:rFonts w:hint="cs"/>
          <w:b/>
          <w:bCs/>
          <w:rtl/>
          <w:lang w:bidi="ar-EG"/>
        </w:rPr>
        <w:t>-</w:t>
      </w:r>
      <w:r w:rsidRPr="00863022">
        <w:rPr>
          <w:b/>
          <w:bCs/>
          <w:rtl/>
          <w:lang w:bidi="ar-EG"/>
        </w:rPr>
        <w:tab/>
      </w:r>
      <w:r w:rsidR="00FA22E9" w:rsidRPr="00FA22E9">
        <w:rPr>
          <w:rFonts w:hint="cs"/>
          <w:b/>
          <w:bCs/>
          <w:rtl/>
        </w:rPr>
        <w:t>عرض نطاق التشكيل</w:t>
      </w:r>
    </w:p>
    <w:p w:rsidR="004A56A9" w:rsidRPr="004A56A9" w:rsidRDefault="00863022" w:rsidP="0022223D">
      <w:pPr>
        <w:pStyle w:val="enumlev1"/>
        <w:rPr>
          <w:spacing w:val="-2"/>
          <w:rtl/>
          <w:lang w:val="en-GB"/>
        </w:rPr>
      </w:pPr>
      <w:r w:rsidRPr="004A56A9">
        <w:rPr>
          <w:spacing w:val="-2"/>
          <w:rtl/>
        </w:rPr>
        <w:tab/>
      </w:r>
      <w:r w:rsidR="00FA22E9" w:rsidRPr="004A56A9">
        <w:rPr>
          <w:spacing w:val="-2"/>
          <w:rtl/>
          <w:lang w:bidi="ar-SA"/>
        </w:rPr>
        <w:t xml:space="preserve">تعتمد هذه المعلمة على التكنولوجيا المستخدمة. </w:t>
      </w:r>
      <w:r w:rsidR="00FA22E9" w:rsidRPr="004A56A9">
        <w:rPr>
          <w:rFonts w:hint="cs"/>
          <w:spacing w:val="-2"/>
          <w:rtl/>
          <w:lang w:bidi="ar-SA"/>
        </w:rPr>
        <w:t>و</w:t>
      </w:r>
      <w:r w:rsidR="00FA22E9" w:rsidRPr="004A56A9">
        <w:rPr>
          <w:spacing w:val="-2"/>
          <w:rtl/>
          <w:lang w:bidi="ar-SA"/>
        </w:rPr>
        <w:t xml:space="preserve">يتراوح عرض نطاق التشكيل </w:t>
      </w:r>
      <w:r w:rsidR="00FA22E9" w:rsidRPr="004A56A9">
        <w:rPr>
          <w:rFonts w:hint="cs"/>
          <w:spacing w:val="-2"/>
          <w:rtl/>
          <w:lang w:bidi="ar-SA"/>
        </w:rPr>
        <w:t>النموذجي</w:t>
      </w:r>
      <w:r w:rsidR="00FA22E9" w:rsidRPr="004A56A9">
        <w:rPr>
          <w:spacing w:val="-2"/>
          <w:rtl/>
          <w:lang w:bidi="ar-SA"/>
        </w:rPr>
        <w:t xml:space="preserve"> من </w:t>
      </w:r>
      <w:r w:rsidR="00620BFD" w:rsidRPr="004A56A9">
        <w:rPr>
          <w:spacing w:val="-2"/>
          <w:lang w:val="en-GB"/>
        </w:rPr>
        <w:t>Hz </w:t>
      </w:r>
      <w:r w:rsidR="00FA22E9" w:rsidRPr="004A56A9">
        <w:rPr>
          <w:spacing w:val="-2"/>
          <w:lang w:val="en-GB"/>
        </w:rPr>
        <w:t>100</w:t>
      </w:r>
      <w:r w:rsidR="00FA22E9" w:rsidRPr="004A56A9">
        <w:rPr>
          <w:spacing w:val="-2"/>
          <w:rtl/>
          <w:lang w:bidi="ar-SA"/>
        </w:rPr>
        <w:t xml:space="preserve"> إلى </w:t>
      </w:r>
      <w:r w:rsidR="00620BFD" w:rsidRPr="004A56A9">
        <w:rPr>
          <w:spacing w:val="-2"/>
          <w:lang w:val="en-GB"/>
        </w:rPr>
        <w:t>kHz </w:t>
      </w:r>
      <w:r w:rsidR="00FA22E9" w:rsidRPr="004A56A9">
        <w:rPr>
          <w:spacing w:val="-2"/>
          <w:lang w:val="en-GB"/>
        </w:rPr>
        <w:t>500</w:t>
      </w:r>
      <w:r w:rsidR="004A56A9" w:rsidRPr="004A56A9">
        <w:rPr>
          <w:rFonts w:hint="cs"/>
          <w:spacing w:val="-2"/>
          <w:rtl/>
          <w:lang w:val="en-GB"/>
        </w:rPr>
        <w:t>.</w:t>
      </w:r>
    </w:p>
    <w:p w:rsidR="00863022" w:rsidRPr="00863022" w:rsidRDefault="00863022" w:rsidP="00086D99">
      <w:pPr>
        <w:rPr>
          <w:b/>
          <w:bCs/>
          <w:rtl/>
          <w:lang w:bidi="ar-EG"/>
        </w:rPr>
      </w:pPr>
      <w:r w:rsidRPr="00863022">
        <w:rPr>
          <w:rFonts w:hint="cs"/>
          <w:b/>
          <w:bCs/>
          <w:rtl/>
          <w:lang w:bidi="ar-EG"/>
        </w:rPr>
        <w:t>-</w:t>
      </w:r>
      <w:r w:rsidRPr="00863022">
        <w:rPr>
          <w:b/>
          <w:bCs/>
          <w:rtl/>
          <w:lang w:bidi="ar-EG"/>
        </w:rPr>
        <w:tab/>
      </w:r>
      <w:r w:rsidR="00086D99" w:rsidRPr="00086D99">
        <w:rPr>
          <w:b/>
          <w:bCs/>
          <w:rtl/>
        </w:rPr>
        <w:t>البث غير المطلوب</w:t>
      </w:r>
    </w:p>
    <w:p w:rsidR="00863022" w:rsidRPr="00B32A89" w:rsidRDefault="00863022" w:rsidP="00B32A89">
      <w:pPr>
        <w:pStyle w:val="enumlev1"/>
        <w:rPr>
          <w:spacing w:val="-4"/>
          <w:rtl/>
        </w:rPr>
      </w:pPr>
      <w:r w:rsidRPr="00B32A89">
        <w:rPr>
          <w:spacing w:val="-4"/>
          <w:rtl/>
        </w:rPr>
        <w:tab/>
      </w:r>
      <w:r w:rsidR="00086D99" w:rsidRPr="00B32A89">
        <w:rPr>
          <w:spacing w:val="-4"/>
          <w:rtl/>
          <w:lang w:bidi="ar-SA"/>
        </w:rPr>
        <w:t xml:space="preserve">يجب أن </w:t>
      </w:r>
      <w:r w:rsidR="005A5903" w:rsidRPr="00B32A89">
        <w:rPr>
          <w:rFonts w:hint="cs"/>
          <w:spacing w:val="-4"/>
          <w:rtl/>
          <w:lang w:bidi="ar-SA"/>
        </w:rPr>
        <w:t>تمتثل</w:t>
      </w:r>
      <w:r w:rsidR="00086D99" w:rsidRPr="00B32A89">
        <w:rPr>
          <w:spacing w:val="-4"/>
          <w:rtl/>
          <w:lang w:bidi="ar-SA"/>
        </w:rPr>
        <w:t xml:space="preserve"> الأجهزة منخفضة القدر</w:t>
      </w:r>
      <w:r w:rsidR="00086D99" w:rsidRPr="00B32A89">
        <w:rPr>
          <w:rFonts w:hint="cs"/>
          <w:spacing w:val="-4"/>
          <w:rtl/>
          <w:lang w:bidi="ar-SA"/>
        </w:rPr>
        <w:t xml:space="preserve">ة مع </w:t>
      </w:r>
      <w:r w:rsidR="005A5903" w:rsidRPr="00B32A89">
        <w:rPr>
          <w:rFonts w:hint="cs"/>
          <w:spacing w:val="-4"/>
          <w:rtl/>
          <w:lang w:bidi="ar-SA"/>
        </w:rPr>
        <w:t xml:space="preserve">قيم </w:t>
      </w:r>
      <w:r w:rsidR="00086D99" w:rsidRPr="00B32A89">
        <w:rPr>
          <w:rFonts w:hint="cs"/>
          <w:spacing w:val="-4"/>
          <w:rtl/>
          <w:lang w:bidi="ar-SA"/>
        </w:rPr>
        <w:t>البث</w:t>
      </w:r>
      <w:r w:rsidR="00086D99" w:rsidRPr="00B32A89">
        <w:rPr>
          <w:spacing w:val="-4"/>
          <w:rtl/>
          <w:lang w:bidi="ar-SA"/>
        </w:rPr>
        <w:t xml:space="preserve"> غير </w:t>
      </w:r>
      <w:r w:rsidR="00086D99" w:rsidRPr="00B32A89">
        <w:rPr>
          <w:rFonts w:hint="cs"/>
          <w:spacing w:val="-4"/>
          <w:rtl/>
          <w:lang w:bidi="ar-SA"/>
        </w:rPr>
        <w:t>المطلوب</w:t>
      </w:r>
      <w:r w:rsidR="00086D99" w:rsidRPr="00B32A89">
        <w:rPr>
          <w:spacing w:val="-4"/>
          <w:rtl/>
          <w:lang w:bidi="ar-SA"/>
        </w:rPr>
        <w:t xml:space="preserve"> </w:t>
      </w:r>
      <w:r w:rsidR="005A5903" w:rsidRPr="00B32A89">
        <w:rPr>
          <w:rFonts w:hint="cs"/>
          <w:spacing w:val="-4"/>
          <w:rtl/>
          <w:lang w:bidi="ar-SA"/>
        </w:rPr>
        <w:t xml:space="preserve">التي تحددها </w:t>
      </w:r>
      <w:r w:rsidR="00086D99" w:rsidRPr="00B32A89">
        <w:rPr>
          <w:spacing w:val="-4"/>
          <w:rtl/>
          <w:lang w:bidi="ar-SA"/>
        </w:rPr>
        <w:t xml:space="preserve">اللوائح والمعايير ذات الصلة. وتستند الحدود النموذجية </w:t>
      </w:r>
      <w:r w:rsidR="005A5903" w:rsidRPr="00B32A89">
        <w:rPr>
          <w:rFonts w:hint="cs"/>
          <w:spacing w:val="-4"/>
          <w:rtl/>
          <w:lang w:bidi="ar-SA"/>
        </w:rPr>
        <w:t xml:space="preserve">لأقاليم </w:t>
      </w:r>
      <w:r w:rsidR="00086D99" w:rsidRPr="00B32A89">
        <w:rPr>
          <w:spacing w:val="-4"/>
          <w:rtl/>
          <w:lang w:bidi="ar-SA"/>
        </w:rPr>
        <w:t>الاتحاد إلى التوصية</w:t>
      </w:r>
      <w:r w:rsidR="007F0F68" w:rsidRPr="00B32A89">
        <w:rPr>
          <w:rFonts w:hint="eastAsia"/>
          <w:spacing w:val="-4"/>
          <w:rtl/>
          <w:lang w:val="en-GB"/>
        </w:rPr>
        <w:t> </w:t>
      </w:r>
      <w:r w:rsidR="00086D99" w:rsidRPr="00B32A89">
        <w:rPr>
          <w:spacing w:val="-4"/>
          <w:lang w:val="en-GB"/>
        </w:rPr>
        <w:t>ITU-R SM.329</w:t>
      </w:r>
      <w:r w:rsidR="007F0F68" w:rsidRPr="00B32A89">
        <w:rPr>
          <w:rFonts w:hint="cs"/>
          <w:spacing w:val="-4"/>
          <w:rtl/>
          <w:lang w:val="en-GB"/>
        </w:rPr>
        <w:t xml:space="preserve"> </w:t>
      </w:r>
      <w:r w:rsidR="00086D99" w:rsidRPr="00B32A89">
        <w:rPr>
          <w:rFonts w:hint="cs"/>
          <w:spacing w:val="-4"/>
          <w:rtl/>
          <w:lang w:bidi="ar-SA"/>
        </w:rPr>
        <w:t>ويأتي</w:t>
      </w:r>
      <w:r w:rsidR="00086D99" w:rsidRPr="00B32A89">
        <w:rPr>
          <w:spacing w:val="-4"/>
          <w:rtl/>
          <w:lang w:bidi="ar-SA"/>
        </w:rPr>
        <w:t xml:space="preserve"> وصفها </w:t>
      </w:r>
      <w:r w:rsidR="00086D99" w:rsidRPr="00B32A89">
        <w:rPr>
          <w:rFonts w:hint="cs"/>
          <w:spacing w:val="-4"/>
          <w:rtl/>
          <w:lang w:bidi="ar-SA"/>
        </w:rPr>
        <w:t xml:space="preserve">على نحو موسع </w:t>
      </w:r>
      <w:r w:rsidR="00086D99" w:rsidRPr="00B32A89">
        <w:rPr>
          <w:spacing w:val="-4"/>
          <w:rtl/>
          <w:lang w:bidi="ar-SA"/>
        </w:rPr>
        <w:t>في التقرير</w:t>
      </w:r>
      <w:r w:rsidR="00B32A89">
        <w:rPr>
          <w:rFonts w:hint="cs"/>
          <w:spacing w:val="-4"/>
          <w:rtl/>
          <w:lang w:bidi="ar-EG"/>
        </w:rPr>
        <w:t xml:space="preserve"> </w:t>
      </w:r>
      <w:r w:rsidR="00086D99" w:rsidRPr="00B32A89">
        <w:rPr>
          <w:spacing w:val="-4"/>
          <w:lang w:val="en-GB"/>
        </w:rPr>
        <w:t>ITU</w:t>
      </w:r>
      <w:r w:rsidR="007F0F68" w:rsidRPr="00B32A89">
        <w:rPr>
          <w:spacing w:val="-4"/>
          <w:lang w:val="en-GB"/>
        </w:rPr>
        <w:noBreakHyphen/>
      </w:r>
      <w:r w:rsidR="00086D99" w:rsidRPr="00B32A89">
        <w:rPr>
          <w:spacing w:val="-4"/>
          <w:lang w:val="en-GB"/>
        </w:rPr>
        <w:t>R</w:t>
      </w:r>
      <w:r w:rsidR="007F0F68" w:rsidRPr="00B32A89">
        <w:rPr>
          <w:spacing w:val="-4"/>
          <w:lang w:val="en-GB"/>
        </w:rPr>
        <w:t xml:space="preserve"> </w:t>
      </w:r>
      <w:r w:rsidR="00086D99" w:rsidRPr="00B32A89">
        <w:rPr>
          <w:spacing w:val="-4"/>
          <w:lang w:val="en-GB"/>
        </w:rPr>
        <w:t>SM.2153</w:t>
      </w:r>
      <w:r w:rsidR="00086D99" w:rsidRPr="00B32A89">
        <w:rPr>
          <w:spacing w:val="-4"/>
          <w:rtl/>
          <w:lang w:bidi="ar-SA"/>
        </w:rPr>
        <w:t xml:space="preserve"> بشأن المعلمات التقنية والتشغيلية لأجهزة الاتصالات الراديوية قصيرة المدى. </w:t>
      </w:r>
      <w:r w:rsidR="00086D99" w:rsidRPr="00B32A89">
        <w:rPr>
          <w:rFonts w:hint="cs"/>
          <w:spacing w:val="-4"/>
          <w:rtl/>
          <w:lang w:bidi="ar-SA"/>
        </w:rPr>
        <w:t>و</w:t>
      </w:r>
      <w:r w:rsidR="00E64C89">
        <w:rPr>
          <w:spacing w:val="-4"/>
          <w:rtl/>
          <w:lang w:bidi="ar-SA"/>
        </w:rPr>
        <w:t>يجب تحديد هذه الحدود وفق</w:t>
      </w:r>
      <w:r w:rsidR="00086D99" w:rsidRPr="00B32A89">
        <w:rPr>
          <w:spacing w:val="-4"/>
          <w:rtl/>
          <w:lang w:bidi="ar-SA"/>
        </w:rPr>
        <w:t>ا</w:t>
      </w:r>
      <w:r w:rsidR="00E64C89">
        <w:rPr>
          <w:rFonts w:hint="cs"/>
          <w:spacing w:val="-4"/>
          <w:rtl/>
          <w:lang w:bidi="ar-SA"/>
        </w:rPr>
        <w:t>ً</w:t>
      </w:r>
      <w:r w:rsidR="00086D99" w:rsidRPr="00B32A89">
        <w:rPr>
          <w:spacing w:val="-4"/>
          <w:rtl/>
          <w:lang w:bidi="ar-SA"/>
        </w:rPr>
        <w:t xml:space="preserve"> ل</w:t>
      </w:r>
      <w:r w:rsidR="00086D99" w:rsidRPr="00B32A89">
        <w:rPr>
          <w:rFonts w:hint="cs"/>
          <w:spacing w:val="-4"/>
          <w:rtl/>
          <w:lang w:bidi="ar-SA"/>
        </w:rPr>
        <w:t>توزيعات</w:t>
      </w:r>
      <w:r w:rsidR="00086D99" w:rsidRPr="00B32A89">
        <w:rPr>
          <w:spacing w:val="-4"/>
          <w:rtl/>
          <w:lang w:bidi="ar-SA"/>
        </w:rPr>
        <w:t xml:space="preserve"> </w:t>
      </w:r>
      <w:r w:rsidR="00086D99" w:rsidRPr="00B32A89">
        <w:rPr>
          <w:rFonts w:hint="cs"/>
          <w:spacing w:val="-4"/>
          <w:rtl/>
          <w:lang w:bidi="ar-SA"/>
        </w:rPr>
        <w:t>ا</w:t>
      </w:r>
      <w:r w:rsidR="00086D99" w:rsidRPr="00B32A89">
        <w:rPr>
          <w:spacing w:val="-4"/>
          <w:rtl/>
          <w:lang w:bidi="ar-SA"/>
        </w:rPr>
        <w:t xml:space="preserve">لخدمات </w:t>
      </w:r>
      <w:r w:rsidR="00086D99" w:rsidRPr="00B32A89">
        <w:rPr>
          <w:rFonts w:hint="cs"/>
          <w:spacing w:val="-4"/>
          <w:rtl/>
          <w:lang w:bidi="ar-SA"/>
        </w:rPr>
        <w:t>و</w:t>
      </w:r>
      <w:r w:rsidR="00086D99" w:rsidRPr="00B32A89">
        <w:rPr>
          <w:spacing w:val="-4"/>
          <w:rtl/>
          <w:lang w:bidi="ar-SA"/>
        </w:rPr>
        <w:t>الأنظمة في النطاقات المجاورة</w:t>
      </w:r>
      <w:r w:rsidR="00086D99" w:rsidRPr="00B32A89">
        <w:rPr>
          <w:rFonts w:hint="cs"/>
          <w:spacing w:val="-4"/>
          <w:rtl/>
          <w:lang w:bidi="ar-SA"/>
        </w:rPr>
        <w:t>.</w:t>
      </w:r>
    </w:p>
    <w:p w:rsidR="00863022" w:rsidRPr="00863022" w:rsidRDefault="00863022" w:rsidP="00086D99">
      <w:pPr>
        <w:rPr>
          <w:b/>
          <w:bCs/>
          <w:rtl/>
          <w:lang w:bidi="ar-EG"/>
        </w:rPr>
      </w:pPr>
      <w:r w:rsidRPr="00863022">
        <w:rPr>
          <w:rFonts w:hint="cs"/>
          <w:b/>
          <w:bCs/>
          <w:rtl/>
          <w:lang w:bidi="ar-EG"/>
        </w:rPr>
        <w:t>-</w:t>
      </w:r>
      <w:r w:rsidRPr="00863022">
        <w:rPr>
          <w:b/>
          <w:bCs/>
          <w:rtl/>
          <w:lang w:bidi="ar-EG"/>
        </w:rPr>
        <w:tab/>
      </w:r>
      <w:r w:rsidR="00086D99" w:rsidRPr="00086D99">
        <w:rPr>
          <w:b/>
          <w:bCs/>
          <w:rtl/>
        </w:rPr>
        <w:t>حساسية المستقب</w:t>
      </w:r>
      <w:r w:rsidR="00086D99" w:rsidRPr="00086D99">
        <w:rPr>
          <w:rFonts w:hint="cs"/>
          <w:b/>
          <w:bCs/>
          <w:rtl/>
        </w:rPr>
        <w:t>ل</w:t>
      </w:r>
    </w:p>
    <w:p w:rsidR="00863022" w:rsidRPr="00863022" w:rsidRDefault="00863022" w:rsidP="005A5903">
      <w:pPr>
        <w:pStyle w:val="enumlev1"/>
        <w:rPr>
          <w:rtl/>
        </w:rPr>
      </w:pPr>
      <w:r>
        <w:rPr>
          <w:rtl/>
        </w:rPr>
        <w:tab/>
      </w:r>
      <w:r w:rsidR="00086D99" w:rsidRPr="00086D99">
        <w:rPr>
          <w:rtl/>
          <w:lang w:bidi="ar-SA"/>
        </w:rPr>
        <w:t xml:space="preserve">تتمتع أنظمة </w:t>
      </w:r>
      <w:r w:rsidR="005A5903">
        <w:rPr>
          <w:rFonts w:hint="cs"/>
          <w:rtl/>
          <w:lang w:bidi="ar-SA"/>
        </w:rPr>
        <w:t xml:space="preserve">شبكات المناطق </w:t>
      </w:r>
      <w:r w:rsidR="00086D99" w:rsidRPr="00086D99">
        <w:rPr>
          <w:rtl/>
          <w:lang w:bidi="ar-SA"/>
        </w:rPr>
        <w:t>الواسعة منخفضة القد</w:t>
      </w:r>
      <w:r w:rsidR="00086D99" w:rsidRPr="00086D99">
        <w:rPr>
          <w:rFonts w:hint="cs"/>
          <w:rtl/>
          <w:lang w:bidi="ar-SA"/>
        </w:rPr>
        <w:t xml:space="preserve">رة </w:t>
      </w:r>
      <w:r w:rsidR="00086D99" w:rsidRPr="00086D99">
        <w:rPr>
          <w:rtl/>
          <w:lang w:bidi="ar-SA"/>
        </w:rPr>
        <w:t>بحساسية عالية للغاية (</w:t>
      </w:r>
      <w:r w:rsidR="00086D99" w:rsidRPr="00086D99">
        <w:rPr>
          <w:rFonts w:hint="cs"/>
          <w:rtl/>
          <w:lang w:bidi="ar-SA"/>
        </w:rPr>
        <w:t>أي</w:t>
      </w:r>
      <w:r w:rsidR="00086D99" w:rsidRPr="00086D99">
        <w:rPr>
          <w:rtl/>
          <w:lang w:bidi="ar-SA"/>
        </w:rPr>
        <w:t xml:space="preserve"> </w:t>
      </w:r>
      <w:r w:rsidR="005A5903">
        <w:rPr>
          <w:rFonts w:hint="cs"/>
          <w:rtl/>
          <w:lang w:bidi="ar-EG"/>
        </w:rPr>
        <w:t>-</w:t>
      </w:r>
      <w:r w:rsidR="005A5903">
        <w:rPr>
          <w:lang w:bidi="ar-EG"/>
        </w:rPr>
        <w:t>dB 140</w:t>
      </w:r>
      <w:r w:rsidR="005A5903">
        <w:rPr>
          <w:rFonts w:hint="cs"/>
          <w:rtl/>
          <w:lang w:bidi="ar-EG"/>
        </w:rPr>
        <w:t xml:space="preserve"> </w:t>
      </w:r>
      <w:r w:rsidR="00086D99" w:rsidRPr="00086D99">
        <w:rPr>
          <w:rtl/>
          <w:lang w:bidi="ar-SA"/>
        </w:rPr>
        <w:t xml:space="preserve">في </w:t>
      </w:r>
      <w:r w:rsidR="005A5903" w:rsidRPr="00086D99">
        <w:rPr>
          <w:lang w:val="en-GB"/>
        </w:rPr>
        <w:t>Hz</w:t>
      </w:r>
      <w:r w:rsidR="005A5903">
        <w:rPr>
          <w:lang w:val="en-GB"/>
        </w:rPr>
        <w:t> </w:t>
      </w:r>
      <w:r w:rsidR="00086D99" w:rsidRPr="00086D99">
        <w:rPr>
          <w:lang w:val="en-GB"/>
        </w:rPr>
        <w:t>100</w:t>
      </w:r>
      <w:r w:rsidR="00086D99" w:rsidRPr="00086D99">
        <w:rPr>
          <w:rtl/>
          <w:lang w:bidi="ar-SA"/>
        </w:rPr>
        <w:t xml:space="preserve">) مما يتيح </w:t>
      </w:r>
      <w:r w:rsidR="005A5903">
        <w:rPr>
          <w:rFonts w:hint="cs"/>
          <w:rtl/>
          <w:lang w:bidi="ar-SA"/>
        </w:rPr>
        <w:t>ل</w:t>
      </w:r>
      <w:r w:rsidR="00086D99" w:rsidRPr="00086D99">
        <w:rPr>
          <w:rFonts w:hint="cs"/>
          <w:rtl/>
          <w:lang w:bidi="ar-SA"/>
        </w:rPr>
        <w:t>ل</w:t>
      </w:r>
      <w:r w:rsidR="00086D99" w:rsidRPr="00086D99">
        <w:rPr>
          <w:rtl/>
          <w:lang w:bidi="ar-SA"/>
        </w:rPr>
        <w:t>أجهزة و</w:t>
      </w:r>
      <w:r w:rsidR="005A5903">
        <w:rPr>
          <w:rFonts w:hint="cs"/>
          <w:rtl/>
          <w:lang w:bidi="ar-SA"/>
        </w:rPr>
        <w:t>ال</w:t>
      </w:r>
      <w:r w:rsidR="00086D99" w:rsidRPr="00086D99">
        <w:rPr>
          <w:rtl/>
          <w:lang w:bidi="ar-SA"/>
        </w:rPr>
        <w:t xml:space="preserve">معدات منخفضة </w:t>
      </w:r>
      <w:r w:rsidR="005A5903">
        <w:rPr>
          <w:rFonts w:hint="cs"/>
          <w:rtl/>
          <w:lang w:bidi="ar-SA"/>
        </w:rPr>
        <w:t xml:space="preserve">القدرة </w:t>
      </w:r>
      <w:r w:rsidR="00086D99" w:rsidRPr="00086D99">
        <w:rPr>
          <w:rtl/>
          <w:lang w:bidi="ar-SA"/>
        </w:rPr>
        <w:t xml:space="preserve">توفير اتصالات طويلة المدى. </w:t>
      </w:r>
      <w:r w:rsidR="00086D99" w:rsidRPr="00086D99">
        <w:rPr>
          <w:rFonts w:hint="cs"/>
          <w:rtl/>
          <w:lang w:bidi="ar-SA"/>
        </w:rPr>
        <w:t xml:space="preserve">وتُعد </w:t>
      </w:r>
      <w:r w:rsidR="00086D99" w:rsidRPr="00086D99">
        <w:rPr>
          <w:rtl/>
          <w:lang w:bidi="ar-SA"/>
        </w:rPr>
        <w:t xml:space="preserve">هذه </w:t>
      </w:r>
      <w:r w:rsidR="00086D99" w:rsidRPr="00086D99">
        <w:rPr>
          <w:rFonts w:hint="cs"/>
          <w:rtl/>
          <w:lang w:bidi="ar-SA"/>
        </w:rPr>
        <w:t>إحدى ال</w:t>
      </w:r>
      <w:r w:rsidR="00086D99" w:rsidRPr="00086D99">
        <w:rPr>
          <w:rtl/>
          <w:lang w:bidi="ar-SA"/>
        </w:rPr>
        <w:t>خص</w:t>
      </w:r>
      <w:r w:rsidR="00086D99" w:rsidRPr="00086D99">
        <w:rPr>
          <w:rFonts w:hint="cs"/>
          <w:rtl/>
          <w:lang w:bidi="ar-SA"/>
        </w:rPr>
        <w:t>ائص ال</w:t>
      </w:r>
      <w:r w:rsidR="00086D99" w:rsidRPr="00086D99">
        <w:rPr>
          <w:rtl/>
          <w:lang w:bidi="ar-SA"/>
        </w:rPr>
        <w:t xml:space="preserve">رئيسية لأنظمة </w:t>
      </w:r>
      <w:r w:rsidR="005A5903">
        <w:rPr>
          <w:rFonts w:hint="cs"/>
          <w:rtl/>
          <w:lang w:bidi="ar-SA"/>
        </w:rPr>
        <w:t xml:space="preserve">شبكات المناطق </w:t>
      </w:r>
      <w:r w:rsidR="00086D99" w:rsidRPr="00086D99">
        <w:rPr>
          <w:rtl/>
          <w:lang w:bidi="ar-SA"/>
        </w:rPr>
        <w:t>الواسعة منخفضة القد</w:t>
      </w:r>
      <w:r w:rsidR="00086D99" w:rsidRPr="00086D99">
        <w:rPr>
          <w:rFonts w:hint="cs"/>
          <w:rtl/>
          <w:lang w:bidi="ar-SA"/>
        </w:rPr>
        <w:t>رة</w:t>
      </w:r>
      <w:r w:rsidR="00086D99" w:rsidRPr="00086D99">
        <w:rPr>
          <w:rtl/>
          <w:lang w:bidi="ar-SA"/>
        </w:rPr>
        <w:t>، والتي تعتمد على تقنيات متنوعة مثل</w:t>
      </w:r>
      <w:r w:rsidR="00086D99" w:rsidRPr="00086D99">
        <w:rPr>
          <w:rFonts w:hint="cs"/>
          <w:rtl/>
          <w:lang w:bidi="ar-SA"/>
        </w:rPr>
        <w:t>:</w:t>
      </w:r>
    </w:p>
    <w:p w:rsidR="00863022" w:rsidRPr="00863022" w:rsidRDefault="00863022" w:rsidP="0027516F">
      <w:pPr>
        <w:pStyle w:val="enumlev1"/>
        <w:rPr>
          <w:rtl/>
        </w:rPr>
      </w:pPr>
      <w:r>
        <w:rPr>
          <w:rtl/>
        </w:rPr>
        <w:tab/>
      </w:r>
      <w:r w:rsidR="00086D99" w:rsidRPr="00086D99">
        <w:rPr>
          <w:rtl/>
          <w:lang w:bidi="ar-SA"/>
        </w:rPr>
        <w:t>حلول النطاق</w:t>
      </w:r>
      <w:r w:rsidR="00086D99" w:rsidRPr="00086D99">
        <w:rPr>
          <w:rFonts w:hint="cs"/>
          <w:rtl/>
          <w:lang w:bidi="ar-SA"/>
        </w:rPr>
        <w:t>ات</w:t>
      </w:r>
      <w:r w:rsidR="00086D99" w:rsidRPr="00086D99">
        <w:rPr>
          <w:rtl/>
          <w:lang w:bidi="ar-SA"/>
        </w:rPr>
        <w:t xml:space="preserve"> الفائق</w:t>
      </w:r>
      <w:r w:rsidR="00086D99" w:rsidRPr="00086D99">
        <w:rPr>
          <w:rFonts w:hint="cs"/>
          <w:rtl/>
          <w:lang w:bidi="ar-SA"/>
        </w:rPr>
        <w:t>ة</w:t>
      </w:r>
      <w:r w:rsidR="00086D99" w:rsidRPr="00086D99">
        <w:rPr>
          <w:rtl/>
          <w:lang w:bidi="ar-SA"/>
        </w:rPr>
        <w:t xml:space="preserve"> الضيق، حيث </w:t>
      </w:r>
      <w:r w:rsidR="00086D99" w:rsidRPr="00086D99">
        <w:rPr>
          <w:rFonts w:hint="cs"/>
          <w:rtl/>
          <w:lang w:bidi="ar-SA"/>
        </w:rPr>
        <w:t>ي</w:t>
      </w:r>
      <w:r w:rsidR="00086D99" w:rsidRPr="00086D99">
        <w:rPr>
          <w:rtl/>
          <w:lang w:bidi="ar-SA"/>
        </w:rPr>
        <w:t xml:space="preserve">عمل </w:t>
      </w:r>
      <w:r w:rsidR="00086D99" w:rsidRPr="00086D99">
        <w:rPr>
          <w:rFonts w:hint="cs"/>
          <w:rtl/>
          <w:lang w:bidi="ar-SA"/>
        </w:rPr>
        <w:t>ال</w:t>
      </w:r>
      <w:r w:rsidR="00086D99" w:rsidRPr="00086D99">
        <w:rPr>
          <w:rtl/>
          <w:lang w:bidi="ar-SA"/>
        </w:rPr>
        <w:t xml:space="preserve">ترشيح </w:t>
      </w:r>
      <w:r w:rsidR="00086D99" w:rsidRPr="00086D99">
        <w:rPr>
          <w:rFonts w:hint="cs"/>
          <w:rtl/>
          <w:lang w:bidi="ar-SA"/>
        </w:rPr>
        <w:t>ال</w:t>
      </w:r>
      <w:r w:rsidR="00086D99" w:rsidRPr="00086D99">
        <w:rPr>
          <w:rtl/>
          <w:lang w:bidi="ar-SA"/>
        </w:rPr>
        <w:t xml:space="preserve">انتقائي </w:t>
      </w:r>
      <w:r w:rsidR="00086D99" w:rsidRPr="00086D99">
        <w:rPr>
          <w:rFonts w:hint="cs"/>
          <w:rtl/>
          <w:lang w:bidi="ar-SA"/>
        </w:rPr>
        <w:t>الشديد</w:t>
      </w:r>
      <w:r w:rsidR="00086D99" w:rsidRPr="00086D99">
        <w:rPr>
          <w:rtl/>
          <w:lang w:bidi="ar-SA"/>
        </w:rPr>
        <w:t xml:space="preserve"> مع عرض </w:t>
      </w:r>
      <w:r w:rsidR="005A5903">
        <w:rPr>
          <w:rFonts w:hint="cs"/>
          <w:rtl/>
          <w:lang w:bidi="ar-SA"/>
        </w:rPr>
        <w:t>ال</w:t>
      </w:r>
      <w:r w:rsidR="00086D99" w:rsidRPr="00086D99">
        <w:rPr>
          <w:rtl/>
          <w:lang w:bidi="ar-SA"/>
        </w:rPr>
        <w:t xml:space="preserve">نطاق </w:t>
      </w:r>
      <w:r w:rsidR="005A5903">
        <w:rPr>
          <w:rFonts w:hint="cs"/>
          <w:rtl/>
          <w:lang w:bidi="ar-SA"/>
        </w:rPr>
        <w:t xml:space="preserve">الأضيق للإشارة </w:t>
      </w:r>
      <w:r w:rsidR="00086D99" w:rsidRPr="00086D99">
        <w:rPr>
          <w:rtl/>
          <w:lang w:bidi="ar-SA"/>
        </w:rPr>
        <w:t xml:space="preserve">على تحسين عتبة الحساسية (انظر </w:t>
      </w:r>
      <w:r w:rsidR="0027516F">
        <w:rPr>
          <w:rFonts w:hint="cs"/>
          <w:rtl/>
          <w:lang w:bidi="ar-SA"/>
        </w:rPr>
        <w:t>الإصدار</w:t>
      </w:r>
      <w:r w:rsidR="00086D99" w:rsidRPr="00086D99">
        <w:rPr>
          <w:rFonts w:hint="cs"/>
          <w:rtl/>
          <w:lang w:bidi="ar-SA"/>
        </w:rPr>
        <w:t xml:space="preserve"> </w:t>
      </w:r>
      <w:r w:rsidR="0027516F" w:rsidRPr="00086D99">
        <w:rPr>
          <w:lang w:val="en-GB"/>
        </w:rPr>
        <w:t>V1.1.1</w:t>
      </w:r>
      <w:r w:rsidR="0027516F">
        <w:rPr>
          <w:rFonts w:hint="cs"/>
          <w:rtl/>
          <w:lang w:val="en-GB"/>
        </w:rPr>
        <w:t xml:space="preserve"> من المعيار </w:t>
      </w:r>
      <w:r w:rsidR="0027516F" w:rsidRPr="00086D99">
        <w:rPr>
          <w:lang w:val="en-GB"/>
        </w:rPr>
        <w:t>ETSI TR 103 435</w:t>
      </w:r>
      <w:r w:rsidR="00086D99" w:rsidRPr="00086D99">
        <w:rPr>
          <w:rFonts w:hint="cs"/>
          <w:rtl/>
          <w:lang w:bidi="ar-SA"/>
        </w:rPr>
        <w:t>)</w:t>
      </w:r>
    </w:p>
    <w:p w:rsidR="00863022" w:rsidRPr="00863022" w:rsidRDefault="00863022" w:rsidP="0027516F">
      <w:pPr>
        <w:pStyle w:val="enumlev1"/>
        <w:rPr>
          <w:rtl/>
        </w:rPr>
      </w:pPr>
      <w:r>
        <w:rPr>
          <w:rtl/>
        </w:rPr>
        <w:tab/>
      </w:r>
      <w:r w:rsidR="00086D99" w:rsidRPr="00086D99">
        <w:rPr>
          <w:rFonts w:hint="cs"/>
          <w:rtl/>
          <w:lang w:bidi="ar-SA"/>
        </w:rPr>
        <w:t xml:space="preserve">تمديد </w:t>
      </w:r>
      <w:r w:rsidR="00086D99" w:rsidRPr="00086D99">
        <w:rPr>
          <w:rtl/>
          <w:lang w:bidi="ar-SA"/>
        </w:rPr>
        <w:t xml:space="preserve">الطيف المباشر أو </w:t>
      </w:r>
      <w:r w:rsidR="00086D99" w:rsidRPr="00086D99">
        <w:rPr>
          <w:rFonts w:hint="cs"/>
          <w:rtl/>
          <w:lang w:bidi="ar-SA"/>
        </w:rPr>
        <w:t>تمديد</w:t>
      </w:r>
      <w:r w:rsidR="00086D99" w:rsidRPr="00086D99">
        <w:rPr>
          <w:rtl/>
          <w:lang w:bidi="ar-SA"/>
        </w:rPr>
        <w:t xml:space="preserve"> الطيف</w:t>
      </w:r>
      <w:r w:rsidR="00086D99" w:rsidRPr="00086D99">
        <w:rPr>
          <w:rFonts w:hint="cs"/>
          <w:rtl/>
          <w:lang w:bidi="ar-SA"/>
        </w:rPr>
        <w:t xml:space="preserve"> </w:t>
      </w:r>
      <w:r w:rsidR="0027516F">
        <w:rPr>
          <w:rFonts w:hint="cs"/>
          <w:rtl/>
          <w:lang w:bidi="ar-SA"/>
        </w:rPr>
        <w:t>بإشارات الكنس</w:t>
      </w:r>
      <w:r w:rsidR="00086D99" w:rsidRPr="00086D99">
        <w:rPr>
          <w:rFonts w:hint="cs"/>
          <w:rtl/>
          <w:lang w:bidi="ar-SA"/>
        </w:rPr>
        <w:t xml:space="preserve"> </w:t>
      </w:r>
      <w:r w:rsidR="00086D99" w:rsidRPr="00086D99">
        <w:rPr>
          <w:rtl/>
          <w:lang w:bidi="ar-SA"/>
        </w:rPr>
        <w:t xml:space="preserve">الذي يقلل من مستوى الحساسية </w:t>
      </w:r>
      <w:r w:rsidR="0027516F">
        <w:rPr>
          <w:rFonts w:hint="cs"/>
          <w:rtl/>
          <w:lang w:bidi="ar-SA"/>
        </w:rPr>
        <w:t xml:space="preserve">لأقل من </w:t>
      </w:r>
      <w:r w:rsidR="00086D99" w:rsidRPr="00086D99">
        <w:rPr>
          <w:rtl/>
          <w:lang w:bidi="ar-SA"/>
        </w:rPr>
        <w:t xml:space="preserve">الضوضاء </w:t>
      </w:r>
      <w:r w:rsidR="0027516F">
        <w:rPr>
          <w:rFonts w:hint="cs"/>
          <w:rtl/>
          <w:lang w:bidi="ar-SA"/>
        </w:rPr>
        <w:t xml:space="preserve">الأساسية </w:t>
      </w:r>
      <w:r w:rsidR="00086D99" w:rsidRPr="00086D99">
        <w:rPr>
          <w:rtl/>
          <w:lang w:bidi="ar-SA"/>
        </w:rPr>
        <w:t xml:space="preserve">بفضل كسب التشفير حسب عامل </w:t>
      </w:r>
      <w:r w:rsidR="00086D99" w:rsidRPr="00086D99">
        <w:rPr>
          <w:rFonts w:hint="cs"/>
          <w:rtl/>
          <w:lang w:bidi="ar-SA"/>
        </w:rPr>
        <w:t>التمديد</w:t>
      </w:r>
      <w:r w:rsidR="00086D99" w:rsidRPr="00086D99">
        <w:rPr>
          <w:rtl/>
          <w:lang w:bidi="ar-SA"/>
        </w:rPr>
        <w:t xml:space="preserve"> (انظر </w:t>
      </w:r>
      <w:r w:rsidR="0027516F">
        <w:rPr>
          <w:rFonts w:hint="cs"/>
          <w:rtl/>
          <w:lang w:bidi="ar-SA"/>
        </w:rPr>
        <w:t>الإصدار</w:t>
      </w:r>
      <w:r w:rsidR="00086D99" w:rsidRPr="00086D99">
        <w:rPr>
          <w:rFonts w:hint="cs"/>
          <w:rtl/>
          <w:lang w:bidi="ar-SA"/>
        </w:rPr>
        <w:t xml:space="preserve"> </w:t>
      </w:r>
      <w:r w:rsidR="0027516F" w:rsidRPr="00086D99">
        <w:rPr>
          <w:lang w:val="en-GB"/>
        </w:rPr>
        <w:t>V1.1.1</w:t>
      </w:r>
      <w:r w:rsidR="0027516F">
        <w:rPr>
          <w:rFonts w:hint="cs"/>
          <w:rtl/>
          <w:lang w:val="en-GB"/>
        </w:rPr>
        <w:t xml:space="preserve"> من المعيار </w:t>
      </w:r>
      <w:r w:rsidR="0027516F" w:rsidRPr="00086D99">
        <w:rPr>
          <w:lang w:val="en-GB"/>
        </w:rPr>
        <w:t>ETSI TR 103 526</w:t>
      </w:r>
      <w:r w:rsidR="00086D99" w:rsidRPr="00086D99">
        <w:rPr>
          <w:rFonts w:hint="cs"/>
          <w:rtl/>
          <w:lang w:bidi="ar-SA"/>
        </w:rPr>
        <w:t>)</w:t>
      </w:r>
    </w:p>
    <w:p w:rsidR="00863022" w:rsidRDefault="00863022" w:rsidP="00086D99">
      <w:pPr>
        <w:pStyle w:val="Heading3"/>
        <w:rPr>
          <w:rtl/>
          <w:lang w:bidi="ar-EG"/>
        </w:rPr>
      </w:pPr>
      <w:r>
        <w:rPr>
          <w:lang w:bidi="ar-EG"/>
        </w:rPr>
        <w:t>2.1.5</w:t>
      </w:r>
      <w:r>
        <w:rPr>
          <w:rtl/>
          <w:lang w:bidi="ar-EG"/>
        </w:rPr>
        <w:tab/>
      </w:r>
      <w:r w:rsidR="00086D99" w:rsidRPr="00086D99">
        <w:rPr>
          <w:rFonts w:hint="cs"/>
          <w:rtl/>
        </w:rPr>
        <w:t>تقنيات النفاذ إلى الطيف</w:t>
      </w:r>
    </w:p>
    <w:p w:rsidR="00086D99" w:rsidRPr="00086D99" w:rsidRDefault="00086D99" w:rsidP="0027516F">
      <w:pPr>
        <w:rPr>
          <w:lang w:val="en-GB" w:bidi="ar-EG"/>
        </w:rPr>
      </w:pPr>
      <w:r w:rsidRPr="00086D99">
        <w:rPr>
          <w:rtl/>
        </w:rPr>
        <w:t>غالب</w:t>
      </w:r>
      <w:r w:rsidR="00E64C89">
        <w:rPr>
          <w:rFonts w:hint="cs"/>
          <w:rtl/>
        </w:rPr>
        <w:t>اً</w:t>
      </w:r>
      <w:r w:rsidRPr="00086D99">
        <w:rPr>
          <w:rFonts w:hint="cs"/>
          <w:rtl/>
        </w:rPr>
        <w:t xml:space="preserve"> ما</w:t>
      </w:r>
      <w:r w:rsidRPr="00086D99">
        <w:rPr>
          <w:rtl/>
        </w:rPr>
        <w:t xml:space="preserve"> </w:t>
      </w:r>
      <w:r w:rsidRPr="00086D99">
        <w:rPr>
          <w:rFonts w:hint="cs"/>
          <w:rtl/>
        </w:rPr>
        <w:t xml:space="preserve">تهدف </w:t>
      </w:r>
      <w:r w:rsidRPr="00086D99">
        <w:rPr>
          <w:rtl/>
        </w:rPr>
        <w:t xml:space="preserve">أنظمة </w:t>
      </w:r>
      <w:r w:rsidR="0027516F">
        <w:rPr>
          <w:rFonts w:hint="cs"/>
          <w:rtl/>
        </w:rPr>
        <w:t>شبكات المناطق</w:t>
      </w:r>
      <w:r w:rsidRPr="00086D99">
        <w:rPr>
          <w:rtl/>
        </w:rPr>
        <w:t xml:space="preserve"> الواسعة منخفضة القدرة</w:t>
      </w:r>
      <w:r w:rsidRPr="00086D99">
        <w:rPr>
          <w:rFonts w:hint="cs"/>
          <w:rtl/>
        </w:rPr>
        <w:t xml:space="preserve"> إلى </w:t>
      </w:r>
      <w:r w:rsidRPr="00086D99">
        <w:rPr>
          <w:rtl/>
        </w:rPr>
        <w:t xml:space="preserve">دعم حالات </w:t>
      </w:r>
      <w:r w:rsidRPr="00086D99">
        <w:rPr>
          <w:rFonts w:hint="cs"/>
          <w:rtl/>
        </w:rPr>
        <w:t>ال</w:t>
      </w:r>
      <w:r w:rsidRPr="00086D99">
        <w:rPr>
          <w:rtl/>
        </w:rPr>
        <w:t xml:space="preserve">استخدام </w:t>
      </w:r>
      <w:r w:rsidRPr="00086D99">
        <w:rPr>
          <w:rFonts w:hint="cs"/>
          <w:rtl/>
        </w:rPr>
        <w:t>الكثيف ل</w:t>
      </w:r>
      <w:r w:rsidRPr="00086D99">
        <w:rPr>
          <w:rtl/>
        </w:rPr>
        <w:t xml:space="preserve">إنترنت الأشياء </w:t>
      </w:r>
      <w:r w:rsidRPr="00086D99">
        <w:rPr>
          <w:rFonts w:hint="cs"/>
          <w:rtl/>
        </w:rPr>
        <w:t>ب</w:t>
      </w:r>
      <w:r w:rsidRPr="00086D99">
        <w:rPr>
          <w:rtl/>
        </w:rPr>
        <w:t xml:space="preserve">متطلبات </w:t>
      </w:r>
      <w:r w:rsidR="0027516F">
        <w:rPr>
          <w:rFonts w:hint="cs"/>
          <w:rtl/>
        </w:rPr>
        <w:t>الصبيب المنخفض</w:t>
      </w:r>
      <w:r w:rsidRPr="00086D99">
        <w:rPr>
          <w:rtl/>
        </w:rPr>
        <w:t xml:space="preserve">. </w:t>
      </w:r>
      <w:r w:rsidRPr="00086D99">
        <w:rPr>
          <w:rFonts w:hint="cs"/>
          <w:rtl/>
        </w:rPr>
        <w:t>و</w:t>
      </w:r>
      <w:r w:rsidRPr="00086D99">
        <w:rPr>
          <w:rtl/>
        </w:rPr>
        <w:t xml:space="preserve">يمكن </w:t>
      </w:r>
      <w:r w:rsidR="0027516F">
        <w:rPr>
          <w:rFonts w:hint="cs"/>
          <w:rtl/>
        </w:rPr>
        <w:t>النظر في</w:t>
      </w:r>
      <w:r w:rsidRPr="00086D99">
        <w:rPr>
          <w:rtl/>
        </w:rPr>
        <w:t xml:space="preserve"> النفاذ إلى الطيف </w:t>
      </w:r>
      <w:r w:rsidR="0027516F">
        <w:rPr>
          <w:rFonts w:hint="cs"/>
          <w:rtl/>
        </w:rPr>
        <w:t xml:space="preserve">بالنسبة لشبكة </w:t>
      </w:r>
      <w:r w:rsidRPr="00086D99">
        <w:rPr>
          <w:rtl/>
        </w:rPr>
        <w:t xml:space="preserve">المنطقة الواسعة منخفضة </w:t>
      </w:r>
      <w:r w:rsidRPr="00086D99">
        <w:rPr>
          <w:rFonts w:hint="cs"/>
          <w:rtl/>
        </w:rPr>
        <w:t xml:space="preserve">القدرة </w:t>
      </w:r>
      <w:r w:rsidR="0027516F">
        <w:rPr>
          <w:rFonts w:hint="cs"/>
          <w:rtl/>
        </w:rPr>
        <w:t xml:space="preserve">في إطار </w:t>
      </w:r>
      <w:r w:rsidRPr="00086D99">
        <w:rPr>
          <w:rFonts w:hint="cs"/>
          <w:rtl/>
        </w:rPr>
        <w:t>اللوائح</w:t>
      </w:r>
      <w:r w:rsidRPr="00086D99">
        <w:rPr>
          <w:rtl/>
        </w:rPr>
        <w:t xml:space="preserve"> </w:t>
      </w:r>
      <w:r w:rsidRPr="00086D99">
        <w:rPr>
          <w:rFonts w:hint="cs"/>
          <w:rtl/>
        </w:rPr>
        <w:t>المنظمة ل</w:t>
      </w:r>
      <w:r w:rsidRPr="00086D99">
        <w:rPr>
          <w:rtl/>
        </w:rPr>
        <w:t>لأجهزة قصيرة المدى التي تعتبر م</w:t>
      </w:r>
      <w:r w:rsidRPr="00086D99">
        <w:rPr>
          <w:rFonts w:hint="cs"/>
          <w:rtl/>
        </w:rPr>
        <w:t>عفية من الت</w:t>
      </w:r>
      <w:r w:rsidRPr="00086D99">
        <w:rPr>
          <w:rtl/>
        </w:rPr>
        <w:t>رخ</w:t>
      </w:r>
      <w:r w:rsidRPr="00086D99">
        <w:rPr>
          <w:rFonts w:hint="cs"/>
          <w:rtl/>
        </w:rPr>
        <w:t>ي</w:t>
      </w:r>
      <w:r w:rsidRPr="00086D99">
        <w:rPr>
          <w:rtl/>
        </w:rPr>
        <w:t xml:space="preserve">ص عموماً </w:t>
      </w:r>
      <w:r w:rsidRPr="00086D99">
        <w:rPr>
          <w:rFonts w:hint="cs"/>
          <w:rtl/>
        </w:rPr>
        <w:t>ب</w:t>
      </w:r>
      <w:r w:rsidRPr="00086D99">
        <w:rPr>
          <w:rtl/>
        </w:rPr>
        <w:t xml:space="preserve">شروط </w:t>
      </w:r>
      <w:r w:rsidRPr="00086D99">
        <w:rPr>
          <w:rFonts w:hint="cs"/>
          <w:rtl/>
        </w:rPr>
        <w:t>نفاذ</w:t>
      </w:r>
      <w:r w:rsidRPr="00086D99">
        <w:rPr>
          <w:rtl/>
        </w:rPr>
        <w:t xml:space="preserve"> محددة ل</w:t>
      </w:r>
      <w:r w:rsidRPr="00086D99">
        <w:rPr>
          <w:rFonts w:hint="cs"/>
          <w:rtl/>
        </w:rPr>
        <w:t>ل</w:t>
      </w:r>
      <w:r w:rsidRPr="00086D99">
        <w:rPr>
          <w:rtl/>
        </w:rPr>
        <w:t xml:space="preserve">تطبيقات </w:t>
      </w:r>
      <w:r w:rsidRPr="00086D99">
        <w:rPr>
          <w:rFonts w:hint="cs"/>
          <w:rtl/>
        </w:rPr>
        <w:t>ال</w:t>
      </w:r>
      <w:r w:rsidRPr="00086D99">
        <w:rPr>
          <w:rtl/>
        </w:rPr>
        <w:t>مختلفة</w:t>
      </w:r>
      <w:r w:rsidRPr="00086D99">
        <w:rPr>
          <w:rFonts w:hint="cs"/>
          <w:rtl/>
        </w:rPr>
        <w:t>.</w:t>
      </w:r>
    </w:p>
    <w:p w:rsidR="00086D99" w:rsidRPr="00086D99" w:rsidRDefault="00086D99" w:rsidP="0027516F">
      <w:pPr>
        <w:rPr>
          <w:lang w:val="en-GB" w:bidi="ar-EG"/>
        </w:rPr>
      </w:pPr>
      <w:r w:rsidRPr="00086D99">
        <w:rPr>
          <w:rFonts w:hint="cs"/>
          <w:rtl/>
        </w:rPr>
        <w:t>و</w:t>
      </w:r>
      <w:r w:rsidRPr="00086D99">
        <w:rPr>
          <w:rtl/>
        </w:rPr>
        <w:t>بالإضافة إلى تقن</w:t>
      </w:r>
      <w:r w:rsidR="00E64C89">
        <w:rPr>
          <w:rtl/>
        </w:rPr>
        <w:t>يات إدارة الطيف المستخدمة عموم</w:t>
      </w:r>
      <w:r w:rsidR="00E64C89">
        <w:rPr>
          <w:rFonts w:hint="cs"/>
          <w:rtl/>
        </w:rPr>
        <w:t>اً</w:t>
      </w:r>
      <w:r w:rsidRPr="00086D99">
        <w:rPr>
          <w:rtl/>
        </w:rPr>
        <w:t xml:space="preserve"> للأجهزة قصيرة المدى، </w:t>
      </w:r>
      <w:r w:rsidR="0027516F">
        <w:rPr>
          <w:rFonts w:hint="cs"/>
          <w:rtl/>
        </w:rPr>
        <w:t xml:space="preserve">يمكن لأنظمة شبكات المناطق </w:t>
      </w:r>
      <w:r w:rsidRPr="00086D99">
        <w:rPr>
          <w:rtl/>
        </w:rPr>
        <w:t xml:space="preserve">الواسعة منخفضة </w:t>
      </w:r>
      <w:r w:rsidRPr="00086D99">
        <w:rPr>
          <w:rFonts w:hint="cs"/>
          <w:rtl/>
        </w:rPr>
        <w:t>القدرة</w:t>
      </w:r>
      <w:r w:rsidRPr="00086D99">
        <w:rPr>
          <w:rtl/>
        </w:rPr>
        <w:t xml:space="preserve"> </w:t>
      </w:r>
      <w:r w:rsidR="0027516F">
        <w:rPr>
          <w:rFonts w:hint="cs"/>
          <w:rtl/>
        </w:rPr>
        <w:t xml:space="preserve">أن تستخدم </w:t>
      </w:r>
      <w:r w:rsidRPr="00086D99">
        <w:rPr>
          <w:rtl/>
        </w:rPr>
        <w:t xml:space="preserve">تقنيات </w:t>
      </w:r>
      <w:r w:rsidRPr="00086D99">
        <w:rPr>
          <w:rFonts w:hint="cs"/>
          <w:rtl/>
        </w:rPr>
        <w:t>النفاذ</w:t>
      </w:r>
      <w:r w:rsidRPr="00086D99">
        <w:rPr>
          <w:rtl/>
        </w:rPr>
        <w:t xml:space="preserve"> العشوائي باستخدام آليات تصميم النظام لتحقيق أقصى قدر من </w:t>
      </w:r>
      <w:r w:rsidRPr="00086D99">
        <w:rPr>
          <w:rFonts w:hint="cs"/>
          <w:rtl/>
        </w:rPr>
        <w:t>التقاسم</w:t>
      </w:r>
      <w:r w:rsidRPr="00086D99">
        <w:rPr>
          <w:rtl/>
        </w:rPr>
        <w:t xml:space="preserve"> بين الأنظمة و</w:t>
      </w:r>
      <w:r w:rsidR="0027516F">
        <w:rPr>
          <w:rFonts w:hint="cs"/>
          <w:rtl/>
        </w:rPr>
        <w:t>استمثال</w:t>
      </w:r>
      <w:r w:rsidRPr="00086D99">
        <w:rPr>
          <w:rtl/>
        </w:rPr>
        <w:t xml:space="preserve"> </w:t>
      </w:r>
      <w:r w:rsidRPr="00086D99">
        <w:rPr>
          <w:rFonts w:hint="cs"/>
          <w:rtl/>
        </w:rPr>
        <w:t xml:space="preserve">سعة </w:t>
      </w:r>
      <w:r w:rsidRPr="00086D99">
        <w:rPr>
          <w:rtl/>
        </w:rPr>
        <w:t>الحركة وجودة الخدمة</w:t>
      </w:r>
      <w:r w:rsidRPr="00086D99">
        <w:rPr>
          <w:rFonts w:hint="cs"/>
          <w:rtl/>
        </w:rPr>
        <w:t>.</w:t>
      </w:r>
    </w:p>
    <w:p w:rsidR="00086D99" w:rsidRPr="00086D99" w:rsidRDefault="00086D99" w:rsidP="00B32A89">
      <w:pPr>
        <w:rPr>
          <w:lang w:val="en-GB" w:bidi="ar-EG"/>
        </w:rPr>
      </w:pPr>
      <w:r w:rsidRPr="00086D99">
        <w:rPr>
          <w:rFonts w:hint="cs"/>
          <w:rtl/>
        </w:rPr>
        <w:t>و</w:t>
      </w:r>
      <w:r w:rsidRPr="00086D99">
        <w:rPr>
          <w:rtl/>
        </w:rPr>
        <w:t xml:space="preserve">عادةً ما تكون الآليات أو القيود التي تضمن </w:t>
      </w:r>
      <w:r w:rsidRPr="00086D99">
        <w:rPr>
          <w:rFonts w:hint="cs"/>
          <w:rtl/>
        </w:rPr>
        <w:t>التقاسم</w:t>
      </w:r>
      <w:r w:rsidRPr="00086D99">
        <w:rPr>
          <w:rtl/>
        </w:rPr>
        <w:t xml:space="preserve"> المناسب بين جميع </w:t>
      </w:r>
      <w:r w:rsidR="0027516F">
        <w:rPr>
          <w:rFonts w:hint="cs"/>
          <w:rtl/>
        </w:rPr>
        <w:t>مستعملي شبكات المناطق</w:t>
      </w:r>
      <w:r w:rsidRPr="00086D99">
        <w:rPr>
          <w:rtl/>
        </w:rPr>
        <w:t xml:space="preserve"> الواسعة منخفضة </w:t>
      </w:r>
      <w:r w:rsidRPr="00086D99">
        <w:rPr>
          <w:rFonts w:hint="cs"/>
          <w:rtl/>
        </w:rPr>
        <w:t>القدرة</w:t>
      </w:r>
      <w:r w:rsidRPr="00086D99">
        <w:rPr>
          <w:rtl/>
        </w:rPr>
        <w:t xml:space="preserve"> </w:t>
      </w:r>
      <w:r w:rsidRPr="00086D99">
        <w:rPr>
          <w:rFonts w:hint="cs"/>
          <w:rtl/>
        </w:rPr>
        <w:t xml:space="preserve">هي </w:t>
      </w:r>
      <w:r w:rsidRPr="00086D99">
        <w:rPr>
          <w:rtl/>
        </w:rPr>
        <w:t xml:space="preserve">حد </w:t>
      </w:r>
      <w:r w:rsidRPr="00086D99">
        <w:rPr>
          <w:rFonts w:hint="cs"/>
          <w:rtl/>
        </w:rPr>
        <w:t>"</w:t>
      </w:r>
      <w:r w:rsidRPr="00086D99">
        <w:rPr>
          <w:rtl/>
        </w:rPr>
        <w:t>دورة التشغيل" ال</w:t>
      </w:r>
      <w:r w:rsidRPr="00086D99">
        <w:rPr>
          <w:rFonts w:hint="cs"/>
          <w:rtl/>
        </w:rPr>
        <w:t>ذ</w:t>
      </w:r>
      <w:r w:rsidRPr="00086D99">
        <w:rPr>
          <w:rtl/>
        </w:rPr>
        <w:t xml:space="preserve">ي </w:t>
      </w:r>
      <w:r w:rsidRPr="00086D99">
        <w:rPr>
          <w:rFonts w:hint="cs"/>
          <w:rtl/>
        </w:rPr>
        <w:t>ي</w:t>
      </w:r>
      <w:r w:rsidRPr="00086D99">
        <w:rPr>
          <w:rtl/>
        </w:rPr>
        <w:t xml:space="preserve">تراوح بين </w:t>
      </w:r>
      <w:r w:rsidR="0027516F">
        <w:t>%1</w:t>
      </w:r>
      <w:r w:rsidRPr="00086D99">
        <w:rPr>
          <w:rtl/>
        </w:rPr>
        <w:t xml:space="preserve"> </w:t>
      </w:r>
      <w:r w:rsidR="0027516F">
        <w:rPr>
          <w:rFonts w:hint="cs"/>
          <w:rtl/>
        </w:rPr>
        <w:t>و</w:t>
      </w:r>
      <w:r w:rsidR="0027516F">
        <w:t>%10</w:t>
      </w:r>
      <w:r w:rsidRPr="00086D99">
        <w:rPr>
          <w:rtl/>
        </w:rPr>
        <w:t xml:space="preserve">، وأنظمة </w:t>
      </w:r>
      <w:r w:rsidRPr="00086D99">
        <w:rPr>
          <w:rFonts w:hint="cs"/>
          <w:rtl/>
        </w:rPr>
        <w:t>"</w:t>
      </w:r>
      <w:r w:rsidR="0027516F">
        <w:rPr>
          <w:rtl/>
        </w:rPr>
        <w:t>الرشاقة الترددية التك</w:t>
      </w:r>
      <w:r w:rsidRPr="00086D99">
        <w:rPr>
          <w:rtl/>
        </w:rPr>
        <w:t>يفية</w:t>
      </w:r>
      <w:r w:rsidRPr="00086D99">
        <w:rPr>
          <w:rFonts w:hint="cs"/>
          <w:rtl/>
        </w:rPr>
        <w:t>"</w:t>
      </w:r>
      <w:r w:rsidRPr="00086D99">
        <w:rPr>
          <w:rtl/>
        </w:rPr>
        <w:t xml:space="preserve"> التي تعتمد على استشعار الطيف أو </w:t>
      </w:r>
      <w:r w:rsidR="0027516F">
        <w:rPr>
          <w:rFonts w:hint="cs"/>
          <w:rtl/>
        </w:rPr>
        <w:t xml:space="preserve">وظيفتي </w:t>
      </w:r>
      <w:r w:rsidRPr="00086D99">
        <w:rPr>
          <w:rtl/>
        </w:rPr>
        <w:t>"الاستماع قبل الكلام"،</w:t>
      </w:r>
      <w:r w:rsidR="00B32A89">
        <w:rPr>
          <w:rFonts w:hint="cs"/>
          <w:rtl/>
        </w:rPr>
        <w:t xml:space="preserve"> </w:t>
      </w:r>
      <w:r w:rsidR="00B32A89" w:rsidRPr="00E64C89">
        <w:rPr>
          <w:rFonts w:hint="cs"/>
          <w:rtl/>
        </w:rPr>
        <w:t>و</w:t>
      </w:r>
      <w:r w:rsidRPr="00086D99">
        <w:rPr>
          <w:rtl/>
        </w:rPr>
        <w:t>"قفز</w:t>
      </w:r>
      <w:r w:rsidR="0027516F">
        <w:rPr>
          <w:rFonts w:hint="cs"/>
          <w:rtl/>
        </w:rPr>
        <w:t>ات</w:t>
      </w:r>
      <w:r w:rsidRPr="00086D99">
        <w:rPr>
          <w:rtl/>
        </w:rPr>
        <w:t xml:space="preserve"> التردد</w:t>
      </w:r>
      <w:r w:rsidRPr="00086D99">
        <w:rPr>
          <w:rFonts w:hint="cs"/>
          <w:rtl/>
        </w:rPr>
        <w:t>".</w:t>
      </w:r>
    </w:p>
    <w:p w:rsidR="00863022" w:rsidRDefault="00086D99" w:rsidP="0027516F">
      <w:pPr>
        <w:rPr>
          <w:rtl/>
          <w:lang w:bidi="ar-EG"/>
        </w:rPr>
      </w:pPr>
      <w:r w:rsidRPr="00086D99">
        <w:rPr>
          <w:rtl/>
        </w:rPr>
        <w:t>وكثيراً ما تُستخدم إمكانيات الراديو المعر</w:t>
      </w:r>
      <w:r w:rsidRPr="00086D99">
        <w:rPr>
          <w:rFonts w:hint="cs"/>
          <w:rtl/>
        </w:rPr>
        <w:t>ّ</w:t>
      </w:r>
      <w:r w:rsidRPr="00086D99">
        <w:rPr>
          <w:rtl/>
        </w:rPr>
        <w:t xml:space="preserve">ف بالبرمجيات إلى جانب تنوع </w:t>
      </w:r>
      <w:r w:rsidR="0027516F">
        <w:rPr>
          <w:rFonts w:hint="cs"/>
          <w:rtl/>
        </w:rPr>
        <w:t xml:space="preserve">الزمن </w:t>
      </w:r>
      <w:r w:rsidRPr="00086D99">
        <w:rPr>
          <w:rtl/>
        </w:rPr>
        <w:t xml:space="preserve">والتردد </w:t>
      </w:r>
      <w:r w:rsidR="0027516F">
        <w:rPr>
          <w:rFonts w:hint="cs"/>
          <w:rtl/>
        </w:rPr>
        <w:t xml:space="preserve">أيضاً </w:t>
      </w:r>
      <w:r w:rsidRPr="00086D99">
        <w:rPr>
          <w:rtl/>
        </w:rPr>
        <w:t xml:space="preserve">في محطات النفاذ </w:t>
      </w:r>
      <w:r w:rsidR="0027516F">
        <w:rPr>
          <w:rFonts w:hint="cs"/>
          <w:rtl/>
        </w:rPr>
        <w:t xml:space="preserve">من أجل </w:t>
      </w:r>
      <w:r w:rsidRPr="00086D99">
        <w:rPr>
          <w:rtl/>
        </w:rPr>
        <w:t xml:space="preserve">إدارة </w:t>
      </w:r>
      <w:r w:rsidR="0027516F">
        <w:rPr>
          <w:rFonts w:hint="cs"/>
          <w:rtl/>
        </w:rPr>
        <w:t xml:space="preserve">معززة لسعة </w:t>
      </w:r>
      <w:r w:rsidRPr="00086D99">
        <w:rPr>
          <w:rtl/>
        </w:rPr>
        <w:t>الحركة وجودة الخدمة</w:t>
      </w:r>
      <w:r w:rsidRPr="00086D99">
        <w:rPr>
          <w:rFonts w:hint="cs"/>
          <w:rtl/>
        </w:rPr>
        <w:t>.</w:t>
      </w:r>
    </w:p>
    <w:p w:rsidR="00863022" w:rsidRDefault="00863022" w:rsidP="00B32A89">
      <w:pPr>
        <w:pStyle w:val="Heading3"/>
        <w:rPr>
          <w:rtl/>
          <w:lang w:bidi="ar-EG"/>
        </w:rPr>
      </w:pPr>
      <w:r>
        <w:rPr>
          <w:lang w:bidi="ar-EG"/>
        </w:rPr>
        <w:t>3.1.5</w:t>
      </w:r>
      <w:r>
        <w:rPr>
          <w:rtl/>
          <w:lang w:bidi="ar-EG"/>
        </w:rPr>
        <w:tab/>
      </w:r>
      <w:r w:rsidR="00086D99" w:rsidRPr="00086D99">
        <w:rPr>
          <w:rFonts w:hint="cs"/>
          <w:rtl/>
        </w:rPr>
        <w:t>وظائف محطات النفاذ</w:t>
      </w:r>
    </w:p>
    <w:p w:rsidR="00B32A89" w:rsidRDefault="00086D99" w:rsidP="00B32A89">
      <w:pPr>
        <w:keepNext/>
        <w:keepLines/>
        <w:rPr>
          <w:rtl/>
        </w:rPr>
      </w:pPr>
      <w:r w:rsidRPr="00086D99">
        <w:rPr>
          <w:rtl/>
        </w:rPr>
        <w:t>وتقسم وظائف البوابة عموما</w:t>
      </w:r>
      <w:r w:rsidR="00E5742D">
        <w:rPr>
          <w:rFonts w:hint="cs"/>
          <w:rtl/>
        </w:rPr>
        <w:t>ً</w:t>
      </w:r>
      <w:r w:rsidRPr="00086D99">
        <w:rPr>
          <w:rtl/>
        </w:rPr>
        <w:t xml:space="preserve"> بين محطات ال</w:t>
      </w:r>
      <w:r w:rsidRPr="00086D99">
        <w:rPr>
          <w:rFonts w:hint="cs"/>
          <w:rtl/>
        </w:rPr>
        <w:t xml:space="preserve">نفاذ </w:t>
      </w:r>
      <w:r w:rsidRPr="00086D99">
        <w:rPr>
          <w:rtl/>
        </w:rPr>
        <w:t>والبنى التحتية الأساسية</w:t>
      </w:r>
      <w:r w:rsidRPr="00086D99">
        <w:rPr>
          <w:rFonts w:hint="cs"/>
          <w:rtl/>
        </w:rPr>
        <w:t>.</w:t>
      </w:r>
    </w:p>
    <w:p w:rsidR="00086D99" w:rsidRPr="00086D99" w:rsidRDefault="00086D99" w:rsidP="0022223D">
      <w:pPr>
        <w:rPr>
          <w:lang w:val="en-GB" w:bidi="ar-EG"/>
        </w:rPr>
      </w:pPr>
      <w:r w:rsidRPr="00086D99">
        <w:rPr>
          <w:rFonts w:hint="cs"/>
          <w:rtl/>
          <w:lang w:bidi="ar-EG"/>
        </w:rPr>
        <w:t>و</w:t>
      </w:r>
      <w:r w:rsidRPr="00086D99">
        <w:rPr>
          <w:rtl/>
        </w:rPr>
        <w:t xml:space="preserve">يتم نشر محطات </w:t>
      </w:r>
      <w:r w:rsidRPr="00086D99">
        <w:rPr>
          <w:rFonts w:hint="cs"/>
          <w:rtl/>
        </w:rPr>
        <w:t>النفاذ</w:t>
      </w:r>
      <w:r w:rsidRPr="00086D99">
        <w:rPr>
          <w:rtl/>
        </w:rPr>
        <w:t xml:space="preserve"> بين الأجهزة وشبكات الاتصال</w:t>
      </w:r>
      <w:r w:rsidR="00164BFD">
        <w:rPr>
          <w:rFonts w:hint="cs"/>
          <w:rtl/>
        </w:rPr>
        <w:t>ات</w:t>
      </w:r>
      <w:r w:rsidRPr="00086D99">
        <w:rPr>
          <w:rtl/>
        </w:rPr>
        <w:t xml:space="preserve"> ويمكنها استخدام </w:t>
      </w:r>
      <w:r w:rsidRPr="00086D99">
        <w:rPr>
          <w:rFonts w:hint="cs"/>
          <w:rtl/>
        </w:rPr>
        <w:t>تكنولوجيات</w:t>
      </w:r>
      <w:r w:rsidRPr="00086D99">
        <w:rPr>
          <w:rtl/>
        </w:rPr>
        <w:t xml:space="preserve"> اتصال</w:t>
      </w:r>
      <w:r w:rsidR="00164BFD">
        <w:rPr>
          <w:rFonts w:hint="cs"/>
          <w:rtl/>
        </w:rPr>
        <w:t>ات</w:t>
      </w:r>
      <w:r w:rsidRPr="00086D99">
        <w:rPr>
          <w:rtl/>
        </w:rPr>
        <w:t xml:space="preserve"> مختلفة (مثل </w:t>
      </w:r>
      <w:r w:rsidRPr="00086D99">
        <w:rPr>
          <w:lang w:val="en-GB" w:bidi="ar-EG"/>
        </w:rPr>
        <w:t>3G</w:t>
      </w:r>
      <w:r w:rsidRPr="00086D99">
        <w:rPr>
          <w:rtl/>
        </w:rPr>
        <w:t xml:space="preserve"> </w:t>
      </w:r>
      <w:r w:rsidRPr="00086D99">
        <w:rPr>
          <w:rFonts w:hint="cs"/>
          <w:rtl/>
        </w:rPr>
        <w:t>و</w:t>
      </w:r>
      <w:r w:rsidRPr="00086D99">
        <w:rPr>
          <w:lang w:val="en-GB" w:bidi="ar-EG"/>
        </w:rPr>
        <w:t>4G</w:t>
      </w:r>
      <w:r w:rsidRPr="00086D99">
        <w:rPr>
          <w:rtl/>
        </w:rPr>
        <w:t xml:space="preserve"> </w:t>
      </w:r>
      <w:r w:rsidRPr="00086D99">
        <w:rPr>
          <w:rFonts w:hint="cs"/>
          <w:rtl/>
        </w:rPr>
        <w:t>وال</w:t>
      </w:r>
      <w:r w:rsidRPr="00086D99">
        <w:rPr>
          <w:rtl/>
        </w:rPr>
        <w:t xml:space="preserve">ربط </w:t>
      </w:r>
      <w:r w:rsidRPr="00086D99">
        <w:rPr>
          <w:rFonts w:hint="cs"/>
          <w:rtl/>
        </w:rPr>
        <w:t>ال</w:t>
      </w:r>
      <w:r w:rsidRPr="00086D99">
        <w:rPr>
          <w:rtl/>
        </w:rPr>
        <w:t xml:space="preserve">شبكي </w:t>
      </w:r>
      <w:r w:rsidRPr="00086D99">
        <w:rPr>
          <w:rFonts w:hint="cs"/>
          <w:rtl/>
        </w:rPr>
        <w:t>ال</w:t>
      </w:r>
      <w:r w:rsidRPr="00086D99">
        <w:rPr>
          <w:rtl/>
        </w:rPr>
        <w:t xml:space="preserve">بصري </w:t>
      </w:r>
      <w:r w:rsidRPr="00086D99">
        <w:rPr>
          <w:rFonts w:hint="cs"/>
          <w:rtl/>
        </w:rPr>
        <w:t>المنفعل</w:t>
      </w:r>
      <w:r w:rsidRPr="00086D99">
        <w:rPr>
          <w:rtl/>
        </w:rPr>
        <w:t xml:space="preserve"> </w:t>
      </w:r>
      <w:r w:rsidRPr="00086D99">
        <w:rPr>
          <w:rFonts w:hint="cs"/>
          <w:rtl/>
        </w:rPr>
        <w:t>و</w:t>
      </w:r>
      <w:r w:rsidRPr="00086D99">
        <w:rPr>
          <w:lang w:val="en-GB" w:bidi="ar-EG"/>
        </w:rPr>
        <w:t>Wi-Fi</w:t>
      </w:r>
      <w:r w:rsidRPr="00086D99">
        <w:rPr>
          <w:rtl/>
        </w:rPr>
        <w:t xml:space="preserve"> </w:t>
      </w:r>
      <w:proofErr w:type="spellStart"/>
      <w:r w:rsidRPr="00086D99">
        <w:rPr>
          <w:rFonts w:hint="cs"/>
          <w:rtl/>
        </w:rPr>
        <w:t>و</w:t>
      </w:r>
      <w:r w:rsidR="00164BFD">
        <w:rPr>
          <w:rFonts w:hint="cs"/>
          <w:rtl/>
        </w:rPr>
        <w:t>ال</w:t>
      </w:r>
      <w:r w:rsidRPr="00086D99">
        <w:rPr>
          <w:rFonts w:hint="cs"/>
          <w:rtl/>
        </w:rPr>
        <w:t>إثرنت</w:t>
      </w:r>
      <w:proofErr w:type="spellEnd"/>
      <w:r w:rsidRPr="00086D99">
        <w:rPr>
          <w:rtl/>
        </w:rPr>
        <w:t xml:space="preserve">) لنقل البيانات إلى الشبكة الأساسية </w:t>
      </w:r>
      <w:r w:rsidRPr="00086D99">
        <w:rPr>
          <w:rFonts w:hint="cs"/>
          <w:rtl/>
        </w:rPr>
        <w:t>ل</w:t>
      </w:r>
      <w:r w:rsidRPr="00086D99">
        <w:rPr>
          <w:rtl/>
        </w:rPr>
        <w:t xml:space="preserve">شبكة المنطقة الواسعة منخفضة القدرة. وتدعم </w:t>
      </w:r>
      <w:r w:rsidR="00164BFD">
        <w:rPr>
          <w:rFonts w:hint="cs"/>
          <w:rtl/>
        </w:rPr>
        <w:t xml:space="preserve">محطات النفاذ الاتصالات التي تربط </w:t>
      </w:r>
      <w:r w:rsidRPr="00086D99">
        <w:rPr>
          <w:rtl/>
        </w:rPr>
        <w:t xml:space="preserve">بين الأجهزة وشبكات الاتصالات، </w:t>
      </w:r>
      <w:r w:rsidRPr="00086D99">
        <w:rPr>
          <w:rFonts w:hint="cs"/>
          <w:rtl/>
        </w:rPr>
        <w:t>وتكنولوجيات</w:t>
      </w:r>
      <w:r w:rsidRPr="00086D99">
        <w:rPr>
          <w:rtl/>
        </w:rPr>
        <w:t xml:space="preserve"> الاتصالات المتعددة للتفاعل مع شبكات الاتصالات </w:t>
      </w:r>
      <w:r w:rsidRPr="00086D99">
        <w:rPr>
          <w:rFonts w:hint="cs"/>
          <w:rtl/>
        </w:rPr>
        <w:t>والأجهزة</w:t>
      </w:r>
      <w:r w:rsidRPr="00086D99">
        <w:rPr>
          <w:rtl/>
        </w:rPr>
        <w:t xml:space="preserve"> </w:t>
      </w:r>
      <w:r w:rsidRPr="00086D99">
        <w:rPr>
          <w:rFonts w:hint="cs"/>
          <w:rtl/>
        </w:rPr>
        <w:t>قصير</w:t>
      </w:r>
      <w:r w:rsidR="00E64C89">
        <w:rPr>
          <w:rFonts w:hint="cs"/>
          <w:rtl/>
        </w:rPr>
        <w:t>ة</w:t>
      </w:r>
      <w:r w:rsidRPr="00086D99">
        <w:rPr>
          <w:rFonts w:hint="cs"/>
          <w:rtl/>
        </w:rPr>
        <w:t xml:space="preserve"> المدى.</w:t>
      </w:r>
    </w:p>
    <w:p w:rsidR="00863022" w:rsidRDefault="00086D99" w:rsidP="00164BFD">
      <w:pPr>
        <w:rPr>
          <w:rtl/>
          <w:lang w:bidi="ar-EG"/>
        </w:rPr>
      </w:pPr>
      <w:r w:rsidRPr="00086D99">
        <w:rPr>
          <w:rtl/>
        </w:rPr>
        <w:t>وت</w:t>
      </w:r>
      <w:r w:rsidRPr="00086D99">
        <w:rPr>
          <w:rFonts w:hint="cs"/>
          <w:rtl/>
        </w:rPr>
        <w:t>ُ</w:t>
      </w:r>
      <w:r w:rsidRPr="00086D99">
        <w:rPr>
          <w:rtl/>
        </w:rPr>
        <w:t xml:space="preserve">ستكمل هذه الوظيفة الرئيسية بقدرات إضافية تساهم في </w:t>
      </w:r>
      <w:r w:rsidR="00164BFD">
        <w:rPr>
          <w:rFonts w:hint="cs"/>
          <w:rtl/>
        </w:rPr>
        <w:t>سمات</w:t>
      </w:r>
      <w:r w:rsidRPr="00086D99">
        <w:rPr>
          <w:rtl/>
        </w:rPr>
        <w:t xml:space="preserve"> </w:t>
      </w:r>
      <w:r w:rsidRPr="00086D99">
        <w:rPr>
          <w:rFonts w:hint="cs"/>
          <w:rtl/>
        </w:rPr>
        <w:t>ا</w:t>
      </w:r>
      <w:r w:rsidRPr="00086D99">
        <w:rPr>
          <w:rtl/>
        </w:rPr>
        <w:t xml:space="preserve">لأمن </w:t>
      </w:r>
      <w:r w:rsidR="00164BFD">
        <w:rPr>
          <w:rFonts w:hint="cs"/>
          <w:rtl/>
        </w:rPr>
        <w:t xml:space="preserve">وتحديد الهوية </w:t>
      </w:r>
      <w:r w:rsidRPr="00086D99">
        <w:rPr>
          <w:rtl/>
        </w:rPr>
        <w:t>من طرف إلى طرف في النظام.</w:t>
      </w:r>
    </w:p>
    <w:p w:rsidR="00863022" w:rsidRDefault="00863022" w:rsidP="00086D99">
      <w:pPr>
        <w:pStyle w:val="Heading2"/>
        <w:rPr>
          <w:rtl/>
          <w:lang w:bidi="ar-EG"/>
        </w:rPr>
      </w:pPr>
      <w:r>
        <w:rPr>
          <w:lang w:bidi="ar-EG"/>
        </w:rPr>
        <w:t>2.5</w:t>
      </w:r>
      <w:r>
        <w:rPr>
          <w:rtl/>
          <w:lang w:bidi="ar-EG"/>
        </w:rPr>
        <w:tab/>
      </w:r>
      <w:r w:rsidR="00086D99" w:rsidRPr="00086D99">
        <w:rPr>
          <w:rFonts w:hint="cs"/>
          <w:rtl/>
        </w:rPr>
        <w:t>الجوانب التشغيلية</w:t>
      </w:r>
    </w:p>
    <w:p w:rsidR="00863022" w:rsidRDefault="00863022" w:rsidP="00086D99">
      <w:pPr>
        <w:pStyle w:val="Heading3"/>
        <w:rPr>
          <w:rtl/>
          <w:lang w:bidi="ar-EG"/>
        </w:rPr>
      </w:pPr>
      <w:r>
        <w:rPr>
          <w:lang w:bidi="ar-EG"/>
        </w:rPr>
        <w:t>1.2.5</w:t>
      </w:r>
      <w:r>
        <w:rPr>
          <w:rtl/>
          <w:lang w:bidi="ar-EG"/>
        </w:rPr>
        <w:tab/>
      </w:r>
      <w:r w:rsidR="00086D99" w:rsidRPr="00086D99">
        <w:rPr>
          <w:rtl/>
        </w:rPr>
        <w:t>أعداد هائلة من التوصيلات</w:t>
      </w:r>
    </w:p>
    <w:p w:rsidR="00086D99" w:rsidRPr="00086D99" w:rsidRDefault="00086D99" w:rsidP="0022223D">
      <w:pPr>
        <w:keepNext/>
        <w:rPr>
          <w:lang w:val="en-GB" w:bidi="ar-EG"/>
        </w:rPr>
      </w:pPr>
      <w:r w:rsidRPr="00086D99">
        <w:rPr>
          <w:rtl/>
        </w:rPr>
        <w:t>الطوبولوجيا النموذجية لأنظم</w:t>
      </w:r>
      <w:r w:rsidRPr="00086D99">
        <w:rPr>
          <w:rFonts w:hint="cs"/>
          <w:rtl/>
        </w:rPr>
        <w:t xml:space="preserve">ة </w:t>
      </w:r>
      <w:r w:rsidR="00164BFD">
        <w:rPr>
          <w:rtl/>
        </w:rPr>
        <w:t>شبكات المناطق</w:t>
      </w:r>
      <w:r w:rsidRPr="00086D99">
        <w:rPr>
          <w:rtl/>
        </w:rPr>
        <w:t xml:space="preserve"> الواسعة منخفضة القدرة هي </w:t>
      </w:r>
      <w:r w:rsidR="00B32A89" w:rsidRPr="00086D99">
        <w:rPr>
          <w:rFonts w:hint="cs"/>
          <w:rtl/>
        </w:rPr>
        <w:t>طوبولوجي</w:t>
      </w:r>
      <w:r w:rsidR="00B32A89" w:rsidRPr="00086D99">
        <w:rPr>
          <w:rFonts w:hint="eastAsia"/>
          <w:rtl/>
        </w:rPr>
        <w:t>ا</w:t>
      </w:r>
      <w:r w:rsidRPr="00086D99">
        <w:rPr>
          <w:rtl/>
        </w:rPr>
        <w:t xml:space="preserve"> نجمية حيث يتم توصيل</w:t>
      </w:r>
      <w:r w:rsidR="00AB25B8">
        <w:rPr>
          <w:rFonts w:hint="cs"/>
          <w:rtl/>
        </w:rPr>
        <w:t xml:space="preserve"> من</w:t>
      </w:r>
      <w:r w:rsidRPr="00086D99">
        <w:rPr>
          <w:rtl/>
        </w:rPr>
        <w:t xml:space="preserve"> عشرات إلى مئات الآلاف من الأجهزة، في </w:t>
      </w:r>
      <w:r w:rsidR="00AB25B8">
        <w:rPr>
          <w:rFonts w:hint="cs"/>
          <w:rtl/>
        </w:rPr>
        <w:t>مجال معين</w:t>
      </w:r>
      <w:r w:rsidRPr="00086D99">
        <w:rPr>
          <w:rtl/>
        </w:rPr>
        <w:t xml:space="preserve"> من الخدمات، بمحطة </w:t>
      </w:r>
      <w:r w:rsidR="00AB25B8">
        <w:rPr>
          <w:rFonts w:hint="cs"/>
          <w:rtl/>
        </w:rPr>
        <w:t>نفاذ</w:t>
      </w:r>
      <w:r w:rsidRPr="00086D99">
        <w:rPr>
          <w:rtl/>
        </w:rPr>
        <w:t xml:space="preserve"> واحدة. </w:t>
      </w:r>
      <w:r w:rsidRPr="00086D99">
        <w:rPr>
          <w:rFonts w:hint="cs"/>
          <w:rtl/>
        </w:rPr>
        <w:t xml:space="preserve">وتكون </w:t>
      </w:r>
      <w:r w:rsidRPr="00086D99">
        <w:rPr>
          <w:rtl/>
        </w:rPr>
        <w:t>كثافة الع</w:t>
      </w:r>
      <w:r w:rsidRPr="00086D99">
        <w:rPr>
          <w:rFonts w:hint="cs"/>
          <w:rtl/>
        </w:rPr>
        <w:t>ُ</w:t>
      </w:r>
      <w:r w:rsidRPr="00086D99">
        <w:rPr>
          <w:rtl/>
        </w:rPr>
        <w:t>قد المتوقعة ل</w:t>
      </w:r>
      <w:r w:rsidR="00164BFD">
        <w:rPr>
          <w:rtl/>
        </w:rPr>
        <w:t>شبكات المناطق</w:t>
      </w:r>
      <w:r w:rsidRPr="00086D99">
        <w:rPr>
          <w:rtl/>
        </w:rPr>
        <w:t xml:space="preserve"> الواسعة منخفضة القدرة كالتالي:</w:t>
      </w:r>
    </w:p>
    <w:p w:rsidR="00086D99" w:rsidRPr="00086D99" w:rsidRDefault="00086D99" w:rsidP="00EA62D7">
      <w:pPr>
        <w:pStyle w:val="enumlev1"/>
        <w:rPr>
          <w:lang w:val="en-GB" w:bidi="ar-EG"/>
        </w:rPr>
      </w:pPr>
      <w:r w:rsidRPr="00086D99">
        <w:rPr>
          <w:lang w:val="en-GB" w:bidi="ar-EG"/>
        </w:rPr>
        <w:t>–</w:t>
      </w:r>
      <w:r w:rsidRPr="00086D99">
        <w:rPr>
          <w:lang w:val="en-GB" w:bidi="ar-EG"/>
        </w:rPr>
        <w:tab/>
      </w:r>
      <w:r w:rsidRPr="00086D99">
        <w:rPr>
          <w:rtl/>
        </w:rPr>
        <w:t xml:space="preserve">الأجهزة: ما يصل إلى </w:t>
      </w:r>
      <w:r w:rsidR="00AB25B8">
        <w:t>100</w:t>
      </w:r>
      <w:r w:rsidRPr="00086D99">
        <w:rPr>
          <w:rtl/>
        </w:rPr>
        <w:t xml:space="preserve"> </w:t>
      </w:r>
      <w:r w:rsidRPr="00086D99">
        <w:rPr>
          <w:rFonts w:hint="cs"/>
          <w:rtl/>
        </w:rPr>
        <w:t>ألف</w:t>
      </w:r>
      <w:r w:rsidRPr="00086D99">
        <w:rPr>
          <w:rtl/>
        </w:rPr>
        <w:t xml:space="preserve"> نقطة </w:t>
      </w:r>
      <w:r w:rsidRPr="00086D99">
        <w:rPr>
          <w:rFonts w:hint="cs"/>
          <w:rtl/>
        </w:rPr>
        <w:t xml:space="preserve">طرفية </w:t>
      </w:r>
      <w:r w:rsidRPr="00086D99">
        <w:rPr>
          <w:rtl/>
        </w:rPr>
        <w:t>لكل كيلومتر مربع</w:t>
      </w:r>
      <w:r w:rsidR="00E64C89">
        <w:rPr>
          <w:rFonts w:hint="cs"/>
          <w:rtl/>
        </w:rPr>
        <w:t>؛</w:t>
      </w:r>
    </w:p>
    <w:p w:rsidR="00086D99" w:rsidRPr="00086D99" w:rsidRDefault="00086D99" w:rsidP="00EA62D7">
      <w:pPr>
        <w:pStyle w:val="enumlev1"/>
        <w:rPr>
          <w:lang w:val="en-GB" w:bidi="ar-EG"/>
        </w:rPr>
      </w:pPr>
      <w:r w:rsidRPr="00086D99">
        <w:rPr>
          <w:lang w:val="en-GB" w:bidi="ar-EG"/>
        </w:rPr>
        <w:t>–</w:t>
      </w:r>
      <w:r w:rsidRPr="00086D99">
        <w:rPr>
          <w:lang w:val="en-GB" w:bidi="ar-EG"/>
        </w:rPr>
        <w:tab/>
      </w:r>
      <w:r w:rsidRPr="00086D99">
        <w:rPr>
          <w:rtl/>
        </w:rPr>
        <w:t xml:space="preserve">محطات </w:t>
      </w:r>
      <w:r w:rsidRPr="00086D99">
        <w:rPr>
          <w:rFonts w:hint="cs"/>
          <w:rtl/>
        </w:rPr>
        <w:t>النفاذ</w:t>
      </w:r>
      <w:r w:rsidRPr="00086D99">
        <w:rPr>
          <w:rtl/>
        </w:rPr>
        <w:t xml:space="preserve">: عادة، </w:t>
      </w:r>
      <w:r w:rsidR="00AB25B8">
        <w:rPr>
          <w:rFonts w:hint="cs"/>
          <w:rtl/>
        </w:rPr>
        <w:t>محطة واحدة</w:t>
      </w:r>
      <w:r w:rsidRPr="00086D99">
        <w:rPr>
          <w:rtl/>
        </w:rPr>
        <w:t xml:space="preserve"> لكل </w:t>
      </w:r>
      <w:r w:rsidR="00AB25B8">
        <w:t>10</w:t>
      </w:r>
      <w:r w:rsidRPr="00086D99">
        <w:rPr>
          <w:rtl/>
        </w:rPr>
        <w:t xml:space="preserve"> كيلومترات مربعة (أو</w:t>
      </w:r>
      <w:r w:rsidR="00EA62D7">
        <w:rPr>
          <w:rFonts w:hint="cs"/>
          <w:rtl/>
        </w:rPr>
        <w:t xml:space="preserve"> </w:t>
      </w:r>
      <w:r w:rsidR="00AB25B8">
        <w:t>0</w:t>
      </w:r>
      <w:proofErr w:type="gramStart"/>
      <w:r w:rsidR="00AB25B8">
        <w:t>,1</w:t>
      </w:r>
      <w:proofErr w:type="gramEnd"/>
      <w:r w:rsidRPr="00086D99">
        <w:rPr>
          <w:rtl/>
        </w:rPr>
        <w:t xml:space="preserve"> لكل كيلومتر مربع</w:t>
      </w:r>
      <w:r w:rsidRPr="00086D99">
        <w:rPr>
          <w:rFonts w:hint="cs"/>
          <w:rtl/>
        </w:rPr>
        <w:t>).</w:t>
      </w:r>
    </w:p>
    <w:p w:rsidR="00086D99" w:rsidRPr="00EA62D7" w:rsidRDefault="00E64C89" w:rsidP="00AB25B8">
      <w:pPr>
        <w:rPr>
          <w:lang w:val="en-GB" w:bidi="ar-EG"/>
        </w:rPr>
      </w:pPr>
      <w:r>
        <w:rPr>
          <w:rFonts w:hint="cs"/>
          <w:rtl/>
        </w:rPr>
        <w:t>و</w:t>
      </w:r>
      <w:r w:rsidR="00086D99" w:rsidRPr="00EA62D7">
        <w:rPr>
          <w:rFonts w:hint="cs"/>
          <w:rtl/>
        </w:rPr>
        <w:t xml:space="preserve">تهدف أنظمة </w:t>
      </w:r>
      <w:r w:rsidR="00164BFD" w:rsidRPr="00EA62D7">
        <w:rPr>
          <w:rtl/>
        </w:rPr>
        <w:t>شبكات المناطق</w:t>
      </w:r>
      <w:r w:rsidR="00086D99" w:rsidRPr="00EA62D7">
        <w:rPr>
          <w:rtl/>
        </w:rPr>
        <w:t xml:space="preserve"> الواسعة منخفضة القدرة</w:t>
      </w:r>
      <w:r w:rsidR="00086D99" w:rsidRPr="00EA62D7">
        <w:rPr>
          <w:lang w:val="en-GB" w:bidi="ar-EG"/>
        </w:rPr>
        <w:t xml:space="preserve"> </w:t>
      </w:r>
      <w:r w:rsidR="00AB25B8" w:rsidRPr="00EA62D7">
        <w:rPr>
          <w:rFonts w:hint="cs"/>
          <w:rtl/>
        </w:rPr>
        <w:t xml:space="preserve">إلى حمل حجم منخفض من الحركة </w:t>
      </w:r>
      <w:r w:rsidR="00086D99" w:rsidRPr="00EA62D7">
        <w:rPr>
          <w:rtl/>
        </w:rPr>
        <w:t>لكل جهاز،</w:t>
      </w:r>
      <w:r w:rsidR="00AB25B8" w:rsidRPr="00EA62D7">
        <w:rPr>
          <w:rFonts w:hint="cs"/>
          <w:rtl/>
        </w:rPr>
        <w:t xml:space="preserve"> </w:t>
      </w:r>
      <w:r w:rsidR="00086D99" w:rsidRPr="00EA62D7">
        <w:rPr>
          <w:rtl/>
        </w:rPr>
        <w:t xml:space="preserve">يصل </w:t>
      </w:r>
      <w:r w:rsidR="00AB25B8" w:rsidRPr="00EA62D7">
        <w:rPr>
          <w:rFonts w:hint="cs"/>
          <w:rtl/>
        </w:rPr>
        <w:t xml:space="preserve">عادة </w:t>
      </w:r>
      <w:r w:rsidR="00086D99" w:rsidRPr="00EA62D7">
        <w:rPr>
          <w:rtl/>
        </w:rPr>
        <w:t xml:space="preserve">إلى </w:t>
      </w:r>
      <w:r w:rsidR="00086D99" w:rsidRPr="00EA62D7">
        <w:rPr>
          <w:rFonts w:hint="cs"/>
          <w:rtl/>
        </w:rPr>
        <w:t>واحد</w:t>
      </w:r>
      <w:r w:rsidR="00086D99" w:rsidRPr="00EA62D7">
        <w:rPr>
          <w:rtl/>
        </w:rPr>
        <w:t xml:space="preserve"> كيلوبايت من بيانات </w:t>
      </w:r>
      <w:r w:rsidR="00AB25B8" w:rsidRPr="00EA62D7">
        <w:rPr>
          <w:rFonts w:hint="cs"/>
          <w:rtl/>
        </w:rPr>
        <w:t>المستعمل</w:t>
      </w:r>
      <w:r w:rsidR="00086D99" w:rsidRPr="00EA62D7">
        <w:rPr>
          <w:rtl/>
        </w:rPr>
        <w:t xml:space="preserve"> في كل اتجاه في اليوم: </w:t>
      </w:r>
      <w:r w:rsidR="00086D99" w:rsidRPr="00EA62D7">
        <w:rPr>
          <w:rFonts w:hint="cs"/>
          <w:rtl/>
        </w:rPr>
        <w:t>وصلة صاعدة</w:t>
      </w:r>
      <w:r w:rsidR="00086D99" w:rsidRPr="00EA62D7">
        <w:rPr>
          <w:rtl/>
        </w:rPr>
        <w:t xml:space="preserve">، من </w:t>
      </w:r>
      <w:r w:rsidR="00086D99" w:rsidRPr="00EA62D7">
        <w:rPr>
          <w:rFonts w:hint="cs"/>
          <w:rtl/>
        </w:rPr>
        <w:t>ال</w:t>
      </w:r>
      <w:r w:rsidR="00086D99" w:rsidRPr="00EA62D7">
        <w:rPr>
          <w:rtl/>
        </w:rPr>
        <w:t xml:space="preserve">جهاز إلى محطة </w:t>
      </w:r>
      <w:r w:rsidR="00086D99" w:rsidRPr="00EA62D7">
        <w:rPr>
          <w:rFonts w:hint="cs"/>
          <w:rtl/>
        </w:rPr>
        <w:t>النفاذ</w:t>
      </w:r>
      <w:r w:rsidR="00086D99" w:rsidRPr="00EA62D7">
        <w:rPr>
          <w:rtl/>
        </w:rPr>
        <w:t xml:space="preserve">، ووصلة هابطة من محطة </w:t>
      </w:r>
      <w:r w:rsidR="00086D99" w:rsidRPr="00EA62D7">
        <w:rPr>
          <w:rFonts w:hint="cs"/>
          <w:rtl/>
        </w:rPr>
        <w:t>النفاذ</w:t>
      </w:r>
      <w:r w:rsidR="00086D99" w:rsidRPr="00EA62D7">
        <w:rPr>
          <w:rtl/>
        </w:rPr>
        <w:t xml:space="preserve"> إلى </w:t>
      </w:r>
      <w:r w:rsidR="00086D99" w:rsidRPr="00EA62D7">
        <w:rPr>
          <w:rFonts w:hint="cs"/>
          <w:rtl/>
        </w:rPr>
        <w:t>ال</w:t>
      </w:r>
      <w:r w:rsidR="00086D99" w:rsidRPr="00EA62D7">
        <w:rPr>
          <w:rtl/>
        </w:rPr>
        <w:t>جهاز</w:t>
      </w:r>
      <w:r w:rsidR="00086D99" w:rsidRPr="00EA62D7">
        <w:rPr>
          <w:rFonts w:hint="cs"/>
          <w:rtl/>
        </w:rPr>
        <w:t>.</w:t>
      </w:r>
    </w:p>
    <w:p w:rsidR="00863022" w:rsidRDefault="00086D99" w:rsidP="0022223D">
      <w:pPr>
        <w:rPr>
          <w:rtl/>
          <w:lang w:bidi="ar-EG"/>
        </w:rPr>
      </w:pPr>
      <w:r w:rsidRPr="00086D99">
        <w:rPr>
          <w:rFonts w:hint="cs"/>
          <w:rtl/>
        </w:rPr>
        <w:t>و</w:t>
      </w:r>
      <w:r w:rsidRPr="00086D99">
        <w:rPr>
          <w:rtl/>
        </w:rPr>
        <w:t xml:space="preserve">يعتمد نمط تدفق البيانات على التطبيق. </w:t>
      </w:r>
      <w:r w:rsidR="00AB25B8">
        <w:rPr>
          <w:rFonts w:hint="cs"/>
          <w:rtl/>
        </w:rPr>
        <w:t>ويقدم</w:t>
      </w:r>
      <w:r w:rsidRPr="00086D99">
        <w:rPr>
          <w:rtl/>
        </w:rPr>
        <w:t xml:space="preserve"> الجدول </w:t>
      </w:r>
      <w:r w:rsidR="00AB25B8">
        <w:t>1</w:t>
      </w:r>
      <w:r w:rsidRPr="00086D99">
        <w:rPr>
          <w:rtl/>
        </w:rPr>
        <w:t xml:space="preserve"> بعض الأمثلة </w:t>
      </w:r>
      <w:r w:rsidR="00AB25B8">
        <w:rPr>
          <w:rFonts w:hint="cs"/>
          <w:rtl/>
        </w:rPr>
        <w:t>المأخوذة من الإصدار</w:t>
      </w:r>
      <w:r w:rsidR="00AB25B8">
        <w:rPr>
          <w:rFonts w:hint="cs"/>
          <w:rtl/>
          <w:lang w:val="en-GB" w:bidi="ar-EG"/>
        </w:rPr>
        <w:t xml:space="preserve"> </w:t>
      </w:r>
      <w:r w:rsidR="00AB25B8" w:rsidRPr="00086D99">
        <w:rPr>
          <w:lang w:val="en-GB" w:bidi="ar-EG"/>
        </w:rPr>
        <w:t>V1.1.1</w:t>
      </w:r>
      <w:r w:rsidR="0022223D">
        <w:rPr>
          <w:rFonts w:hint="cs"/>
          <w:rtl/>
          <w:lang w:val="en-GB" w:bidi="ar-EG"/>
        </w:rPr>
        <w:t xml:space="preserve"> </w:t>
      </w:r>
      <w:r w:rsidR="00AB25B8" w:rsidRPr="00086D99">
        <w:rPr>
          <w:lang w:val="en-GB" w:bidi="ar-EG"/>
        </w:rPr>
        <w:t>(2017-10)</w:t>
      </w:r>
      <w:r w:rsidR="00AB25B8" w:rsidRPr="00086D99">
        <w:rPr>
          <w:rtl/>
        </w:rPr>
        <w:t xml:space="preserve"> </w:t>
      </w:r>
      <w:r w:rsidR="00AB25B8">
        <w:rPr>
          <w:rFonts w:hint="cs"/>
          <w:rtl/>
          <w:lang w:val="en-GB" w:bidi="ar-EG"/>
        </w:rPr>
        <w:t>من المعيار</w:t>
      </w:r>
      <w:r w:rsidR="00EA62D7">
        <w:rPr>
          <w:rFonts w:hint="eastAsia"/>
          <w:rtl/>
          <w:lang w:val="en-GB" w:bidi="ar-EG"/>
        </w:rPr>
        <w:t> </w:t>
      </w:r>
      <w:r w:rsidR="00AB25B8" w:rsidRPr="00086D99">
        <w:rPr>
          <w:lang w:val="en-GB" w:bidi="ar-EG"/>
        </w:rPr>
        <w:t>ETSI TR 103 249</w:t>
      </w:r>
      <w:r w:rsidR="00AB25B8">
        <w:rPr>
          <w:rFonts w:hint="cs"/>
          <w:rtl/>
          <w:lang w:val="en-GB" w:bidi="ar-EG"/>
        </w:rPr>
        <w:t xml:space="preserve"> </w:t>
      </w:r>
      <w:r w:rsidRPr="00086D99">
        <w:rPr>
          <w:rtl/>
        </w:rPr>
        <w:t>بشأن حالات استخدام</w:t>
      </w:r>
      <w:r w:rsidR="0022223D">
        <w:rPr>
          <w:rFonts w:hint="cs"/>
          <w:rtl/>
          <w:lang w:val="en-GB" w:bidi="ar-EG"/>
        </w:rPr>
        <w:t xml:space="preserve"> </w:t>
      </w:r>
      <w:r w:rsidRPr="00086D99">
        <w:rPr>
          <w:rFonts w:hint="cs"/>
          <w:rtl/>
        </w:rPr>
        <w:t>ال</w:t>
      </w:r>
      <w:r w:rsidRPr="00086D99">
        <w:rPr>
          <w:rtl/>
        </w:rPr>
        <w:t xml:space="preserve">شبكة منخفضة </w:t>
      </w:r>
      <w:r w:rsidR="00AB25B8">
        <w:rPr>
          <w:rFonts w:hint="cs"/>
          <w:rtl/>
        </w:rPr>
        <w:t>الصبيب</w:t>
      </w:r>
      <w:r w:rsidRPr="00086D99">
        <w:rPr>
          <w:rFonts w:hint="cs"/>
          <w:rtl/>
        </w:rPr>
        <w:t xml:space="preserve"> </w:t>
      </w:r>
      <w:r w:rsidRPr="00086D99">
        <w:rPr>
          <w:rtl/>
        </w:rPr>
        <w:t>وخصائص النظام</w:t>
      </w:r>
      <w:r w:rsidRPr="00086D99">
        <w:rPr>
          <w:rFonts w:hint="cs"/>
          <w:rtl/>
        </w:rPr>
        <w:t>.</w:t>
      </w:r>
    </w:p>
    <w:p w:rsidR="00D85087" w:rsidRDefault="00D85087" w:rsidP="004647AE">
      <w:pPr>
        <w:rPr>
          <w:rtl/>
          <w:lang w:bidi="ar-SY"/>
        </w:rPr>
      </w:pPr>
      <w:r>
        <w:rPr>
          <w:rtl/>
          <w:lang w:bidi="ar-SY"/>
        </w:rPr>
        <w:br w:type="page"/>
      </w:r>
    </w:p>
    <w:p w:rsidR="00D85087" w:rsidRDefault="00863022" w:rsidP="00863022">
      <w:pPr>
        <w:pStyle w:val="TableNo"/>
        <w:rPr>
          <w:rtl/>
          <w:lang w:bidi="ar-EG"/>
        </w:rPr>
      </w:pPr>
      <w:r>
        <w:rPr>
          <w:rFonts w:hint="cs"/>
          <w:rtl/>
        </w:rPr>
        <w:t xml:space="preserve">الجدول </w:t>
      </w:r>
      <w:r>
        <w:t>1</w:t>
      </w:r>
    </w:p>
    <w:p w:rsidR="00863022" w:rsidRDefault="00086D99" w:rsidP="00AB25B8">
      <w:pPr>
        <w:pStyle w:val="Tabletitle"/>
        <w:rPr>
          <w:rtl/>
        </w:rPr>
      </w:pPr>
      <w:r w:rsidRPr="00086D99">
        <w:rPr>
          <w:rtl/>
          <w:lang w:bidi="ar-SA"/>
        </w:rPr>
        <w:t xml:space="preserve">أمثلة على خصائص </w:t>
      </w:r>
      <w:r w:rsidRPr="00086D99">
        <w:rPr>
          <w:rFonts w:hint="cs"/>
          <w:rtl/>
          <w:lang w:bidi="ar-SA"/>
        </w:rPr>
        <w:t>ال</w:t>
      </w:r>
      <w:r w:rsidRPr="00086D99">
        <w:rPr>
          <w:rtl/>
          <w:lang w:bidi="ar-SA"/>
        </w:rPr>
        <w:t xml:space="preserve">حركة في </w:t>
      </w:r>
      <w:r w:rsidR="00164BFD">
        <w:rPr>
          <w:rtl/>
          <w:lang w:bidi="ar-SA"/>
        </w:rPr>
        <w:t>شبك</w:t>
      </w:r>
      <w:r w:rsidR="00AB25B8">
        <w:rPr>
          <w:rFonts w:hint="cs"/>
          <w:rtl/>
          <w:lang w:bidi="ar-SA"/>
        </w:rPr>
        <w:t>ة</w:t>
      </w:r>
      <w:r w:rsidR="00164BFD">
        <w:rPr>
          <w:rtl/>
          <w:lang w:bidi="ar-SA"/>
        </w:rPr>
        <w:t xml:space="preserve"> المنطق</w:t>
      </w:r>
      <w:r w:rsidR="00AB25B8">
        <w:rPr>
          <w:rFonts w:hint="cs"/>
          <w:rtl/>
          <w:lang w:bidi="ar-SA"/>
        </w:rPr>
        <w:t>ة</w:t>
      </w:r>
      <w:r w:rsidRPr="00086D99">
        <w:rPr>
          <w:rtl/>
          <w:lang w:bidi="ar-SA"/>
        </w:rPr>
        <w:t xml:space="preserve"> الواسعة منخفضة القدرة</w:t>
      </w:r>
    </w:p>
    <w:tbl>
      <w:tblPr>
        <w:tblStyle w:val="TableGrid1"/>
        <w:bidiVisual/>
        <w:tblW w:w="5000" w:type="pct"/>
        <w:jc w:val="center"/>
        <w:tblLook w:val="04A0" w:firstRow="1" w:lastRow="0" w:firstColumn="1" w:lastColumn="0" w:noHBand="0" w:noVBand="1"/>
      </w:tblPr>
      <w:tblGrid>
        <w:gridCol w:w="1925"/>
        <w:gridCol w:w="1926"/>
        <w:gridCol w:w="1926"/>
        <w:gridCol w:w="1926"/>
        <w:gridCol w:w="1926"/>
      </w:tblGrid>
      <w:tr w:rsidR="00863022" w:rsidRPr="006A43DF" w:rsidTr="00863022">
        <w:trPr>
          <w:jc w:val="center"/>
        </w:trPr>
        <w:tc>
          <w:tcPr>
            <w:tcW w:w="1925" w:type="dxa"/>
          </w:tcPr>
          <w:p w:rsidR="00863022" w:rsidRPr="006A43DF" w:rsidRDefault="00086D99" w:rsidP="006A43DF">
            <w:pPr>
              <w:pStyle w:val="Tablehead0"/>
              <w:bidi/>
              <w:spacing w:before="40" w:after="40" w:line="240" w:lineRule="exact"/>
              <w:rPr>
                <w:rFonts w:cs="Traditional Arabic"/>
                <w:b w:val="0"/>
                <w:bCs/>
                <w:position w:val="2"/>
                <w:szCs w:val="26"/>
              </w:rPr>
            </w:pPr>
            <w:r w:rsidRPr="006A43DF">
              <w:rPr>
                <w:rFonts w:cs="Traditional Arabic" w:hint="cs"/>
                <w:b w:val="0"/>
                <w:bCs/>
                <w:position w:val="2"/>
                <w:szCs w:val="26"/>
                <w:rtl/>
              </w:rPr>
              <w:t>مجال العمل</w:t>
            </w:r>
          </w:p>
        </w:tc>
        <w:tc>
          <w:tcPr>
            <w:tcW w:w="1926" w:type="dxa"/>
          </w:tcPr>
          <w:p w:rsidR="00863022" w:rsidRPr="006A43DF" w:rsidRDefault="00086D99" w:rsidP="006A43DF">
            <w:pPr>
              <w:pStyle w:val="Tablehead0"/>
              <w:bidi/>
              <w:spacing w:before="40" w:after="40" w:line="240" w:lineRule="exact"/>
              <w:rPr>
                <w:rFonts w:cs="Traditional Arabic"/>
                <w:b w:val="0"/>
                <w:bCs/>
                <w:position w:val="2"/>
                <w:szCs w:val="26"/>
              </w:rPr>
            </w:pPr>
            <w:r w:rsidRPr="006A43DF">
              <w:rPr>
                <w:rFonts w:cs="Traditional Arabic" w:hint="cs"/>
                <w:b w:val="0"/>
                <w:bCs/>
                <w:position w:val="2"/>
                <w:szCs w:val="26"/>
                <w:rtl/>
              </w:rPr>
              <w:t>حاجة مفصلة</w:t>
            </w:r>
          </w:p>
        </w:tc>
        <w:tc>
          <w:tcPr>
            <w:tcW w:w="1926" w:type="dxa"/>
          </w:tcPr>
          <w:p w:rsidR="00863022" w:rsidRPr="006A43DF" w:rsidRDefault="00086D99" w:rsidP="006A43DF">
            <w:pPr>
              <w:pStyle w:val="Tablehead0"/>
              <w:bidi/>
              <w:spacing w:before="40" w:after="40" w:line="240" w:lineRule="exact"/>
              <w:rPr>
                <w:rFonts w:cs="Traditional Arabic"/>
                <w:position w:val="2"/>
                <w:szCs w:val="26"/>
              </w:rPr>
            </w:pPr>
            <w:r w:rsidRPr="006A43DF">
              <w:rPr>
                <w:rFonts w:cs="Traditional Arabic"/>
                <w:bCs/>
                <w:position w:val="2"/>
                <w:szCs w:val="26"/>
                <w:rtl/>
              </w:rPr>
              <w:t>فترة</w:t>
            </w:r>
            <w:r w:rsidRPr="006A43DF">
              <w:rPr>
                <w:rFonts w:cs="Traditional Arabic"/>
                <w:bCs/>
                <w:position w:val="2"/>
                <w:szCs w:val="26"/>
                <w:lang w:val="en-US"/>
              </w:rPr>
              <w:t xml:space="preserve"> </w:t>
            </w:r>
            <w:r w:rsidRPr="006A43DF">
              <w:rPr>
                <w:rFonts w:cs="Traditional Arabic" w:hint="cs"/>
                <w:bCs/>
                <w:position w:val="2"/>
                <w:szCs w:val="26"/>
                <w:rtl/>
              </w:rPr>
              <w:t>الإرسال</w:t>
            </w:r>
          </w:p>
        </w:tc>
        <w:tc>
          <w:tcPr>
            <w:tcW w:w="1926" w:type="dxa"/>
          </w:tcPr>
          <w:p w:rsidR="00863022" w:rsidRPr="006A43DF" w:rsidRDefault="00086D99" w:rsidP="006A43DF">
            <w:pPr>
              <w:pStyle w:val="Tablehead0"/>
              <w:bidi/>
              <w:spacing w:before="40" w:after="40" w:line="240" w:lineRule="exact"/>
              <w:rPr>
                <w:rFonts w:cs="Traditional Arabic"/>
                <w:position w:val="2"/>
                <w:szCs w:val="26"/>
              </w:rPr>
            </w:pPr>
            <w:r w:rsidRPr="006A43DF">
              <w:rPr>
                <w:rFonts w:cs="Traditional Arabic"/>
                <w:bCs/>
                <w:position w:val="2"/>
                <w:szCs w:val="26"/>
                <w:rtl/>
              </w:rPr>
              <w:t>حجم الحمولة</w:t>
            </w:r>
            <w:r w:rsidRPr="006A43DF">
              <w:rPr>
                <w:rFonts w:cs="Traditional Arabic" w:hint="cs"/>
                <w:bCs/>
                <w:position w:val="2"/>
                <w:szCs w:val="26"/>
                <w:rtl/>
              </w:rPr>
              <w:t xml:space="preserve"> النافعة</w:t>
            </w:r>
          </w:p>
        </w:tc>
        <w:tc>
          <w:tcPr>
            <w:tcW w:w="1926" w:type="dxa"/>
          </w:tcPr>
          <w:p w:rsidR="00863022" w:rsidRPr="006A43DF" w:rsidRDefault="00086D99" w:rsidP="006A43DF">
            <w:pPr>
              <w:pStyle w:val="Tablehead0"/>
              <w:bidi/>
              <w:spacing w:before="40" w:after="40" w:line="240" w:lineRule="exact"/>
              <w:rPr>
                <w:rFonts w:cs="Traditional Arabic"/>
                <w:position w:val="2"/>
                <w:szCs w:val="26"/>
              </w:rPr>
            </w:pPr>
            <w:r w:rsidRPr="006A43DF">
              <w:rPr>
                <w:rFonts w:cs="Traditional Arabic"/>
                <w:bCs/>
                <w:position w:val="2"/>
                <w:szCs w:val="26"/>
                <w:rtl/>
              </w:rPr>
              <w:t>الاتصالات</w:t>
            </w:r>
          </w:p>
        </w:tc>
      </w:tr>
      <w:tr w:rsidR="00863022" w:rsidRPr="006A43DF" w:rsidTr="00863022">
        <w:trPr>
          <w:jc w:val="center"/>
        </w:trPr>
        <w:tc>
          <w:tcPr>
            <w:tcW w:w="1925" w:type="dxa"/>
          </w:tcPr>
          <w:p w:rsidR="00863022" w:rsidRPr="006A43DF" w:rsidRDefault="00086D99" w:rsidP="006A43DF">
            <w:pPr>
              <w:pStyle w:val="Tabletext"/>
              <w:bidi/>
              <w:spacing w:line="240" w:lineRule="exact"/>
              <w:rPr>
                <w:position w:val="2"/>
              </w:rPr>
            </w:pPr>
            <w:r w:rsidRPr="006A43DF">
              <w:rPr>
                <w:position w:val="2"/>
                <w:rtl/>
              </w:rPr>
              <w:t xml:space="preserve">قياس </w:t>
            </w:r>
            <w:r w:rsidR="00AB25B8" w:rsidRPr="006A43DF">
              <w:rPr>
                <w:rFonts w:hint="cs"/>
                <w:position w:val="2"/>
                <w:rtl/>
              </w:rPr>
              <w:t xml:space="preserve">استهلاك </w:t>
            </w:r>
            <w:r w:rsidRPr="006A43DF">
              <w:rPr>
                <w:position w:val="2"/>
                <w:rtl/>
              </w:rPr>
              <w:t>المياه</w:t>
            </w:r>
          </w:p>
        </w:tc>
        <w:tc>
          <w:tcPr>
            <w:tcW w:w="1926" w:type="dxa"/>
          </w:tcPr>
          <w:p w:rsidR="00863022" w:rsidRPr="006A43DF" w:rsidRDefault="00086D99" w:rsidP="006A43DF">
            <w:pPr>
              <w:pStyle w:val="Tabletext"/>
              <w:bidi/>
              <w:spacing w:line="240" w:lineRule="exact"/>
              <w:rPr>
                <w:position w:val="2"/>
              </w:rPr>
            </w:pPr>
            <w:r w:rsidRPr="006A43DF">
              <w:rPr>
                <w:rFonts w:hint="cs"/>
                <w:position w:val="2"/>
                <w:rtl/>
              </w:rPr>
              <w:t xml:space="preserve">إرسال </w:t>
            </w:r>
            <w:r w:rsidR="00AB25B8" w:rsidRPr="006A43DF">
              <w:rPr>
                <w:rFonts w:hint="cs"/>
                <w:position w:val="2"/>
                <w:rtl/>
              </w:rPr>
              <w:t>المؤشر</w:t>
            </w:r>
          </w:p>
        </w:tc>
        <w:tc>
          <w:tcPr>
            <w:tcW w:w="1926" w:type="dxa"/>
          </w:tcPr>
          <w:p w:rsidR="00086D99" w:rsidRPr="006A43DF" w:rsidRDefault="00EA62D7" w:rsidP="006A43DF">
            <w:pPr>
              <w:pStyle w:val="Tabletext"/>
              <w:bidi/>
              <w:spacing w:line="240" w:lineRule="exact"/>
              <w:rPr>
                <w:position w:val="2"/>
                <w:rtl/>
              </w:rPr>
            </w:pPr>
            <w:r w:rsidRPr="006A43DF">
              <w:rPr>
                <w:position w:val="2"/>
              </w:rPr>
              <w:t>4</w:t>
            </w:r>
            <w:r w:rsidR="00086D99" w:rsidRPr="006A43DF">
              <w:rPr>
                <w:rFonts w:hint="cs"/>
                <w:position w:val="2"/>
                <w:rtl/>
              </w:rPr>
              <w:t xml:space="preserve"> مرات/يوم</w:t>
            </w:r>
          </w:p>
          <w:p w:rsidR="00863022" w:rsidRPr="006A43DF" w:rsidRDefault="00086D99" w:rsidP="006A43DF">
            <w:pPr>
              <w:pStyle w:val="Tabletext"/>
              <w:bidi/>
              <w:spacing w:line="240" w:lineRule="exact"/>
              <w:rPr>
                <w:position w:val="2"/>
              </w:rPr>
            </w:pPr>
            <w:r w:rsidRPr="006A43DF">
              <w:rPr>
                <w:rFonts w:hint="cs"/>
                <w:position w:val="2"/>
                <w:rtl/>
              </w:rPr>
              <w:t>مرة/</w:t>
            </w:r>
            <w:r w:rsidRPr="006A43DF">
              <w:rPr>
                <w:position w:val="2"/>
                <w:rtl/>
              </w:rPr>
              <w:t>يوم</w:t>
            </w:r>
          </w:p>
        </w:tc>
        <w:tc>
          <w:tcPr>
            <w:tcW w:w="1926" w:type="dxa"/>
          </w:tcPr>
          <w:p w:rsidR="00863022" w:rsidRPr="006A43DF" w:rsidRDefault="00863022" w:rsidP="006A43DF">
            <w:pPr>
              <w:pStyle w:val="Tabletext"/>
              <w:bidi/>
              <w:spacing w:line="240" w:lineRule="exact"/>
              <w:rPr>
                <w:position w:val="2"/>
              </w:rPr>
            </w:pPr>
            <w:r w:rsidRPr="006A43DF">
              <w:rPr>
                <w:position w:val="2"/>
              </w:rPr>
              <w:t>10</w:t>
            </w:r>
          </w:p>
          <w:p w:rsidR="00863022" w:rsidRPr="006A43DF" w:rsidRDefault="00863022" w:rsidP="006A43DF">
            <w:pPr>
              <w:pStyle w:val="Tabletext"/>
              <w:bidi/>
              <w:spacing w:line="240" w:lineRule="exact"/>
              <w:rPr>
                <w:position w:val="2"/>
              </w:rPr>
            </w:pPr>
            <w:r w:rsidRPr="006A43DF">
              <w:rPr>
                <w:position w:val="2"/>
              </w:rPr>
              <w:t>200</w:t>
            </w:r>
          </w:p>
        </w:tc>
        <w:tc>
          <w:tcPr>
            <w:tcW w:w="1926" w:type="dxa"/>
          </w:tcPr>
          <w:p w:rsidR="00863022" w:rsidRPr="006A43DF" w:rsidRDefault="00086D99" w:rsidP="006A43DF">
            <w:pPr>
              <w:pStyle w:val="Tabletext"/>
              <w:bidi/>
              <w:spacing w:line="240" w:lineRule="exact"/>
              <w:rPr>
                <w:position w:val="2"/>
              </w:rPr>
            </w:pPr>
            <w:r w:rsidRPr="006A43DF">
              <w:rPr>
                <w:rFonts w:hint="cs"/>
                <w:position w:val="2"/>
                <w:rtl/>
              </w:rPr>
              <w:t>وصلة صاعدة</w:t>
            </w:r>
            <w:r w:rsidR="00AB25B8" w:rsidRPr="006A43DF">
              <w:rPr>
                <w:position w:val="2"/>
                <w:rtl/>
              </w:rPr>
              <w:t xml:space="preserve"> أساسا</w:t>
            </w:r>
            <w:r w:rsidR="00E5742D">
              <w:rPr>
                <w:rFonts w:hint="cs"/>
                <w:position w:val="2"/>
                <w:rtl/>
              </w:rPr>
              <w:t>ً</w:t>
            </w:r>
          </w:p>
        </w:tc>
      </w:tr>
      <w:tr w:rsidR="00863022" w:rsidRPr="006A43DF" w:rsidTr="00863022">
        <w:trPr>
          <w:jc w:val="center"/>
        </w:trPr>
        <w:tc>
          <w:tcPr>
            <w:tcW w:w="1925" w:type="dxa"/>
            <w:vMerge w:val="restart"/>
          </w:tcPr>
          <w:p w:rsidR="00863022" w:rsidRPr="006A43DF" w:rsidRDefault="00086D99" w:rsidP="006A43DF">
            <w:pPr>
              <w:pStyle w:val="Tabletext"/>
              <w:bidi/>
              <w:spacing w:line="240" w:lineRule="exact"/>
              <w:rPr>
                <w:position w:val="2"/>
              </w:rPr>
            </w:pPr>
            <w:r w:rsidRPr="006A43DF">
              <w:rPr>
                <w:position w:val="2"/>
                <w:rtl/>
              </w:rPr>
              <w:t>المدن الذكية</w:t>
            </w:r>
          </w:p>
        </w:tc>
        <w:tc>
          <w:tcPr>
            <w:tcW w:w="1926" w:type="dxa"/>
          </w:tcPr>
          <w:p w:rsidR="00863022" w:rsidRPr="006A43DF" w:rsidRDefault="00086D99" w:rsidP="006A43DF">
            <w:pPr>
              <w:pStyle w:val="Tabletext"/>
              <w:bidi/>
              <w:spacing w:line="240" w:lineRule="exact"/>
              <w:rPr>
                <w:position w:val="2"/>
              </w:rPr>
            </w:pPr>
            <w:r w:rsidRPr="006A43DF">
              <w:rPr>
                <w:position w:val="2"/>
                <w:rtl/>
              </w:rPr>
              <w:t xml:space="preserve">مواقف </w:t>
            </w:r>
            <w:r w:rsidR="00AB25B8" w:rsidRPr="006A43DF">
              <w:rPr>
                <w:rFonts w:hint="cs"/>
                <w:position w:val="2"/>
                <w:rtl/>
              </w:rPr>
              <w:t>السيارات الذكية</w:t>
            </w:r>
          </w:p>
        </w:tc>
        <w:tc>
          <w:tcPr>
            <w:tcW w:w="1926" w:type="dxa"/>
          </w:tcPr>
          <w:p w:rsidR="00863022" w:rsidRPr="006A43DF" w:rsidRDefault="00086D99" w:rsidP="006A43DF">
            <w:pPr>
              <w:pStyle w:val="Tabletext"/>
              <w:bidi/>
              <w:spacing w:line="240" w:lineRule="exact"/>
              <w:rPr>
                <w:position w:val="2"/>
              </w:rPr>
            </w:pPr>
            <w:r w:rsidRPr="006A43DF">
              <w:rPr>
                <w:rFonts w:hint="cs"/>
                <w:position w:val="2"/>
                <w:rtl/>
              </w:rPr>
              <w:t xml:space="preserve">من </w:t>
            </w:r>
            <w:r w:rsidRPr="006A43DF">
              <w:rPr>
                <w:position w:val="2"/>
                <w:rtl/>
              </w:rPr>
              <w:t xml:space="preserve">دقيقة </w:t>
            </w:r>
            <w:r w:rsidRPr="006A43DF">
              <w:rPr>
                <w:rFonts w:hint="cs"/>
                <w:position w:val="2"/>
                <w:rtl/>
              </w:rPr>
              <w:t>إ</w:t>
            </w:r>
            <w:r w:rsidRPr="006A43DF">
              <w:rPr>
                <w:position w:val="2"/>
                <w:rtl/>
              </w:rPr>
              <w:t>ل</w:t>
            </w:r>
            <w:r w:rsidRPr="006A43DF">
              <w:rPr>
                <w:rFonts w:hint="cs"/>
                <w:position w:val="2"/>
                <w:rtl/>
              </w:rPr>
              <w:t xml:space="preserve">ى </w:t>
            </w:r>
            <w:r w:rsidRPr="006A43DF">
              <w:rPr>
                <w:position w:val="2"/>
                <w:rtl/>
              </w:rPr>
              <w:t>ساعات</w:t>
            </w:r>
          </w:p>
        </w:tc>
        <w:tc>
          <w:tcPr>
            <w:tcW w:w="1926" w:type="dxa"/>
          </w:tcPr>
          <w:p w:rsidR="00863022" w:rsidRPr="006A43DF" w:rsidRDefault="00086D99" w:rsidP="006A43DF">
            <w:pPr>
              <w:pStyle w:val="Tabletext"/>
              <w:bidi/>
              <w:spacing w:line="240" w:lineRule="exact"/>
              <w:rPr>
                <w:position w:val="2"/>
              </w:rPr>
            </w:pPr>
            <w:r w:rsidRPr="006A43DF">
              <w:rPr>
                <w:position w:val="2"/>
                <w:rtl/>
              </w:rPr>
              <w:t>بضع بايت</w:t>
            </w:r>
            <w:r w:rsidRPr="006A43DF">
              <w:rPr>
                <w:rFonts w:hint="cs"/>
                <w:position w:val="2"/>
                <w:rtl/>
              </w:rPr>
              <w:t>ات</w:t>
            </w:r>
          </w:p>
        </w:tc>
        <w:tc>
          <w:tcPr>
            <w:tcW w:w="1926" w:type="dxa"/>
          </w:tcPr>
          <w:p w:rsidR="00863022" w:rsidRPr="006A43DF" w:rsidRDefault="00D049A2" w:rsidP="006A43DF">
            <w:pPr>
              <w:pStyle w:val="Tabletext"/>
              <w:bidi/>
              <w:spacing w:line="240" w:lineRule="exact"/>
              <w:rPr>
                <w:position w:val="2"/>
              </w:rPr>
            </w:pPr>
            <w:r w:rsidRPr="006A43DF">
              <w:rPr>
                <w:rFonts w:hint="cs"/>
                <w:position w:val="2"/>
                <w:rtl/>
              </w:rPr>
              <w:t>وصلة صاعدة ووصلة هابطة</w:t>
            </w:r>
          </w:p>
        </w:tc>
      </w:tr>
      <w:tr w:rsidR="00863022" w:rsidRPr="006A43DF" w:rsidTr="00863022">
        <w:trPr>
          <w:jc w:val="center"/>
        </w:trPr>
        <w:tc>
          <w:tcPr>
            <w:tcW w:w="1925" w:type="dxa"/>
            <w:vMerge/>
          </w:tcPr>
          <w:p w:rsidR="00863022" w:rsidRPr="006A43DF" w:rsidRDefault="00863022" w:rsidP="006A43DF">
            <w:pPr>
              <w:pStyle w:val="Tabletext"/>
              <w:bidi/>
              <w:spacing w:line="240" w:lineRule="exact"/>
              <w:rPr>
                <w:position w:val="2"/>
              </w:rPr>
            </w:pPr>
          </w:p>
        </w:tc>
        <w:tc>
          <w:tcPr>
            <w:tcW w:w="1926" w:type="dxa"/>
          </w:tcPr>
          <w:p w:rsidR="00863022" w:rsidRPr="006A43DF" w:rsidRDefault="00086D99" w:rsidP="006A43DF">
            <w:pPr>
              <w:pStyle w:val="Tabletext"/>
              <w:bidi/>
              <w:spacing w:line="240" w:lineRule="exact"/>
              <w:rPr>
                <w:position w:val="2"/>
              </w:rPr>
            </w:pPr>
            <w:r w:rsidRPr="006A43DF">
              <w:rPr>
                <w:position w:val="2"/>
                <w:rtl/>
              </w:rPr>
              <w:t>إدارة مياه الصرف الصحي</w:t>
            </w:r>
          </w:p>
        </w:tc>
        <w:tc>
          <w:tcPr>
            <w:tcW w:w="1926" w:type="dxa"/>
          </w:tcPr>
          <w:p w:rsidR="00863022" w:rsidRPr="006A43DF" w:rsidRDefault="00086D99" w:rsidP="006A43DF">
            <w:pPr>
              <w:pStyle w:val="Tabletext"/>
              <w:bidi/>
              <w:spacing w:line="240" w:lineRule="exact"/>
              <w:rPr>
                <w:position w:val="2"/>
              </w:rPr>
            </w:pPr>
            <w:r w:rsidRPr="006A43DF">
              <w:rPr>
                <w:rFonts w:hint="cs"/>
                <w:position w:val="2"/>
                <w:rtl/>
              </w:rPr>
              <w:t xml:space="preserve">مرة/يوم إلى </w:t>
            </w:r>
            <w:r w:rsidR="00EA62D7" w:rsidRPr="006A43DF">
              <w:rPr>
                <w:position w:val="2"/>
              </w:rPr>
              <w:t>5</w:t>
            </w:r>
            <w:r w:rsidRPr="006A43DF">
              <w:rPr>
                <w:rFonts w:hint="cs"/>
                <w:position w:val="2"/>
                <w:rtl/>
              </w:rPr>
              <w:t>/يوم</w:t>
            </w:r>
          </w:p>
        </w:tc>
        <w:tc>
          <w:tcPr>
            <w:tcW w:w="1926" w:type="dxa"/>
          </w:tcPr>
          <w:p w:rsidR="00863022" w:rsidRPr="006A43DF" w:rsidRDefault="00863022" w:rsidP="006A43DF">
            <w:pPr>
              <w:pStyle w:val="Tabletext"/>
              <w:bidi/>
              <w:spacing w:line="240" w:lineRule="exact"/>
              <w:rPr>
                <w:position w:val="2"/>
                <w:rtl/>
              </w:rPr>
            </w:pPr>
            <w:r w:rsidRPr="006A43DF">
              <w:rPr>
                <w:position w:val="2"/>
              </w:rPr>
              <w:t>15-1</w:t>
            </w:r>
            <w:r w:rsidRPr="006A43DF">
              <w:rPr>
                <w:rFonts w:hint="cs"/>
                <w:position w:val="2"/>
                <w:rtl/>
              </w:rPr>
              <w:t xml:space="preserve"> بايت</w:t>
            </w:r>
          </w:p>
        </w:tc>
        <w:tc>
          <w:tcPr>
            <w:tcW w:w="1926" w:type="dxa"/>
          </w:tcPr>
          <w:p w:rsidR="00863022" w:rsidRPr="006A43DF" w:rsidRDefault="00D049A2" w:rsidP="006A43DF">
            <w:pPr>
              <w:pStyle w:val="Tabletext"/>
              <w:bidi/>
              <w:spacing w:line="240" w:lineRule="exact"/>
              <w:rPr>
                <w:position w:val="2"/>
              </w:rPr>
            </w:pPr>
            <w:r w:rsidRPr="006A43DF">
              <w:rPr>
                <w:rFonts w:hint="cs"/>
                <w:position w:val="2"/>
                <w:rtl/>
              </w:rPr>
              <w:t>وصلة صاعدة</w:t>
            </w:r>
            <w:r w:rsidR="00AB25B8" w:rsidRPr="006A43DF">
              <w:rPr>
                <w:position w:val="2"/>
                <w:rtl/>
              </w:rPr>
              <w:t xml:space="preserve"> أساسا</w:t>
            </w:r>
            <w:r w:rsidR="00E5742D">
              <w:rPr>
                <w:rFonts w:hint="cs"/>
                <w:position w:val="2"/>
                <w:rtl/>
              </w:rPr>
              <w:t>ً</w:t>
            </w:r>
          </w:p>
        </w:tc>
      </w:tr>
      <w:tr w:rsidR="00863022" w:rsidRPr="006A43DF" w:rsidTr="00863022">
        <w:trPr>
          <w:jc w:val="center"/>
        </w:trPr>
        <w:tc>
          <w:tcPr>
            <w:tcW w:w="1925" w:type="dxa"/>
            <w:vMerge/>
          </w:tcPr>
          <w:p w:rsidR="00863022" w:rsidRPr="006A43DF" w:rsidRDefault="00863022" w:rsidP="006A43DF">
            <w:pPr>
              <w:pStyle w:val="Tabletext"/>
              <w:bidi/>
              <w:spacing w:line="240" w:lineRule="exact"/>
              <w:rPr>
                <w:position w:val="2"/>
              </w:rPr>
            </w:pPr>
          </w:p>
        </w:tc>
        <w:tc>
          <w:tcPr>
            <w:tcW w:w="1926" w:type="dxa"/>
          </w:tcPr>
          <w:p w:rsidR="00863022" w:rsidRPr="006A43DF" w:rsidRDefault="00086D99" w:rsidP="006A43DF">
            <w:pPr>
              <w:pStyle w:val="Tabletext"/>
              <w:bidi/>
              <w:spacing w:line="240" w:lineRule="exact"/>
              <w:rPr>
                <w:position w:val="2"/>
              </w:rPr>
            </w:pPr>
            <w:r w:rsidRPr="006A43DF">
              <w:rPr>
                <w:rFonts w:hint="cs"/>
                <w:position w:val="2"/>
                <w:rtl/>
              </w:rPr>
              <w:t>الكشف عن حوادث إطلاق النار</w:t>
            </w:r>
          </w:p>
        </w:tc>
        <w:tc>
          <w:tcPr>
            <w:tcW w:w="1926" w:type="dxa"/>
          </w:tcPr>
          <w:p w:rsidR="00863022" w:rsidRPr="006A43DF" w:rsidRDefault="00086D99" w:rsidP="006A43DF">
            <w:pPr>
              <w:pStyle w:val="Tabletext"/>
              <w:bidi/>
              <w:spacing w:line="240" w:lineRule="exact"/>
              <w:rPr>
                <w:position w:val="2"/>
              </w:rPr>
            </w:pPr>
            <w:r w:rsidRPr="006A43DF">
              <w:rPr>
                <w:position w:val="2"/>
                <w:rtl/>
              </w:rPr>
              <w:t xml:space="preserve">من حين </w:t>
            </w:r>
            <w:r w:rsidRPr="006A43DF">
              <w:rPr>
                <w:rFonts w:hint="cs"/>
                <w:position w:val="2"/>
                <w:rtl/>
              </w:rPr>
              <w:t>لآ</w:t>
            </w:r>
            <w:r w:rsidRPr="006A43DF">
              <w:rPr>
                <w:position w:val="2"/>
                <w:rtl/>
              </w:rPr>
              <w:t>خر</w:t>
            </w:r>
          </w:p>
        </w:tc>
        <w:tc>
          <w:tcPr>
            <w:tcW w:w="1926" w:type="dxa"/>
          </w:tcPr>
          <w:p w:rsidR="00863022" w:rsidRPr="006A43DF" w:rsidRDefault="00863022" w:rsidP="006A43DF">
            <w:pPr>
              <w:pStyle w:val="Tabletext"/>
              <w:bidi/>
              <w:spacing w:line="240" w:lineRule="exact"/>
              <w:rPr>
                <w:position w:val="2"/>
                <w:rtl/>
              </w:rPr>
            </w:pPr>
            <w:r w:rsidRPr="006A43DF">
              <w:rPr>
                <w:position w:val="2"/>
              </w:rPr>
              <w:t>100-10</w:t>
            </w:r>
            <w:r w:rsidRPr="006A43DF">
              <w:rPr>
                <w:rFonts w:hint="cs"/>
                <w:position w:val="2"/>
                <w:rtl/>
              </w:rPr>
              <w:t xml:space="preserve"> بايت</w:t>
            </w:r>
          </w:p>
        </w:tc>
        <w:tc>
          <w:tcPr>
            <w:tcW w:w="1926" w:type="dxa"/>
          </w:tcPr>
          <w:p w:rsidR="00863022" w:rsidRPr="006A43DF" w:rsidRDefault="00D049A2" w:rsidP="006A43DF">
            <w:pPr>
              <w:pStyle w:val="Tabletext"/>
              <w:bidi/>
              <w:spacing w:line="240" w:lineRule="exact"/>
              <w:rPr>
                <w:position w:val="2"/>
              </w:rPr>
            </w:pPr>
            <w:r w:rsidRPr="006A43DF">
              <w:rPr>
                <w:rFonts w:hint="cs"/>
                <w:position w:val="2"/>
                <w:rtl/>
              </w:rPr>
              <w:t>وصلة صاعدة</w:t>
            </w:r>
          </w:p>
        </w:tc>
      </w:tr>
      <w:tr w:rsidR="00863022" w:rsidRPr="006A43DF" w:rsidTr="00863022">
        <w:trPr>
          <w:jc w:val="center"/>
        </w:trPr>
        <w:tc>
          <w:tcPr>
            <w:tcW w:w="1925" w:type="dxa"/>
            <w:vMerge w:val="restart"/>
          </w:tcPr>
          <w:p w:rsidR="00863022" w:rsidRPr="006A43DF" w:rsidRDefault="00086D99" w:rsidP="006A43DF">
            <w:pPr>
              <w:pStyle w:val="Tabletext"/>
              <w:bidi/>
              <w:spacing w:line="240" w:lineRule="exact"/>
              <w:rPr>
                <w:position w:val="2"/>
              </w:rPr>
            </w:pPr>
            <w:r w:rsidRPr="006A43DF">
              <w:rPr>
                <w:position w:val="2"/>
                <w:rtl/>
              </w:rPr>
              <w:t>السيارات</w:t>
            </w:r>
          </w:p>
        </w:tc>
        <w:tc>
          <w:tcPr>
            <w:tcW w:w="1926" w:type="dxa"/>
          </w:tcPr>
          <w:p w:rsidR="00863022" w:rsidRPr="006A43DF" w:rsidRDefault="00AB25B8" w:rsidP="006A43DF">
            <w:pPr>
              <w:pStyle w:val="Tabletext"/>
              <w:bidi/>
              <w:spacing w:line="240" w:lineRule="exact"/>
              <w:rPr>
                <w:position w:val="2"/>
              </w:rPr>
            </w:pPr>
            <w:r w:rsidRPr="006A43DF">
              <w:rPr>
                <w:rFonts w:hint="cs"/>
                <w:position w:val="2"/>
                <w:rtl/>
              </w:rPr>
              <w:t>ال</w:t>
            </w:r>
            <w:r w:rsidR="00086D99" w:rsidRPr="006A43DF">
              <w:rPr>
                <w:position w:val="2"/>
                <w:rtl/>
              </w:rPr>
              <w:t xml:space="preserve">مساعدة </w:t>
            </w:r>
            <w:r w:rsidRPr="006A43DF">
              <w:rPr>
                <w:rFonts w:hint="cs"/>
                <w:position w:val="2"/>
                <w:rtl/>
              </w:rPr>
              <w:t xml:space="preserve">في تحديد </w:t>
            </w:r>
            <w:r w:rsidR="00086D99" w:rsidRPr="006A43DF">
              <w:rPr>
                <w:position w:val="2"/>
                <w:rtl/>
              </w:rPr>
              <w:t>الموقع الجغرافي</w:t>
            </w:r>
          </w:p>
        </w:tc>
        <w:tc>
          <w:tcPr>
            <w:tcW w:w="1926" w:type="dxa"/>
          </w:tcPr>
          <w:p w:rsidR="00863022" w:rsidRPr="006A43DF" w:rsidRDefault="00086D99" w:rsidP="006A43DF">
            <w:pPr>
              <w:pStyle w:val="Tabletext"/>
              <w:bidi/>
              <w:spacing w:line="240" w:lineRule="exact"/>
              <w:rPr>
                <w:position w:val="2"/>
              </w:rPr>
            </w:pPr>
            <w:r w:rsidRPr="006A43DF">
              <w:rPr>
                <w:position w:val="2"/>
                <w:rtl/>
              </w:rPr>
              <w:t xml:space="preserve">من حين </w:t>
            </w:r>
            <w:r w:rsidRPr="006A43DF">
              <w:rPr>
                <w:rFonts w:hint="cs"/>
                <w:position w:val="2"/>
                <w:rtl/>
              </w:rPr>
              <w:t>لآ</w:t>
            </w:r>
            <w:r w:rsidRPr="006A43DF">
              <w:rPr>
                <w:position w:val="2"/>
                <w:rtl/>
              </w:rPr>
              <w:t>خر</w:t>
            </w:r>
          </w:p>
        </w:tc>
        <w:tc>
          <w:tcPr>
            <w:tcW w:w="1926" w:type="dxa"/>
          </w:tcPr>
          <w:p w:rsidR="00863022" w:rsidRPr="006A43DF" w:rsidRDefault="00863022" w:rsidP="006A43DF">
            <w:pPr>
              <w:pStyle w:val="Tabletext"/>
              <w:bidi/>
              <w:spacing w:line="240" w:lineRule="exact"/>
              <w:rPr>
                <w:position w:val="2"/>
                <w:rtl/>
              </w:rPr>
            </w:pPr>
            <w:r w:rsidRPr="006A43DF">
              <w:rPr>
                <w:position w:val="2"/>
              </w:rPr>
              <w:t>1 000</w:t>
            </w:r>
            <w:r w:rsidRPr="006A43DF">
              <w:rPr>
                <w:position w:val="2"/>
              </w:rPr>
              <w:noBreakHyphen/>
              <w:t>250</w:t>
            </w:r>
            <w:r w:rsidRPr="006A43DF">
              <w:rPr>
                <w:rFonts w:hint="cs"/>
                <w:position w:val="2"/>
                <w:rtl/>
              </w:rPr>
              <w:t xml:space="preserve"> بايت</w:t>
            </w:r>
          </w:p>
        </w:tc>
        <w:tc>
          <w:tcPr>
            <w:tcW w:w="1926" w:type="dxa"/>
          </w:tcPr>
          <w:p w:rsidR="00863022" w:rsidRPr="006A43DF" w:rsidRDefault="00D049A2" w:rsidP="006A43DF">
            <w:pPr>
              <w:pStyle w:val="Tabletext"/>
              <w:bidi/>
              <w:spacing w:line="240" w:lineRule="exact"/>
              <w:rPr>
                <w:position w:val="2"/>
              </w:rPr>
            </w:pPr>
            <w:r w:rsidRPr="006A43DF">
              <w:rPr>
                <w:rFonts w:hint="cs"/>
                <w:position w:val="2"/>
                <w:rtl/>
              </w:rPr>
              <w:t>وصلة صاعدة ووصلة هابطة</w:t>
            </w:r>
          </w:p>
        </w:tc>
      </w:tr>
      <w:tr w:rsidR="00863022" w:rsidRPr="006A43DF" w:rsidTr="00863022">
        <w:trPr>
          <w:jc w:val="center"/>
        </w:trPr>
        <w:tc>
          <w:tcPr>
            <w:tcW w:w="1925" w:type="dxa"/>
            <w:vMerge/>
          </w:tcPr>
          <w:p w:rsidR="00863022" w:rsidRPr="006A43DF" w:rsidRDefault="00863022" w:rsidP="006A43DF">
            <w:pPr>
              <w:pStyle w:val="Tabletext"/>
              <w:bidi/>
              <w:spacing w:line="240" w:lineRule="exact"/>
              <w:rPr>
                <w:position w:val="2"/>
              </w:rPr>
            </w:pPr>
          </w:p>
        </w:tc>
        <w:tc>
          <w:tcPr>
            <w:tcW w:w="1926" w:type="dxa"/>
          </w:tcPr>
          <w:p w:rsidR="00863022" w:rsidRPr="006A43DF" w:rsidRDefault="00086D99" w:rsidP="006A43DF">
            <w:pPr>
              <w:pStyle w:val="Tabletext"/>
              <w:bidi/>
              <w:spacing w:line="240" w:lineRule="exact"/>
              <w:rPr>
                <w:position w:val="2"/>
              </w:rPr>
            </w:pPr>
            <w:r w:rsidRPr="006A43DF">
              <w:rPr>
                <w:position w:val="2"/>
                <w:rtl/>
              </w:rPr>
              <w:t>خارج ساعات القيادة</w:t>
            </w:r>
          </w:p>
        </w:tc>
        <w:tc>
          <w:tcPr>
            <w:tcW w:w="1926" w:type="dxa"/>
          </w:tcPr>
          <w:p w:rsidR="00863022" w:rsidRPr="006A43DF" w:rsidRDefault="00086D99" w:rsidP="006A43DF">
            <w:pPr>
              <w:pStyle w:val="Tabletext"/>
              <w:bidi/>
              <w:spacing w:line="240" w:lineRule="exact"/>
              <w:rPr>
                <w:position w:val="2"/>
              </w:rPr>
            </w:pPr>
            <w:r w:rsidRPr="006A43DF">
              <w:rPr>
                <w:position w:val="2"/>
                <w:rtl/>
              </w:rPr>
              <w:t xml:space="preserve">من حين </w:t>
            </w:r>
            <w:r w:rsidRPr="006A43DF">
              <w:rPr>
                <w:rFonts w:hint="cs"/>
                <w:position w:val="2"/>
                <w:rtl/>
              </w:rPr>
              <w:t>لآ</w:t>
            </w:r>
            <w:r w:rsidRPr="006A43DF">
              <w:rPr>
                <w:position w:val="2"/>
                <w:rtl/>
              </w:rPr>
              <w:t>خر</w:t>
            </w:r>
          </w:p>
        </w:tc>
        <w:tc>
          <w:tcPr>
            <w:tcW w:w="1926" w:type="dxa"/>
          </w:tcPr>
          <w:p w:rsidR="00863022" w:rsidRPr="006A43DF" w:rsidRDefault="00863022" w:rsidP="006A43DF">
            <w:pPr>
              <w:pStyle w:val="Tabletext"/>
              <w:bidi/>
              <w:spacing w:line="240" w:lineRule="exact"/>
              <w:rPr>
                <w:position w:val="2"/>
                <w:rtl/>
              </w:rPr>
            </w:pPr>
            <w:r w:rsidRPr="006A43DF">
              <w:rPr>
                <w:position w:val="2"/>
              </w:rPr>
              <w:t>200-100</w:t>
            </w:r>
            <w:r w:rsidRPr="006A43DF">
              <w:rPr>
                <w:rFonts w:hint="cs"/>
                <w:position w:val="2"/>
                <w:rtl/>
              </w:rPr>
              <w:t xml:space="preserve"> بايت</w:t>
            </w:r>
          </w:p>
        </w:tc>
        <w:tc>
          <w:tcPr>
            <w:tcW w:w="1926" w:type="dxa"/>
          </w:tcPr>
          <w:p w:rsidR="00863022" w:rsidRPr="006A43DF" w:rsidRDefault="00D049A2" w:rsidP="006A43DF">
            <w:pPr>
              <w:pStyle w:val="Tabletext"/>
              <w:bidi/>
              <w:spacing w:line="240" w:lineRule="exact"/>
              <w:rPr>
                <w:position w:val="2"/>
              </w:rPr>
            </w:pPr>
            <w:r w:rsidRPr="006A43DF">
              <w:rPr>
                <w:rFonts w:hint="cs"/>
                <w:position w:val="2"/>
                <w:rtl/>
              </w:rPr>
              <w:t>وصلة صاعدة أو وصلة صاعدة + وصلة هابطة</w:t>
            </w:r>
          </w:p>
        </w:tc>
      </w:tr>
      <w:tr w:rsidR="00863022" w:rsidRPr="006A43DF" w:rsidTr="00863022">
        <w:trPr>
          <w:jc w:val="center"/>
        </w:trPr>
        <w:tc>
          <w:tcPr>
            <w:tcW w:w="1925" w:type="dxa"/>
            <w:vMerge/>
          </w:tcPr>
          <w:p w:rsidR="00863022" w:rsidRPr="006A43DF" w:rsidRDefault="00863022" w:rsidP="006A43DF">
            <w:pPr>
              <w:pStyle w:val="Tabletext"/>
              <w:bidi/>
              <w:spacing w:line="240" w:lineRule="exact"/>
              <w:rPr>
                <w:position w:val="2"/>
              </w:rPr>
            </w:pPr>
          </w:p>
        </w:tc>
        <w:tc>
          <w:tcPr>
            <w:tcW w:w="1926" w:type="dxa"/>
          </w:tcPr>
          <w:p w:rsidR="00863022" w:rsidRPr="006A43DF" w:rsidRDefault="00086D99" w:rsidP="006A43DF">
            <w:pPr>
              <w:pStyle w:val="Tabletext"/>
              <w:bidi/>
              <w:spacing w:line="240" w:lineRule="exact"/>
              <w:rPr>
                <w:position w:val="2"/>
              </w:rPr>
            </w:pPr>
            <w:r w:rsidRPr="006A43DF">
              <w:rPr>
                <w:position w:val="2"/>
                <w:rtl/>
              </w:rPr>
              <w:t>مراقبة المركبات المسروقة</w:t>
            </w:r>
          </w:p>
        </w:tc>
        <w:tc>
          <w:tcPr>
            <w:tcW w:w="1926" w:type="dxa"/>
          </w:tcPr>
          <w:p w:rsidR="00863022" w:rsidRPr="006A43DF" w:rsidRDefault="00086D99" w:rsidP="006A43DF">
            <w:pPr>
              <w:pStyle w:val="Tabletext"/>
              <w:bidi/>
              <w:spacing w:line="240" w:lineRule="exact"/>
              <w:rPr>
                <w:position w:val="2"/>
              </w:rPr>
            </w:pPr>
            <w:r w:rsidRPr="006A43DF">
              <w:rPr>
                <w:rFonts w:hint="cs"/>
                <w:position w:val="2"/>
                <w:rtl/>
              </w:rPr>
              <w:t>مرة/دقيقة</w:t>
            </w:r>
          </w:p>
        </w:tc>
        <w:tc>
          <w:tcPr>
            <w:tcW w:w="1926" w:type="dxa"/>
          </w:tcPr>
          <w:p w:rsidR="00863022" w:rsidRPr="006A43DF" w:rsidRDefault="00863022" w:rsidP="006A43DF">
            <w:pPr>
              <w:pStyle w:val="Tabletext"/>
              <w:bidi/>
              <w:spacing w:line="240" w:lineRule="exact"/>
              <w:rPr>
                <w:position w:val="2"/>
                <w:rtl/>
              </w:rPr>
            </w:pPr>
            <w:r w:rsidRPr="006A43DF">
              <w:rPr>
                <w:position w:val="2"/>
              </w:rPr>
              <w:t>20-10</w:t>
            </w:r>
            <w:r w:rsidRPr="006A43DF">
              <w:rPr>
                <w:rFonts w:hint="cs"/>
                <w:position w:val="2"/>
                <w:rtl/>
              </w:rPr>
              <w:t xml:space="preserve"> بايت</w:t>
            </w:r>
          </w:p>
        </w:tc>
        <w:tc>
          <w:tcPr>
            <w:tcW w:w="1926" w:type="dxa"/>
          </w:tcPr>
          <w:p w:rsidR="00863022" w:rsidRPr="006A43DF" w:rsidRDefault="00D049A2" w:rsidP="006A43DF">
            <w:pPr>
              <w:pStyle w:val="Tabletext"/>
              <w:bidi/>
              <w:spacing w:line="240" w:lineRule="exact"/>
              <w:rPr>
                <w:position w:val="2"/>
              </w:rPr>
            </w:pPr>
            <w:r w:rsidRPr="006A43DF">
              <w:rPr>
                <w:rFonts w:hint="cs"/>
                <w:position w:val="2"/>
                <w:rtl/>
              </w:rPr>
              <w:t>وصلة صاعدة</w:t>
            </w:r>
            <w:r w:rsidR="00AB25B8" w:rsidRPr="006A43DF">
              <w:rPr>
                <w:position w:val="2"/>
                <w:rtl/>
              </w:rPr>
              <w:t xml:space="preserve"> أساسا</w:t>
            </w:r>
            <w:r w:rsidR="00E5742D">
              <w:rPr>
                <w:rFonts w:hint="cs"/>
                <w:position w:val="2"/>
                <w:rtl/>
              </w:rPr>
              <w:t>ً</w:t>
            </w:r>
          </w:p>
        </w:tc>
      </w:tr>
      <w:tr w:rsidR="00863022" w:rsidRPr="006A43DF" w:rsidTr="00863022">
        <w:trPr>
          <w:jc w:val="center"/>
        </w:trPr>
        <w:tc>
          <w:tcPr>
            <w:tcW w:w="1925" w:type="dxa"/>
            <w:vMerge w:val="restart"/>
          </w:tcPr>
          <w:p w:rsidR="00863022" w:rsidRPr="006A43DF" w:rsidRDefault="00086D99" w:rsidP="006A43DF">
            <w:pPr>
              <w:pStyle w:val="Tabletext"/>
              <w:bidi/>
              <w:spacing w:line="240" w:lineRule="exact"/>
              <w:rPr>
                <w:position w:val="2"/>
              </w:rPr>
            </w:pPr>
            <w:r w:rsidRPr="006A43DF">
              <w:rPr>
                <w:position w:val="2"/>
                <w:rtl/>
              </w:rPr>
              <w:t>مراقبة شبكة الكهربا</w:t>
            </w:r>
            <w:r w:rsidR="00AB25B8" w:rsidRPr="006A43DF">
              <w:rPr>
                <w:rFonts w:hint="cs"/>
                <w:position w:val="2"/>
                <w:rtl/>
              </w:rPr>
              <w:t>ء</w:t>
            </w:r>
          </w:p>
        </w:tc>
        <w:tc>
          <w:tcPr>
            <w:tcW w:w="1926" w:type="dxa"/>
          </w:tcPr>
          <w:p w:rsidR="00863022" w:rsidRPr="006A43DF" w:rsidRDefault="00086D99" w:rsidP="006A43DF">
            <w:pPr>
              <w:pStyle w:val="Tabletext"/>
              <w:bidi/>
              <w:spacing w:line="240" w:lineRule="exact"/>
              <w:rPr>
                <w:position w:val="2"/>
              </w:rPr>
            </w:pPr>
            <w:r w:rsidRPr="006A43DF">
              <w:rPr>
                <w:position w:val="2"/>
                <w:rtl/>
              </w:rPr>
              <w:t>مراقبة المحولات</w:t>
            </w:r>
          </w:p>
        </w:tc>
        <w:tc>
          <w:tcPr>
            <w:tcW w:w="1926" w:type="dxa"/>
          </w:tcPr>
          <w:p w:rsidR="00863022" w:rsidRPr="006A43DF" w:rsidRDefault="00086D99" w:rsidP="006A43DF">
            <w:pPr>
              <w:pStyle w:val="Tabletext"/>
              <w:bidi/>
              <w:spacing w:line="240" w:lineRule="exact"/>
              <w:rPr>
                <w:position w:val="2"/>
              </w:rPr>
            </w:pPr>
            <w:r w:rsidRPr="006A43DF">
              <w:rPr>
                <w:rFonts w:hint="cs"/>
                <w:position w:val="2"/>
                <w:rtl/>
              </w:rPr>
              <w:t>مرة/ساعة</w:t>
            </w:r>
          </w:p>
        </w:tc>
        <w:tc>
          <w:tcPr>
            <w:tcW w:w="1926" w:type="dxa"/>
          </w:tcPr>
          <w:p w:rsidR="00863022" w:rsidRPr="006A43DF" w:rsidRDefault="00863022" w:rsidP="006A43DF">
            <w:pPr>
              <w:pStyle w:val="Tabletext"/>
              <w:bidi/>
              <w:spacing w:line="240" w:lineRule="exact"/>
              <w:rPr>
                <w:position w:val="2"/>
                <w:rtl/>
              </w:rPr>
            </w:pPr>
            <w:r w:rsidRPr="006A43DF">
              <w:rPr>
                <w:position w:val="2"/>
              </w:rPr>
              <w:t>20-10</w:t>
            </w:r>
            <w:r w:rsidRPr="006A43DF">
              <w:rPr>
                <w:rFonts w:hint="cs"/>
                <w:position w:val="2"/>
                <w:rtl/>
              </w:rPr>
              <w:t xml:space="preserve"> بايت</w:t>
            </w:r>
          </w:p>
        </w:tc>
        <w:tc>
          <w:tcPr>
            <w:tcW w:w="1926" w:type="dxa"/>
          </w:tcPr>
          <w:p w:rsidR="00863022" w:rsidRPr="006A43DF" w:rsidRDefault="00D049A2" w:rsidP="006A43DF">
            <w:pPr>
              <w:pStyle w:val="Tabletext"/>
              <w:bidi/>
              <w:spacing w:line="240" w:lineRule="exact"/>
              <w:rPr>
                <w:position w:val="2"/>
              </w:rPr>
            </w:pPr>
            <w:r w:rsidRPr="006A43DF">
              <w:rPr>
                <w:rFonts w:hint="cs"/>
                <w:position w:val="2"/>
                <w:rtl/>
              </w:rPr>
              <w:t>وصلة صاعدة</w:t>
            </w:r>
          </w:p>
        </w:tc>
      </w:tr>
      <w:tr w:rsidR="00863022" w:rsidRPr="006A43DF" w:rsidTr="00863022">
        <w:trPr>
          <w:jc w:val="center"/>
        </w:trPr>
        <w:tc>
          <w:tcPr>
            <w:tcW w:w="1925" w:type="dxa"/>
            <w:vMerge/>
          </w:tcPr>
          <w:p w:rsidR="00863022" w:rsidRPr="006A43DF" w:rsidRDefault="00863022" w:rsidP="006A43DF">
            <w:pPr>
              <w:pStyle w:val="Tabletext"/>
              <w:bidi/>
              <w:spacing w:line="240" w:lineRule="exact"/>
              <w:rPr>
                <w:position w:val="2"/>
              </w:rPr>
            </w:pPr>
          </w:p>
        </w:tc>
        <w:tc>
          <w:tcPr>
            <w:tcW w:w="1926" w:type="dxa"/>
          </w:tcPr>
          <w:p w:rsidR="00863022" w:rsidRPr="006A43DF" w:rsidRDefault="00086D99" w:rsidP="006A43DF">
            <w:pPr>
              <w:pStyle w:val="Tabletext"/>
              <w:bidi/>
              <w:spacing w:line="240" w:lineRule="exact"/>
              <w:rPr>
                <w:position w:val="2"/>
              </w:rPr>
            </w:pPr>
            <w:r w:rsidRPr="006A43DF">
              <w:rPr>
                <w:position w:val="2"/>
                <w:rtl/>
              </w:rPr>
              <w:t xml:space="preserve">كشف مسار </w:t>
            </w:r>
            <w:r w:rsidRPr="006A43DF">
              <w:rPr>
                <w:rFonts w:hint="cs"/>
                <w:position w:val="2"/>
                <w:rtl/>
              </w:rPr>
              <w:t>العطل</w:t>
            </w:r>
          </w:p>
        </w:tc>
        <w:tc>
          <w:tcPr>
            <w:tcW w:w="1926" w:type="dxa"/>
          </w:tcPr>
          <w:p w:rsidR="00863022" w:rsidRPr="006A43DF" w:rsidRDefault="00086D99" w:rsidP="006A43DF">
            <w:pPr>
              <w:pStyle w:val="Tabletext"/>
              <w:bidi/>
              <w:spacing w:line="240" w:lineRule="exact"/>
              <w:rPr>
                <w:position w:val="2"/>
              </w:rPr>
            </w:pPr>
            <w:r w:rsidRPr="006A43DF">
              <w:rPr>
                <w:position w:val="2"/>
                <w:rtl/>
              </w:rPr>
              <w:t>مرة كل سنة</w:t>
            </w:r>
          </w:p>
        </w:tc>
        <w:tc>
          <w:tcPr>
            <w:tcW w:w="1926" w:type="dxa"/>
          </w:tcPr>
          <w:p w:rsidR="00863022" w:rsidRPr="006A43DF" w:rsidRDefault="00863022" w:rsidP="006A43DF">
            <w:pPr>
              <w:pStyle w:val="Tabletext"/>
              <w:bidi/>
              <w:spacing w:line="240" w:lineRule="exact"/>
              <w:rPr>
                <w:position w:val="2"/>
                <w:rtl/>
              </w:rPr>
            </w:pPr>
            <w:r w:rsidRPr="006A43DF">
              <w:rPr>
                <w:position w:val="2"/>
              </w:rPr>
              <w:t>3</w:t>
            </w:r>
            <w:r w:rsidRPr="006A43DF">
              <w:rPr>
                <w:rFonts w:hint="cs"/>
                <w:position w:val="2"/>
                <w:rtl/>
              </w:rPr>
              <w:t xml:space="preserve"> بايت</w:t>
            </w:r>
            <w:r w:rsidR="0022223D">
              <w:rPr>
                <w:rFonts w:hint="cs"/>
                <w:position w:val="2"/>
                <w:rtl/>
              </w:rPr>
              <w:t>ات</w:t>
            </w:r>
          </w:p>
        </w:tc>
        <w:tc>
          <w:tcPr>
            <w:tcW w:w="1926" w:type="dxa"/>
          </w:tcPr>
          <w:p w:rsidR="00863022" w:rsidRPr="006A43DF" w:rsidRDefault="00D049A2" w:rsidP="006A43DF">
            <w:pPr>
              <w:pStyle w:val="Tabletext"/>
              <w:bidi/>
              <w:spacing w:line="240" w:lineRule="exact"/>
              <w:rPr>
                <w:position w:val="2"/>
              </w:rPr>
            </w:pPr>
            <w:r w:rsidRPr="006A43DF">
              <w:rPr>
                <w:rFonts w:hint="cs"/>
                <w:position w:val="2"/>
                <w:rtl/>
              </w:rPr>
              <w:t>وصلة صاعدة</w:t>
            </w:r>
            <w:r w:rsidR="00AB25B8" w:rsidRPr="006A43DF">
              <w:rPr>
                <w:position w:val="2"/>
                <w:rtl/>
              </w:rPr>
              <w:t xml:space="preserve"> أساسا</w:t>
            </w:r>
            <w:r w:rsidR="00E5742D">
              <w:rPr>
                <w:rFonts w:hint="cs"/>
                <w:position w:val="2"/>
                <w:rtl/>
              </w:rPr>
              <w:t>ً</w:t>
            </w:r>
          </w:p>
        </w:tc>
      </w:tr>
      <w:tr w:rsidR="00863022" w:rsidRPr="006A43DF" w:rsidTr="00863022">
        <w:trPr>
          <w:jc w:val="center"/>
        </w:trPr>
        <w:tc>
          <w:tcPr>
            <w:tcW w:w="1925" w:type="dxa"/>
          </w:tcPr>
          <w:p w:rsidR="00863022" w:rsidRPr="006A43DF" w:rsidRDefault="00086D99" w:rsidP="006A43DF">
            <w:pPr>
              <w:pStyle w:val="Tabletext"/>
              <w:bidi/>
              <w:spacing w:line="240" w:lineRule="exact"/>
              <w:rPr>
                <w:position w:val="2"/>
              </w:rPr>
            </w:pPr>
            <w:r w:rsidRPr="006A43DF">
              <w:rPr>
                <w:position w:val="2"/>
                <w:rtl/>
              </w:rPr>
              <w:t>الزراعة</w:t>
            </w:r>
          </w:p>
        </w:tc>
        <w:tc>
          <w:tcPr>
            <w:tcW w:w="1926" w:type="dxa"/>
          </w:tcPr>
          <w:p w:rsidR="00863022" w:rsidRPr="006A43DF" w:rsidRDefault="00086D99" w:rsidP="006A43DF">
            <w:pPr>
              <w:pStyle w:val="Tabletext"/>
              <w:bidi/>
              <w:spacing w:line="240" w:lineRule="exact"/>
              <w:rPr>
                <w:position w:val="2"/>
              </w:rPr>
            </w:pPr>
            <w:r w:rsidRPr="006A43DF">
              <w:rPr>
                <w:position w:val="2"/>
                <w:rtl/>
              </w:rPr>
              <w:t>نوعية التربة</w:t>
            </w:r>
          </w:p>
        </w:tc>
        <w:tc>
          <w:tcPr>
            <w:tcW w:w="1926" w:type="dxa"/>
          </w:tcPr>
          <w:p w:rsidR="00863022" w:rsidRPr="006A43DF" w:rsidRDefault="00086D99" w:rsidP="0022223D">
            <w:pPr>
              <w:pStyle w:val="Tabletext"/>
              <w:bidi/>
              <w:spacing w:line="240" w:lineRule="exact"/>
              <w:rPr>
                <w:position w:val="2"/>
              </w:rPr>
            </w:pPr>
            <w:r w:rsidRPr="006A43DF">
              <w:rPr>
                <w:rFonts w:hint="cs"/>
                <w:position w:val="2"/>
                <w:rtl/>
              </w:rPr>
              <w:t xml:space="preserve">مرة/يوم </w:t>
            </w:r>
            <w:r w:rsidR="0022223D">
              <w:rPr>
                <w:rFonts w:hint="cs"/>
                <w:position w:val="2"/>
                <w:rtl/>
              </w:rPr>
              <w:t>-</w:t>
            </w:r>
            <w:r w:rsidRPr="006A43DF">
              <w:rPr>
                <w:rFonts w:hint="cs"/>
                <w:position w:val="2"/>
                <w:rtl/>
              </w:rPr>
              <w:t xml:space="preserve"> </w:t>
            </w:r>
            <w:r w:rsidR="00EA62D7" w:rsidRPr="006A43DF">
              <w:rPr>
                <w:position w:val="2"/>
              </w:rPr>
              <w:t>4</w:t>
            </w:r>
            <w:r w:rsidRPr="006A43DF">
              <w:rPr>
                <w:rFonts w:hint="cs"/>
                <w:position w:val="2"/>
                <w:rtl/>
              </w:rPr>
              <w:t>/يوم</w:t>
            </w:r>
          </w:p>
        </w:tc>
        <w:tc>
          <w:tcPr>
            <w:tcW w:w="1926" w:type="dxa"/>
          </w:tcPr>
          <w:p w:rsidR="00863022" w:rsidRPr="006A43DF" w:rsidRDefault="00D049A2" w:rsidP="006A43DF">
            <w:pPr>
              <w:pStyle w:val="Tabletext"/>
              <w:bidi/>
              <w:spacing w:line="240" w:lineRule="exact"/>
              <w:rPr>
                <w:position w:val="2"/>
              </w:rPr>
            </w:pPr>
            <w:r w:rsidRPr="006A43DF">
              <w:rPr>
                <w:rFonts w:hint="cs"/>
                <w:position w:val="2"/>
                <w:rtl/>
              </w:rPr>
              <w:t>بضع بايتات لكل محساس</w:t>
            </w:r>
          </w:p>
        </w:tc>
        <w:tc>
          <w:tcPr>
            <w:tcW w:w="1926" w:type="dxa"/>
          </w:tcPr>
          <w:p w:rsidR="00863022" w:rsidRPr="006A43DF" w:rsidRDefault="00D049A2" w:rsidP="006A43DF">
            <w:pPr>
              <w:pStyle w:val="Tabletext"/>
              <w:bidi/>
              <w:spacing w:line="240" w:lineRule="exact"/>
              <w:rPr>
                <w:position w:val="2"/>
              </w:rPr>
            </w:pPr>
            <w:r w:rsidRPr="006A43DF">
              <w:rPr>
                <w:rFonts w:hint="cs"/>
                <w:position w:val="2"/>
                <w:rtl/>
              </w:rPr>
              <w:t>وصلة صاعدة</w:t>
            </w:r>
          </w:p>
        </w:tc>
      </w:tr>
    </w:tbl>
    <w:p w:rsidR="00D049A2" w:rsidRPr="00D049A2" w:rsidRDefault="00E5742D" w:rsidP="00EA62D7">
      <w:pPr>
        <w:spacing w:before="240"/>
        <w:rPr>
          <w:spacing w:val="-4"/>
          <w:lang w:val="en-GB" w:bidi="ar-EG"/>
        </w:rPr>
      </w:pPr>
      <w:r>
        <w:rPr>
          <w:rFonts w:hint="cs"/>
          <w:spacing w:val="-4"/>
          <w:rtl/>
        </w:rPr>
        <w:t>و</w:t>
      </w:r>
      <w:r w:rsidR="00D049A2" w:rsidRPr="00D049A2">
        <w:rPr>
          <w:spacing w:val="-4"/>
          <w:rtl/>
        </w:rPr>
        <w:t>للتخفيف من مخاطر ازدحام الطيف أو الحمل الزائد</w:t>
      </w:r>
      <w:r w:rsidR="00AB25B8">
        <w:rPr>
          <w:rFonts w:hint="cs"/>
          <w:spacing w:val="-4"/>
          <w:rtl/>
        </w:rPr>
        <w:t xml:space="preserve"> للحركة</w:t>
      </w:r>
      <w:r w:rsidR="00D049A2" w:rsidRPr="00D049A2">
        <w:rPr>
          <w:spacing w:val="-4"/>
          <w:rtl/>
        </w:rPr>
        <w:t>، قد تستخدم بعض أنظم</w:t>
      </w:r>
      <w:r w:rsidR="00D049A2" w:rsidRPr="00D049A2">
        <w:rPr>
          <w:rFonts w:hint="cs"/>
          <w:spacing w:val="-4"/>
          <w:rtl/>
        </w:rPr>
        <w:t xml:space="preserve">ة </w:t>
      </w:r>
      <w:r w:rsidR="00164BFD">
        <w:rPr>
          <w:spacing w:val="-4"/>
          <w:rtl/>
        </w:rPr>
        <w:t>شبكات المناطق</w:t>
      </w:r>
      <w:r w:rsidR="00D049A2" w:rsidRPr="00D049A2">
        <w:rPr>
          <w:spacing w:val="-4"/>
          <w:rtl/>
        </w:rPr>
        <w:t xml:space="preserve"> الواسعة منخفضة القدرة استراتيجيات إدارة الطيف لتحسين وظائف الاتصالات لديها</w:t>
      </w:r>
      <w:r w:rsidR="00D049A2" w:rsidRPr="00D049A2">
        <w:rPr>
          <w:rFonts w:hint="cs"/>
          <w:spacing w:val="-4"/>
          <w:rtl/>
        </w:rPr>
        <w:t>.</w:t>
      </w:r>
    </w:p>
    <w:p w:rsidR="00863022" w:rsidRDefault="00D049A2" w:rsidP="00D049A2">
      <w:pPr>
        <w:rPr>
          <w:spacing w:val="-4"/>
          <w:rtl/>
          <w:lang w:bidi="ar-EG"/>
        </w:rPr>
      </w:pPr>
      <w:r w:rsidRPr="00D049A2">
        <w:rPr>
          <w:rFonts w:hint="cs"/>
          <w:spacing w:val="-4"/>
          <w:rtl/>
        </w:rPr>
        <w:t>و</w:t>
      </w:r>
      <w:r w:rsidRPr="00D049A2">
        <w:rPr>
          <w:spacing w:val="-4"/>
          <w:rtl/>
        </w:rPr>
        <w:t xml:space="preserve">يمكن أن تشمل وظائف تكييف الطيف خصائص مثل جدولة الإرسال، </w:t>
      </w:r>
      <w:r w:rsidRPr="00D049A2">
        <w:rPr>
          <w:rFonts w:hint="cs"/>
          <w:spacing w:val="-4"/>
          <w:rtl/>
        </w:rPr>
        <w:t>و</w:t>
      </w:r>
      <w:r w:rsidR="00EA62D7">
        <w:rPr>
          <w:spacing w:val="-4"/>
          <w:rtl/>
        </w:rPr>
        <w:t>التحكم التك</w:t>
      </w:r>
      <w:r w:rsidRPr="00D049A2">
        <w:rPr>
          <w:spacing w:val="-4"/>
          <w:rtl/>
        </w:rPr>
        <w:t xml:space="preserve">يفي في القدرة، </w:t>
      </w:r>
      <w:r w:rsidRPr="00D049A2">
        <w:rPr>
          <w:rFonts w:hint="cs"/>
          <w:spacing w:val="-4"/>
          <w:rtl/>
        </w:rPr>
        <w:t>و</w:t>
      </w:r>
      <w:r w:rsidRPr="00D049A2">
        <w:rPr>
          <w:spacing w:val="-4"/>
          <w:rtl/>
        </w:rPr>
        <w:t>تكي</w:t>
      </w:r>
      <w:r w:rsidRPr="00D049A2">
        <w:rPr>
          <w:rFonts w:hint="cs"/>
          <w:spacing w:val="-4"/>
          <w:rtl/>
        </w:rPr>
        <w:t>ي</w:t>
      </w:r>
      <w:r w:rsidRPr="00D049A2">
        <w:rPr>
          <w:spacing w:val="-4"/>
          <w:rtl/>
        </w:rPr>
        <w:t xml:space="preserve">ف معدل البيانات، </w:t>
      </w:r>
      <w:r w:rsidRPr="00D049A2">
        <w:rPr>
          <w:rFonts w:hint="cs"/>
          <w:spacing w:val="-4"/>
          <w:rtl/>
        </w:rPr>
        <w:t>و</w:t>
      </w:r>
      <w:r w:rsidRPr="00D049A2">
        <w:rPr>
          <w:spacing w:val="-4"/>
          <w:rtl/>
        </w:rPr>
        <w:t>كشف شغل الطيف التردد</w:t>
      </w:r>
      <w:r w:rsidRPr="00D049A2">
        <w:rPr>
          <w:rFonts w:hint="cs"/>
          <w:spacing w:val="-4"/>
          <w:rtl/>
        </w:rPr>
        <w:t xml:space="preserve">ي </w:t>
      </w:r>
      <w:r w:rsidRPr="00D049A2">
        <w:rPr>
          <w:spacing w:val="-4"/>
          <w:rtl/>
        </w:rPr>
        <w:t xml:space="preserve">أو كشف التداخل، </w:t>
      </w:r>
      <w:r w:rsidRPr="00D049A2">
        <w:rPr>
          <w:rFonts w:hint="cs"/>
          <w:spacing w:val="-4"/>
          <w:rtl/>
        </w:rPr>
        <w:t>و</w:t>
      </w:r>
      <w:r w:rsidR="00EA62D7">
        <w:rPr>
          <w:spacing w:val="-4"/>
          <w:rtl/>
        </w:rPr>
        <w:t>الرشاقة الترددية التك</w:t>
      </w:r>
      <w:r w:rsidRPr="00D049A2">
        <w:rPr>
          <w:spacing w:val="-4"/>
          <w:rtl/>
        </w:rPr>
        <w:t xml:space="preserve">يفية، </w:t>
      </w:r>
      <w:r w:rsidRPr="00D049A2">
        <w:rPr>
          <w:rFonts w:hint="cs"/>
          <w:spacing w:val="-4"/>
          <w:rtl/>
        </w:rPr>
        <w:t>وما إلى ذلك.</w:t>
      </w:r>
    </w:p>
    <w:p w:rsidR="00863022" w:rsidRDefault="00863022" w:rsidP="00D049A2">
      <w:pPr>
        <w:pStyle w:val="Heading3"/>
        <w:rPr>
          <w:rtl/>
          <w:lang w:bidi="ar-EG"/>
        </w:rPr>
      </w:pPr>
      <w:r>
        <w:rPr>
          <w:lang w:bidi="ar-EG"/>
        </w:rPr>
        <w:t>2.2.5</w:t>
      </w:r>
      <w:r>
        <w:rPr>
          <w:rtl/>
          <w:lang w:bidi="ar-EG"/>
        </w:rPr>
        <w:tab/>
      </w:r>
      <w:r w:rsidR="00D049A2" w:rsidRPr="00D049A2">
        <w:rPr>
          <w:rtl/>
        </w:rPr>
        <w:t xml:space="preserve">القدرة على </w:t>
      </w:r>
      <w:r w:rsidR="00D049A2" w:rsidRPr="00D049A2">
        <w:rPr>
          <w:rFonts w:hint="cs"/>
          <w:rtl/>
        </w:rPr>
        <w:t>ال</w:t>
      </w:r>
      <w:r w:rsidR="00D049A2" w:rsidRPr="00D049A2">
        <w:rPr>
          <w:rtl/>
        </w:rPr>
        <w:t xml:space="preserve">تغطية </w:t>
      </w:r>
      <w:r w:rsidR="00D049A2" w:rsidRPr="00D049A2">
        <w:rPr>
          <w:rFonts w:hint="cs"/>
          <w:rtl/>
        </w:rPr>
        <w:t>ال</w:t>
      </w:r>
      <w:r w:rsidR="00D049A2" w:rsidRPr="00D049A2">
        <w:rPr>
          <w:rtl/>
        </w:rPr>
        <w:t>واسعة</w:t>
      </w:r>
    </w:p>
    <w:p w:rsidR="00863022" w:rsidRDefault="00D049A2" w:rsidP="000C589E">
      <w:pPr>
        <w:rPr>
          <w:spacing w:val="-4"/>
          <w:rtl/>
          <w:lang w:bidi="ar-EG"/>
        </w:rPr>
      </w:pPr>
      <w:r w:rsidRPr="00D049A2">
        <w:rPr>
          <w:spacing w:val="-4"/>
          <w:rtl/>
        </w:rPr>
        <w:t>تتعامل إنترنت الأشياء</w:t>
      </w:r>
      <w:r w:rsidRPr="00D049A2">
        <w:rPr>
          <w:rFonts w:hint="cs"/>
          <w:spacing w:val="-4"/>
          <w:rtl/>
        </w:rPr>
        <w:t xml:space="preserve"> </w:t>
      </w:r>
      <w:r w:rsidRPr="00D049A2">
        <w:rPr>
          <w:spacing w:val="-4"/>
          <w:rtl/>
        </w:rPr>
        <w:t xml:space="preserve">مع مجموعة كبيرة من القطاعات الصناعية؛ </w:t>
      </w:r>
      <w:r w:rsidRPr="00D049A2">
        <w:rPr>
          <w:rFonts w:hint="cs"/>
          <w:spacing w:val="-4"/>
          <w:rtl/>
        </w:rPr>
        <w:t>و</w:t>
      </w:r>
      <w:r w:rsidRPr="00D049A2">
        <w:rPr>
          <w:spacing w:val="-4"/>
          <w:rtl/>
        </w:rPr>
        <w:t>لذلك من المتوقع أن تو</w:t>
      </w:r>
      <w:r w:rsidRPr="00D049A2">
        <w:rPr>
          <w:rFonts w:hint="cs"/>
          <w:spacing w:val="-4"/>
          <w:rtl/>
        </w:rPr>
        <w:t xml:space="preserve">فر </w:t>
      </w:r>
      <w:r w:rsidR="00164BFD">
        <w:rPr>
          <w:spacing w:val="-4"/>
          <w:rtl/>
        </w:rPr>
        <w:t>شبكات المناطق</w:t>
      </w:r>
      <w:r w:rsidRPr="00D049A2">
        <w:rPr>
          <w:spacing w:val="-4"/>
          <w:rtl/>
        </w:rPr>
        <w:t xml:space="preserve"> الواسعة منخفضة القدرة</w:t>
      </w:r>
      <w:r w:rsidR="000C589E">
        <w:rPr>
          <w:rFonts w:hint="cs"/>
          <w:spacing w:val="-4"/>
          <w:rtl/>
          <w:lang w:val="en-GB" w:bidi="ar-EG"/>
        </w:rPr>
        <w:t xml:space="preserve"> </w:t>
      </w:r>
      <w:r w:rsidRPr="00D049A2">
        <w:rPr>
          <w:spacing w:val="-4"/>
          <w:rtl/>
        </w:rPr>
        <w:t xml:space="preserve">تغطية لكل من المناطق الحضرية والريفية </w:t>
      </w:r>
      <w:r w:rsidR="00AB25B8">
        <w:rPr>
          <w:rFonts w:hint="cs"/>
          <w:spacing w:val="-4"/>
          <w:rtl/>
        </w:rPr>
        <w:t xml:space="preserve">على السواء </w:t>
      </w:r>
      <w:r w:rsidRPr="00D049A2">
        <w:rPr>
          <w:spacing w:val="-4"/>
          <w:rtl/>
        </w:rPr>
        <w:t xml:space="preserve">حيث تحتاج الأجهزة إلى </w:t>
      </w:r>
      <w:r w:rsidR="00AB25B8">
        <w:rPr>
          <w:rFonts w:hint="cs"/>
          <w:spacing w:val="-4"/>
          <w:rtl/>
        </w:rPr>
        <w:t>توصيلية</w:t>
      </w:r>
      <w:r w:rsidRPr="00D049A2">
        <w:rPr>
          <w:spacing w:val="-4"/>
          <w:rtl/>
        </w:rPr>
        <w:t xml:space="preserve"> الإنترنت. </w:t>
      </w:r>
      <w:r w:rsidRPr="00D049A2">
        <w:rPr>
          <w:rFonts w:hint="cs"/>
          <w:spacing w:val="-4"/>
          <w:rtl/>
        </w:rPr>
        <w:t>و</w:t>
      </w:r>
      <w:r w:rsidRPr="00D049A2">
        <w:rPr>
          <w:spacing w:val="-4"/>
          <w:rtl/>
        </w:rPr>
        <w:t>تستخد</w:t>
      </w:r>
      <w:r w:rsidRPr="00D049A2">
        <w:rPr>
          <w:rFonts w:hint="cs"/>
          <w:spacing w:val="-4"/>
          <w:rtl/>
        </w:rPr>
        <w:t xml:space="preserve">م </w:t>
      </w:r>
      <w:r w:rsidR="00164BFD">
        <w:rPr>
          <w:spacing w:val="-4"/>
          <w:rtl/>
        </w:rPr>
        <w:t>شبكات المناطق</w:t>
      </w:r>
      <w:r w:rsidRPr="00D049A2">
        <w:rPr>
          <w:spacing w:val="-4"/>
          <w:rtl/>
        </w:rPr>
        <w:t xml:space="preserve"> الواسعة منخفضة القدرة</w:t>
      </w:r>
      <w:r w:rsidR="00EA62D7">
        <w:rPr>
          <w:rFonts w:hint="cs"/>
          <w:spacing w:val="-4"/>
          <w:rtl/>
          <w:lang w:val="en-GB" w:bidi="ar-EG"/>
        </w:rPr>
        <w:t xml:space="preserve"> </w:t>
      </w:r>
      <w:r w:rsidRPr="00D049A2">
        <w:rPr>
          <w:spacing w:val="-4"/>
          <w:rtl/>
        </w:rPr>
        <w:t xml:space="preserve">الاتصال </w:t>
      </w:r>
      <w:r w:rsidRPr="00D049A2">
        <w:rPr>
          <w:rFonts w:hint="cs"/>
          <w:spacing w:val="-4"/>
          <w:rtl/>
        </w:rPr>
        <w:t>الراديوي</w:t>
      </w:r>
      <w:r w:rsidRPr="00D049A2">
        <w:rPr>
          <w:spacing w:val="-4"/>
          <w:rtl/>
        </w:rPr>
        <w:t xml:space="preserve"> الرقمي الذي يوفر ميزانية </w:t>
      </w:r>
      <w:r w:rsidR="00AB25B8">
        <w:rPr>
          <w:rFonts w:hint="cs"/>
          <w:spacing w:val="-4"/>
          <w:rtl/>
        </w:rPr>
        <w:t>كبيرة للوصلة</w:t>
      </w:r>
      <w:r w:rsidRPr="00D049A2">
        <w:rPr>
          <w:spacing w:val="-4"/>
          <w:rtl/>
        </w:rPr>
        <w:t xml:space="preserve">، حتى مع </w:t>
      </w:r>
      <w:r w:rsidRPr="00D049A2">
        <w:rPr>
          <w:rFonts w:hint="cs"/>
          <w:spacing w:val="-4"/>
          <w:rtl/>
        </w:rPr>
        <w:t>وجود مرسل</w:t>
      </w:r>
      <w:r w:rsidRPr="00D049A2">
        <w:rPr>
          <w:spacing w:val="-4"/>
          <w:rtl/>
        </w:rPr>
        <w:t xml:space="preserve"> منخفض </w:t>
      </w:r>
      <w:r w:rsidRPr="00D049A2">
        <w:rPr>
          <w:rFonts w:hint="cs"/>
          <w:spacing w:val="-4"/>
          <w:rtl/>
        </w:rPr>
        <w:t>القدرة</w:t>
      </w:r>
      <w:r w:rsidRPr="00D049A2">
        <w:rPr>
          <w:spacing w:val="-4"/>
          <w:rtl/>
        </w:rPr>
        <w:t xml:space="preserve"> في الأجهزة. </w:t>
      </w:r>
      <w:r w:rsidRPr="00D049A2">
        <w:rPr>
          <w:rFonts w:hint="cs"/>
          <w:spacing w:val="-4"/>
          <w:rtl/>
        </w:rPr>
        <w:t>و</w:t>
      </w:r>
      <w:r w:rsidRPr="00D049A2">
        <w:rPr>
          <w:spacing w:val="-4"/>
          <w:rtl/>
        </w:rPr>
        <w:t xml:space="preserve">يمكن </w:t>
      </w:r>
      <w:r w:rsidR="00AB25B8">
        <w:rPr>
          <w:rFonts w:hint="cs"/>
          <w:spacing w:val="-4"/>
          <w:rtl/>
        </w:rPr>
        <w:t>تفعيل</w:t>
      </w:r>
      <w:r w:rsidRPr="00D049A2">
        <w:rPr>
          <w:spacing w:val="-4"/>
          <w:rtl/>
        </w:rPr>
        <w:t xml:space="preserve"> هذه الميزة من خلال تحسين الحساسية </w:t>
      </w:r>
      <w:r w:rsidRPr="00D049A2">
        <w:rPr>
          <w:rFonts w:hint="cs"/>
          <w:spacing w:val="-4"/>
          <w:rtl/>
        </w:rPr>
        <w:t>باستخدام</w:t>
      </w:r>
      <w:r w:rsidRPr="00D049A2">
        <w:rPr>
          <w:spacing w:val="-4"/>
          <w:rtl/>
        </w:rPr>
        <w:t xml:space="preserve"> تقنيات </w:t>
      </w:r>
      <w:r w:rsidRPr="00D049A2">
        <w:rPr>
          <w:rFonts w:hint="cs"/>
          <w:spacing w:val="-4"/>
          <w:rtl/>
        </w:rPr>
        <w:t>التشكيل</w:t>
      </w:r>
      <w:r w:rsidRPr="00D049A2">
        <w:rPr>
          <w:spacing w:val="-4"/>
          <w:rtl/>
        </w:rPr>
        <w:t xml:space="preserve"> (مثل</w:t>
      </w:r>
      <w:r w:rsidR="00EA62D7">
        <w:rPr>
          <w:rFonts w:hint="cs"/>
          <w:spacing w:val="-4"/>
          <w:rtl/>
          <w:lang w:val="en-GB" w:bidi="ar-EG"/>
        </w:rPr>
        <w:t xml:space="preserve"> </w:t>
      </w:r>
      <w:r w:rsidRPr="00D049A2">
        <w:rPr>
          <w:rFonts w:hint="cs"/>
          <w:spacing w:val="-4"/>
          <w:rtl/>
        </w:rPr>
        <w:t xml:space="preserve">النطاق </w:t>
      </w:r>
      <w:r w:rsidRPr="00D049A2">
        <w:rPr>
          <w:spacing w:val="-4"/>
          <w:rtl/>
        </w:rPr>
        <w:t>فائق</w:t>
      </w:r>
      <w:r w:rsidRPr="00D049A2">
        <w:rPr>
          <w:rFonts w:hint="cs"/>
          <w:spacing w:val="-4"/>
          <w:rtl/>
        </w:rPr>
        <w:t xml:space="preserve"> ال</w:t>
      </w:r>
      <w:r w:rsidRPr="00D049A2">
        <w:rPr>
          <w:spacing w:val="-4"/>
          <w:rtl/>
        </w:rPr>
        <w:t>ضيق</w:t>
      </w:r>
      <w:r w:rsidR="00EA62D7">
        <w:rPr>
          <w:rFonts w:hint="cs"/>
          <w:spacing w:val="-4"/>
          <w:rtl/>
          <w:lang w:val="en-GB" w:bidi="ar-EG"/>
        </w:rPr>
        <w:t xml:space="preserve"> </w:t>
      </w:r>
      <w:r w:rsidRPr="00D049A2">
        <w:rPr>
          <w:spacing w:val="-4"/>
          <w:rtl/>
        </w:rPr>
        <w:t>و</w:t>
      </w:r>
      <w:r w:rsidRPr="00D049A2">
        <w:rPr>
          <w:rFonts w:hint="cs"/>
          <w:spacing w:val="-4"/>
          <w:rtl/>
        </w:rPr>
        <w:t>تمديد</w:t>
      </w:r>
      <w:r w:rsidRPr="00D049A2">
        <w:rPr>
          <w:spacing w:val="-4"/>
          <w:rtl/>
        </w:rPr>
        <w:t xml:space="preserve"> الطيف</w:t>
      </w:r>
      <w:r w:rsidRPr="00D049A2">
        <w:rPr>
          <w:rFonts w:hint="cs"/>
          <w:spacing w:val="-4"/>
          <w:rtl/>
        </w:rPr>
        <w:t xml:space="preserve"> </w:t>
      </w:r>
      <w:r w:rsidR="00AB25B8">
        <w:rPr>
          <w:rFonts w:hint="cs"/>
          <w:spacing w:val="-4"/>
          <w:rtl/>
        </w:rPr>
        <w:t>بإشارات الكنس</w:t>
      </w:r>
      <w:r w:rsidRPr="00D049A2">
        <w:rPr>
          <w:rFonts w:hint="cs"/>
          <w:spacing w:val="-4"/>
          <w:rtl/>
        </w:rPr>
        <w:t xml:space="preserve">) </w:t>
      </w:r>
      <w:r w:rsidR="00B423EC">
        <w:rPr>
          <w:rFonts w:hint="cs"/>
          <w:spacing w:val="-4"/>
          <w:rtl/>
        </w:rPr>
        <w:t>وتعزز بواسطة</w:t>
      </w:r>
      <w:r w:rsidRPr="00D049A2">
        <w:rPr>
          <w:spacing w:val="-4"/>
          <w:rtl/>
        </w:rPr>
        <w:t xml:space="preserve"> تطبيقات</w:t>
      </w:r>
      <w:r w:rsidRPr="00D049A2">
        <w:rPr>
          <w:rFonts w:hint="cs"/>
          <w:spacing w:val="-4"/>
          <w:rtl/>
        </w:rPr>
        <w:t xml:space="preserve"> </w:t>
      </w:r>
      <w:r w:rsidR="00B423EC">
        <w:rPr>
          <w:rFonts w:hint="cs"/>
          <w:spacing w:val="-4"/>
          <w:rtl/>
        </w:rPr>
        <w:t xml:space="preserve">الأنظمة الراديوية </w:t>
      </w:r>
      <w:r w:rsidRPr="00D049A2">
        <w:rPr>
          <w:rFonts w:hint="cs"/>
          <w:spacing w:val="-4"/>
          <w:rtl/>
        </w:rPr>
        <w:t>ال</w:t>
      </w:r>
      <w:r w:rsidRPr="00D049A2">
        <w:rPr>
          <w:spacing w:val="-4"/>
          <w:rtl/>
        </w:rPr>
        <w:t>معرّف</w:t>
      </w:r>
      <w:r w:rsidRPr="00D049A2">
        <w:rPr>
          <w:rFonts w:hint="cs"/>
          <w:spacing w:val="-4"/>
          <w:rtl/>
        </w:rPr>
        <w:t>ة</w:t>
      </w:r>
      <w:r w:rsidRPr="00D049A2">
        <w:rPr>
          <w:spacing w:val="-4"/>
          <w:rtl/>
        </w:rPr>
        <w:t xml:space="preserve"> </w:t>
      </w:r>
      <w:r w:rsidR="00B423EC">
        <w:rPr>
          <w:rFonts w:hint="cs"/>
          <w:spacing w:val="-4"/>
          <w:rtl/>
        </w:rPr>
        <w:t>بالبرمجيات</w:t>
      </w:r>
      <w:r w:rsidRPr="00D049A2">
        <w:rPr>
          <w:rFonts w:hint="cs"/>
          <w:spacing w:val="-4"/>
          <w:rtl/>
        </w:rPr>
        <w:t>.</w:t>
      </w:r>
    </w:p>
    <w:p w:rsidR="00863022" w:rsidRDefault="00863022" w:rsidP="006A43DF">
      <w:pPr>
        <w:pStyle w:val="Heading3"/>
        <w:keepNext w:val="0"/>
        <w:keepLines w:val="0"/>
        <w:rPr>
          <w:rtl/>
          <w:lang w:bidi="ar-EG"/>
        </w:rPr>
      </w:pPr>
      <w:r>
        <w:rPr>
          <w:lang w:bidi="ar-EG"/>
        </w:rPr>
        <w:t>3.2.5</w:t>
      </w:r>
      <w:r>
        <w:rPr>
          <w:rtl/>
          <w:lang w:bidi="ar-EG"/>
        </w:rPr>
        <w:tab/>
      </w:r>
      <w:r w:rsidR="00D049A2">
        <w:rPr>
          <w:rFonts w:hint="cs"/>
          <w:rtl/>
          <w:lang w:bidi="ar-EG"/>
        </w:rPr>
        <w:t>كفاءة استهلاك الطاقة وعمر البطارية</w:t>
      </w:r>
    </w:p>
    <w:p w:rsidR="00863022" w:rsidRPr="00D049A2" w:rsidRDefault="00D049A2" w:rsidP="00E5742D">
      <w:pPr>
        <w:rPr>
          <w:rFonts w:eastAsia="PMingLiU"/>
          <w:spacing w:val="-4"/>
          <w:rtl/>
          <w:lang w:eastAsia="zh-TW" w:bidi="ar-EG"/>
        </w:rPr>
      </w:pPr>
      <w:r>
        <w:rPr>
          <w:rFonts w:hint="cs"/>
          <w:spacing w:val="-4"/>
          <w:rtl/>
          <w:lang w:bidi="ar-EG"/>
        </w:rPr>
        <w:t xml:space="preserve">تحتاج الأساطيل الضخمة من الأجهزة المتناثرة إلى عمر طويل </w:t>
      </w:r>
      <w:r w:rsidR="00E5742D">
        <w:rPr>
          <w:rFonts w:hint="cs"/>
          <w:spacing w:val="-4"/>
          <w:rtl/>
          <w:lang w:bidi="ar-EG"/>
        </w:rPr>
        <w:t>للبطاريات</w:t>
      </w:r>
      <w:r>
        <w:rPr>
          <w:rFonts w:hint="cs"/>
          <w:spacing w:val="-4"/>
          <w:rtl/>
          <w:lang w:bidi="ar-EG"/>
        </w:rPr>
        <w:t xml:space="preserve"> للحد من التكاليف التشغيلية وضمان توفير خدمات طويلة الأجل وشبكات المناطق الواسعة منخفضة القدرة م</w:t>
      </w:r>
      <w:r w:rsidR="00B423EC">
        <w:rPr>
          <w:rFonts w:hint="cs"/>
          <w:spacing w:val="-4"/>
          <w:rtl/>
          <w:lang w:bidi="ar-EG"/>
        </w:rPr>
        <w:t>ص</w:t>
      </w:r>
      <w:r>
        <w:rPr>
          <w:rFonts w:hint="cs"/>
          <w:spacing w:val="-4"/>
          <w:rtl/>
          <w:lang w:bidi="ar-EG"/>
        </w:rPr>
        <w:t xml:space="preserve">ممة في الأصل لاستمثال استهلاك البطاريات لتوصيل الأجهزة المشغلة بالبطاريات لأعمار تصل إلى </w:t>
      </w:r>
      <w:r>
        <w:rPr>
          <w:rFonts w:eastAsia="PMingLiU"/>
          <w:spacing w:val="-4"/>
          <w:lang w:eastAsia="zh-TW" w:bidi="ar-EG"/>
        </w:rPr>
        <w:t>15</w:t>
      </w:r>
      <w:r>
        <w:rPr>
          <w:rFonts w:eastAsia="PMingLiU" w:hint="cs"/>
          <w:spacing w:val="-4"/>
          <w:rtl/>
          <w:lang w:eastAsia="zh-TW" w:bidi="ar-EG"/>
        </w:rPr>
        <w:t xml:space="preserve"> سنة. ويتحقق استمثال استهلاك الطاقة في الأجهزة باستخدام قدرة إرسال منخفضة عن طريق الحد من البيانات الخدمية للبروتوكول في أسلوب السبات. ويمكن تحقيق ذلك بواسطة بروتوكول "</w:t>
      </w:r>
      <w:r w:rsidRPr="0026707E">
        <w:rPr>
          <w:rFonts w:eastAsia="PMingLiU" w:hint="cs"/>
          <w:spacing w:val="-4"/>
          <w:rtl/>
          <w:lang w:eastAsia="zh-TW" w:bidi="ar-EG"/>
        </w:rPr>
        <w:t>تقليل</w:t>
      </w:r>
      <w:r>
        <w:rPr>
          <w:rFonts w:eastAsia="PMingLiU" w:hint="cs"/>
          <w:spacing w:val="-4"/>
          <w:rtl/>
          <w:lang w:eastAsia="zh-TW" w:bidi="ar-EG"/>
        </w:rPr>
        <w:t xml:space="preserve"> الملحقات": أن تقوم الأجهزة بالإرسال بدون تزامن مع الشبكة أو توصيل مسبق بها وتستخدم محطات النفاذ الأنظمة الراديوية المعرفة بالبرمجيات لتتيع الطيف التشغيلي باستمرار.</w:t>
      </w:r>
    </w:p>
    <w:p w:rsidR="00863022" w:rsidRDefault="00863022" w:rsidP="006A43DF">
      <w:pPr>
        <w:pStyle w:val="Heading3"/>
        <w:rPr>
          <w:rtl/>
          <w:lang w:bidi="ar-EG"/>
        </w:rPr>
      </w:pPr>
      <w:r>
        <w:rPr>
          <w:lang w:bidi="ar-EG"/>
        </w:rPr>
        <w:t>4.2.5</w:t>
      </w:r>
      <w:r>
        <w:rPr>
          <w:rtl/>
          <w:lang w:bidi="ar-EG"/>
        </w:rPr>
        <w:tab/>
      </w:r>
      <w:r w:rsidR="00D049A2" w:rsidRPr="00B423EC">
        <w:rPr>
          <w:rFonts w:hint="cs"/>
          <w:rtl/>
          <w:lang w:bidi="ar-EG"/>
        </w:rPr>
        <w:t>تعقد</w:t>
      </w:r>
      <w:r w:rsidR="00D049A2">
        <w:rPr>
          <w:rFonts w:hint="cs"/>
          <w:rtl/>
          <w:lang w:bidi="ar-EG"/>
        </w:rPr>
        <w:t xml:space="preserve"> أقل وكفاءة من حيث التكلفة</w:t>
      </w:r>
    </w:p>
    <w:p w:rsidR="00863022" w:rsidRDefault="00D049A2" w:rsidP="00E5742D">
      <w:pPr>
        <w:keepNext/>
        <w:keepLines/>
        <w:rPr>
          <w:spacing w:val="-4"/>
          <w:rtl/>
          <w:lang w:bidi="ar-EG"/>
        </w:rPr>
      </w:pPr>
      <w:r>
        <w:rPr>
          <w:rFonts w:hint="cs"/>
          <w:spacing w:val="-4"/>
          <w:rtl/>
          <w:lang w:bidi="ar-EG"/>
        </w:rPr>
        <w:t xml:space="preserve">تتعامل </w:t>
      </w:r>
      <w:r w:rsidRPr="00D049A2">
        <w:rPr>
          <w:rFonts w:hint="cs"/>
          <w:spacing w:val="-4"/>
          <w:rtl/>
          <w:lang w:bidi="ar-EG"/>
        </w:rPr>
        <w:t>شبكات المناطق الواسعة منخفضة القدرة</w:t>
      </w:r>
      <w:r>
        <w:rPr>
          <w:rFonts w:hint="cs"/>
          <w:spacing w:val="-4"/>
          <w:rtl/>
          <w:lang w:bidi="ar-EG"/>
        </w:rPr>
        <w:t xml:space="preserve"> مع عمليات التوصيل </w:t>
      </w:r>
      <w:r w:rsidR="00BB7201">
        <w:rPr>
          <w:rFonts w:hint="cs"/>
          <w:spacing w:val="-4"/>
          <w:rtl/>
          <w:lang w:bidi="ar-EG"/>
        </w:rPr>
        <w:t xml:space="preserve">الكثيف لأجهزة بروتوكول الإنترنت. وهذا النوع من سيناريوهات النشر يتطلب البساطة والكفاءة من حيث التكلفة على حد سواء. والتوصيلية غير التقليدية وبدون عبء توفير الأجهزة في الميدان من عوامل التمكين </w:t>
      </w:r>
      <w:r w:rsidR="00B423EC">
        <w:rPr>
          <w:rFonts w:hint="cs"/>
          <w:spacing w:val="-4"/>
          <w:rtl/>
          <w:lang w:bidi="ar-EG"/>
        </w:rPr>
        <w:t xml:space="preserve">الرئيسية لاعتماد </w:t>
      </w:r>
      <w:r w:rsidR="00B423EC" w:rsidRPr="00B423EC">
        <w:rPr>
          <w:rFonts w:hint="cs"/>
          <w:spacing w:val="-4"/>
          <w:rtl/>
          <w:lang w:bidi="ar-EG"/>
        </w:rPr>
        <w:t>شبكات المناطق الواسعة منخفضة القدرة</w:t>
      </w:r>
      <w:r w:rsidR="00E5742D">
        <w:rPr>
          <w:rFonts w:hint="cs"/>
          <w:spacing w:val="-4"/>
          <w:rtl/>
          <w:lang w:bidi="ar-EG"/>
        </w:rPr>
        <w:t>.</w:t>
      </w:r>
      <w:r w:rsidR="00B423EC">
        <w:rPr>
          <w:rFonts w:hint="cs"/>
          <w:spacing w:val="-4"/>
          <w:rtl/>
          <w:lang w:bidi="ar-EG"/>
        </w:rPr>
        <w:t xml:space="preserve"> وإدارة الأجهزة وتسجيل توصيليتها طوال فترة عمرها من</w:t>
      </w:r>
      <w:r w:rsidR="00E5742D">
        <w:rPr>
          <w:rFonts w:hint="eastAsia"/>
          <w:spacing w:val="-4"/>
          <w:rtl/>
          <w:lang w:bidi="ar-EG"/>
        </w:rPr>
        <w:t> </w:t>
      </w:r>
      <w:r w:rsidR="00B423EC">
        <w:rPr>
          <w:rFonts w:hint="cs"/>
          <w:spacing w:val="-4"/>
          <w:rtl/>
          <w:lang w:bidi="ar-EG"/>
        </w:rPr>
        <w:t>العوامل الإلزامية أيضاً للتطبيقات التي لا يمكن تحقيق التوازن الاقتصادي إلا من خلال عدد هائل من العقد و/أو أجهزة الاستشعار.</w:t>
      </w:r>
    </w:p>
    <w:p w:rsidR="00863022" w:rsidRDefault="00863022" w:rsidP="00E666EE">
      <w:pPr>
        <w:pStyle w:val="Heading1"/>
        <w:rPr>
          <w:rtl/>
          <w:lang w:bidi="ar-EG"/>
        </w:rPr>
      </w:pPr>
      <w:r>
        <w:rPr>
          <w:lang w:bidi="ar-EG"/>
        </w:rPr>
        <w:t>6</w:t>
      </w:r>
      <w:r>
        <w:rPr>
          <w:rtl/>
          <w:lang w:bidi="ar-EG"/>
        </w:rPr>
        <w:tab/>
      </w:r>
      <w:r w:rsidR="00E666EE">
        <w:rPr>
          <w:rFonts w:hint="cs"/>
          <w:rtl/>
          <w:lang w:bidi="ar-EG"/>
        </w:rPr>
        <w:t>النظر في أنظمة منح التصاريح لشبكات</w:t>
      </w:r>
      <w:r w:rsidR="00B423EC" w:rsidRPr="00D049A2">
        <w:rPr>
          <w:rFonts w:hint="cs"/>
          <w:spacing w:val="-4"/>
          <w:rtl/>
          <w:lang w:bidi="ar-EG"/>
        </w:rPr>
        <w:t xml:space="preserve"> المناطق الواسعة منخفضة القدرة</w:t>
      </w:r>
    </w:p>
    <w:p w:rsidR="00863022" w:rsidRDefault="00E666EE" w:rsidP="000C589E">
      <w:pPr>
        <w:rPr>
          <w:spacing w:val="-4"/>
          <w:rtl/>
          <w:lang w:val="en-GB" w:bidi="ar-EG"/>
        </w:rPr>
      </w:pPr>
      <w:r>
        <w:rPr>
          <w:rFonts w:hint="cs"/>
          <w:spacing w:val="-4"/>
          <w:rtl/>
          <w:lang w:bidi="ar-EG"/>
        </w:rPr>
        <w:t xml:space="preserve">صممت </w:t>
      </w:r>
      <w:r w:rsidRPr="00D049A2">
        <w:rPr>
          <w:rFonts w:hint="cs"/>
          <w:spacing w:val="-4"/>
          <w:rtl/>
          <w:lang w:bidi="ar-EG"/>
        </w:rPr>
        <w:t>شبكات المناطق الواسعة منخفضة القدرة</w:t>
      </w:r>
      <w:r>
        <w:rPr>
          <w:rFonts w:hint="cs"/>
          <w:spacing w:val="-4"/>
          <w:rtl/>
          <w:lang w:bidi="ar-EG"/>
        </w:rPr>
        <w:t xml:space="preserve"> للعمل في بيئة راديوية تضم أصحاب مصلحة متعددين يستعملون النطاقات ذاتها (</w:t>
      </w:r>
      <w:r w:rsidRPr="00D049A2">
        <w:rPr>
          <w:rFonts w:hint="cs"/>
          <w:spacing w:val="-4"/>
          <w:rtl/>
          <w:lang w:bidi="ar-EG"/>
        </w:rPr>
        <w:t>شبكات المناطق الواسعة منخفضة القدرة</w:t>
      </w:r>
      <w:r>
        <w:rPr>
          <w:rFonts w:hint="cs"/>
          <w:spacing w:val="-4"/>
          <w:rtl/>
          <w:lang w:bidi="ar-EG"/>
        </w:rPr>
        <w:t xml:space="preserve"> الأخرى، أجهزة الإنذار، تعرف الهوية بواسطة الترددات الراديوية، وما إلى ذلك) مع احتمال ضعيف لحدوث تداخل. وفي هذا الصدد فإن أنظمة </w:t>
      </w:r>
      <w:r w:rsidRPr="00D049A2">
        <w:rPr>
          <w:rFonts w:hint="cs"/>
          <w:spacing w:val="-4"/>
          <w:rtl/>
          <w:lang w:bidi="ar-EG"/>
        </w:rPr>
        <w:t>شبكات المناطق الواسعة منخفضة القدرة</w:t>
      </w:r>
      <w:r>
        <w:rPr>
          <w:rFonts w:hint="cs"/>
          <w:spacing w:val="-4"/>
          <w:rtl/>
          <w:lang w:bidi="ar-EG"/>
        </w:rPr>
        <w:t xml:space="preserve"> تتماشى مع تعريف الأجهزة قصيرة المدى الواردة في التقرير </w:t>
      </w:r>
      <w:r w:rsidRPr="00E666EE">
        <w:rPr>
          <w:spacing w:val="-4"/>
          <w:lang w:val="en-GB" w:bidi="ar-EG"/>
        </w:rPr>
        <w:t>ITU-R SM.2153</w:t>
      </w:r>
      <w:r w:rsidR="00E5742D">
        <w:rPr>
          <w:rFonts w:hint="cs"/>
          <w:spacing w:val="-4"/>
          <w:rtl/>
          <w:lang w:val="en-GB" w:bidi="ar-EG"/>
        </w:rPr>
        <w:t>، حيث إ</w:t>
      </w:r>
      <w:r>
        <w:rPr>
          <w:rFonts w:hint="cs"/>
          <w:spacing w:val="-4"/>
          <w:rtl/>
          <w:lang w:val="en-GB" w:bidi="ar-EG"/>
        </w:rPr>
        <w:t>نها توفر اتصالات أحادية أو ثنائية الاتجاه مع قدرة منخفضة على التسبب في</w:t>
      </w:r>
      <w:r w:rsidR="000C589E">
        <w:rPr>
          <w:rFonts w:hint="eastAsia"/>
          <w:spacing w:val="-4"/>
          <w:rtl/>
          <w:lang w:val="en-GB" w:bidi="ar-EG"/>
        </w:rPr>
        <w:t> </w:t>
      </w:r>
      <w:r>
        <w:rPr>
          <w:rFonts w:hint="cs"/>
          <w:spacing w:val="-4"/>
          <w:rtl/>
          <w:lang w:val="en-GB" w:bidi="ar-EG"/>
        </w:rPr>
        <w:t xml:space="preserve">تداخلات </w:t>
      </w:r>
      <w:r w:rsidR="0087163B">
        <w:rPr>
          <w:rFonts w:hint="cs"/>
          <w:spacing w:val="-4"/>
          <w:rtl/>
          <w:lang w:val="en-GB" w:bidi="ar-EG"/>
        </w:rPr>
        <w:t>عل</w:t>
      </w:r>
      <w:r w:rsidR="0026707E">
        <w:rPr>
          <w:rFonts w:hint="cs"/>
          <w:spacing w:val="-4"/>
          <w:rtl/>
          <w:lang w:val="en-GB" w:bidi="ar-EG"/>
        </w:rPr>
        <w:t>ى</w:t>
      </w:r>
      <w:r w:rsidR="0087163B">
        <w:rPr>
          <w:rFonts w:hint="cs"/>
          <w:spacing w:val="-4"/>
          <w:rtl/>
          <w:lang w:val="en-GB" w:bidi="ar-EG"/>
        </w:rPr>
        <w:t xml:space="preserve"> المعدات الراديوية الأخرى.</w:t>
      </w:r>
    </w:p>
    <w:p w:rsidR="0087163B" w:rsidRPr="00E666EE" w:rsidRDefault="0087163B" w:rsidP="000C589E">
      <w:pPr>
        <w:rPr>
          <w:spacing w:val="-4"/>
          <w:rtl/>
          <w:lang w:val="en-GB" w:bidi="ar-EG"/>
        </w:rPr>
      </w:pPr>
      <w:r>
        <w:rPr>
          <w:rFonts w:hint="cs"/>
          <w:spacing w:val="-4"/>
          <w:rtl/>
          <w:lang w:val="en-GB" w:bidi="ar-EG"/>
        </w:rPr>
        <w:t xml:space="preserve">ولا تحتاج </w:t>
      </w:r>
      <w:r w:rsidRPr="00D049A2">
        <w:rPr>
          <w:rFonts w:hint="cs"/>
          <w:spacing w:val="-4"/>
          <w:rtl/>
          <w:lang w:bidi="ar-EG"/>
        </w:rPr>
        <w:t>شبكات المناطق الواسعة منخفضة القدرة</w:t>
      </w:r>
      <w:r>
        <w:rPr>
          <w:rFonts w:hint="cs"/>
          <w:spacing w:val="-4"/>
          <w:rtl/>
          <w:lang w:bidi="ar-EG"/>
        </w:rPr>
        <w:t xml:space="preserve"> إلى نفاذ حصري إلى الطيف وتعمل في بيئة طيف متقاسم على أساس عدم التسبب في</w:t>
      </w:r>
      <w:r w:rsidR="000C589E">
        <w:rPr>
          <w:rFonts w:hint="eastAsia"/>
          <w:spacing w:val="-4"/>
          <w:rtl/>
          <w:lang w:bidi="ar-EG"/>
        </w:rPr>
        <w:t> </w:t>
      </w:r>
      <w:r>
        <w:rPr>
          <w:rFonts w:hint="cs"/>
          <w:spacing w:val="-4"/>
          <w:rtl/>
          <w:lang w:bidi="ar-EG"/>
        </w:rPr>
        <w:t>تداخلات وعدم المطالبة بالحماية.</w:t>
      </w:r>
    </w:p>
    <w:p w:rsidR="00863022" w:rsidRDefault="0087163B" w:rsidP="00E5742D">
      <w:pPr>
        <w:rPr>
          <w:spacing w:val="-4"/>
          <w:rtl/>
          <w:lang w:bidi="ar-EG"/>
        </w:rPr>
      </w:pPr>
      <w:r>
        <w:rPr>
          <w:rFonts w:hint="cs"/>
          <w:spacing w:val="-4"/>
          <w:rtl/>
          <w:lang w:bidi="ar-EG"/>
        </w:rPr>
        <w:t xml:space="preserve">ويطبق نظام التصريح العام أو الإعفاء من الترخيص بوجه عام عندما لا يحتاج الأمر إلى أي تنسيق جغرافي لضمان التعايش بين الخدمات والأنظمة الراديوية. وهذه الفئة من أنظمة منح التصاريح تمنح التصريح لأي من أصحاب المصلحة للنفاذ إلى الطيف، شريطة امتثال المعدات الراديوية لمتطلبات النفاذ إلى الطيف والشروط التشغيلية. ونظام التصريح العام يسمح لتطبيق </w:t>
      </w:r>
      <w:r w:rsidRPr="00D049A2">
        <w:rPr>
          <w:rFonts w:hint="cs"/>
          <w:spacing w:val="-4"/>
          <w:rtl/>
          <w:lang w:bidi="ar-EG"/>
        </w:rPr>
        <w:t>شبكات المناطق الواسعة منخفضة القدرة</w:t>
      </w:r>
      <w:r>
        <w:rPr>
          <w:rFonts w:hint="cs"/>
          <w:spacing w:val="-4"/>
          <w:rtl/>
          <w:lang w:bidi="ar-EG"/>
        </w:rPr>
        <w:t xml:space="preserve"> في الميدان باستعمال الطيف دون الحاجة </w:t>
      </w:r>
      <w:r w:rsidR="00E5742D">
        <w:rPr>
          <w:rFonts w:hint="cs"/>
          <w:spacing w:val="-4"/>
          <w:rtl/>
          <w:lang w:bidi="ar-EG"/>
        </w:rPr>
        <w:t>إلى</w:t>
      </w:r>
      <w:r>
        <w:rPr>
          <w:rFonts w:hint="cs"/>
          <w:spacing w:val="-4"/>
          <w:rtl/>
          <w:lang w:bidi="ar-EG"/>
        </w:rPr>
        <w:t xml:space="preserve"> تأمين ترخيص فردي. وفي بعض الحالات، عندما يحتاج الأمر إلى تنسيق إضافي، قد يتم تطبيق نظام ترخيص متساهل.</w:t>
      </w:r>
    </w:p>
    <w:p w:rsidR="00863022" w:rsidRDefault="00863022" w:rsidP="008656F9">
      <w:pPr>
        <w:pStyle w:val="Heading1"/>
        <w:rPr>
          <w:rtl/>
          <w:lang w:bidi="ar-EG"/>
        </w:rPr>
      </w:pPr>
      <w:r>
        <w:rPr>
          <w:lang w:bidi="ar-EG"/>
        </w:rPr>
        <w:t>7</w:t>
      </w:r>
      <w:r>
        <w:rPr>
          <w:rtl/>
          <w:lang w:bidi="ar-EG"/>
        </w:rPr>
        <w:tab/>
      </w:r>
      <w:r w:rsidR="008656F9">
        <w:rPr>
          <w:rFonts w:hint="cs"/>
          <w:rtl/>
          <w:lang w:bidi="ar-EG"/>
        </w:rPr>
        <w:t xml:space="preserve">اعتبارات الطيف لتمكين تشغيل </w:t>
      </w:r>
      <w:r w:rsidR="008656F9" w:rsidRPr="00D049A2">
        <w:rPr>
          <w:rFonts w:hint="cs"/>
          <w:spacing w:val="-4"/>
          <w:rtl/>
          <w:lang w:bidi="ar-EG"/>
        </w:rPr>
        <w:t>شبكات المناطق الواسعة منخفضة القدرة</w:t>
      </w:r>
    </w:p>
    <w:p w:rsidR="00863022" w:rsidRDefault="00863022" w:rsidP="008656F9">
      <w:pPr>
        <w:pStyle w:val="Heading2"/>
        <w:rPr>
          <w:rtl/>
          <w:lang w:bidi="ar-EG"/>
        </w:rPr>
      </w:pPr>
      <w:r>
        <w:rPr>
          <w:lang w:bidi="ar-EG"/>
        </w:rPr>
        <w:t>1.7</w:t>
      </w:r>
      <w:r>
        <w:rPr>
          <w:rtl/>
          <w:lang w:bidi="ar-EG"/>
        </w:rPr>
        <w:tab/>
      </w:r>
      <w:r w:rsidR="008656F9">
        <w:rPr>
          <w:rFonts w:hint="cs"/>
          <w:rtl/>
          <w:lang w:bidi="ar-EG"/>
        </w:rPr>
        <w:t>أنواع الطيف المطلوبة</w:t>
      </w:r>
    </w:p>
    <w:p w:rsidR="00863022" w:rsidRDefault="008656F9" w:rsidP="00BC54C7">
      <w:pPr>
        <w:rPr>
          <w:spacing w:val="-4"/>
          <w:rtl/>
          <w:lang w:bidi="ar-EG"/>
        </w:rPr>
      </w:pPr>
      <w:r>
        <w:rPr>
          <w:rFonts w:hint="cs"/>
          <w:spacing w:val="-4"/>
          <w:rtl/>
          <w:lang w:bidi="ar-EG"/>
        </w:rPr>
        <w:t xml:space="preserve">تختلف الاحتياجات من الطيف من أجل </w:t>
      </w:r>
      <w:r w:rsidRPr="00D049A2">
        <w:rPr>
          <w:rFonts w:hint="cs"/>
          <w:spacing w:val="-4"/>
          <w:rtl/>
          <w:lang w:bidi="ar-EG"/>
        </w:rPr>
        <w:t>شبكات المناطق الواسعة منخفضة القدرة</w:t>
      </w:r>
      <w:r>
        <w:rPr>
          <w:rFonts w:hint="cs"/>
          <w:spacing w:val="-4"/>
          <w:rtl/>
          <w:lang w:bidi="ar-EG"/>
        </w:rPr>
        <w:t xml:space="preserve"> تبعا</w:t>
      </w:r>
      <w:r w:rsidR="0026707E">
        <w:rPr>
          <w:rFonts w:hint="cs"/>
          <w:spacing w:val="-4"/>
          <w:rtl/>
          <w:lang w:bidi="ar-EG"/>
        </w:rPr>
        <w:t>ً</w:t>
      </w:r>
      <w:r>
        <w:rPr>
          <w:rFonts w:hint="cs"/>
          <w:spacing w:val="-4"/>
          <w:rtl/>
          <w:lang w:bidi="ar-EG"/>
        </w:rPr>
        <w:t xml:space="preserve"> للتكنولوجيات المستخدمة وسيناريوهات الحركة. وبالنسبة إلى </w:t>
      </w:r>
      <w:r w:rsidRPr="00D049A2">
        <w:rPr>
          <w:rFonts w:hint="cs"/>
          <w:spacing w:val="-4"/>
          <w:rtl/>
          <w:lang w:bidi="ar-EG"/>
        </w:rPr>
        <w:t>شبكات المناطق الواسعة منخفضة القدرة</w:t>
      </w:r>
      <w:r>
        <w:rPr>
          <w:rFonts w:hint="cs"/>
          <w:spacing w:val="-4"/>
          <w:rtl/>
          <w:lang w:bidi="ar-EG"/>
        </w:rPr>
        <w:t xml:space="preserve"> القائمة على أنظمة النطاق الفائق الضيق </w:t>
      </w:r>
      <w:r>
        <w:rPr>
          <w:spacing w:val="-4"/>
          <w:lang w:bidi="ar-EG"/>
        </w:rPr>
        <w:t>(UNB)</w:t>
      </w:r>
      <w:r>
        <w:rPr>
          <w:rFonts w:hint="cs"/>
          <w:spacing w:val="-4"/>
          <w:rtl/>
          <w:lang w:bidi="ar-EG"/>
        </w:rPr>
        <w:t>، أظهر المعيار</w:t>
      </w:r>
      <w:r w:rsidR="0026707E">
        <w:rPr>
          <w:rFonts w:hint="eastAsia"/>
          <w:spacing w:val="-4"/>
          <w:rtl/>
          <w:lang w:bidi="ar-EG"/>
        </w:rPr>
        <w:t> </w:t>
      </w:r>
      <w:r w:rsidRPr="008656F9">
        <w:rPr>
          <w:spacing w:val="-4"/>
          <w:lang w:val="en-GB" w:bidi="ar-EG"/>
        </w:rPr>
        <w:t>ETSI</w:t>
      </w:r>
      <w:r>
        <w:rPr>
          <w:spacing w:val="-4"/>
          <w:lang w:val="en-GB" w:bidi="ar-EG"/>
        </w:rPr>
        <w:t> </w:t>
      </w:r>
      <w:r w:rsidRPr="008656F9">
        <w:rPr>
          <w:spacing w:val="-4"/>
          <w:lang w:val="en-GB" w:bidi="ar-EG"/>
        </w:rPr>
        <w:t>TR 103 435</w:t>
      </w:r>
      <w:r>
        <w:rPr>
          <w:rFonts w:hint="cs"/>
          <w:spacing w:val="-4"/>
          <w:rtl/>
          <w:lang w:val="en-GB" w:bidi="ar-EG"/>
        </w:rPr>
        <w:t xml:space="preserve"> أنه بالنسبة للمناطق الحضرية ال</w:t>
      </w:r>
      <w:r w:rsidR="00292BDD">
        <w:rPr>
          <w:rFonts w:hint="cs"/>
          <w:spacing w:val="-4"/>
          <w:rtl/>
          <w:lang w:val="en-GB" w:bidi="ar-EG"/>
        </w:rPr>
        <w:t>مكتظة بالسكان أن عرض نطاق مطلوب</w:t>
      </w:r>
      <w:r>
        <w:rPr>
          <w:rFonts w:hint="cs"/>
          <w:spacing w:val="-4"/>
          <w:rtl/>
          <w:lang w:val="en-GB" w:bidi="ar-EG"/>
        </w:rPr>
        <w:t xml:space="preserve"> يقدر بنحو </w:t>
      </w:r>
      <w:r w:rsidR="003E6752">
        <w:rPr>
          <w:spacing w:val="-4"/>
          <w:lang w:bidi="ar-EG"/>
        </w:rPr>
        <w:t>k</w:t>
      </w:r>
      <w:r>
        <w:rPr>
          <w:spacing w:val="-4"/>
          <w:lang w:bidi="ar-EG"/>
        </w:rPr>
        <w:t>Hz 600</w:t>
      </w:r>
      <w:r>
        <w:rPr>
          <w:rFonts w:hint="cs"/>
          <w:spacing w:val="-4"/>
          <w:rtl/>
          <w:lang w:bidi="ar-EG"/>
        </w:rPr>
        <w:t xml:space="preserve"> </w:t>
      </w:r>
      <w:r w:rsidR="00292BDD">
        <w:rPr>
          <w:rFonts w:hint="cs"/>
          <w:spacing w:val="-4"/>
          <w:rtl/>
          <w:lang w:bidi="ar-EG"/>
        </w:rPr>
        <w:t xml:space="preserve">لاتصالات الوصلة الصاعدة يمكنه دعم </w:t>
      </w:r>
      <w:r w:rsidR="00292BDD">
        <w:rPr>
          <w:spacing w:val="-4"/>
          <w:lang w:bidi="ar-EG"/>
        </w:rPr>
        <w:t>55 000</w:t>
      </w:r>
      <w:r w:rsidR="00292BDD">
        <w:rPr>
          <w:rFonts w:hint="cs"/>
          <w:spacing w:val="-4"/>
          <w:rtl/>
          <w:lang w:bidi="ar-EG"/>
        </w:rPr>
        <w:t xml:space="preserve"> رسالة في اليوم لكل كيلومتر مربع بحلول عام </w:t>
      </w:r>
      <w:r w:rsidR="00292BDD">
        <w:rPr>
          <w:spacing w:val="-4"/>
          <w:lang w:bidi="ar-EG"/>
        </w:rPr>
        <w:t>2023</w:t>
      </w:r>
      <w:r w:rsidR="00292BDD">
        <w:rPr>
          <w:rFonts w:hint="cs"/>
          <w:spacing w:val="-4"/>
          <w:rtl/>
          <w:lang w:bidi="ar-EG"/>
        </w:rPr>
        <w:t>. وهناك حاجة أيضاً إلى نطاق آخر مقداره</w:t>
      </w:r>
      <w:r w:rsidR="0026707E">
        <w:rPr>
          <w:rFonts w:hint="eastAsia"/>
          <w:spacing w:val="-4"/>
          <w:rtl/>
          <w:lang w:bidi="ar-EG"/>
        </w:rPr>
        <w:t> </w:t>
      </w:r>
      <w:r w:rsidR="003E6752">
        <w:rPr>
          <w:spacing w:val="-4"/>
          <w:lang w:bidi="ar-EG"/>
        </w:rPr>
        <w:t>k</w:t>
      </w:r>
      <w:r w:rsidR="00292BDD">
        <w:rPr>
          <w:spacing w:val="-4"/>
          <w:lang w:bidi="ar-EG"/>
        </w:rPr>
        <w:t>Hz 600</w:t>
      </w:r>
      <w:r w:rsidR="00292BDD">
        <w:rPr>
          <w:rFonts w:hint="cs"/>
          <w:spacing w:val="-4"/>
          <w:rtl/>
          <w:lang w:bidi="ar-EG"/>
        </w:rPr>
        <w:t xml:space="preserve"> للوصلة</w:t>
      </w:r>
      <w:r w:rsidR="00BC54C7">
        <w:rPr>
          <w:rFonts w:hint="eastAsia"/>
          <w:spacing w:val="-4"/>
          <w:rtl/>
          <w:lang w:bidi="ar-EG"/>
        </w:rPr>
        <w:t> </w:t>
      </w:r>
      <w:r w:rsidR="00292BDD">
        <w:rPr>
          <w:rFonts w:hint="cs"/>
          <w:spacing w:val="-4"/>
          <w:rtl/>
          <w:lang w:bidi="ar-EG"/>
        </w:rPr>
        <w:t>الهابطة.</w:t>
      </w:r>
    </w:p>
    <w:p w:rsidR="00292BDD" w:rsidRDefault="00292BDD" w:rsidP="00BC54C7">
      <w:pPr>
        <w:rPr>
          <w:spacing w:val="-4"/>
          <w:rtl/>
          <w:lang w:bidi="ar-EG"/>
        </w:rPr>
      </w:pPr>
      <w:r>
        <w:rPr>
          <w:rFonts w:hint="cs"/>
          <w:spacing w:val="-4"/>
          <w:rtl/>
          <w:lang w:bidi="ar-EG"/>
        </w:rPr>
        <w:t xml:space="preserve">وقد أدت التطورات السوقية والتقنية إلى توفير دعم عام من الصناعة لنشر </w:t>
      </w:r>
      <w:r w:rsidRPr="00D049A2">
        <w:rPr>
          <w:rFonts w:hint="cs"/>
          <w:spacing w:val="-4"/>
          <w:rtl/>
          <w:lang w:bidi="ar-EG"/>
        </w:rPr>
        <w:t>شبكات المناطق الواسعة منخفضة القدرة</w:t>
      </w:r>
      <w:r>
        <w:rPr>
          <w:rFonts w:hint="cs"/>
          <w:spacing w:val="-4"/>
          <w:rtl/>
          <w:lang w:bidi="ar-EG"/>
        </w:rPr>
        <w:t xml:space="preserve"> وتشغيلها في</w:t>
      </w:r>
      <w:r w:rsidR="0026707E">
        <w:rPr>
          <w:rFonts w:hint="eastAsia"/>
          <w:spacing w:val="-4"/>
          <w:rtl/>
          <w:lang w:bidi="ar-EG"/>
        </w:rPr>
        <w:t> </w:t>
      </w:r>
      <w:r>
        <w:rPr>
          <w:rFonts w:hint="cs"/>
          <w:spacing w:val="-4"/>
          <w:rtl/>
          <w:lang w:bidi="ar-EG"/>
        </w:rPr>
        <w:t xml:space="preserve">نطاقات فرعية من </w:t>
      </w:r>
      <w:r>
        <w:rPr>
          <w:spacing w:val="-4"/>
          <w:lang w:bidi="ar-EG"/>
        </w:rPr>
        <w:t>GHz 1</w:t>
      </w:r>
      <w:r>
        <w:rPr>
          <w:rFonts w:hint="cs"/>
          <w:spacing w:val="-4"/>
          <w:rtl/>
          <w:lang w:bidi="ar-EG"/>
        </w:rPr>
        <w:t>. وتوفر هذه النطاقات خصائص نشر تسمح بتوفير مناطق تغطية أفضل واختراق للمباني أكبر مقارنة بنطاقات التردد الأعلى. وتمكن هذه الخصائص من توصيل خدمات الاتصالات الكثيفة من آلة لأخرى إلى المناطق الأقل اكتظاظاً بالسكان وداخل</w:t>
      </w:r>
      <w:r w:rsidR="00BC54C7">
        <w:rPr>
          <w:rFonts w:hint="eastAsia"/>
          <w:spacing w:val="-4"/>
          <w:rtl/>
          <w:lang w:bidi="ar-EG"/>
        </w:rPr>
        <w:t> </w:t>
      </w:r>
      <w:r>
        <w:rPr>
          <w:rFonts w:hint="cs"/>
          <w:spacing w:val="-4"/>
          <w:rtl/>
          <w:lang w:bidi="ar-EG"/>
        </w:rPr>
        <w:t>المباني.</w:t>
      </w:r>
    </w:p>
    <w:p w:rsidR="00292BDD" w:rsidRDefault="00292BDD" w:rsidP="00271A9A">
      <w:pPr>
        <w:rPr>
          <w:spacing w:val="-4"/>
          <w:rtl/>
          <w:lang w:bidi="ar-EG"/>
        </w:rPr>
      </w:pPr>
      <w:r>
        <w:rPr>
          <w:rFonts w:hint="cs"/>
          <w:spacing w:val="-4"/>
          <w:rtl/>
          <w:lang w:bidi="ar-EG"/>
        </w:rPr>
        <w:t>وبت</w:t>
      </w:r>
      <w:r w:rsidR="005629A4">
        <w:rPr>
          <w:rFonts w:hint="cs"/>
          <w:spacing w:val="-4"/>
          <w:rtl/>
          <w:lang w:bidi="ar-EG"/>
        </w:rPr>
        <w:t>ح</w:t>
      </w:r>
      <w:r>
        <w:rPr>
          <w:rFonts w:hint="cs"/>
          <w:spacing w:val="-4"/>
          <w:rtl/>
          <w:lang w:bidi="ar-EG"/>
        </w:rPr>
        <w:t>ديد أكثر، فإن حلول</w:t>
      </w:r>
      <w:r w:rsidRPr="00292BDD">
        <w:rPr>
          <w:rFonts w:hint="cs"/>
          <w:spacing w:val="-4"/>
          <w:rtl/>
          <w:lang w:bidi="ar-EG"/>
        </w:rPr>
        <w:t xml:space="preserve"> </w:t>
      </w:r>
      <w:r w:rsidRPr="00D049A2">
        <w:rPr>
          <w:rFonts w:hint="cs"/>
          <w:spacing w:val="-4"/>
          <w:rtl/>
          <w:lang w:bidi="ar-EG"/>
        </w:rPr>
        <w:t>شبكات المناطق الواسعة منخفضة القدرة</w:t>
      </w:r>
      <w:r>
        <w:rPr>
          <w:rFonts w:hint="cs"/>
          <w:spacing w:val="-4"/>
          <w:rtl/>
          <w:lang w:bidi="ar-EG"/>
        </w:rPr>
        <w:t xml:space="preserve"> المصممة للعمل في بيئة للطيف المتقاسم في مدى الترددات الفرعية من </w:t>
      </w:r>
      <w:r w:rsidRPr="001D0AA4">
        <w:rPr>
          <w:spacing w:val="-4"/>
          <w:lang w:bidi="ar-EG"/>
        </w:rPr>
        <w:t>GHz 1</w:t>
      </w:r>
      <w:r>
        <w:rPr>
          <w:rFonts w:hint="cs"/>
          <w:spacing w:val="-4"/>
          <w:rtl/>
          <w:lang w:bidi="ar-EG"/>
        </w:rPr>
        <w:t xml:space="preserve"> تتوقع عمليات نشر في نطاقات الأجهزة قصيرة المدى. وتنفيذ تقنيات النفاذ إلى الطيف ذاتها والحد الأدنى من الاحتياجات من الطيف كتلك المستخدمة </w:t>
      </w:r>
      <w:r w:rsidR="005629A4">
        <w:rPr>
          <w:rFonts w:hint="cs"/>
          <w:spacing w:val="-4"/>
          <w:rtl/>
          <w:lang w:bidi="ar-EG"/>
        </w:rPr>
        <w:t>في الأجهزة قصيرة المدى ملائم بشكل خاص لدعم عدد كبير جداً من الأجهزة منخفضة القدرة والصبيب وبهذه الطريقة، فإن التكنولوجيات الرقمية الجديدة القادرة على توفير خدمات مبتكرة والتعايش مع التكنولوجيات الأخرى يمكن نشرها في</w:t>
      </w:r>
      <w:r w:rsidR="00271A9A">
        <w:rPr>
          <w:rFonts w:hint="eastAsia"/>
          <w:spacing w:val="-4"/>
          <w:rtl/>
          <w:lang w:bidi="ar-EG"/>
        </w:rPr>
        <w:t> </w:t>
      </w:r>
      <w:r w:rsidR="005629A4">
        <w:rPr>
          <w:rFonts w:hint="cs"/>
          <w:spacing w:val="-4"/>
          <w:rtl/>
          <w:lang w:bidi="ar-EG"/>
        </w:rPr>
        <w:t>نطاقات التردد ذاتها.</w:t>
      </w:r>
    </w:p>
    <w:p w:rsidR="00863022" w:rsidRDefault="005629A4" w:rsidP="005629A4">
      <w:pPr>
        <w:rPr>
          <w:spacing w:val="-4"/>
          <w:rtl/>
          <w:lang w:bidi="ar-EG"/>
        </w:rPr>
      </w:pPr>
      <w:r>
        <w:rPr>
          <w:rFonts w:hint="cs"/>
          <w:spacing w:val="-4"/>
          <w:rtl/>
          <w:lang w:bidi="ar-EG"/>
        </w:rPr>
        <w:t>ومعظم الأجهزة الموصولة ب</w:t>
      </w:r>
      <w:r w:rsidRPr="00D049A2">
        <w:rPr>
          <w:rFonts w:hint="cs"/>
          <w:spacing w:val="-4"/>
          <w:rtl/>
          <w:lang w:bidi="ar-EG"/>
        </w:rPr>
        <w:t>شبكات المناطق الواسعة منخفضة القدرة</w:t>
      </w:r>
      <w:r>
        <w:rPr>
          <w:rFonts w:hint="cs"/>
          <w:spacing w:val="-4"/>
          <w:rtl/>
          <w:lang w:bidi="ar-EG"/>
        </w:rPr>
        <w:t xml:space="preserve"> تستخدم نفس النظام الإيكولوجي من مجموعة الشرائح والوحدات النمطية كتلك المستخدمة في السوق الحالية للأجهزة قصيرة المدى. وهذا القاسم المشترك جنباً إلى جنب مع التنسيق الإقليمي الحالي لنطاقات الأجهزة قصيرة المدى يسهمان في زيادة اقتصادات الحجم الكبير لتصنيع </w:t>
      </w:r>
      <w:r w:rsidRPr="00D049A2">
        <w:rPr>
          <w:rFonts w:hint="cs"/>
          <w:spacing w:val="-4"/>
          <w:rtl/>
          <w:lang w:bidi="ar-EG"/>
        </w:rPr>
        <w:t>شبكات المناطق الواسعة منخفضة القدرة</w:t>
      </w:r>
      <w:r>
        <w:rPr>
          <w:rFonts w:hint="cs"/>
          <w:spacing w:val="-4"/>
          <w:rtl/>
          <w:lang w:bidi="ar-EG"/>
        </w:rPr>
        <w:t>.</w:t>
      </w:r>
    </w:p>
    <w:p w:rsidR="00863022" w:rsidRDefault="00863022" w:rsidP="005629A4">
      <w:pPr>
        <w:pStyle w:val="Heading2"/>
        <w:rPr>
          <w:rtl/>
          <w:lang w:bidi="ar-EG"/>
        </w:rPr>
      </w:pPr>
      <w:r>
        <w:rPr>
          <w:lang w:bidi="ar-EG"/>
        </w:rPr>
        <w:t>2.7</w:t>
      </w:r>
      <w:r>
        <w:rPr>
          <w:rtl/>
          <w:lang w:bidi="ar-EG"/>
        </w:rPr>
        <w:tab/>
      </w:r>
      <w:r w:rsidR="005629A4">
        <w:rPr>
          <w:rFonts w:hint="cs"/>
          <w:rtl/>
          <w:lang w:bidi="ar-EG"/>
        </w:rPr>
        <w:t xml:space="preserve">أمثلة على الترددات المستخدمة في دعم تنفيذ </w:t>
      </w:r>
      <w:r w:rsidR="005629A4" w:rsidRPr="00D049A2">
        <w:rPr>
          <w:rFonts w:hint="cs"/>
          <w:spacing w:val="-4"/>
          <w:rtl/>
          <w:lang w:bidi="ar-EG"/>
        </w:rPr>
        <w:t>شبكات المناطق الواسعة منخفضة القدرة</w:t>
      </w:r>
    </w:p>
    <w:p w:rsidR="00863022" w:rsidRDefault="005629A4" w:rsidP="005629A4">
      <w:pPr>
        <w:rPr>
          <w:rtl/>
          <w:lang w:bidi="ar-EG"/>
        </w:rPr>
      </w:pPr>
      <w:r>
        <w:rPr>
          <w:rFonts w:hint="cs"/>
          <w:rtl/>
          <w:lang w:bidi="ar-EG"/>
        </w:rPr>
        <w:t>يمكن لتنسيق الطيف أن يعود بالكثير من المزايا الاجتماعية-الاقتصادية:</w:t>
      </w:r>
    </w:p>
    <w:p w:rsidR="00863022" w:rsidRDefault="00863022" w:rsidP="005629A4">
      <w:pPr>
        <w:pStyle w:val="enumlev1"/>
        <w:rPr>
          <w:rtl/>
        </w:rPr>
      </w:pPr>
      <w:r>
        <w:rPr>
          <w:rFonts w:hint="cs"/>
          <w:rtl/>
        </w:rPr>
        <w:t>-</w:t>
      </w:r>
      <w:r>
        <w:rPr>
          <w:rtl/>
        </w:rPr>
        <w:tab/>
      </w:r>
      <w:r w:rsidR="005629A4">
        <w:rPr>
          <w:rFonts w:hint="cs"/>
          <w:rtl/>
        </w:rPr>
        <w:t>اعتمادية أكبر وكفاءة أكبر من استهلاك الطاقة بالنسبة للأجهزة عند الترحال عبر الحدود؛</w:t>
      </w:r>
    </w:p>
    <w:p w:rsidR="00863022" w:rsidRPr="0026707E" w:rsidRDefault="00863022" w:rsidP="003E6752">
      <w:pPr>
        <w:pStyle w:val="enumlev1"/>
        <w:rPr>
          <w:spacing w:val="-4"/>
          <w:rtl/>
        </w:rPr>
      </w:pPr>
      <w:r w:rsidRPr="0026707E">
        <w:rPr>
          <w:rFonts w:hint="cs"/>
          <w:spacing w:val="-4"/>
          <w:rtl/>
        </w:rPr>
        <w:t>-</w:t>
      </w:r>
      <w:r w:rsidRPr="0026707E">
        <w:rPr>
          <w:spacing w:val="-4"/>
          <w:rtl/>
        </w:rPr>
        <w:tab/>
      </w:r>
      <w:r w:rsidRPr="0026707E">
        <w:rPr>
          <w:rFonts w:hint="cs"/>
          <w:spacing w:val="-4"/>
          <w:rtl/>
          <w:lang w:bidi="ar-SA"/>
        </w:rPr>
        <w:t xml:space="preserve">قاعدة تصنيع أوسع وزيادة </w:t>
      </w:r>
      <w:r w:rsidR="00880B46" w:rsidRPr="0026707E">
        <w:rPr>
          <w:rFonts w:hint="cs"/>
          <w:spacing w:val="-4"/>
          <w:rtl/>
          <w:lang w:bidi="ar-SA"/>
        </w:rPr>
        <w:t>في كم</w:t>
      </w:r>
      <w:r w:rsidRPr="0026707E">
        <w:rPr>
          <w:rFonts w:hint="cs"/>
          <w:spacing w:val="-4"/>
          <w:rtl/>
          <w:lang w:bidi="ar-SA"/>
        </w:rPr>
        <w:t xml:space="preserve"> المعدات (عولمة الأسواق) </w:t>
      </w:r>
      <w:r w:rsidR="003E6752">
        <w:rPr>
          <w:rFonts w:hint="cs"/>
          <w:spacing w:val="-4"/>
          <w:rtl/>
          <w:lang w:bidi="ar-SA"/>
        </w:rPr>
        <w:t>مما</w:t>
      </w:r>
      <w:r w:rsidR="00E5742D">
        <w:rPr>
          <w:rFonts w:hint="cs"/>
          <w:spacing w:val="-4"/>
          <w:rtl/>
          <w:lang w:bidi="ar-SA"/>
        </w:rPr>
        <w:t xml:space="preserve"> </w:t>
      </w:r>
      <w:r w:rsidRPr="0026707E">
        <w:rPr>
          <w:rFonts w:hint="cs"/>
          <w:spacing w:val="-4"/>
          <w:rtl/>
          <w:lang w:bidi="ar-SA"/>
        </w:rPr>
        <w:t xml:space="preserve">يؤدي إلى </w:t>
      </w:r>
      <w:r w:rsidR="00880B46" w:rsidRPr="0026707E">
        <w:rPr>
          <w:rFonts w:hint="cs"/>
          <w:spacing w:val="-4"/>
          <w:rtl/>
          <w:lang w:bidi="ar-SA"/>
        </w:rPr>
        <w:t>اقتصادات</w:t>
      </w:r>
      <w:r w:rsidRPr="0026707E">
        <w:rPr>
          <w:rFonts w:hint="cs"/>
          <w:spacing w:val="-4"/>
          <w:rtl/>
          <w:lang w:bidi="ar-SA"/>
        </w:rPr>
        <w:t xml:space="preserve"> الحجم الكبير وزيادة </w:t>
      </w:r>
      <w:r w:rsidR="00880B46" w:rsidRPr="0026707E">
        <w:rPr>
          <w:rFonts w:hint="cs"/>
          <w:spacing w:val="-4"/>
          <w:rtl/>
          <w:lang w:bidi="ar-SA"/>
        </w:rPr>
        <w:t xml:space="preserve">في </w:t>
      </w:r>
      <w:r w:rsidRPr="0026707E">
        <w:rPr>
          <w:rFonts w:hint="cs"/>
          <w:spacing w:val="-4"/>
          <w:rtl/>
          <w:lang w:bidi="ar-SA"/>
        </w:rPr>
        <w:t>تيسر المعدات؛</w:t>
      </w:r>
    </w:p>
    <w:p w:rsidR="00863022" w:rsidRDefault="00863022" w:rsidP="00880B46">
      <w:pPr>
        <w:pStyle w:val="enumlev1"/>
        <w:rPr>
          <w:rtl/>
        </w:rPr>
      </w:pPr>
      <w:r>
        <w:rPr>
          <w:rFonts w:hint="cs"/>
          <w:rtl/>
        </w:rPr>
        <w:t>-</w:t>
      </w:r>
      <w:r>
        <w:rPr>
          <w:rtl/>
        </w:rPr>
        <w:tab/>
      </w:r>
      <w:r w:rsidR="00880B46">
        <w:rPr>
          <w:rFonts w:hint="cs"/>
          <w:rtl/>
        </w:rPr>
        <w:t>انخفاض في تكلفة الأجهزة بالنسبة للمستهلكين وموردي الحلول؛</w:t>
      </w:r>
    </w:p>
    <w:p w:rsidR="00863022" w:rsidRDefault="00863022" w:rsidP="00880B46">
      <w:pPr>
        <w:pStyle w:val="enumlev1"/>
        <w:rPr>
          <w:rtl/>
        </w:rPr>
      </w:pPr>
      <w:r>
        <w:rPr>
          <w:rFonts w:hint="cs"/>
          <w:rtl/>
        </w:rPr>
        <w:t>-</w:t>
      </w:r>
      <w:r>
        <w:rPr>
          <w:rtl/>
        </w:rPr>
        <w:tab/>
      </w:r>
      <w:r w:rsidR="00880B46">
        <w:rPr>
          <w:rFonts w:hint="cs"/>
          <w:rtl/>
        </w:rPr>
        <w:t>انخفاض مخاطر التداخلات الضارة بين الأنظمة.</w:t>
      </w:r>
    </w:p>
    <w:p w:rsidR="00863022" w:rsidRDefault="00880B46" w:rsidP="003D6885">
      <w:pPr>
        <w:rPr>
          <w:rtl/>
          <w:lang w:bidi="ar-EG"/>
        </w:rPr>
      </w:pPr>
      <w:r>
        <w:rPr>
          <w:rFonts w:hint="cs"/>
          <w:rtl/>
          <w:lang w:bidi="ar-EG"/>
        </w:rPr>
        <w:t xml:space="preserve">وتوفر التوصية </w:t>
      </w:r>
      <w:r w:rsidRPr="00880B46">
        <w:rPr>
          <w:lang w:val="en-GB" w:bidi="ar-EG"/>
        </w:rPr>
        <w:t>ITU-R SM.1896</w:t>
      </w:r>
      <w:r>
        <w:rPr>
          <w:rFonts w:hint="cs"/>
          <w:rtl/>
          <w:lang w:val="en-GB" w:bidi="ar-EG"/>
        </w:rPr>
        <w:t xml:space="preserve"> مدَيات تردد </w:t>
      </w:r>
      <w:r w:rsidR="003D6885">
        <w:rPr>
          <w:rFonts w:hint="cs"/>
          <w:rtl/>
          <w:lang w:val="en-GB" w:bidi="ar-EG"/>
        </w:rPr>
        <w:t>للمواءمة بين</w:t>
      </w:r>
      <w:r>
        <w:rPr>
          <w:rFonts w:hint="cs"/>
          <w:rtl/>
          <w:lang w:val="en-GB" w:bidi="ar-EG"/>
        </w:rPr>
        <w:t xml:space="preserve"> الأجهزة قصير</w:t>
      </w:r>
      <w:r w:rsidR="00E5742D">
        <w:rPr>
          <w:rFonts w:hint="cs"/>
          <w:rtl/>
          <w:lang w:val="en-GB" w:bidi="ar-EG"/>
        </w:rPr>
        <w:t>ة</w:t>
      </w:r>
      <w:r>
        <w:rPr>
          <w:rFonts w:hint="cs"/>
          <w:rtl/>
          <w:lang w:val="en-GB" w:bidi="ar-EG"/>
        </w:rPr>
        <w:t xml:space="preserve"> المدى.</w:t>
      </w:r>
    </w:p>
    <w:p w:rsidR="00863022" w:rsidRDefault="00880B46" w:rsidP="00880B46">
      <w:pPr>
        <w:rPr>
          <w:rtl/>
          <w:lang w:bidi="ar-EG"/>
        </w:rPr>
      </w:pPr>
      <w:r>
        <w:rPr>
          <w:rFonts w:hint="cs"/>
          <w:rtl/>
          <w:lang w:bidi="ar-EG"/>
        </w:rPr>
        <w:t xml:space="preserve">ويوفر التقرير </w:t>
      </w:r>
      <w:r w:rsidRPr="00880B46">
        <w:rPr>
          <w:lang w:val="en-GB" w:bidi="ar-EG"/>
        </w:rPr>
        <w:t>ITU-R SM.2153</w:t>
      </w:r>
      <w:r>
        <w:rPr>
          <w:rFonts w:hint="cs"/>
          <w:rtl/>
          <w:lang w:val="en-GB" w:bidi="ar-EG"/>
        </w:rPr>
        <w:t xml:space="preserve"> المعلمات التقنية والتشغيلية واستعمال الطيف بالنسبة للأجهزة قصيرة المدى</w:t>
      </w:r>
      <w:r w:rsidR="0026707E">
        <w:rPr>
          <w:rFonts w:hint="cs"/>
          <w:rtl/>
          <w:lang w:val="en-GB" w:bidi="ar-EG"/>
        </w:rPr>
        <w:t>.</w:t>
      </w:r>
    </w:p>
    <w:p w:rsidR="00863022" w:rsidRPr="0026707E" w:rsidRDefault="00880B46" w:rsidP="003E6752">
      <w:pPr>
        <w:keepNext/>
        <w:rPr>
          <w:spacing w:val="-2"/>
          <w:rtl/>
          <w:lang w:bidi="ar-EG"/>
        </w:rPr>
      </w:pPr>
      <w:r w:rsidRPr="0026707E">
        <w:rPr>
          <w:rFonts w:hint="cs"/>
          <w:spacing w:val="-2"/>
          <w:rtl/>
          <w:lang w:bidi="ar-EG"/>
        </w:rPr>
        <w:t>وتنشر أنظمة شبكات المناطق الواسعة منخفضة القدرة حالياً نطاقات طيف منسقة إقليمياً من أجل الأجهزة قصيرة المدى كالتالي:</w:t>
      </w:r>
    </w:p>
    <w:p w:rsidR="00863022" w:rsidRDefault="00863022" w:rsidP="00880B46">
      <w:pPr>
        <w:pStyle w:val="enumlev1"/>
        <w:rPr>
          <w:b/>
          <w:bCs/>
          <w:rtl/>
          <w:lang w:bidi="ar-EG"/>
        </w:rPr>
      </w:pPr>
      <w:r>
        <w:rPr>
          <w:rFonts w:hint="cs"/>
          <w:rtl/>
        </w:rPr>
        <w:t>-</w:t>
      </w:r>
      <w:r>
        <w:rPr>
          <w:rtl/>
        </w:rPr>
        <w:tab/>
      </w:r>
      <w:r w:rsidR="00880B46">
        <w:rPr>
          <w:rFonts w:hint="cs"/>
          <w:b/>
          <w:bCs/>
          <w:rtl/>
        </w:rPr>
        <w:t xml:space="preserve">الإقليم </w:t>
      </w:r>
      <w:r w:rsidR="00880B46">
        <w:rPr>
          <w:b/>
          <w:bCs/>
        </w:rPr>
        <w:t>1</w:t>
      </w:r>
      <w:r w:rsidR="00880B46">
        <w:rPr>
          <w:rFonts w:hint="cs"/>
          <w:b/>
          <w:bCs/>
          <w:rtl/>
          <w:lang w:bidi="ar-EG"/>
        </w:rPr>
        <w:t xml:space="preserve"> للاتحاد الدولي للاتصالات</w:t>
      </w:r>
    </w:p>
    <w:p w:rsidR="00863022" w:rsidRPr="003D6885" w:rsidRDefault="00863022" w:rsidP="003D3BE1">
      <w:pPr>
        <w:pStyle w:val="enumlev1"/>
        <w:rPr>
          <w:spacing w:val="2"/>
          <w:rtl/>
        </w:rPr>
      </w:pPr>
      <w:r w:rsidRPr="00E5742D">
        <w:rPr>
          <w:spacing w:val="-5"/>
          <w:rtl/>
        </w:rPr>
        <w:tab/>
      </w:r>
      <w:r w:rsidR="00E5742D" w:rsidRPr="003D6885">
        <w:rPr>
          <w:rFonts w:hint="cs"/>
          <w:spacing w:val="2"/>
          <w:rtl/>
        </w:rPr>
        <w:t>في بلدان المؤتمر الأ</w:t>
      </w:r>
      <w:r w:rsidR="00880B46" w:rsidRPr="003D6885">
        <w:rPr>
          <w:rFonts w:hint="cs"/>
          <w:spacing w:val="2"/>
          <w:rtl/>
        </w:rPr>
        <w:t xml:space="preserve">وروبي لإدارات البريد والاتصالات </w:t>
      </w:r>
      <w:r w:rsidR="00880B46" w:rsidRPr="003D6885">
        <w:rPr>
          <w:spacing w:val="2"/>
        </w:rPr>
        <w:t>(CEPT)</w:t>
      </w:r>
      <w:r w:rsidR="00880B46" w:rsidRPr="003D6885">
        <w:rPr>
          <w:rFonts w:hint="cs"/>
          <w:spacing w:val="2"/>
          <w:rtl/>
        </w:rPr>
        <w:t xml:space="preserve"> </w:t>
      </w:r>
      <w:r w:rsidR="005E78AC" w:rsidRPr="003D6885">
        <w:rPr>
          <w:rFonts w:hint="cs"/>
          <w:spacing w:val="2"/>
          <w:rtl/>
        </w:rPr>
        <w:t xml:space="preserve">يتم تشغيل معظم البنى التحتية لشبكات المناطق الواسعة منخفضة القدرة في النطاق </w:t>
      </w:r>
      <w:r w:rsidR="005E78AC" w:rsidRPr="003D6885">
        <w:rPr>
          <w:spacing w:val="2"/>
        </w:rPr>
        <w:t>MHz 870</w:t>
      </w:r>
      <w:r w:rsidR="005E78AC" w:rsidRPr="003D6885">
        <w:rPr>
          <w:spacing w:val="2"/>
        </w:rPr>
        <w:noBreakHyphen/>
        <w:t>865</w:t>
      </w:r>
      <w:r w:rsidR="005E78AC" w:rsidRPr="003D6885">
        <w:rPr>
          <w:rFonts w:hint="cs"/>
          <w:spacing w:val="2"/>
          <w:rtl/>
        </w:rPr>
        <w:t xml:space="preserve"> الخاص بالأجهزة قصيرة المدى. وهي تعتمد بشكل خاص على النطاقين</w:t>
      </w:r>
      <w:r w:rsidR="0026707E" w:rsidRPr="003D6885">
        <w:rPr>
          <w:rFonts w:hint="eastAsia"/>
          <w:spacing w:val="2"/>
          <w:rtl/>
        </w:rPr>
        <w:t> </w:t>
      </w:r>
      <w:r w:rsidR="005E78AC" w:rsidRPr="003D6885">
        <w:rPr>
          <w:spacing w:val="2"/>
        </w:rPr>
        <w:t>MHz 868,6</w:t>
      </w:r>
      <w:r w:rsidR="005E78AC" w:rsidRPr="003D6885">
        <w:rPr>
          <w:spacing w:val="2"/>
        </w:rPr>
        <w:noBreakHyphen/>
      </w:r>
      <w:r w:rsidR="00C35AE3" w:rsidRPr="003D6885">
        <w:rPr>
          <w:spacing w:val="2"/>
        </w:rPr>
        <w:t>865</w:t>
      </w:r>
      <w:r w:rsidR="00C35AE3" w:rsidRPr="003D6885">
        <w:rPr>
          <w:rFonts w:hint="cs"/>
          <w:spacing w:val="2"/>
          <w:rtl/>
        </w:rPr>
        <w:t xml:space="preserve"> عند قدرة مشعة فعالة </w:t>
      </w:r>
      <w:r w:rsidR="00C35AE3" w:rsidRPr="003D6885">
        <w:rPr>
          <w:spacing w:val="2"/>
        </w:rPr>
        <w:t>(</w:t>
      </w:r>
      <w:proofErr w:type="spellStart"/>
      <w:r w:rsidR="00C35AE3" w:rsidRPr="003D6885">
        <w:rPr>
          <w:spacing w:val="2"/>
        </w:rPr>
        <w:t>e.r.p</w:t>
      </w:r>
      <w:proofErr w:type="spellEnd"/>
      <w:r w:rsidR="00C35AE3" w:rsidRPr="003D6885">
        <w:rPr>
          <w:spacing w:val="2"/>
        </w:rPr>
        <w:t>.)</w:t>
      </w:r>
      <w:r w:rsidR="00C35AE3" w:rsidRPr="003D6885">
        <w:rPr>
          <w:rFonts w:hint="cs"/>
          <w:spacing w:val="2"/>
          <w:rtl/>
        </w:rPr>
        <w:t xml:space="preserve"> مقدارها </w:t>
      </w:r>
      <w:proofErr w:type="spellStart"/>
      <w:r w:rsidR="00C35AE3" w:rsidRPr="003D6885">
        <w:rPr>
          <w:spacing w:val="2"/>
        </w:rPr>
        <w:t>mW</w:t>
      </w:r>
      <w:proofErr w:type="spellEnd"/>
      <w:r w:rsidR="00C35AE3" w:rsidRPr="003D6885">
        <w:rPr>
          <w:spacing w:val="2"/>
        </w:rPr>
        <w:t> 25</w:t>
      </w:r>
      <w:r w:rsidR="00C35AE3" w:rsidRPr="003D6885">
        <w:rPr>
          <w:rFonts w:hint="cs"/>
          <w:spacing w:val="2"/>
          <w:rtl/>
        </w:rPr>
        <w:t xml:space="preserve"> و</w:t>
      </w:r>
      <w:r w:rsidR="00C35AE3" w:rsidRPr="003D6885">
        <w:rPr>
          <w:spacing w:val="2"/>
        </w:rPr>
        <w:t>MHz 869,65</w:t>
      </w:r>
      <w:r w:rsidR="00C35AE3" w:rsidRPr="003D6885">
        <w:rPr>
          <w:spacing w:val="2"/>
        </w:rPr>
        <w:noBreakHyphen/>
        <w:t>869,4</w:t>
      </w:r>
      <w:r w:rsidR="00C35AE3" w:rsidRPr="003D6885">
        <w:rPr>
          <w:rFonts w:hint="cs"/>
          <w:spacing w:val="2"/>
          <w:rtl/>
        </w:rPr>
        <w:t xml:space="preserve"> عند قدرة</w:t>
      </w:r>
      <w:r w:rsidR="003D3BE1" w:rsidRPr="003D6885">
        <w:rPr>
          <w:rFonts w:hint="eastAsia"/>
          <w:spacing w:val="2"/>
          <w:rtl/>
        </w:rPr>
        <w:t> </w:t>
      </w:r>
      <w:proofErr w:type="spellStart"/>
      <w:r w:rsidR="00C35AE3" w:rsidRPr="003D6885">
        <w:rPr>
          <w:spacing w:val="2"/>
        </w:rPr>
        <w:t>e.r.p</w:t>
      </w:r>
      <w:proofErr w:type="spellEnd"/>
      <w:r w:rsidR="00C35AE3" w:rsidRPr="003D6885">
        <w:rPr>
          <w:rFonts w:hint="cs"/>
          <w:spacing w:val="2"/>
          <w:rtl/>
        </w:rPr>
        <w:t xml:space="preserve"> مقدارها </w:t>
      </w:r>
      <w:proofErr w:type="spellStart"/>
      <w:r w:rsidR="00C35AE3" w:rsidRPr="003D6885">
        <w:rPr>
          <w:spacing w:val="2"/>
        </w:rPr>
        <w:t>mW</w:t>
      </w:r>
      <w:proofErr w:type="spellEnd"/>
      <w:r w:rsidR="00C35AE3" w:rsidRPr="003D6885">
        <w:rPr>
          <w:spacing w:val="2"/>
        </w:rPr>
        <w:t> 500</w:t>
      </w:r>
      <w:r w:rsidR="00C35AE3" w:rsidRPr="003D6885">
        <w:rPr>
          <w:rFonts w:hint="cs"/>
          <w:spacing w:val="2"/>
          <w:rtl/>
        </w:rPr>
        <w:t xml:space="preserve"> باستخدام تقنيات تخفيف مثل تقييد دورة التشغيل. وينبغي للمعدات الامتثال للمعيار</w:t>
      </w:r>
      <w:r w:rsidR="0026707E" w:rsidRPr="003D6885">
        <w:rPr>
          <w:rFonts w:hint="eastAsia"/>
          <w:spacing w:val="2"/>
          <w:rtl/>
        </w:rPr>
        <w:t> </w:t>
      </w:r>
      <w:r w:rsidR="00C35AE3" w:rsidRPr="003D6885">
        <w:rPr>
          <w:spacing w:val="2"/>
          <w:lang w:val="en-GB"/>
        </w:rPr>
        <w:t>ETSI</w:t>
      </w:r>
      <w:r w:rsidR="0026707E" w:rsidRPr="003D6885">
        <w:rPr>
          <w:spacing w:val="2"/>
          <w:lang w:val="en-GB"/>
        </w:rPr>
        <w:t> </w:t>
      </w:r>
      <w:r w:rsidR="00C35AE3" w:rsidRPr="003D6885">
        <w:rPr>
          <w:spacing w:val="2"/>
          <w:lang w:val="en-GB"/>
        </w:rPr>
        <w:t>EN</w:t>
      </w:r>
      <w:r w:rsidR="0026707E" w:rsidRPr="003D6885">
        <w:rPr>
          <w:spacing w:val="2"/>
          <w:lang w:val="en-GB"/>
        </w:rPr>
        <w:t> </w:t>
      </w:r>
      <w:r w:rsidR="00C35AE3" w:rsidRPr="003D6885">
        <w:rPr>
          <w:spacing w:val="2"/>
          <w:lang w:val="en-GB"/>
        </w:rPr>
        <w:t>300 220</w:t>
      </w:r>
      <w:r w:rsidR="00E5742D" w:rsidRPr="003D6885">
        <w:rPr>
          <w:rFonts w:hint="cs"/>
          <w:spacing w:val="2"/>
          <w:rtl/>
          <w:lang w:val="en-GB"/>
        </w:rPr>
        <w:t>.</w:t>
      </w:r>
    </w:p>
    <w:p w:rsidR="00863022" w:rsidRPr="00863022" w:rsidRDefault="00863022" w:rsidP="00C35AE3">
      <w:pPr>
        <w:pStyle w:val="enumlev1"/>
        <w:rPr>
          <w:b/>
          <w:bCs/>
          <w:rtl/>
        </w:rPr>
      </w:pPr>
      <w:r>
        <w:rPr>
          <w:rtl/>
          <w:lang w:bidi="ar-EG"/>
        </w:rPr>
        <w:tab/>
      </w:r>
      <w:r w:rsidR="00C35AE3">
        <w:rPr>
          <w:rFonts w:hint="cs"/>
          <w:rtl/>
          <w:lang w:bidi="ar-EG"/>
        </w:rPr>
        <w:t>وبالمثل</w:t>
      </w:r>
      <w:r w:rsidR="00F83F53">
        <w:rPr>
          <w:rFonts w:hint="cs"/>
          <w:rtl/>
          <w:lang w:bidi="ar-EG"/>
        </w:rPr>
        <w:t>،</w:t>
      </w:r>
      <w:r w:rsidR="00C35AE3">
        <w:rPr>
          <w:rFonts w:hint="cs"/>
          <w:rtl/>
          <w:lang w:bidi="ar-EG"/>
        </w:rPr>
        <w:t xml:space="preserve"> تعمل أنظمة </w:t>
      </w:r>
      <w:r w:rsidR="00C35AE3" w:rsidRPr="00880B46">
        <w:rPr>
          <w:rFonts w:hint="cs"/>
          <w:rtl/>
          <w:lang w:bidi="ar-EG"/>
        </w:rPr>
        <w:t>شبكات المناطق الواسعة منخفضة القدرة</w:t>
      </w:r>
      <w:r w:rsidR="00C35AE3">
        <w:rPr>
          <w:rFonts w:hint="cs"/>
          <w:rtl/>
          <w:lang w:bidi="ar-EG"/>
        </w:rPr>
        <w:t xml:space="preserve"> طبقاً لهذه الشروط في بعض بلدان إفريقيا والشرق الأ</w:t>
      </w:r>
      <w:r w:rsidR="00E5742D">
        <w:rPr>
          <w:rFonts w:hint="cs"/>
          <w:rtl/>
          <w:lang w:bidi="ar-EG"/>
        </w:rPr>
        <w:t>وسط التي طبقت لوائح الأ</w:t>
      </w:r>
      <w:r w:rsidR="00C35AE3">
        <w:rPr>
          <w:rFonts w:hint="cs"/>
          <w:rtl/>
          <w:lang w:bidi="ar-EG"/>
        </w:rPr>
        <w:t xml:space="preserve">جهزة قصيرة المدى في المدى </w:t>
      </w:r>
      <w:r w:rsidR="00C35AE3">
        <w:rPr>
          <w:lang w:bidi="ar-EG"/>
        </w:rPr>
        <w:t>MHz 870</w:t>
      </w:r>
      <w:r w:rsidR="00C35AE3">
        <w:rPr>
          <w:lang w:bidi="ar-EG"/>
        </w:rPr>
        <w:noBreakHyphen/>
        <w:t>865</w:t>
      </w:r>
      <w:r w:rsidR="00C35AE3">
        <w:rPr>
          <w:rFonts w:hint="cs"/>
          <w:rtl/>
          <w:lang w:bidi="ar-EG"/>
        </w:rPr>
        <w:t>.</w:t>
      </w:r>
    </w:p>
    <w:p w:rsidR="00863022" w:rsidRDefault="00863022" w:rsidP="00F83F53">
      <w:pPr>
        <w:pStyle w:val="enumlev1"/>
        <w:rPr>
          <w:b/>
          <w:bCs/>
          <w:rtl/>
          <w:lang w:bidi="ar-EG"/>
        </w:rPr>
      </w:pPr>
      <w:r>
        <w:rPr>
          <w:rFonts w:hint="cs"/>
          <w:rtl/>
        </w:rPr>
        <w:t>-</w:t>
      </w:r>
      <w:r>
        <w:rPr>
          <w:rtl/>
        </w:rPr>
        <w:tab/>
      </w:r>
      <w:r w:rsidR="00F83F53">
        <w:rPr>
          <w:rFonts w:hint="cs"/>
          <w:b/>
          <w:bCs/>
          <w:rtl/>
        </w:rPr>
        <w:t xml:space="preserve">الإقليم </w:t>
      </w:r>
      <w:r w:rsidR="00F83F53">
        <w:rPr>
          <w:b/>
          <w:bCs/>
        </w:rPr>
        <w:t>2</w:t>
      </w:r>
      <w:r w:rsidR="00F83F53">
        <w:rPr>
          <w:rFonts w:hint="cs"/>
          <w:b/>
          <w:bCs/>
          <w:rtl/>
          <w:lang w:bidi="ar-EG"/>
        </w:rPr>
        <w:t xml:space="preserve"> للاتحاد الدولي للاتصالات</w:t>
      </w:r>
    </w:p>
    <w:p w:rsidR="00863022" w:rsidRDefault="00863022" w:rsidP="00E5742D">
      <w:pPr>
        <w:pStyle w:val="enumlev1"/>
        <w:rPr>
          <w:rtl/>
        </w:rPr>
      </w:pPr>
      <w:r>
        <w:rPr>
          <w:rtl/>
        </w:rPr>
        <w:tab/>
      </w:r>
      <w:r w:rsidR="00F83F53">
        <w:rPr>
          <w:rFonts w:hint="cs"/>
          <w:rtl/>
        </w:rPr>
        <w:t xml:space="preserve">في المدَيات </w:t>
      </w:r>
      <w:r w:rsidR="00F83F53">
        <w:t>MHz 928</w:t>
      </w:r>
      <w:r w:rsidR="00F83F53">
        <w:noBreakHyphen/>
        <w:t>902</w:t>
      </w:r>
      <w:r w:rsidR="00F83F53">
        <w:rPr>
          <w:rFonts w:hint="cs"/>
          <w:rtl/>
        </w:rPr>
        <w:t>، يمك</w:t>
      </w:r>
      <w:r w:rsidR="00E5742D">
        <w:rPr>
          <w:rFonts w:hint="cs"/>
          <w:rtl/>
        </w:rPr>
        <w:t>ّ</w:t>
      </w:r>
      <w:r w:rsidR="00F83F53">
        <w:rPr>
          <w:rFonts w:hint="cs"/>
          <w:rtl/>
        </w:rPr>
        <w:t xml:space="preserve">ن عموماً الاستعمال بدون ترخيص بقدرة إرسال حتى </w:t>
      </w:r>
      <w:r w:rsidR="00F83F53">
        <w:t>W 4</w:t>
      </w:r>
      <w:r w:rsidR="00F83F53">
        <w:rPr>
          <w:rFonts w:hint="cs"/>
          <w:rtl/>
        </w:rPr>
        <w:t xml:space="preserve"> للقدرة المشعة المكافئة </w:t>
      </w:r>
      <w:proofErr w:type="spellStart"/>
      <w:r w:rsidR="00F83F53">
        <w:rPr>
          <w:rFonts w:hint="cs"/>
          <w:rtl/>
        </w:rPr>
        <w:t>المتناحية</w:t>
      </w:r>
      <w:proofErr w:type="spellEnd"/>
      <w:r w:rsidR="00584512">
        <w:rPr>
          <w:rFonts w:hint="eastAsia"/>
          <w:rtl/>
        </w:rPr>
        <w:t> </w:t>
      </w:r>
      <w:r w:rsidR="00F83F53">
        <w:t>(</w:t>
      </w:r>
      <w:proofErr w:type="spellStart"/>
      <w:r w:rsidR="00F83F53">
        <w:t>e.i.r.p</w:t>
      </w:r>
      <w:proofErr w:type="spellEnd"/>
      <w:r w:rsidR="00F83F53">
        <w:t>.)</w:t>
      </w:r>
      <w:r w:rsidR="00F83F53">
        <w:rPr>
          <w:rFonts w:hint="cs"/>
          <w:rtl/>
        </w:rPr>
        <w:t xml:space="preserve">. ويمكن </w:t>
      </w:r>
      <w:r w:rsidR="00E5742D">
        <w:rPr>
          <w:rFonts w:hint="cs"/>
          <w:rtl/>
        </w:rPr>
        <w:t>الاطلاع</w:t>
      </w:r>
      <w:r w:rsidR="004A3B6E">
        <w:rPr>
          <w:rFonts w:hint="cs"/>
          <w:rtl/>
        </w:rPr>
        <w:t xml:space="preserve"> على مثال في النشرة </w:t>
      </w:r>
      <w:r w:rsidR="004A3B6E" w:rsidRPr="004A3B6E">
        <w:rPr>
          <w:lang w:val="en-GB"/>
        </w:rPr>
        <w:t>47 CFR 15.247</w:t>
      </w:r>
      <w:r w:rsidR="00584512">
        <w:rPr>
          <w:rFonts w:hint="cs"/>
          <w:rtl/>
          <w:lang w:val="en-GB"/>
        </w:rPr>
        <w:t>.</w:t>
      </w:r>
    </w:p>
    <w:p w:rsidR="00863022" w:rsidRDefault="00863022" w:rsidP="004A3B6E">
      <w:pPr>
        <w:pStyle w:val="enumlev1"/>
        <w:rPr>
          <w:b/>
          <w:bCs/>
          <w:rtl/>
        </w:rPr>
      </w:pPr>
      <w:r>
        <w:rPr>
          <w:rFonts w:hint="cs"/>
          <w:rtl/>
        </w:rPr>
        <w:t>-</w:t>
      </w:r>
      <w:r>
        <w:rPr>
          <w:rtl/>
        </w:rPr>
        <w:tab/>
      </w:r>
      <w:r w:rsidR="004A3B6E" w:rsidRPr="004A3B6E">
        <w:rPr>
          <w:rFonts w:hint="cs"/>
          <w:b/>
          <w:bCs/>
          <w:rtl/>
          <w:lang w:bidi="ar-SA"/>
        </w:rPr>
        <w:t xml:space="preserve">الإقليم </w:t>
      </w:r>
      <w:r w:rsidR="004A3B6E">
        <w:rPr>
          <w:b/>
          <w:bCs/>
        </w:rPr>
        <w:t>3</w:t>
      </w:r>
      <w:r w:rsidR="004A3B6E" w:rsidRPr="004A3B6E">
        <w:rPr>
          <w:rFonts w:hint="cs"/>
          <w:b/>
          <w:bCs/>
          <w:rtl/>
          <w:lang w:bidi="ar-EG"/>
        </w:rPr>
        <w:t xml:space="preserve"> للاتحاد الدولي للاتصالات</w:t>
      </w:r>
    </w:p>
    <w:p w:rsidR="00863022" w:rsidRPr="00584512" w:rsidRDefault="00863022" w:rsidP="00584512">
      <w:pPr>
        <w:pStyle w:val="enumlev1"/>
        <w:rPr>
          <w:spacing w:val="-2"/>
          <w:rtl/>
        </w:rPr>
      </w:pPr>
      <w:r w:rsidRPr="00584512">
        <w:rPr>
          <w:spacing w:val="-2"/>
          <w:rtl/>
        </w:rPr>
        <w:tab/>
      </w:r>
      <w:r w:rsidR="004A3B6E" w:rsidRPr="00584512">
        <w:rPr>
          <w:rFonts w:hint="cs"/>
          <w:spacing w:val="-2"/>
          <w:rtl/>
        </w:rPr>
        <w:t>تجري عمليات نشر شبكات المناطق الواسعة منخفضة القدرة على أساس كل بلد على حدة. ومؤخراً، صرحت إدارات عديدة في منطقة آسيا والمحيط الهادئ بخدمات لشبكات المناطق الواسعة منخفضة القدرة في</w:t>
      </w:r>
      <w:r w:rsidR="00584512" w:rsidRPr="00584512">
        <w:rPr>
          <w:rFonts w:hint="eastAsia"/>
          <w:spacing w:val="-2"/>
          <w:rtl/>
        </w:rPr>
        <w:t> </w:t>
      </w:r>
      <w:r w:rsidR="004A3B6E" w:rsidRPr="00584512">
        <w:rPr>
          <w:rFonts w:hint="cs"/>
          <w:spacing w:val="-2"/>
          <w:rtl/>
        </w:rPr>
        <w:t>المدى</w:t>
      </w:r>
      <w:r w:rsidR="00584512" w:rsidRPr="00584512">
        <w:rPr>
          <w:rFonts w:hint="eastAsia"/>
          <w:spacing w:val="-2"/>
          <w:rtl/>
        </w:rPr>
        <w:t> </w:t>
      </w:r>
      <w:r w:rsidR="004A3B6E" w:rsidRPr="00584512">
        <w:rPr>
          <w:spacing w:val="-2"/>
        </w:rPr>
        <w:t>MHz 925</w:t>
      </w:r>
      <w:r w:rsidR="004A3B6E" w:rsidRPr="00584512">
        <w:rPr>
          <w:spacing w:val="-2"/>
        </w:rPr>
        <w:noBreakHyphen/>
        <w:t>915</w:t>
      </w:r>
      <w:r w:rsidR="004A3B6E" w:rsidRPr="00584512">
        <w:rPr>
          <w:rFonts w:hint="cs"/>
          <w:spacing w:val="-2"/>
          <w:rtl/>
        </w:rPr>
        <w:t xml:space="preserve"> استناداً إلى تقنيات ومعايير مختلفة للنفاذ إلى الطيف مثل </w:t>
      </w:r>
      <w:r w:rsidR="004A3B6E" w:rsidRPr="00584512">
        <w:rPr>
          <w:spacing w:val="-2"/>
          <w:lang w:val="en-GB"/>
        </w:rPr>
        <w:t>ARIB STD</w:t>
      </w:r>
      <w:r w:rsidR="004A3B6E" w:rsidRPr="00584512">
        <w:rPr>
          <w:spacing w:val="-2"/>
          <w:lang w:val="en-GB"/>
        </w:rPr>
        <w:noBreakHyphen/>
        <w:t>T</w:t>
      </w:r>
      <w:r w:rsidR="004A3B6E" w:rsidRPr="00584512">
        <w:rPr>
          <w:spacing w:val="-2"/>
          <w:lang w:val="en-GB"/>
        </w:rPr>
        <w:noBreakHyphen/>
        <w:t>108</w:t>
      </w:r>
      <w:r w:rsidR="004A3B6E" w:rsidRPr="00584512">
        <w:rPr>
          <w:rFonts w:hint="cs"/>
          <w:spacing w:val="-2"/>
          <w:rtl/>
          <w:lang w:val="en-GB"/>
        </w:rPr>
        <w:t xml:space="preserve"> في اليابان.</w:t>
      </w:r>
    </w:p>
    <w:p w:rsidR="00863022" w:rsidRPr="00584512" w:rsidRDefault="00E5742D" w:rsidP="005202EB">
      <w:pPr>
        <w:rPr>
          <w:b/>
          <w:bCs/>
          <w:spacing w:val="2"/>
          <w:rtl/>
        </w:rPr>
      </w:pPr>
      <w:r>
        <w:rPr>
          <w:rFonts w:hint="cs"/>
          <w:spacing w:val="2"/>
          <w:rtl/>
          <w:lang w:bidi="ar-EG"/>
        </w:rPr>
        <w:t>و</w:t>
      </w:r>
      <w:r w:rsidR="004A3B6E" w:rsidRPr="00584512">
        <w:rPr>
          <w:rFonts w:hint="cs"/>
          <w:spacing w:val="2"/>
          <w:rtl/>
          <w:lang w:bidi="ar-EG"/>
        </w:rPr>
        <w:t>قامت أوروبا/المؤتمر الأوروبي لإدارات البريد والاتصالات مؤخراً بدراسة تشغيل الأجهزة قصيرة المدى في</w:t>
      </w:r>
      <w:r w:rsidR="00500F99">
        <w:rPr>
          <w:rFonts w:hint="cs"/>
          <w:spacing w:val="2"/>
          <w:rtl/>
          <w:lang w:bidi="ar-EG"/>
        </w:rPr>
        <w:t xml:space="preserve"> </w:t>
      </w:r>
      <w:r w:rsidR="004A3B6E" w:rsidRPr="00584512">
        <w:rPr>
          <w:rFonts w:hint="cs"/>
          <w:spacing w:val="2"/>
          <w:rtl/>
          <w:lang w:bidi="ar-EG"/>
        </w:rPr>
        <w:t>المدى</w:t>
      </w:r>
      <w:r w:rsidR="00500F99">
        <w:rPr>
          <w:rFonts w:hint="cs"/>
          <w:spacing w:val="2"/>
          <w:rtl/>
          <w:lang w:bidi="ar-EG"/>
        </w:rPr>
        <w:t xml:space="preserve"> </w:t>
      </w:r>
      <w:r w:rsidR="004A3B6E" w:rsidRPr="00584512">
        <w:rPr>
          <w:spacing w:val="2"/>
          <w:lang w:bidi="ar-EG"/>
        </w:rPr>
        <w:t>(MHz 919,4</w:t>
      </w:r>
      <w:r w:rsidR="004A3B6E" w:rsidRPr="00584512">
        <w:rPr>
          <w:spacing w:val="2"/>
          <w:lang w:bidi="ar-EG"/>
        </w:rPr>
        <w:noBreakHyphen/>
        <w:t>917,3) MHz 900</w:t>
      </w:r>
      <w:r w:rsidR="004A3B6E" w:rsidRPr="00584512">
        <w:rPr>
          <w:rFonts w:hint="cs"/>
          <w:spacing w:val="2"/>
          <w:rtl/>
          <w:lang w:bidi="ar-EG"/>
        </w:rPr>
        <w:t xml:space="preserve"> ومن المخطط وضع اللمسات النهائية للوائح ذات الصلة في </w:t>
      </w:r>
      <w:r w:rsidR="004A3B6E" w:rsidRPr="00584512">
        <w:rPr>
          <w:spacing w:val="2"/>
          <w:lang w:bidi="ar-EG"/>
        </w:rPr>
        <w:t>2018</w:t>
      </w:r>
      <w:r w:rsidR="004A3B6E" w:rsidRPr="00584512">
        <w:rPr>
          <w:rFonts w:hint="cs"/>
          <w:spacing w:val="2"/>
          <w:rtl/>
          <w:lang w:bidi="ar-EG"/>
        </w:rPr>
        <w:t>، بتمكين نطاق من أجل الأجهزة قصيرة المدى يمكن استخدامه من أجل أنظمة شبكات المناطق الواسعة منخفضة القدرة في بلدان الأقاليم الثلاثة كافة</w:t>
      </w:r>
      <w:r w:rsidR="005202EB">
        <w:rPr>
          <w:rFonts w:hint="eastAsia"/>
          <w:spacing w:val="2"/>
          <w:rtl/>
          <w:lang w:bidi="ar-EG"/>
        </w:rPr>
        <w:t> </w:t>
      </w:r>
      <w:r w:rsidR="004A3B6E" w:rsidRPr="00584512">
        <w:rPr>
          <w:rFonts w:hint="cs"/>
          <w:spacing w:val="2"/>
          <w:rtl/>
          <w:lang w:bidi="ar-EG"/>
        </w:rPr>
        <w:t>للاتحاد.</w:t>
      </w:r>
    </w:p>
    <w:p w:rsidR="00D85087" w:rsidRDefault="00D85087" w:rsidP="00863022">
      <w:pPr>
        <w:rPr>
          <w:rtl/>
          <w:lang w:bidi="ar-SY"/>
        </w:rPr>
      </w:pPr>
      <w:r>
        <w:rPr>
          <w:rtl/>
          <w:lang w:bidi="ar-SY"/>
        </w:rPr>
        <w:br w:type="page"/>
      </w:r>
    </w:p>
    <w:p w:rsidR="00D85087" w:rsidRDefault="00863022" w:rsidP="00863022">
      <w:pPr>
        <w:pStyle w:val="TableNo"/>
        <w:rPr>
          <w:rtl/>
          <w:lang w:bidi="ar-EG"/>
        </w:rPr>
      </w:pPr>
      <w:r>
        <w:rPr>
          <w:rFonts w:hint="cs"/>
          <w:rtl/>
        </w:rPr>
        <w:t xml:space="preserve">الجدول </w:t>
      </w:r>
      <w:r>
        <w:t>2</w:t>
      </w:r>
    </w:p>
    <w:p w:rsidR="00863022" w:rsidRDefault="004F6DC6" w:rsidP="00EA17FC">
      <w:pPr>
        <w:pStyle w:val="Tabletitle"/>
        <w:rPr>
          <w:rtl/>
        </w:rPr>
      </w:pPr>
      <w:r>
        <w:rPr>
          <w:rFonts w:hint="cs"/>
          <w:rtl/>
        </w:rPr>
        <w:t xml:space="preserve">أمثلة على استعمال الترددات في </w:t>
      </w:r>
      <w:r w:rsidRPr="004A3B6E">
        <w:rPr>
          <w:rFonts w:hint="cs"/>
          <w:rtl/>
          <w:lang w:bidi="ar-EG"/>
        </w:rPr>
        <w:t>شبكات المناطق الواسعة منخفضة القدرة</w:t>
      </w:r>
      <w:r>
        <w:rPr>
          <w:rFonts w:hint="cs"/>
          <w:rtl/>
          <w:lang w:bidi="ar-EG"/>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2106"/>
        <w:gridCol w:w="2448"/>
        <w:gridCol w:w="1128"/>
        <w:gridCol w:w="1128"/>
        <w:gridCol w:w="1128"/>
      </w:tblGrid>
      <w:tr w:rsidR="0059336C" w:rsidRPr="006A43DF" w:rsidTr="0059336C">
        <w:trPr>
          <w:cantSplit/>
          <w:tblHeader/>
          <w:jc w:val="center"/>
        </w:trPr>
        <w:tc>
          <w:tcPr>
            <w:tcW w:w="1691" w:type="dxa"/>
            <w:shd w:val="clear" w:color="auto" w:fill="auto"/>
            <w:vAlign w:val="center"/>
          </w:tcPr>
          <w:p w:rsidR="00863022" w:rsidRPr="006A43DF" w:rsidRDefault="00863022" w:rsidP="006A43DF">
            <w:pPr>
              <w:pStyle w:val="Tablehead0"/>
              <w:bidi/>
              <w:spacing w:before="40" w:after="40" w:line="240" w:lineRule="exact"/>
              <w:rPr>
                <w:rFonts w:cs="Traditional Arabic"/>
                <w:bCs/>
                <w:color w:val="000000" w:themeColor="text1"/>
                <w:position w:val="2"/>
                <w:sz w:val="20"/>
                <w:szCs w:val="26"/>
                <w:lang w:val="en-GB"/>
              </w:rPr>
            </w:pPr>
            <w:r w:rsidRPr="006A43DF">
              <w:rPr>
                <w:rFonts w:cs="Traditional Arabic" w:hint="cs"/>
                <w:bCs/>
                <w:color w:val="000000" w:themeColor="text1"/>
                <w:position w:val="2"/>
                <w:sz w:val="20"/>
                <w:szCs w:val="26"/>
                <w:rtl/>
                <w:lang w:val="en-GB"/>
              </w:rPr>
              <w:t>مدى التردد</w:t>
            </w:r>
          </w:p>
        </w:tc>
        <w:tc>
          <w:tcPr>
            <w:tcW w:w="2106" w:type="dxa"/>
            <w:shd w:val="clear" w:color="auto" w:fill="auto"/>
            <w:vAlign w:val="center"/>
          </w:tcPr>
          <w:p w:rsidR="00863022" w:rsidRPr="006A43DF" w:rsidRDefault="00863022" w:rsidP="006A43DF">
            <w:pPr>
              <w:pStyle w:val="Tablehead0"/>
              <w:bidi/>
              <w:spacing w:before="40" w:after="40" w:line="240" w:lineRule="exact"/>
              <w:rPr>
                <w:rFonts w:cs="Traditional Arabic"/>
                <w:bCs/>
                <w:color w:val="000000" w:themeColor="text1"/>
                <w:position w:val="2"/>
                <w:sz w:val="20"/>
                <w:szCs w:val="26"/>
              </w:rPr>
            </w:pPr>
            <w:r w:rsidRPr="006A43DF">
              <w:rPr>
                <w:rFonts w:cs="Traditional Arabic" w:hint="cs"/>
                <w:bCs/>
                <w:color w:val="000000" w:themeColor="text1"/>
                <w:position w:val="2"/>
                <w:sz w:val="20"/>
                <w:szCs w:val="26"/>
                <w:rtl/>
              </w:rPr>
              <w:t>التوصية</w:t>
            </w:r>
            <w:r w:rsidR="00EA17FC" w:rsidRPr="006A43DF">
              <w:rPr>
                <w:rFonts w:cs="Traditional Arabic" w:hint="cs"/>
                <w:bCs/>
                <w:color w:val="000000" w:themeColor="text1"/>
                <w:position w:val="2"/>
                <w:sz w:val="20"/>
                <w:szCs w:val="26"/>
                <w:rtl/>
              </w:rPr>
              <w:t xml:space="preserve"> ذات الصلة</w:t>
            </w:r>
            <w:r w:rsidRPr="006A43DF">
              <w:rPr>
                <w:rFonts w:cs="Traditional Arabic" w:hint="cs"/>
                <w:bCs/>
                <w:color w:val="000000" w:themeColor="text1"/>
                <w:position w:val="2"/>
                <w:sz w:val="20"/>
                <w:szCs w:val="26"/>
                <w:rtl/>
              </w:rPr>
              <w:t xml:space="preserve"> والتقرير ذ</w:t>
            </w:r>
            <w:r w:rsidR="00EA17FC" w:rsidRPr="006A43DF">
              <w:rPr>
                <w:rFonts w:cs="Traditional Arabic" w:hint="cs"/>
                <w:bCs/>
                <w:color w:val="000000" w:themeColor="text1"/>
                <w:position w:val="2"/>
                <w:sz w:val="20"/>
                <w:szCs w:val="26"/>
                <w:rtl/>
              </w:rPr>
              <w:t>و</w:t>
            </w:r>
            <w:r w:rsidRPr="006A43DF">
              <w:rPr>
                <w:rFonts w:cs="Traditional Arabic" w:hint="cs"/>
                <w:bCs/>
                <w:color w:val="000000" w:themeColor="text1"/>
                <w:position w:val="2"/>
                <w:sz w:val="20"/>
                <w:szCs w:val="26"/>
                <w:rtl/>
              </w:rPr>
              <w:t xml:space="preserve"> الصلة</w:t>
            </w:r>
          </w:p>
        </w:tc>
        <w:tc>
          <w:tcPr>
            <w:tcW w:w="2448" w:type="dxa"/>
            <w:shd w:val="clear" w:color="auto" w:fill="auto"/>
            <w:vAlign w:val="center"/>
          </w:tcPr>
          <w:p w:rsidR="00863022" w:rsidRPr="006A43DF" w:rsidRDefault="00863022" w:rsidP="006A43DF">
            <w:pPr>
              <w:pStyle w:val="Tablehead0"/>
              <w:bidi/>
              <w:spacing w:before="40" w:after="40" w:line="240" w:lineRule="exact"/>
              <w:rPr>
                <w:rFonts w:cs="Traditional Arabic"/>
                <w:bCs/>
                <w:color w:val="000000" w:themeColor="text1"/>
                <w:position w:val="2"/>
                <w:sz w:val="20"/>
                <w:szCs w:val="26"/>
              </w:rPr>
            </w:pPr>
            <w:r w:rsidRPr="006A43DF">
              <w:rPr>
                <w:rFonts w:cs="Traditional Arabic" w:hint="cs"/>
                <w:bCs/>
                <w:color w:val="000000" w:themeColor="text1"/>
                <w:position w:val="2"/>
                <w:sz w:val="20"/>
                <w:szCs w:val="26"/>
                <w:rtl/>
              </w:rPr>
              <w:t>ملاحظات</w:t>
            </w:r>
          </w:p>
        </w:tc>
        <w:tc>
          <w:tcPr>
            <w:tcW w:w="1128" w:type="dxa"/>
            <w:shd w:val="clear" w:color="auto" w:fill="auto"/>
            <w:vAlign w:val="center"/>
          </w:tcPr>
          <w:p w:rsidR="00863022" w:rsidRPr="006A43DF" w:rsidRDefault="00863022" w:rsidP="006A43DF">
            <w:pPr>
              <w:pStyle w:val="Tablehead0"/>
              <w:bidi/>
              <w:spacing w:before="40" w:after="40" w:line="240" w:lineRule="exact"/>
              <w:rPr>
                <w:rFonts w:cs="Traditional Arabic"/>
                <w:bCs/>
                <w:color w:val="000000" w:themeColor="text1"/>
                <w:position w:val="2"/>
                <w:sz w:val="20"/>
                <w:szCs w:val="26"/>
                <w:rtl/>
                <w:lang w:val="en-US" w:bidi="ar-EG"/>
              </w:rPr>
            </w:pPr>
            <w:r w:rsidRPr="006A43DF">
              <w:rPr>
                <w:rFonts w:cs="Traditional Arabic" w:hint="cs"/>
                <w:bCs/>
                <w:color w:val="000000" w:themeColor="text1"/>
                <w:position w:val="2"/>
                <w:sz w:val="20"/>
                <w:szCs w:val="26"/>
                <w:rtl/>
              </w:rPr>
              <w:t xml:space="preserve">الإقليم </w:t>
            </w:r>
            <w:r w:rsidRPr="006A43DF">
              <w:rPr>
                <w:rFonts w:cs="Traditional Arabic"/>
                <w:bCs/>
                <w:color w:val="000000" w:themeColor="text1"/>
                <w:position w:val="2"/>
                <w:sz w:val="20"/>
                <w:szCs w:val="26"/>
                <w:lang w:val="en-US"/>
              </w:rPr>
              <w:t>1</w:t>
            </w:r>
          </w:p>
        </w:tc>
        <w:tc>
          <w:tcPr>
            <w:tcW w:w="1128" w:type="dxa"/>
            <w:shd w:val="clear" w:color="auto" w:fill="auto"/>
            <w:vAlign w:val="center"/>
          </w:tcPr>
          <w:p w:rsidR="00863022" w:rsidRPr="006A43DF" w:rsidRDefault="00863022" w:rsidP="006A43DF">
            <w:pPr>
              <w:pStyle w:val="Tablehead0"/>
              <w:bidi/>
              <w:spacing w:before="40" w:after="40" w:line="240" w:lineRule="exact"/>
              <w:rPr>
                <w:rFonts w:cs="Traditional Arabic"/>
                <w:bCs/>
                <w:color w:val="000000" w:themeColor="text1"/>
                <w:position w:val="2"/>
                <w:sz w:val="20"/>
                <w:szCs w:val="26"/>
                <w:rtl/>
                <w:lang w:val="en-US" w:bidi="ar-EG"/>
              </w:rPr>
            </w:pPr>
            <w:r w:rsidRPr="006A43DF">
              <w:rPr>
                <w:rFonts w:cs="Traditional Arabic" w:hint="cs"/>
                <w:bCs/>
                <w:color w:val="000000" w:themeColor="text1"/>
                <w:position w:val="2"/>
                <w:sz w:val="20"/>
                <w:szCs w:val="26"/>
                <w:rtl/>
              </w:rPr>
              <w:t xml:space="preserve">الإقليم </w:t>
            </w:r>
            <w:r w:rsidRPr="006A43DF">
              <w:rPr>
                <w:rFonts w:cs="Traditional Arabic"/>
                <w:bCs/>
                <w:color w:val="000000" w:themeColor="text1"/>
                <w:position w:val="2"/>
                <w:sz w:val="20"/>
                <w:szCs w:val="26"/>
                <w:lang w:val="en-US"/>
              </w:rPr>
              <w:t>2</w:t>
            </w:r>
          </w:p>
        </w:tc>
        <w:tc>
          <w:tcPr>
            <w:tcW w:w="1128" w:type="dxa"/>
            <w:shd w:val="clear" w:color="auto" w:fill="auto"/>
            <w:vAlign w:val="center"/>
          </w:tcPr>
          <w:p w:rsidR="00863022" w:rsidRPr="006A43DF" w:rsidRDefault="00863022" w:rsidP="006A43DF">
            <w:pPr>
              <w:pStyle w:val="Tablehead0"/>
              <w:bidi/>
              <w:spacing w:before="40" w:after="40" w:line="240" w:lineRule="exact"/>
              <w:rPr>
                <w:rFonts w:cs="Traditional Arabic"/>
                <w:bCs/>
                <w:color w:val="000000" w:themeColor="text1"/>
                <w:position w:val="2"/>
                <w:sz w:val="20"/>
                <w:szCs w:val="26"/>
                <w:rtl/>
                <w:lang w:val="en-US" w:bidi="ar-EG"/>
              </w:rPr>
            </w:pPr>
            <w:r w:rsidRPr="006A43DF">
              <w:rPr>
                <w:rFonts w:cs="Traditional Arabic" w:hint="cs"/>
                <w:bCs/>
                <w:color w:val="000000" w:themeColor="text1"/>
                <w:position w:val="2"/>
                <w:sz w:val="20"/>
                <w:szCs w:val="26"/>
                <w:rtl/>
              </w:rPr>
              <w:t xml:space="preserve">الإقليم </w:t>
            </w:r>
            <w:r w:rsidRPr="006A43DF">
              <w:rPr>
                <w:rFonts w:cs="Traditional Arabic"/>
                <w:bCs/>
                <w:color w:val="000000" w:themeColor="text1"/>
                <w:position w:val="2"/>
                <w:sz w:val="20"/>
                <w:szCs w:val="26"/>
                <w:lang w:val="en-US"/>
              </w:rPr>
              <w:t>3</w:t>
            </w:r>
          </w:p>
        </w:tc>
      </w:tr>
      <w:tr w:rsidR="0059336C" w:rsidRPr="006A43DF" w:rsidTr="0059336C">
        <w:trPr>
          <w:cantSplit/>
          <w:jc w:val="center"/>
        </w:trPr>
        <w:tc>
          <w:tcPr>
            <w:tcW w:w="1691" w:type="dxa"/>
          </w:tcPr>
          <w:p w:rsidR="00863022" w:rsidRPr="006A43DF" w:rsidRDefault="00863022" w:rsidP="006A43DF">
            <w:pPr>
              <w:pStyle w:val="Tabletext"/>
              <w:bidi/>
              <w:spacing w:line="240" w:lineRule="exact"/>
              <w:rPr>
                <w:color w:val="000000" w:themeColor="text1"/>
                <w:position w:val="2"/>
                <w:sz w:val="20"/>
                <w:lang w:val="en-US" w:bidi="ar-EG"/>
              </w:rPr>
            </w:pPr>
            <w:r w:rsidRPr="006A43DF">
              <w:rPr>
                <w:color w:val="000000" w:themeColor="text1"/>
                <w:position w:val="2"/>
                <w:sz w:val="20"/>
                <w:lang w:val="en-US" w:bidi="ar-EG"/>
              </w:rPr>
              <w:t>MHz 870-865</w:t>
            </w:r>
          </w:p>
        </w:tc>
        <w:tc>
          <w:tcPr>
            <w:tcW w:w="2106" w:type="dxa"/>
          </w:tcPr>
          <w:p w:rsidR="00863022" w:rsidRPr="006A43DF" w:rsidRDefault="00863022" w:rsidP="006A43DF">
            <w:pPr>
              <w:pStyle w:val="Tabletext"/>
              <w:bidi/>
              <w:spacing w:line="240" w:lineRule="exact"/>
              <w:rPr>
                <w:color w:val="000000" w:themeColor="text1"/>
                <w:position w:val="2"/>
                <w:sz w:val="20"/>
                <w:lang w:val="en-GB"/>
              </w:rPr>
            </w:pPr>
            <w:r w:rsidRPr="006A43DF">
              <w:rPr>
                <w:rFonts w:hint="cs"/>
                <w:color w:val="000000" w:themeColor="text1"/>
                <w:position w:val="2"/>
                <w:sz w:val="20"/>
                <w:rtl/>
                <w:lang w:val="en-GB"/>
              </w:rPr>
              <w:t xml:space="preserve">التوصية </w:t>
            </w:r>
            <w:r w:rsidRPr="006A43DF">
              <w:rPr>
                <w:color w:val="000000" w:themeColor="text1"/>
                <w:position w:val="2"/>
                <w:sz w:val="20"/>
                <w:lang w:val="en-GB"/>
              </w:rPr>
              <w:t>ITU</w:t>
            </w:r>
            <w:r w:rsidRPr="006A43DF">
              <w:rPr>
                <w:color w:val="000000" w:themeColor="text1"/>
                <w:position w:val="2"/>
                <w:sz w:val="20"/>
                <w:lang w:val="en-GB"/>
              </w:rPr>
              <w:noBreakHyphen/>
              <w:t>R SM.1896</w:t>
            </w:r>
          </w:p>
          <w:p w:rsidR="00863022" w:rsidRPr="006A43DF" w:rsidRDefault="00863022" w:rsidP="006A43DF">
            <w:pPr>
              <w:pStyle w:val="Tabletext"/>
              <w:bidi/>
              <w:spacing w:line="240" w:lineRule="exact"/>
              <w:rPr>
                <w:color w:val="000000" w:themeColor="text1"/>
                <w:position w:val="2"/>
                <w:sz w:val="20"/>
                <w:lang w:val="en-GB"/>
              </w:rPr>
            </w:pPr>
            <w:r w:rsidRPr="006A43DF">
              <w:rPr>
                <w:rFonts w:hint="cs"/>
                <w:color w:val="000000" w:themeColor="text1"/>
                <w:position w:val="2"/>
                <w:sz w:val="20"/>
                <w:rtl/>
                <w:lang w:val="en-GB"/>
              </w:rPr>
              <w:t xml:space="preserve">التقرير </w:t>
            </w:r>
            <w:r w:rsidRPr="006A43DF">
              <w:rPr>
                <w:color w:val="000000" w:themeColor="text1"/>
                <w:position w:val="2"/>
                <w:sz w:val="20"/>
                <w:lang w:val="en-GB"/>
              </w:rPr>
              <w:t>ITU</w:t>
            </w:r>
            <w:r w:rsidRPr="006A43DF">
              <w:rPr>
                <w:color w:val="000000" w:themeColor="text1"/>
                <w:position w:val="2"/>
                <w:sz w:val="20"/>
                <w:lang w:val="en-GB"/>
              </w:rPr>
              <w:noBreakHyphen/>
              <w:t>R SM.2153</w:t>
            </w:r>
          </w:p>
        </w:tc>
        <w:tc>
          <w:tcPr>
            <w:tcW w:w="2448" w:type="dxa"/>
          </w:tcPr>
          <w:p w:rsidR="0059336C" w:rsidRPr="006A43DF" w:rsidRDefault="0059336C" w:rsidP="00E5742D">
            <w:pPr>
              <w:pStyle w:val="Tabletext"/>
              <w:bidi/>
              <w:spacing w:line="240" w:lineRule="exact"/>
              <w:rPr>
                <w:b/>
                <w:color w:val="000000" w:themeColor="text1"/>
                <w:position w:val="2"/>
                <w:sz w:val="20"/>
                <w:rtl/>
              </w:rPr>
            </w:pPr>
            <w:r w:rsidRPr="006A43DF">
              <w:rPr>
                <w:rFonts w:hint="cs"/>
                <w:b/>
                <w:color w:val="000000" w:themeColor="text1"/>
                <w:position w:val="2"/>
                <w:sz w:val="20"/>
                <w:rtl/>
              </w:rPr>
              <w:t>يمكن اعتبار هذا النطاق بأكمله مدىً للتوليف.</w:t>
            </w:r>
          </w:p>
          <w:p w:rsidR="00863022" w:rsidRPr="006A43DF" w:rsidRDefault="0059336C" w:rsidP="00E5742D">
            <w:pPr>
              <w:pStyle w:val="Tabletext"/>
              <w:bidi/>
              <w:spacing w:line="240" w:lineRule="exact"/>
              <w:rPr>
                <w:b/>
                <w:color w:val="000000" w:themeColor="text1"/>
                <w:spacing w:val="-4"/>
                <w:position w:val="2"/>
                <w:sz w:val="20"/>
              </w:rPr>
            </w:pPr>
            <w:r w:rsidRPr="006A43DF">
              <w:rPr>
                <w:rFonts w:hint="cs"/>
                <w:b/>
                <w:color w:val="000000" w:themeColor="text1"/>
                <w:spacing w:val="-4"/>
                <w:position w:val="2"/>
                <w:sz w:val="20"/>
                <w:rtl/>
              </w:rPr>
              <w:t xml:space="preserve">لا تتاح </w:t>
            </w:r>
            <w:r w:rsidR="004F6DC6" w:rsidRPr="006A43DF">
              <w:rPr>
                <w:rFonts w:hint="cs"/>
                <w:b/>
                <w:color w:val="000000" w:themeColor="text1"/>
                <w:spacing w:val="-4"/>
                <w:position w:val="2"/>
                <w:sz w:val="20"/>
                <w:rtl/>
              </w:rPr>
              <w:t xml:space="preserve">للتشغيل </w:t>
            </w:r>
            <w:r w:rsidRPr="006A43DF">
              <w:rPr>
                <w:rFonts w:hint="cs"/>
                <w:b/>
                <w:color w:val="000000" w:themeColor="text1"/>
                <w:spacing w:val="-4"/>
                <w:position w:val="2"/>
                <w:sz w:val="20"/>
                <w:rtl/>
              </w:rPr>
              <w:t xml:space="preserve">إلا أجزاء من مدى التوليف هذا </w:t>
            </w:r>
            <w:r w:rsidR="004F6DC6" w:rsidRPr="006A43DF">
              <w:rPr>
                <w:rFonts w:hint="cs"/>
                <w:b/>
                <w:color w:val="000000" w:themeColor="text1"/>
                <w:spacing w:val="-4"/>
                <w:position w:val="2"/>
                <w:sz w:val="20"/>
                <w:rtl/>
              </w:rPr>
              <w:t xml:space="preserve">من أجل شبكات المناطق الواسعة منخفضة القدرة في عدد من البلدان </w:t>
            </w:r>
            <w:r w:rsidRPr="006A43DF">
              <w:rPr>
                <w:rFonts w:hint="cs"/>
                <w:b/>
                <w:color w:val="000000" w:themeColor="text1"/>
                <w:spacing w:val="-4"/>
                <w:position w:val="2"/>
                <w:sz w:val="20"/>
                <w:rtl/>
              </w:rPr>
              <w:t>بسبب استخدامه في الأنظمة التجارية للخدمة المتنقلة</w:t>
            </w:r>
            <w:r w:rsidR="004F6DC6" w:rsidRPr="006A43DF">
              <w:rPr>
                <w:rFonts w:hint="cs"/>
                <w:b/>
                <w:color w:val="000000" w:themeColor="text1"/>
                <w:spacing w:val="-4"/>
                <w:position w:val="2"/>
                <w:sz w:val="20"/>
                <w:rtl/>
              </w:rPr>
              <w:t xml:space="preserve"> أو لقيود على نطاق تطبيقات الأنظمة الراديوية المعرفة بالبرمجيات</w:t>
            </w:r>
            <w:r w:rsidRPr="006A43DF">
              <w:rPr>
                <w:rFonts w:hint="cs"/>
                <w:b/>
                <w:color w:val="000000" w:themeColor="text1"/>
                <w:spacing w:val="-4"/>
                <w:position w:val="2"/>
                <w:sz w:val="20"/>
                <w:rtl/>
              </w:rPr>
              <w:t>. انظر اللوائح الوطنية.</w:t>
            </w:r>
          </w:p>
        </w:tc>
        <w:tc>
          <w:tcPr>
            <w:tcW w:w="1128" w:type="dxa"/>
          </w:tcPr>
          <w:p w:rsidR="00863022" w:rsidRPr="006A43DF" w:rsidRDefault="0059336C" w:rsidP="00E5742D">
            <w:pPr>
              <w:pStyle w:val="Tabletext"/>
              <w:bidi/>
              <w:spacing w:line="240" w:lineRule="exact"/>
              <w:jc w:val="both"/>
              <w:rPr>
                <w:color w:val="000000" w:themeColor="text1"/>
                <w:position w:val="2"/>
                <w:sz w:val="20"/>
                <w:lang w:bidi="ar-EG"/>
              </w:rPr>
            </w:pPr>
            <w:r w:rsidRPr="006A43DF">
              <w:rPr>
                <w:rFonts w:hint="cs"/>
                <w:color w:val="000000" w:themeColor="text1"/>
                <w:position w:val="2"/>
                <w:sz w:val="20"/>
                <w:rtl/>
                <w:lang w:bidi="ar-EG"/>
              </w:rPr>
              <w:t>متاح</w:t>
            </w:r>
          </w:p>
        </w:tc>
        <w:tc>
          <w:tcPr>
            <w:tcW w:w="1128" w:type="dxa"/>
          </w:tcPr>
          <w:p w:rsidR="00863022" w:rsidRPr="006A43DF" w:rsidRDefault="0059336C" w:rsidP="00E5742D">
            <w:pPr>
              <w:pStyle w:val="Tabletext"/>
              <w:bidi/>
              <w:spacing w:line="240" w:lineRule="exact"/>
              <w:jc w:val="both"/>
              <w:rPr>
                <w:color w:val="000000" w:themeColor="text1"/>
                <w:position w:val="2"/>
                <w:sz w:val="20"/>
              </w:rPr>
            </w:pPr>
            <w:r w:rsidRPr="006A43DF">
              <w:rPr>
                <w:rFonts w:hint="cs"/>
                <w:color w:val="000000" w:themeColor="text1"/>
                <w:position w:val="2"/>
                <w:sz w:val="20"/>
                <w:rtl/>
                <w:lang w:bidi="ar-EG"/>
              </w:rPr>
              <w:t>غير متاح</w:t>
            </w:r>
          </w:p>
        </w:tc>
        <w:tc>
          <w:tcPr>
            <w:tcW w:w="1128" w:type="dxa"/>
          </w:tcPr>
          <w:p w:rsidR="00863022" w:rsidRPr="006A43DF" w:rsidRDefault="0059336C" w:rsidP="00E5742D">
            <w:pPr>
              <w:pStyle w:val="Tabletext"/>
              <w:bidi/>
              <w:spacing w:line="240" w:lineRule="exact"/>
              <w:jc w:val="both"/>
              <w:rPr>
                <w:color w:val="000000" w:themeColor="text1"/>
                <w:position w:val="2"/>
                <w:sz w:val="20"/>
              </w:rPr>
            </w:pPr>
            <w:r w:rsidRPr="006A43DF">
              <w:rPr>
                <w:rFonts w:hint="cs"/>
                <w:color w:val="000000" w:themeColor="text1"/>
                <w:position w:val="2"/>
                <w:sz w:val="20"/>
                <w:rtl/>
                <w:lang w:bidi="ar-EG"/>
              </w:rPr>
              <w:t>متاح في</w:t>
            </w:r>
            <w:r w:rsidRPr="006A43DF">
              <w:rPr>
                <w:rFonts w:hint="eastAsia"/>
                <w:color w:val="000000" w:themeColor="text1"/>
                <w:position w:val="2"/>
                <w:sz w:val="20"/>
                <w:rtl/>
                <w:lang w:bidi="ar-EG"/>
              </w:rPr>
              <w:t> </w:t>
            </w:r>
            <w:r w:rsidRPr="006A43DF">
              <w:rPr>
                <w:rFonts w:hint="cs"/>
                <w:color w:val="000000" w:themeColor="text1"/>
                <w:position w:val="2"/>
                <w:sz w:val="20"/>
                <w:rtl/>
                <w:lang w:bidi="ar-EG"/>
              </w:rPr>
              <w:t>بعض البلدان</w:t>
            </w:r>
          </w:p>
        </w:tc>
      </w:tr>
      <w:tr w:rsidR="0059336C" w:rsidRPr="006A43DF" w:rsidTr="0059336C">
        <w:trPr>
          <w:cantSplit/>
          <w:jc w:val="center"/>
        </w:trPr>
        <w:tc>
          <w:tcPr>
            <w:tcW w:w="1691" w:type="dxa"/>
          </w:tcPr>
          <w:p w:rsidR="0059336C" w:rsidRPr="006A43DF" w:rsidRDefault="0059336C" w:rsidP="006A43DF">
            <w:pPr>
              <w:pStyle w:val="Tabletext"/>
              <w:bidi/>
              <w:spacing w:line="240" w:lineRule="exact"/>
              <w:rPr>
                <w:color w:val="000000" w:themeColor="text1"/>
                <w:position w:val="2"/>
                <w:sz w:val="20"/>
              </w:rPr>
            </w:pPr>
            <w:r w:rsidRPr="006A43DF">
              <w:rPr>
                <w:color w:val="000000" w:themeColor="text1"/>
                <w:position w:val="2"/>
                <w:sz w:val="20"/>
              </w:rPr>
              <w:t>MHz 915-902</w:t>
            </w:r>
          </w:p>
        </w:tc>
        <w:tc>
          <w:tcPr>
            <w:tcW w:w="2106" w:type="dxa"/>
          </w:tcPr>
          <w:p w:rsidR="0059336C" w:rsidRPr="006A43DF" w:rsidRDefault="0059336C" w:rsidP="006A43DF">
            <w:pPr>
              <w:pStyle w:val="Tabletext"/>
              <w:bidi/>
              <w:spacing w:line="240" w:lineRule="exact"/>
              <w:rPr>
                <w:color w:val="000000" w:themeColor="text1"/>
                <w:position w:val="2"/>
                <w:sz w:val="20"/>
                <w:lang w:val="en-GB"/>
              </w:rPr>
            </w:pPr>
            <w:r w:rsidRPr="006A43DF">
              <w:rPr>
                <w:rFonts w:hint="cs"/>
                <w:color w:val="000000" w:themeColor="text1"/>
                <w:position w:val="2"/>
                <w:sz w:val="20"/>
                <w:rtl/>
                <w:lang w:val="en-GB"/>
              </w:rPr>
              <w:t xml:space="preserve">التوصية </w:t>
            </w:r>
            <w:r w:rsidRPr="006A43DF">
              <w:rPr>
                <w:color w:val="000000" w:themeColor="text1"/>
                <w:position w:val="2"/>
                <w:sz w:val="20"/>
                <w:lang w:val="en-GB"/>
              </w:rPr>
              <w:t>ITU-R SM.1896</w:t>
            </w:r>
          </w:p>
          <w:p w:rsidR="0059336C" w:rsidRPr="006A43DF" w:rsidRDefault="0059336C" w:rsidP="006A43DF">
            <w:pPr>
              <w:pStyle w:val="Tabletext"/>
              <w:bidi/>
              <w:spacing w:line="240" w:lineRule="exact"/>
              <w:rPr>
                <w:color w:val="000000" w:themeColor="text1"/>
                <w:position w:val="2"/>
                <w:sz w:val="20"/>
                <w:lang w:val="en-GB"/>
              </w:rPr>
            </w:pPr>
            <w:r w:rsidRPr="006A43DF">
              <w:rPr>
                <w:rFonts w:hint="cs"/>
                <w:color w:val="000000" w:themeColor="text1"/>
                <w:position w:val="2"/>
                <w:sz w:val="20"/>
                <w:rtl/>
                <w:lang w:val="en-GB"/>
              </w:rPr>
              <w:t xml:space="preserve">التقرير </w:t>
            </w:r>
            <w:r w:rsidRPr="006A43DF">
              <w:rPr>
                <w:color w:val="000000" w:themeColor="text1"/>
                <w:position w:val="2"/>
                <w:sz w:val="20"/>
                <w:lang w:val="en-GB"/>
              </w:rPr>
              <w:t>ITU</w:t>
            </w:r>
            <w:r w:rsidRPr="006A43DF">
              <w:rPr>
                <w:color w:val="000000" w:themeColor="text1"/>
                <w:position w:val="2"/>
                <w:sz w:val="20"/>
                <w:lang w:val="en-GB"/>
              </w:rPr>
              <w:noBreakHyphen/>
              <w:t>R SM.2153</w:t>
            </w:r>
          </w:p>
        </w:tc>
        <w:tc>
          <w:tcPr>
            <w:tcW w:w="2448" w:type="dxa"/>
          </w:tcPr>
          <w:p w:rsidR="0059336C" w:rsidRPr="006A43DF" w:rsidRDefault="0059336C" w:rsidP="00E5742D">
            <w:pPr>
              <w:pStyle w:val="Tabletext"/>
              <w:bidi/>
              <w:spacing w:line="240" w:lineRule="exact"/>
              <w:rPr>
                <w:color w:val="000000" w:themeColor="text1"/>
                <w:position w:val="2"/>
                <w:sz w:val="20"/>
                <w:rtl/>
                <w:lang w:val="en-GB"/>
              </w:rPr>
            </w:pPr>
            <w:r w:rsidRPr="006A43DF">
              <w:rPr>
                <w:rFonts w:hint="cs"/>
                <w:color w:val="000000" w:themeColor="text1"/>
                <w:position w:val="2"/>
                <w:sz w:val="20"/>
                <w:rtl/>
                <w:lang w:val="en-GB"/>
              </w:rPr>
              <w:t xml:space="preserve">النطاق </w:t>
            </w:r>
            <w:r w:rsidRPr="006A43DF">
              <w:rPr>
                <w:color w:val="000000" w:themeColor="text1"/>
                <w:position w:val="2"/>
                <w:sz w:val="20"/>
                <w:lang w:val="en-US"/>
              </w:rPr>
              <w:t>928-902</w:t>
            </w:r>
            <w:r w:rsidRPr="006A43DF">
              <w:rPr>
                <w:rFonts w:hint="cs"/>
                <w:color w:val="000000" w:themeColor="text1"/>
                <w:position w:val="2"/>
                <w:sz w:val="20"/>
                <w:rtl/>
                <w:lang w:val="en-GB"/>
              </w:rPr>
              <w:t xml:space="preserve"> </w:t>
            </w:r>
            <w:r w:rsidRPr="006A43DF">
              <w:rPr>
                <w:color w:val="000000" w:themeColor="text1"/>
                <w:position w:val="2"/>
                <w:sz w:val="20"/>
                <w:lang w:val="en-US"/>
              </w:rPr>
              <w:t>MHz</w:t>
            </w:r>
            <w:r w:rsidRPr="006A43DF">
              <w:rPr>
                <w:rFonts w:hint="cs"/>
                <w:color w:val="000000" w:themeColor="text1"/>
                <w:position w:val="2"/>
                <w:sz w:val="20"/>
                <w:rtl/>
                <w:lang w:val="en-GB"/>
              </w:rPr>
              <w:t xml:space="preserve"> هو نطاق </w:t>
            </w:r>
            <w:r w:rsidRPr="006A43DF">
              <w:rPr>
                <w:color w:val="000000" w:themeColor="text1"/>
                <w:position w:val="2"/>
                <w:sz w:val="20"/>
                <w:lang w:val="en-US"/>
              </w:rPr>
              <w:t>ISM</w:t>
            </w:r>
            <w:r w:rsidRPr="006A43DF">
              <w:rPr>
                <w:rFonts w:hint="cs"/>
                <w:color w:val="000000" w:themeColor="text1"/>
                <w:position w:val="2"/>
                <w:sz w:val="20"/>
                <w:rtl/>
                <w:lang w:val="en-GB"/>
              </w:rPr>
              <w:t xml:space="preserve"> في الإقليم</w:t>
            </w:r>
            <w:r w:rsidRPr="006A43DF">
              <w:rPr>
                <w:rFonts w:hint="eastAsia"/>
                <w:color w:val="000000" w:themeColor="text1"/>
                <w:position w:val="2"/>
                <w:sz w:val="20"/>
                <w:rtl/>
                <w:lang w:val="en-GB"/>
              </w:rPr>
              <w:t> </w:t>
            </w:r>
            <w:r w:rsidRPr="006A43DF">
              <w:rPr>
                <w:color w:val="000000" w:themeColor="text1"/>
                <w:position w:val="2"/>
                <w:sz w:val="20"/>
                <w:lang w:val="en-US"/>
              </w:rPr>
              <w:t>2</w:t>
            </w:r>
            <w:r w:rsidRPr="006A43DF">
              <w:rPr>
                <w:rFonts w:hint="cs"/>
                <w:color w:val="000000" w:themeColor="text1"/>
                <w:position w:val="2"/>
                <w:sz w:val="20"/>
                <w:rtl/>
                <w:lang w:val="en-GB"/>
              </w:rPr>
              <w:t xml:space="preserve"> (الرقم</w:t>
            </w:r>
            <w:r w:rsidRPr="006A43DF">
              <w:rPr>
                <w:rFonts w:hint="eastAsia"/>
                <w:color w:val="000000" w:themeColor="text1"/>
                <w:position w:val="2"/>
                <w:sz w:val="20"/>
                <w:rtl/>
                <w:lang w:val="en-GB" w:bidi="ar-EG"/>
              </w:rPr>
              <w:t> </w:t>
            </w:r>
            <w:r w:rsidRPr="006A43DF">
              <w:rPr>
                <w:b/>
                <w:bCs/>
                <w:color w:val="000000" w:themeColor="text1"/>
                <w:position w:val="2"/>
                <w:sz w:val="20"/>
                <w:lang w:val="en-US"/>
              </w:rPr>
              <w:t>150.5</w:t>
            </w:r>
            <w:r w:rsidRPr="006A43DF">
              <w:rPr>
                <w:rFonts w:hint="cs"/>
                <w:color w:val="000000" w:themeColor="text1"/>
                <w:position w:val="2"/>
                <w:sz w:val="20"/>
                <w:rtl/>
                <w:lang w:val="en-GB"/>
              </w:rPr>
              <w:t xml:space="preserve"> من لوائح الراديو).</w:t>
            </w:r>
          </w:p>
          <w:p w:rsidR="0059336C" w:rsidRPr="006A43DF" w:rsidRDefault="0059336C" w:rsidP="00E5742D">
            <w:pPr>
              <w:pStyle w:val="Tabletext"/>
              <w:bidi/>
              <w:spacing w:line="240" w:lineRule="exact"/>
              <w:rPr>
                <w:color w:val="000000" w:themeColor="text1"/>
                <w:position w:val="2"/>
                <w:sz w:val="20"/>
                <w:rtl/>
                <w:lang w:val="en-GB"/>
              </w:rPr>
            </w:pPr>
            <w:r w:rsidRPr="006A43DF">
              <w:rPr>
                <w:rFonts w:hint="cs"/>
                <w:color w:val="000000" w:themeColor="text1"/>
                <w:position w:val="2"/>
                <w:sz w:val="20"/>
                <w:rtl/>
                <w:lang w:val="en-GB"/>
              </w:rPr>
              <w:t>يمكن اعتبار هذا النطاق بأكمله مدىً للتوليف.</w:t>
            </w:r>
          </w:p>
          <w:p w:rsidR="0059336C" w:rsidRPr="006A43DF" w:rsidRDefault="004F6DC6" w:rsidP="00E5742D">
            <w:pPr>
              <w:pStyle w:val="Tabletext"/>
              <w:bidi/>
              <w:spacing w:line="240" w:lineRule="exact"/>
              <w:rPr>
                <w:b/>
                <w:color w:val="000000" w:themeColor="text1"/>
                <w:position w:val="2"/>
                <w:sz w:val="20"/>
                <w:lang w:val="en-GB"/>
              </w:rPr>
            </w:pPr>
            <w:r w:rsidRPr="006A43DF">
              <w:rPr>
                <w:rFonts w:hint="cs"/>
                <w:color w:val="000000" w:themeColor="text1"/>
                <w:position w:val="2"/>
                <w:sz w:val="20"/>
                <w:rtl/>
                <w:lang w:val="en-GB"/>
              </w:rPr>
              <w:t xml:space="preserve">هذا النطاق غير متاح للتشغيل من أجل </w:t>
            </w:r>
            <w:r w:rsidRPr="006A43DF">
              <w:rPr>
                <w:rFonts w:hint="cs"/>
                <w:b/>
                <w:color w:val="000000" w:themeColor="text1"/>
                <w:position w:val="2"/>
                <w:sz w:val="20"/>
                <w:rtl/>
                <w:lang w:val="en-GB"/>
              </w:rPr>
              <w:t>شبكات المناطق الواسعة منخفضة القدرة في عدد من البلدان، بما في ذلك في الإقليم</w:t>
            </w:r>
            <w:r w:rsidRPr="006A43DF">
              <w:rPr>
                <w:rFonts w:hint="eastAsia"/>
                <w:b/>
                <w:color w:val="000000" w:themeColor="text1"/>
                <w:position w:val="2"/>
                <w:sz w:val="20"/>
                <w:rtl/>
                <w:lang w:val="en-GB"/>
              </w:rPr>
              <w:t> </w:t>
            </w:r>
            <w:r w:rsidRPr="00E5742D">
              <w:rPr>
                <w:bCs/>
                <w:color w:val="000000" w:themeColor="text1"/>
                <w:position w:val="2"/>
                <w:sz w:val="20"/>
                <w:lang w:val="en-US"/>
              </w:rPr>
              <w:t>2</w:t>
            </w:r>
            <w:r w:rsidRPr="006A43DF">
              <w:rPr>
                <w:rFonts w:hint="cs"/>
                <w:b/>
                <w:color w:val="000000" w:themeColor="text1"/>
                <w:position w:val="2"/>
                <w:sz w:val="20"/>
                <w:rtl/>
                <w:lang w:val="en-US" w:bidi="ar-EG"/>
              </w:rPr>
              <w:t xml:space="preserve"> بسبب استخدامه </w:t>
            </w:r>
            <w:r w:rsidR="0059336C" w:rsidRPr="006A43DF">
              <w:rPr>
                <w:rFonts w:hint="cs"/>
                <w:color w:val="000000" w:themeColor="text1"/>
                <w:position w:val="2"/>
                <w:sz w:val="20"/>
                <w:rtl/>
                <w:lang w:val="en-GB"/>
              </w:rPr>
              <w:t>الأنظمة التجاري</w:t>
            </w:r>
            <w:r w:rsidR="0059336C" w:rsidRPr="006A43DF">
              <w:rPr>
                <w:rFonts w:hint="cs"/>
                <w:b/>
                <w:color w:val="000000" w:themeColor="text1"/>
                <w:position w:val="2"/>
                <w:sz w:val="20"/>
                <w:rtl/>
                <w:lang w:val="en-GB"/>
              </w:rPr>
              <w:t>ة للخدمة المتنقلة.</w:t>
            </w:r>
          </w:p>
        </w:tc>
        <w:tc>
          <w:tcPr>
            <w:tcW w:w="1128" w:type="dxa"/>
          </w:tcPr>
          <w:p w:rsidR="0059336C" w:rsidRPr="006A43DF" w:rsidRDefault="004F6DC6" w:rsidP="00E5742D">
            <w:pPr>
              <w:pStyle w:val="Tabletext"/>
              <w:bidi/>
              <w:spacing w:line="240" w:lineRule="exact"/>
              <w:jc w:val="both"/>
              <w:rPr>
                <w:caps/>
                <w:color w:val="000000" w:themeColor="text1"/>
                <w:position w:val="2"/>
                <w:sz w:val="20"/>
              </w:rPr>
            </w:pPr>
            <w:r w:rsidRPr="006A43DF">
              <w:rPr>
                <w:rFonts w:hint="cs"/>
                <w:caps/>
                <w:color w:val="000000" w:themeColor="text1"/>
                <w:position w:val="2"/>
                <w:sz w:val="20"/>
                <w:rtl/>
                <w:lang w:bidi="ar-EG"/>
              </w:rPr>
              <w:t>غير متاح</w:t>
            </w:r>
          </w:p>
        </w:tc>
        <w:tc>
          <w:tcPr>
            <w:tcW w:w="1128" w:type="dxa"/>
          </w:tcPr>
          <w:p w:rsidR="0059336C" w:rsidRPr="006A43DF" w:rsidRDefault="0059336C" w:rsidP="00E5742D">
            <w:pPr>
              <w:pStyle w:val="Tabletext"/>
              <w:bidi/>
              <w:spacing w:line="240" w:lineRule="exact"/>
              <w:jc w:val="both"/>
              <w:rPr>
                <w:color w:val="000000" w:themeColor="text1"/>
                <w:position w:val="2"/>
                <w:sz w:val="20"/>
              </w:rPr>
            </w:pPr>
            <w:r w:rsidRPr="006A43DF">
              <w:rPr>
                <w:rFonts w:hint="cs"/>
                <w:color w:val="000000" w:themeColor="text1"/>
                <w:position w:val="2"/>
                <w:sz w:val="20"/>
                <w:rtl/>
                <w:lang w:bidi="ar-EG"/>
              </w:rPr>
              <w:t>متاح في بعض البلدان</w:t>
            </w:r>
          </w:p>
        </w:tc>
        <w:tc>
          <w:tcPr>
            <w:tcW w:w="1128" w:type="dxa"/>
          </w:tcPr>
          <w:p w:rsidR="0059336C" w:rsidRPr="006A43DF" w:rsidRDefault="004F6DC6" w:rsidP="00E5742D">
            <w:pPr>
              <w:pStyle w:val="Tabletext"/>
              <w:bidi/>
              <w:spacing w:line="240" w:lineRule="exact"/>
              <w:jc w:val="both"/>
              <w:rPr>
                <w:color w:val="000000" w:themeColor="text1"/>
                <w:position w:val="2"/>
                <w:sz w:val="20"/>
              </w:rPr>
            </w:pPr>
            <w:r w:rsidRPr="006A43DF">
              <w:rPr>
                <w:rFonts w:hint="cs"/>
                <w:color w:val="000000" w:themeColor="text1"/>
                <w:position w:val="2"/>
                <w:sz w:val="20"/>
                <w:rtl/>
                <w:lang w:bidi="ar-EG"/>
              </w:rPr>
              <w:t>غير متاح</w:t>
            </w:r>
          </w:p>
        </w:tc>
      </w:tr>
      <w:tr w:rsidR="0059336C" w:rsidRPr="006A43DF" w:rsidTr="003D6885">
        <w:trPr>
          <w:cantSplit/>
          <w:trHeight w:val="3485"/>
          <w:jc w:val="center"/>
        </w:trPr>
        <w:tc>
          <w:tcPr>
            <w:tcW w:w="1691" w:type="dxa"/>
          </w:tcPr>
          <w:p w:rsidR="0059336C" w:rsidRPr="006A43DF" w:rsidRDefault="0059336C" w:rsidP="006A43DF">
            <w:pPr>
              <w:pStyle w:val="Tabletext"/>
              <w:bidi/>
              <w:spacing w:line="240" w:lineRule="exact"/>
              <w:rPr>
                <w:color w:val="000000" w:themeColor="text1"/>
                <w:position w:val="2"/>
                <w:sz w:val="20"/>
                <w:rtl/>
                <w:lang w:bidi="ar-EG"/>
              </w:rPr>
            </w:pPr>
            <w:r w:rsidRPr="006A43DF">
              <w:rPr>
                <w:color w:val="000000" w:themeColor="text1"/>
                <w:position w:val="2"/>
                <w:sz w:val="20"/>
              </w:rPr>
              <w:t>MHz 928-915</w:t>
            </w:r>
          </w:p>
        </w:tc>
        <w:tc>
          <w:tcPr>
            <w:tcW w:w="2106" w:type="dxa"/>
          </w:tcPr>
          <w:p w:rsidR="0059336C" w:rsidRPr="006A43DF" w:rsidRDefault="0059336C" w:rsidP="006A43DF">
            <w:pPr>
              <w:pStyle w:val="Tabletext"/>
              <w:bidi/>
              <w:spacing w:line="240" w:lineRule="exact"/>
              <w:rPr>
                <w:color w:val="000000" w:themeColor="text1"/>
                <w:position w:val="2"/>
                <w:sz w:val="20"/>
                <w:lang w:val="en-GB"/>
              </w:rPr>
            </w:pPr>
            <w:r w:rsidRPr="006A43DF">
              <w:rPr>
                <w:rFonts w:hint="cs"/>
                <w:color w:val="000000" w:themeColor="text1"/>
                <w:position w:val="2"/>
                <w:sz w:val="20"/>
                <w:rtl/>
                <w:lang w:val="en-GB"/>
              </w:rPr>
              <w:t xml:space="preserve">التوصية </w:t>
            </w:r>
            <w:r w:rsidRPr="006A43DF">
              <w:rPr>
                <w:color w:val="000000" w:themeColor="text1"/>
                <w:position w:val="2"/>
                <w:sz w:val="20"/>
                <w:lang w:val="en-GB"/>
              </w:rPr>
              <w:t>ITU-R SM.1896</w:t>
            </w:r>
          </w:p>
          <w:p w:rsidR="0059336C" w:rsidRPr="006A43DF" w:rsidRDefault="0059336C" w:rsidP="006A43DF">
            <w:pPr>
              <w:pStyle w:val="Tabletext"/>
              <w:bidi/>
              <w:spacing w:line="240" w:lineRule="exact"/>
              <w:rPr>
                <w:color w:val="000000" w:themeColor="text1"/>
                <w:position w:val="2"/>
                <w:sz w:val="20"/>
                <w:lang w:val="en-GB"/>
              </w:rPr>
            </w:pPr>
            <w:r w:rsidRPr="006A43DF">
              <w:rPr>
                <w:rFonts w:hint="cs"/>
                <w:color w:val="000000" w:themeColor="text1"/>
                <w:position w:val="2"/>
                <w:sz w:val="20"/>
                <w:rtl/>
                <w:lang w:val="en-GB"/>
              </w:rPr>
              <w:t xml:space="preserve">التقرير </w:t>
            </w:r>
            <w:r w:rsidRPr="006A43DF">
              <w:rPr>
                <w:color w:val="000000" w:themeColor="text1"/>
                <w:position w:val="2"/>
                <w:sz w:val="20"/>
                <w:lang w:val="en-GB"/>
              </w:rPr>
              <w:t>ITU</w:t>
            </w:r>
            <w:r w:rsidRPr="006A43DF">
              <w:rPr>
                <w:color w:val="000000" w:themeColor="text1"/>
                <w:position w:val="2"/>
                <w:sz w:val="20"/>
                <w:lang w:val="en-GB"/>
              </w:rPr>
              <w:noBreakHyphen/>
              <w:t>R SM.2153</w:t>
            </w:r>
          </w:p>
        </w:tc>
        <w:tc>
          <w:tcPr>
            <w:tcW w:w="2448" w:type="dxa"/>
          </w:tcPr>
          <w:p w:rsidR="0059336C" w:rsidRPr="006A43DF" w:rsidRDefault="0059336C" w:rsidP="00E5742D">
            <w:pPr>
              <w:pStyle w:val="Tabletext"/>
              <w:bidi/>
              <w:spacing w:line="240" w:lineRule="exact"/>
              <w:rPr>
                <w:color w:val="000000" w:themeColor="text1"/>
                <w:position w:val="2"/>
                <w:sz w:val="20"/>
                <w:rtl/>
                <w:lang w:val="en-GB"/>
              </w:rPr>
            </w:pPr>
            <w:r w:rsidRPr="006A43DF">
              <w:rPr>
                <w:rFonts w:hint="cs"/>
                <w:color w:val="000000" w:themeColor="text1"/>
                <w:position w:val="2"/>
                <w:sz w:val="20"/>
                <w:rtl/>
                <w:lang w:val="en-GB"/>
              </w:rPr>
              <w:t xml:space="preserve">النطاق </w:t>
            </w:r>
            <w:r w:rsidRPr="006A43DF">
              <w:rPr>
                <w:color w:val="000000" w:themeColor="text1"/>
                <w:position w:val="2"/>
                <w:sz w:val="20"/>
                <w:lang w:val="en-US"/>
              </w:rPr>
              <w:t>928-902</w:t>
            </w:r>
            <w:r w:rsidRPr="006A43DF">
              <w:rPr>
                <w:rFonts w:hint="cs"/>
                <w:color w:val="000000" w:themeColor="text1"/>
                <w:position w:val="2"/>
                <w:sz w:val="20"/>
                <w:rtl/>
                <w:lang w:val="en-GB"/>
              </w:rPr>
              <w:t xml:space="preserve"> </w:t>
            </w:r>
            <w:r w:rsidRPr="006A43DF">
              <w:rPr>
                <w:color w:val="000000" w:themeColor="text1"/>
                <w:position w:val="2"/>
                <w:sz w:val="20"/>
                <w:lang w:val="en-US"/>
              </w:rPr>
              <w:t>MHz</w:t>
            </w:r>
            <w:r w:rsidRPr="006A43DF">
              <w:rPr>
                <w:rFonts w:hint="cs"/>
                <w:color w:val="000000" w:themeColor="text1"/>
                <w:position w:val="2"/>
                <w:sz w:val="20"/>
                <w:rtl/>
                <w:lang w:val="en-GB"/>
              </w:rPr>
              <w:t xml:space="preserve"> هو نطاق </w:t>
            </w:r>
            <w:r w:rsidRPr="006A43DF">
              <w:rPr>
                <w:color w:val="000000" w:themeColor="text1"/>
                <w:position w:val="2"/>
                <w:sz w:val="20"/>
                <w:lang w:val="en-US"/>
              </w:rPr>
              <w:t>ISM</w:t>
            </w:r>
            <w:r w:rsidRPr="006A43DF">
              <w:rPr>
                <w:rFonts w:hint="cs"/>
                <w:color w:val="000000" w:themeColor="text1"/>
                <w:position w:val="2"/>
                <w:sz w:val="20"/>
                <w:rtl/>
                <w:lang w:val="en-GB"/>
              </w:rPr>
              <w:t xml:space="preserve"> في الإقليم</w:t>
            </w:r>
            <w:r w:rsidRPr="006A43DF">
              <w:rPr>
                <w:rFonts w:hint="eastAsia"/>
                <w:color w:val="000000" w:themeColor="text1"/>
                <w:position w:val="2"/>
                <w:sz w:val="20"/>
                <w:rtl/>
                <w:lang w:val="en-GB"/>
              </w:rPr>
              <w:t> </w:t>
            </w:r>
            <w:r w:rsidRPr="006A43DF">
              <w:rPr>
                <w:color w:val="000000" w:themeColor="text1"/>
                <w:position w:val="2"/>
                <w:sz w:val="20"/>
                <w:lang w:val="en-US"/>
              </w:rPr>
              <w:t>2</w:t>
            </w:r>
            <w:r w:rsidRPr="006A43DF">
              <w:rPr>
                <w:rFonts w:hint="cs"/>
                <w:color w:val="000000" w:themeColor="text1"/>
                <w:position w:val="2"/>
                <w:sz w:val="20"/>
                <w:rtl/>
                <w:lang w:val="en-GB"/>
              </w:rPr>
              <w:t xml:space="preserve"> (الرقم</w:t>
            </w:r>
            <w:r w:rsidRPr="006A43DF">
              <w:rPr>
                <w:rFonts w:hint="eastAsia"/>
                <w:color w:val="000000" w:themeColor="text1"/>
                <w:position w:val="2"/>
                <w:sz w:val="20"/>
                <w:rtl/>
                <w:lang w:val="en-GB" w:bidi="ar-EG"/>
              </w:rPr>
              <w:t> </w:t>
            </w:r>
            <w:r w:rsidRPr="006A43DF">
              <w:rPr>
                <w:b/>
                <w:bCs/>
                <w:color w:val="000000" w:themeColor="text1"/>
                <w:position w:val="2"/>
                <w:sz w:val="20"/>
                <w:lang w:val="en-US"/>
              </w:rPr>
              <w:t>150.5</w:t>
            </w:r>
            <w:r w:rsidRPr="006A43DF">
              <w:rPr>
                <w:rFonts w:hint="cs"/>
                <w:color w:val="000000" w:themeColor="text1"/>
                <w:position w:val="2"/>
                <w:sz w:val="20"/>
                <w:rtl/>
                <w:lang w:val="en-GB"/>
              </w:rPr>
              <w:t xml:space="preserve"> من لوائح الراديو).</w:t>
            </w:r>
          </w:p>
          <w:p w:rsidR="0059336C" w:rsidRPr="006A43DF" w:rsidRDefault="0059336C" w:rsidP="00E5742D">
            <w:pPr>
              <w:pStyle w:val="Tabletext"/>
              <w:bidi/>
              <w:spacing w:line="240" w:lineRule="exact"/>
              <w:rPr>
                <w:color w:val="000000" w:themeColor="text1"/>
                <w:position w:val="2"/>
                <w:sz w:val="20"/>
                <w:rtl/>
                <w:lang w:val="en-GB"/>
              </w:rPr>
            </w:pPr>
            <w:r w:rsidRPr="006A43DF">
              <w:rPr>
                <w:rFonts w:hint="cs"/>
                <w:color w:val="000000" w:themeColor="text1"/>
                <w:position w:val="2"/>
                <w:sz w:val="20"/>
                <w:rtl/>
                <w:lang w:val="en-GB"/>
              </w:rPr>
              <w:t>يمكن اعتبار هذا النطاق بأكمله مدىً للتوليف.</w:t>
            </w:r>
          </w:p>
          <w:p w:rsidR="0059336C" w:rsidRPr="006A43DF" w:rsidRDefault="0059336C" w:rsidP="003D6885">
            <w:pPr>
              <w:pStyle w:val="Tabletext"/>
              <w:bidi/>
              <w:spacing w:line="240" w:lineRule="exact"/>
              <w:rPr>
                <w:b/>
                <w:color w:val="000000" w:themeColor="text1"/>
                <w:position w:val="2"/>
                <w:sz w:val="20"/>
              </w:rPr>
            </w:pPr>
            <w:r w:rsidRPr="006A43DF">
              <w:rPr>
                <w:rFonts w:hint="cs"/>
                <w:b/>
                <w:color w:val="000000" w:themeColor="text1"/>
                <w:spacing w:val="-4"/>
                <w:position w:val="2"/>
                <w:sz w:val="20"/>
                <w:rtl/>
              </w:rPr>
              <w:t xml:space="preserve">لا تتاح </w:t>
            </w:r>
            <w:r w:rsidR="00AE2E93" w:rsidRPr="006A43DF">
              <w:rPr>
                <w:rFonts w:hint="cs"/>
                <w:b/>
                <w:color w:val="000000" w:themeColor="text1"/>
                <w:spacing w:val="-4"/>
                <w:position w:val="2"/>
                <w:sz w:val="20"/>
                <w:rtl/>
              </w:rPr>
              <w:t xml:space="preserve">للتشغيل </w:t>
            </w:r>
            <w:r w:rsidRPr="006A43DF">
              <w:rPr>
                <w:rFonts w:hint="cs"/>
                <w:b/>
                <w:color w:val="000000" w:themeColor="text1"/>
                <w:spacing w:val="-4"/>
                <w:position w:val="2"/>
                <w:sz w:val="20"/>
                <w:rtl/>
              </w:rPr>
              <w:t xml:space="preserve">إلا أجزاء من مدى التوليف هذا </w:t>
            </w:r>
            <w:r w:rsidR="00AE2E93" w:rsidRPr="006A43DF">
              <w:rPr>
                <w:rFonts w:hint="cs"/>
                <w:b/>
                <w:color w:val="000000" w:themeColor="text1"/>
                <w:spacing w:val="-4"/>
                <w:position w:val="2"/>
                <w:sz w:val="20"/>
                <w:rtl/>
              </w:rPr>
              <w:t>من أجل شبكات المناطق الواسعة منخفضة القدرة في</w:t>
            </w:r>
            <w:r w:rsidR="00D0281D">
              <w:rPr>
                <w:rFonts w:hint="eastAsia"/>
                <w:b/>
                <w:color w:val="000000" w:themeColor="text1"/>
                <w:spacing w:val="-4"/>
                <w:position w:val="2"/>
                <w:sz w:val="20"/>
                <w:rtl/>
              </w:rPr>
              <w:t> </w:t>
            </w:r>
            <w:r w:rsidR="00AE2E93" w:rsidRPr="006A43DF">
              <w:rPr>
                <w:rFonts w:hint="cs"/>
                <w:b/>
                <w:color w:val="000000" w:themeColor="text1"/>
                <w:spacing w:val="-4"/>
                <w:position w:val="2"/>
                <w:sz w:val="20"/>
                <w:rtl/>
              </w:rPr>
              <w:t xml:space="preserve">عدد من البلدان </w:t>
            </w:r>
            <w:r w:rsidRPr="006A43DF">
              <w:rPr>
                <w:rFonts w:hint="cs"/>
                <w:b/>
                <w:color w:val="000000" w:themeColor="text1"/>
                <w:spacing w:val="-4"/>
                <w:position w:val="2"/>
                <w:sz w:val="20"/>
                <w:rtl/>
              </w:rPr>
              <w:t>بسبب استخدامه في الأنظمة التجارية للخدمة المتنقلة</w:t>
            </w:r>
            <w:r w:rsidR="00AE2E93" w:rsidRPr="006A43DF">
              <w:rPr>
                <w:rFonts w:hint="cs"/>
                <w:b/>
                <w:color w:val="000000" w:themeColor="text1"/>
                <w:spacing w:val="-4"/>
                <w:position w:val="2"/>
                <w:sz w:val="20"/>
                <w:rtl/>
              </w:rPr>
              <w:t xml:space="preserve"> أو لق</w:t>
            </w:r>
            <w:r w:rsidR="00EA17FC" w:rsidRPr="006A43DF">
              <w:rPr>
                <w:rFonts w:hint="cs"/>
                <w:b/>
                <w:color w:val="000000" w:themeColor="text1"/>
                <w:spacing w:val="-4"/>
                <w:position w:val="2"/>
                <w:sz w:val="20"/>
                <w:rtl/>
              </w:rPr>
              <w:t>ي</w:t>
            </w:r>
            <w:r w:rsidR="00AE2E93" w:rsidRPr="006A43DF">
              <w:rPr>
                <w:rFonts w:hint="cs"/>
                <w:b/>
                <w:color w:val="000000" w:themeColor="text1"/>
                <w:spacing w:val="-4"/>
                <w:position w:val="2"/>
                <w:sz w:val="20"/>
                <w:rtl/>
              </w:rPr>
              <w:t>ود على نطاق تطبيقات الأنظمة الراديوية المعرفة بالبرمجيات</w:t>
            </w:r>
            <w:r w:rsidRPr="006A43DF">
              <w:rPr>
                <w:rFonts w:hint="cs"/>
                <w:b/>
                <w:color w:val="000000" w:themeColor="text1"/>
                <w:spacing w:val="-4"/>
                <w:position w:val="2"/>
                <w:sz w:val="20"/>
                <w:rtl/>
              </w:rPr>
              <w:t>. انظر اللوائح الوطنية.</w:t>
            </w:r>
          </w:p>
        </w:tc>
        <w:tc>
          <w:tcPr>
            <w:tcW w:w="1128" w:type="dxa"/>
          </w:tcPr>
          <w:p w:rsidR="0059336C" w:rsidRPr="006A43DF" w:rsidRDefault="0059336C" w:rsidP="00E5742D">
            <w:pPr>
              <w:pStyle w:val="Tabletext"/>
              <w:bidi/>
              <w:spacing w:line="240" w:lineRule="exact"/>
              <w:jc w:val="both"/>
              <w:rPr>
                <w:color w:val="000000" w:themeColor="text1"/>
                <w:position w:val="2"/>
                <w:sz w:val="20"/>
              </w:rPr>
            </w:pPr>
            <w:r w:rsidRPr="006A43DF">
              <w:rPr>
                <w:rFonts w:hint="cs"/>
                <w:color w:val="000000" w:themeColor="text1"/>
                <w:position w:val="2"/>
                <w:sz w:val="20"/>
                <w:rtl/>
                <w:lang w:bidi="ar-EG"/>
              </w:rPr>
              <w:t>متاح في</w:t>
            </w:r>
            <w:r w:rsidRPr="006A43DF">
              <w:rPr>
                <w:rFonts w:hint="eastAsia"/>
                <w:color w:val="000000" w:themeColor="text1"/>
                <w:position w:val="2"/>
                <w:sz w:val="20"/>
                <w:rtl/>
                <w:lang w:bidi="ar-EG"/>
              </w:rPr>
              <w:t> </w:t>
            </w:r>
            <w:r w:rsidRPr="006A43DF">
              <w:rPr>
                <w:rFonts w:hint="cs"/>
                <w:color w:val="000000" w:themeColor="text1"/>
                <w:position w:val="2"/>
                <w:sz w:val="20"/>
                <w:rtl/>
                <w:lang w:bidi="ar-EG"/>
              </w:rPr>
              <w:t>بعض البلدان</w:t>
            </w:r>
          </w:p>
        </w:tc>
        <w:tc>
          <w:tcPr>
            <w:tcW w:w="1128" w:type="dxa"/>
          </w:tcPr>
          <w:p w:rsidR="0059336C" w:rsidRPr="006A43DF" w:rsidRDefault="00AE2E93" w:rsidP="00E5742D">
            <w:pPr>
              <w:pStyle w:val="Tabletext"/>
              <w:bidi/>
              <w:spacing w:line="240" w:lineRule="exact"/>
              <w:jc w:val="both"/>
              <w:rPr>
                <w:color w:val="000000" w:themeColor="text1"/>
                <w:position w:val="2"/>
                <w:sz w:val="20"/>
              </w:rPr>
            </w:pPr>
            <w:r w:rsidRPr="006A43DF">
              <w:rPr>
                <w:rFonts w:hint="cs"/>
                <w:color w:val="000000" w:themeColor="text1"/>
                <w:position w:val="2"/>
                <w:sz w:val="20"/>
                <w:rtl/>
              </w:rPr>
              <w:t>متاح</w:t>
            </w:r>
          </w:p>
        </w:tc>
        <w:tc>
          <w:tcPr>
            <w:tcW w:w="1128" w:type="dxa"/>
          </w:tcPr>
          <w:p w:rsidR="0059336C" w:rsidRPr="006A43DF" w:rsidRDefault="0059336C" w:rsidP="00E5742D">
            <w:pPr>
              <w:pStyle w:val="Tabletext"/>
              <w:bidi/>
              <w:spacing w:line="240" w:lineRule="exact"/>
              <w:jc w:val="both"/>
              <w:rPr>
                <w:color w:val="000000" w:themeColor="text1"/>
                <w:position w:val="2"/>
                <w:sz w:val="20"/>
              </w:rPr>
            </w:pPr>
            <w:r w:rsidRPr="006A43DF">
              <w:rPr>
                <w:rFonts w:hint="cs"/>
                <w:color w:val="000000" w:themeColor="text1"/>
                <w:position w:val="2"/>
                <w:sz w:val="20"/>
                <w:rtl/>
                <w:lang w:bidi="ar-EG"/>
              </w:rPr>
              <w:t>متاح في</w:t>
            </w:r>
            <w:r w:rsidRPr="006A43DF">
              <w:rPr>
                <w:rFonts w:hint="eastAsia"/>
                <w:color w:val="000000" w:themeColor="text1"/>
                <w:position w:val="2"/>
                <w:sz w:val="20"/>
                <w:rtl/>
                <w:lang w:bidi="ar-EG"/>
              </w:rPr>
              <w:t> </w:t>
            </w:r>
            <w:r w:rsidRPr="006A43DF">
              <w:rPr>
                <w:rFonts w:hint="cs"/>
                <w:color w:val="000000" w:themeColor="text1"/>
                <w:position w:val="2"/>
                <w:sz w:val="20"/>
                <w:rtl/>
                <w:lang w:bidi="ar-EG"/>
              </w:rPr>
              <w:t>بعض البلدان</w:t>
            </w:r>
          </w:p>
        </w:tc>
      </w:tr>
    </w:tbl>
    <w:p w:rsidR="00D85087" w:rsidRDefault="0059336C" w:rsidP="0059336C">
      <w:pPr>
        <w:spacing w:before="600"/>
        <w:jc w:val="center"/>
        <w:rPr>
          <w:rtl/>
        </w:rPr>
      </w:pPr>
      <w:r>
        <w:rPr>
          <w:rFonts w:hint="cs"/>
          <w:rtl/>
        </w:rPr>
        <w:t>___________</w:t>
      </w:r>
    </w:p>
    <w:p w:rsidR="00597A26" w:rsidRPr="00D85087" w:rsidRDefault="00597A26" w:rsidP="0059336C">
      <w:pPr>
        <w:spacing w:before="600"/>
        <w:jc w:val="center"/>
        <w:rPr>
          <w:spacing w:val="-4"/>
          <w:rtl/>
          <w:lang w:bidi="ar-SY"/>
        </w:rPr>
      </w:pPr>
    </w:p>
    <w:sectPr w:rsidR="00597A26" w:rsidRPr="00D85087" w:rsidSect="0022223D">
      <w:headerReference w:type="even" r:id="rId15"/>
      <w:headerReference w:type="default" r:id="rId16"/>
      <w:headerReference w:type="first" r:id="rId17"/>
      <w:pgSz w:w="11907" w:h="16840" w:code="9"/>
      <w:pgMar w:top="1418" w:right="1134" w:bottom="1134" w:left="1134" w:header="709" w:footer="709" w:gutter="0"/>
      <w:pgNumType w:start="1"/>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B12" w:rsidRDefault="00E04B12" w:rsidP="00D85087">
      <w:pPr>
        <w:spacing w:before="0" w:line="240" w:lineRule="auto"/>
      </w:pPr>
      <w:r>
        <w:separator/>
      </w:r>
    </w:p>
  </w:endnote>
  <w:endnote w:type="continuationSeparator" w:id="0">
    <w:p w:rsidR="00E04B12" w:rsidRDefault="00E04B12"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font>
  <w:font w:name="CG Times">
    <w:altName w:val="Times New Roman"/>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B12" w:rsidRDefault="00E04B12" w:rsidP="00D85087">
      <w:pPr>
        <w:spacing w:before="0" w:line="240" w:lineRule="auto"/>
      </w:pPr>
      <w:r>
        <w:separator/>
      </w:r>
    </w:p>
  </w:footnote>
  <w:footnote w:type="continuationSeparator" w:id="0">
    <w:p w:rsidR="00E04B12" w:rsidRDefault="00E04B12" w:rsidP="00D85087">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3B" w:rsidRDefault="0087163B" w:rsidP="00E44BA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rsidR="0087163B" w:rsidRDefault="0087163B" w:rsidP="00E44BA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3B" w:rsidRDefault="0087163B">
    <w:pPr>
      <w:pStyle w:val="Header"/>
    </w:pPr>
    <w:r>
      <w:rPr>
        <w:rFonts w:hint="cs"/>
        <w:noProof/>
        <w:lang w:eastAsia="zh-CN"/>
      </w:rPr>
      <w:drawing>
        <wp:anchor distT="0" distB="0" distL="114300" distR="114300" simplePos="0" relativeHeight="251659264" behindDoc="1" locked="0" layoutInCell="1" allowOverlap="1">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3B" w:rsidRDefault="0087163B" w:rsidP="00D8508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3B" w:rsidRDefault="0087163B">
    <w:pPr>
      <w:pStyle w:val="Header"/>
    </w:pPr>
    <w:r>
      <w:rPr>
        <w:rFonts w:hint="cs"/>
        <w:noProof/>
        <w:lang w:eastAsia="zh-CN"/>
      </w:rPr>
      <w:drawing>
        <wp:anchor distT="0" distB="0" distL="114300" distR="114300" simplePos="0" relativeHeight="251661312" behindDoc="1" locked="0" layoutInCell="1" allowOverlap="1" wp14:anchorId="4A4A8498" wp14:editId="27CDA46B">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3B" w:rsidRPr="00D85087" w:rsidRDefault="0087163B" w:rsidP="003B0887">
    <w:pPr>
      <w:tabs>
        <w:tab w:val="clear" w:pos="794"/>
        <w:tab w:val="center" w:pos="4819"/>
      </w:tabs>
      <w:spacing w:after="240" w:line="300" w:lineRule="exact"/>
      <w:rPr>
        <w:rFonts w:ascii="Times New Roman Bold" w:hAnsi="Times New Roman Bold"/>
        <w:b/>
        <w:bCs/>
        <w:lang w:bidi="ar-EG"/>
      </w:rPr>
    </w:pPr>
    <w:proofErr w:type="gramStart"/>
    <w:r>
      <w:rPr>
        <w:rFonts w:ascii="Times New Roman Bold" w:hAnsi="Times New Roman Bold"/>
        <w:b/>
        <w:bCs/>
      </w:rPr>
      <w:t>ii</w:t>
    </w:r>
    <w:proofErr w:type="gramEnd"/>
    <w:r w:rsidRPr="00D85087">
      <w:rPr>
        <w:rFonts w:ascii="Times New Roman Bold" w:hAnsi="Times New Roman Bold" w:hint="cs"/>
        <w:b/>
        <w:bCs/>
        <w:rtl/>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2423-0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3B" w:rsidRPr="00D85087" w:rsidRDefault="0087163B" w:rsidP="003B0887">
    <w:pPr>
      <w:tabs>
        <w:tab w:val="clear" w:pos="794"/>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CB23C5">
      <w:rPr>
        <w:rFonts w:cs="Times New Roman"/>
        <w:b/>
        <w:bCs/>
        <w:noProof/>
        <w:szCs w:val="22"/>
        <w:rtl/>
      </w:rPr>
      <w:t>10</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2423-0</w:t>
    </w:r>
    <w:r w:rsidRPr="00D85087">
      <w:rPr>
        <w:rFonts w:ascii="Times New Roman Bold" w:hAnsi="Times New Roman Bold"/>
        <w:b/>
        <w:bCs/>
        <w:rtl/>
        <w:lang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3B" w:rsidRPr="00AE3E36" w:rsidRDefault="0087163B" w:rsidP="003B0887">
    <w:pPr>
      <w:tabs>
        <w:tab w:val="clear" w:pos="794"/>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2423-0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CB23C5">
      <w:rPr>
        <w:rFonts w:cs="Times New Roman"/>
        <w:b/>
        <w:bCs/>
        <w:noProof/>
        <w:szCs w:val="22"/>
        <w:rtl/>
      </w:rPr>
      <w:t>9</w:t>
    </w:r>
    <w:r w:rsidRPr="00AE3E36">
      <w:rPr>
        <w:rFonts w:cs="Times New Roman"/>
        <w:b/>
        <w:bCs/>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3B" w:rsidRPr="00AE3E36" w:rsidRDefault="0087163B" w:rsidP="003B0887">
    <w:pPr>
      <w:tabs>
        <w:tab w:val="clear" w:pos="794"/>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2423-0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CB23C5">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324A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9A92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16C5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C86D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3ABB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ar-SY" w:vendorID="64" w:dllVersion="131078" w:nlCheck="1" w:checkStyle="0"/>
  <w:activeWritingStyle w:appName="MSWord" w:lang="ar-EG" w:vendorID="64" w:dllVersion="131078" w:nlCheck="1" w:checkStyle="0"/>
  <w:activeWritingStyle w:appName="MSWord" w:lang="fr-FR"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845"/>
    <w:rsid w:val="000047E4"/>
    <w:rsid w:val="000743AD"/>
    <w:rsid w:val="00082E6A"/>
    <w:rsid w:val="000836CC"/>
    <w:rsid w:val="00086D99"/>
    <w:rsid w:val="00090574"/>
    <w:rsid w:val="000B6264"/>
    <w:rsid w:val="000C589E"/>
    <w:rsid w:val="00113B48"/>
    <w:rsid w:val="00164BFD"/>
    <w:rsid w:val="00173915"/>
    <w:rsid w:val="001D0AA4"/>
    <w:rsid w:val="001D6640"/>
    <w:rsid w:val="001E3C70"/>
    <w:rsid w:val="0022223D"/>
    <w:rsid w:val="0023283D"/>
    <w:rsid w:val="002362E1"/>
    <w:rsid w:val="00262B88"/>
    <w:rsid w:val="0026707E"/>
    <w:rsid w:val="00271A9A"/>
    <w:rsid w:val="0027516F"/>
    <w:rsid w:val="00292BDD"/>
    <w:rsid w:val="002978F4"/>
    <w:rsid w:val="002A1485"/>
    <w:rsid w:val="002B028D"/>
    <w:rsid w:val="002B223C"/>
    <w:rsid w:val="002C18AF"/>
    <w:rsid w:val="002C5FEA"/>
    <w:rsid w:val="002E6541"/>
    <w:rsid w:val="003306C2"/>
    <w:rsid w:val="00357185"/>
    <w:rsid w:val="00387945"/>
    <w:rsid w:val="00393B4A"/>
    <w:rsid w:val="003B0887"/>
    <w:rsid w:val="003D3BE1"/>
    <w:rsid w:val="003D6885"/>
    <w:rsid w:val="003E5845"/>
    <w:rsid w:val="003E6752"/>
    <w:rsid w:val="003F6699"/>
    <w:rsid w:val="003F678F"/>
    <w:rsid w:val="0042686F"/>
    <w:rsid w:val="00443869"/>
    <w:rsid w:val="004647AE"/>
    <w:rsid w:val="00472B55"/>
    <w:rsid w:val="00496024"/>
    <w:rsid w:val="00497454"/>
    <w:rsid w:val="004A3B6E"/>
    <w:rsid w:val="004A56A9"/>
    <w:rsid w:val="004B48AC"/>
    <w:rsid w:val="004C5738"/>
    <w:rsid w:val="004F6DC6"/>
    <w:rsid w:val="00500F99"/>
    <w:rsid w:val="00501E0E"/>
    <w:rsid w:val="0051188D"/>
    <w:rsid w:val="005202EB"/>
    <w:rsid w:val="0055516A"/>
    <w:rsid w:val="005629A4"/>
    <w:rsid w:val="0057656F"/>
    <w:rsid w:val="00584512"/>
    <w:rsid w:val="0059336C"/>
    <w:rsid w:val="00593B04"/>
    <w:rsid w:val="00597A26"/>
    <w:rsid w:val="005A5903"/>
    <w:rsid w:val="005B3643"/>
    <w:rsid w:val="005B47C4"/>
    <w:rsid w:val="005E78AC"/>
    <w:rsid w:val="00620BFD"/>
    <w:rsid w:val="0062317D"/>
    <w:rsid w:val="00654948"/>
    <w:rsid w:val="006618A4"/>
    <w:rsid w:val="006A348B"/>
    <w:rsid w:val="006A43DF"/>
    <w:rsid w:val="006B69C7"/>
    <w:rsid w:val="006F63F7"/>
    <w:rsid w:val="00706D7A"/>
    <w:rsid w:val="007F0F68"/>
    <w:rsid w:val="00802608"/>
    <w:rsid w:val="00803F08"/>
    <w:rsid w:val="008235CD"/>
    <w:rsid w:val="008513CB"/>
    <w:rsid w:val="00863022"/>
    <w:rsid w:val="008656F9"/>
    <w:rsid w:val="0087163B"/>
    <w:rsid w:val="00880B46"/>
    <w:rsid w:val="008D74B4"/>
    <w:rsid w:val="008F028F"/>
    <w:rsid w:val="009617BA"/>
    <w:rsid w:val="0096704E"/>
    <w:rsid w:val="00982B28"/>
    <w:rsid w:val="009E483C"/>
    <w:rsid w:val="00A97F94"/>
    <w:rsid w:val="00AA2285"/>
    <w:rsid w:val="00AB25B8"/>
    <w:rsid w:val="00AC25A1"/>
    <w:rsid w:val="00AE063D"/>
    <w:rsid w:val="00AE2E93"/>
    <w:rsid w:val="00B204F3"/>
    <w:rsid w:val="00B32A89"/>
    <w:rsid w:val="00B423EC"/>
    <w:rsid w:val="00B8191F"/>
    <w:rsid w:val="00BB7201"/>
    <w:rsid w:val="00BC54C7"/>
    <w:rsid w:val="00BF2C38"/>
    <w:rsid w:val="00C05006"/>
    <w:rsid w:val="00C35AE3"/>
    <w:rsid w:val="00C36F50"/>
    <w:rsid w:val="00C6478E"/>
    <w:rsid w:val="00C674FE"/>
    <w:rsid w:val="00C75633"/>
    <w:rsid w:val="00CB23C5"/>
    <w:rsid w:val="00CB7158"/>
    <w:rsid w:val="00CE0BBE"/>
    <w:rsid w:val="00CE1854"/>
    <w:rsid w:val="00CE2EE1"/>
    <w:rsid w:val="00CE3BB7"/>
    <w:rsid w:val="00CF3FFD"/>
    <w:rsid w:val="00D0281D"/>
    <w:rsid w:val="00D049A2"/>
    <w:rsid w:val="00D5030E"/>
    <w:rsid w:val="00D77D0F"/>
    <w:rsid w:val="00D85087"/>
    <w:rsid w:val="00DA1CF0"/>
    <w:rsid w:val="00DC24B4"/>
    <w:rsid w:val="00DF16DC"/>
    <w:rsid w:val="00E04B12"/>
    <w:rsid w:val="00E17033"/>
    <w:rsid w:val="00E43654"/>
    <w:rsid w:val="00E44BA6"/>
    <w:rsid w:val="00E45211"/>
    <w:rsid w:val="00E5742D"/>
    <w:rsid w:val="00E64C89"/>
    <w:rsid w:val="00E666EE"/>
    <w:rsid w:val="00EA17FC"/>
    <w:rsid w:val="00EA62D7"/>
    <w:rsid w:val="00F00ED3"/>
    <w:rsid w:val="00F401D0"/>
    <w:rsid w:val="00F83F53"/>
    <w:rsid w:val="00F84366"/>
    <w:rsid w:val="00F85089"/>
    <w:rsid w:val="00FA22E9"/>
    <w:rsid w:val="00FC226B"/>
    <w:rsid w:val="00FD78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DF95B8C-2B4F-4434-83C4-E6292F6FE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285"/>
    <w:pPr>
      <w:tabs>
        <w:tab w:val="left" w:pos="794"/>
      </w:tabs>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ind w:left="720" w:hanging="720"/>
    </w:pPr>
  </w:style>
  <w:style w:type="paragraph" w:styleId="TOC2">
    <w:name w:val="toc 2"/>
    <w:basedOn w:val="Normal"/>
    <w:next w:val="Normal"/>
    <w:autoRedefine/>
    <w:uiPriority w:val="39"/>
    <w:unhideWhenUsed/>
    <w:rsid w:val="00501E0E"/>
    <w:pPr>
      <w:ind w:left="1514" w:hanging="720"/>
    </w:pPr>
  </w:style>
  <w:style w:type="paragraph" w:styleId="TOC3">
    <w:name w:val="toc 3"/>
    <w:basedOn w:val="Normal"/>
    <w:next w:val="Normal"/>
    <w:autoRedefine/>
    <w:uiPriority w:val="39"/>
    <w:unhideWhenUsed/>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paragraph" w:customStyle="1" w:styleId="Tabletext">
    <w:name w:val="Table_text"/>
    <w:basedOn w:val="Normal"/>
    <w:link w:val="TabletextChar"/>
    <w:rsid w:val="00500F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pPr>
    <w:rPr>
      <w:szCs w:val="26"/>
      <w:lang w:val="fr-FR" w:eastAsia="en-US"/>
    </w:rPr>
  </w:style>
  <w:style w:type="paragraph" w:customStyle="1" w:styleId="Tablehead0">
    <w:name w:val="Table_head"/>
    <w:basedOn w:val="Normal"/>
    <w:next w:val="Normal"/>
    <w:link w:val="TableheadChar"/>
    <w:rsid w:val="0086302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character" w:customStyle="1" w:styleId="TabletextChar">
    <w:name w:val="Table_text Char"/>
    <w:basedOn w:val="DefaultParagraphFont"/>
    <w:link w:val="Tabletext"/>
    <w:locked/>
    <w:rsid w:val="00500F99"/>
    <w:rPr>
      <w:rFonts w:ascii="Times New Roman" w:eastAsia="Times New Roman" w:hAnsi="Times New Roman" w:cs="Traditional Arabic"/>
      <w:szCs w:val="26"/>
      <w:lang w:val="fr-FR" w:eastAsia="en-US"/>
    </w:rPr>
  </w:style>
  <w:style w:type="character" w:customStyle="1" w:styleId="TableheadChar">
    <w:name w:val="Table_head Char"/>
    <w:basedOn w:val="DefaultParagraphFont"/>
    <w:link w:val="Tablehead0"/>
    <w:uiPriority w:val="99"/>
    <w:rsid w:val="00863022"/>
    <w:rPr>
      <w:rFonts w:ascii="Times New Roman" w:eastAsia="Times New Roman" w:hAnsi="Times New Roman" w:cs="Times New Roman"/>
      <w:b/>
      <w:szCs w:val="20"/>
      <w:lang w:val="fr-FR" w:eastAsia="en-US"/>
    </w:rPr>
  </w:style>
  <w:style w:type="table" w:customStyle="1" w:styleId="TableGrid1">
    <w:name w:val="Table Grid1"/>
    <w:basedOn w:val="TableNormal"/>
    <w:next w:val="TableGrid"/>
    <w:rsid w:val="00863022"/>
    <w:pPr>
      <w:spacing w:after="0" w:line="240" w:lineRule="auto"/>
    </w:pPr>
    <w:rPr>
      <w:rFonts w:ascii="CG Times" w:eastAsia="Batang"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63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59336C"/>
    <w:pPr>
      <w:spacing w:after="120" w:line="480" w:lineRule="auto"/>
    </w:pPr>
  </w:style>
  <w:style w:type="character" w:customStyle="1" w:styleId="BodyText2Char">
    <w:name w:val="Body Text 2 Char"/>
    <w:basedOn w:val="DefaultParagraphFont"/>
    <w:link w:val="BodyText2"/>
    <w:uiPriority w:val="99"/>
    <w:semiHidden/>
    <w:rsid w:val="0059336C"/>
    <w:rPr>
      <w:rFonts w:ascii="Times New Roman" w:eastAsia="Times New Roman" w:hAnsi="Times New Roman" w:cs="Traditional Arabic"/>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3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547CA-ED47-4834-87EF-B16302103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Pages>
  <Words>3669</Words>
  <Characters>20918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Elbahnassawy, Ganat</dc:creator>
  <cp:keywords/>
  <dc:description/>
  <cp:lastModifiedBy>Gergis, Mina</cp:lastModifiedBy>
  <cp:revision>15</cp:revision>
  <cp:lastPrinted>2018-11-22T14:30:00Z</cp:lastPrinted>
  <dcterms:created xsi:type="dcterms:W3CDTF">2018-11-22T13:47:00Z</dcterms:created>
  <dcterms:modified xsi:type="dcterms:W3CDTF">2018-11-22T14:45:00Z</dcterms:modified>
</cp:coreProperties>
</file>