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683" w:rsidRDefault="00974683" w:rsidP="001029FB">
      <w:pPr>
        <w:rPr>
          <w:lang w:val="es-ES"/>
        </w:rPr>
      </w:pPr>
    </w:p>
    <w:p w:rsidR="005A7914" w:rsidRPr="001405C5" w:rsidRDefault="005A7914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Pr="001405C5" w:rsidRDefault="00974683" w:rsidP="001029FB">
      <w:pPr>
        <w:rPr>
          <w:lang w:val="es-ES"/>
        </w:rPr>
      </w:pPr>
    </w:p>
    <w:p w:rsidR="00974683" w:rsidRDefault="00974683" w:rsidP="001029FB">
      <w:pPr>
        <w:rPr>
          <w:lang w:val="es-ES"/>
        </w:rPr>
      </w:pPr>
    </w:p>
    <w:p w:rsidR="00D94C39" w:rsidRDefault="00D94C39" w:rsidP="001029FB">
      <w:pPr>
        <w:rPr>
          <w:lang w:val="es-ES"/>
        </w:rPr>
      </w:pPr>
    </w:p>
    <w:p w:rsidR="00D94C39" w:rsidRPr="001405C5" w:rsidRDefault="00D94C39" w:rsidP="001029FB">
      <w:pPr>
        <w:rPr>
          <w:lang w:val="es-E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74683" w:rsidRPr="001405C5" w:rsidTr="001029FB">
        <w:tc>
          <w:tcPr>
            <w:tcW w:w="10089" w:type="dxa"/>
          </w:tcPr>
          <w:p w:rsidR="00974683" w:rsidRPr="001405C5" w:rsidRDefault="00974683" w:rsidP="001029F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974683" w:rsidRPr="001405C5" w:rsidRDefault="00974683" w:rsidP="00D41BA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</w:pPr>
            <w:r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 xml:space="preserve">Informe  UIT-R  </w:t>
            </w:r>
            <w:r w:rsidR="00E86239"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S</w:t>
            </w:r>
            <w:r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M.</w:t>
            </w:r>
            <w:r w:rsidR="009316F6"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2</w:t>
            </w:r>
            <w:r w:rsidR="00D41B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304-0</w:t>
            </w:r>
          </w:p>
          <w:p w:rsidR="00974683" w:rsidRPr="001405C5" w:rsidRDefault="00974683" w:rsidP="00D41BA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</w:pPr>
            <w:r w:rsidRPr="001405C5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(</w:t>
            </w:r>
            <w:r w:rsidR="009316F6" w:rsidRPr="001405C5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0</w:t>
            </w:r>
            <w:r w:rsidR="00D41B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6</w:t>
            </w:r>
            <w:r w:rsidRPr="001405C5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/</w:t>
            </w:r>
            <w:r w:rsidR="009316F6" w:rsidRPr="001405C5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20</w:t>
            </w:r>
            <w:r w:rsidR="00D41B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14</w:t>
            </w:r>
            <w:r w:rsidRPr="001405C5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  <w:t>)</w:t>
            </w:r>
          </w:p>
          <w:p w:rsidR="0046102D" w:rsidRPr="001405C5" w:rsidRDefault="0046102D" w:rsidP="009316F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s-ES"/>
              </w:rPr>
            </w:pPr>
          </w:p>
        </w:tc>
      </w:tr>
      <w:tr w:rsidR="00974683" w:rsidRPr="00925901" w:rsidTr="001029FB">
        <w:tc>
          <w:tcPr>
            <w:tcW w:w="10089" w:type="dxa"/>
          </w:tcPr>
          <w:p w:rsidR="00D97E0A" w:rsidRPr="001405C5" w:rsidRDefault="00D97E0A" w:rsidP="00BE36B7">
            <w:pPr>
              <w:spacing w:before="80" w:line="500" w:lineRule="exact"/>
              <w:jc w:val="right"/>
              <w:rPr>
                <w:rFonts w:ascii="Tahoma" w:hAnsi="Tahoma" w:cs="Tahoma"/>
                <w:b/>
                <w:color w:val="509141"/>
                <w:sz w:val="44"/>
                <w:szCs w:val="44"/>
                <w:lang w:val="es-ES" w:eastAsia="zh-CN"/>
              </w:rPr>
            </w:pPr>
          </w:p>
          <w:p w:rsidR="00974683" w:rsidRPr="001405C5" w:rsidRDefault="00D41BAC" w:rsidP="00D41BA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s-ES"/>
              </w:rPr>
            </w:pPr>
            <w:r>
              <w:rPr>
                <w:rFonts w:ascii="Tahoma" w:hAnsi="Tahoma" w:cs="Tahoma"/>
                <w:b/>
                <w:color w:val="509141"/>
                <w:sz w:val="44"/>
                <w:szCs w:val="44"/>
                <w:lang w:val="es-ES" w:eastAsia="zh-CN"/>
              </w:rPr>
              <w:t xml:space="preserve">Aplicación de la identificación técnica y el </w:t>
            </w:r>
            <w:r>
              <w:rPr>
                <w:rFonts w:ascii="Tahoma" w:hAnsi="Tahoma" w:cs="Tahoma"/>
                <w:b/>
                <w:color w:val="509141"/>
                <w:sz w:val="44"/>
                <w:szCs w:val="44"/>
                <w:lang w:val="es-ES" w:eastAsia="zh-CN"/>
              </w:rPr>
              <w:br/>
              <w:t>análisis de señales digitales específicas</w:t>
            </w:r>
          </w:p>
          <w:p w:rsidR="00974683" w:rsidRPr="001405C5" w:rsidRDefault="00974683" w:rsidP="00920BE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s-ES"/>
              </w:rPr>
            </w:pPr>
          </w:p>
        </w:tc>
      </w:tr>
      <w:tr w:rsidR="00974683" w:rsidRPr="00925901" w:rsidTr="001029FB">
        <w:tc>
          <w:tcPr>
            <w:tcW w:w="10089" w:type="dxa"/>
          </w:tcPr>
          <w:p w:rsidR="00974683" w:rsidRPr="001405C5" w:rsidRDefault="00974683" w:rsidP="001029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974683" w:rsidRDefault="00974683" w:rsidP="001029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925901" w:rsidRDefault="00925901" w:rsidP="001029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925901" w:rsidRDefault="00925901" w:rsidP="001029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974683" w:rsidRPr="001405C5" w:rsidRDefault="00974683" w:rsidP="001029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s-ES"/>
              </w:rPr>
            </w:pPr>
          </w:p>
          <w:p w:rsidR="00974683" w:rsidRPr="001405C5" w:rsidRDefault="00974683" w:rsidP="001029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</w:pPr>
            <w:r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 xml:space="preserve">Serie </w:t>
            </w:r>
            <w:r w:rsidR="00E614B4"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S</w:t>
            </w:r>
            <w:r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M</w:t>
            </w:r>
          </w:p>
          <w:p w:rsidR="00974683" w:rsidRPr="001405C5" w:rsidRDefault="00E614B4" w:rsidP="009316F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</w:pPr>
            <w:r w:rsidRPr="001405C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s-ES"/>
              </w:rPr>
              <w:t>Gestión del espectro</w:t>
            </w:r>
          </w:p>
        </w:tc>
      </w:tr>
    </w:tbl>
    <w:p w:rsidR="00974683" w:rsidRPr="001405C5" w:rsidRDefault="00974683" w:rsidP="001029FB">
      <w:pPr>
        <w:spacing w:before="80"/>
        <w:rPr>
          <w:i/>
          <w:sz w:val="22"/>
          <w:lang w:val="es-ES"/>
        </w:rPr>
      </w:pPr>
    </w:p>
    <w:p w:rsidR="00974683" w:rsidRPr="001405C5" w:rsidRDefault="00974683" w:rsidP="001029FB">
      <w:pPr>
        <w:spacing w:before="80"/>
        <w:rPr>
          <w:i/>
          <w:sz w:val="22"/>
          <w:lang w:val="es-ES"/>
        </w:rPr>
      </w:pPr>
    </w:p>
    <w:p w:rsidR="0076249E" w:rsidRPr="001405C5" w:rsidRDefault="0076249E" w:rsidP="001029FB">
      <w:pPr>
        <w:spacing w:before="80"/>
        <w:rPr>
          <w:iCs/>
          <w:sz w:val="22"/>
          <w:lang w:val="es-ES"/>
        </w:rPr>
      </w:pPr>
    </w:p>
    <w:p w:rsidR="00974683" w:rsidRPr="001405C5" w:rsidRDefault="00974683" w:rsidP="001029FB">
      <w:pPr>
        <w:spacing w:before="80"/>
        <w:rPr>
          <w:i/>
          <w:sz w:val="22"/>
          <w:lang w:val="es-ES"/>
        </w:rPr>
      </w:pPr>
    </w:p>
    <w:p w:rsidR="00974683" w:rsidRPr="001405C5" w:rsidRDefault="00974683" w:rsidP="001029F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"/>
        </w:rPr>
        <w:sectPr w:rsidR="00974683" w:rsidRPr="001405C5" w:rsidSect="001029FB">
          <w:headerReference w:type="even" r:id="rId7"/>
          <w:headerReference w:type="default" r:id="rId8"/>
          <w:foot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974683" w:rsidRPr="001405C5" w:rsidRDefault="00974683" w:rsidP="001029F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"/>
        </w:rPr>
      </w:pPr>
      <w:bookmarkStart w:id="0" w:name="c2tope"/>
      <w:bookmarkEnd w:id="0"/>
      <w:r w:rsidRPr="001405C5">
        <w:rPr>
          <w:bCs/>
          <w:sz w:val="24"/>
          <w:szCs w:val="24"/>
          <w:lang w:val="es-ES"/>
        </w:rPr>
        <w:lastRenderedPageBreak/>
        <w:t>Prólogo</w:t>
      </w:r>
    </w:p>
    <w:p w:rsidR="00974683" w:rsidRPr="001405C5" w:rsidRDefault="00974683" w:rsidP="001029FB">
      <w:pPr>
        <w:spacing w:before="180"/>
        <w:rPr>
          <w:sz w:val="20"/>
          <w:lang w:val="es-ES"/>
        </w:rPr>
      </w:pPr>
      <w:r w:rsidRPr="001405C5">
        <w:rPr>
          <w:sz w:val="20"/>
          <w:lang w:val="es-ES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974683" w:rsidRPr="001405C5" w:rsidRDefault="00974683" w:rsidP="001029FB">
      <w:pPr>
        <w:rPr>
          <w:sz w:val="20"/>
          <w:lang w:val="es-ES"/>
        </w:rPr>
      </w:pPr>
      <w:r w:rsidRPr="001405C5">
        <w:rPr>
          <w:sz w:val="20"/>
          <w:lang w:val="es-ES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974683" w:rsidRPr="001405C5" w:rsidRDefault="00974683" w:rsidP="001029FB">
      <w:pPr>
        <w:spacing w:before="0"/>
        <w:rPr>
          <w:sz w:val="20"/>
          <w:lang w:val="es-ES"/>
        </w:rPr>
      </w:pPr>
    </w:p>
    <w:p w:rsidR="00974683" w:rsidRPr="001405C5" w:rsidRDefault="00974683" w:rsidP="001029FB">
      <w:pPr>
        <w:spacing w:before="0"/>
        <w:rPr>
          <w:sz w:val="20"/>
          <w:lang w:val="es-ES"/>
        </w:rPr>
      </w:pPr>
    </w:p>
    <w:p w:rsidR="00974683" w:rsidRPr="001405C5" w:rsidRDefault="00974683" w:rsidP="001029FB">
      <w:pPr>
        <w:pStyle w:val="Heading1"/>
        <w:spacing w:before="340"/>
        <w:jc w:val="center"/>
        <w:rPr>
          <w:szCs w:val="24"/>
          <w:lang w:val="es-ES"/>
        </w:rPr>
      </w:pPr>
      <w:bookmarkStart w:id="1" w:name="_Toc260657508"/>
      <w:bookmarkStart w:id="2" w:name="_Toc260835935"/>
      <w:r w:rsidRPr="001405C5">
        <w:rPr>
          <w:lang w:val="es-ES"/>
        </w:rPr>
        <w:t>Política sobre Derechos de Propiedad Intelectual</w:t>
      </w:r>
      <w:r w:rsidRPr="001405C5">
        <w:rPr>
          <w:szCs w:val="24"/>
          <w:lang w:val="es-ES"/>
        </w:rPr>
        <w:t xml:space="preserve"> (IPR)</w:t>
      </w:r>
      <w:bookmarkEnd w:id="1"/>
      <w:bookmarkEnd w:id="2"/>
    </w:p>
    <w:p w:rsidR="00974683" w:rsidRPr="001405C5" w:rsidRDefault="00974683" w:rsidP="001029FB">
      <w:pPr>
        <w:spacing w:before="180"/>
        <w:rPr>
          <w:sz w:val="20"/>
          <w:lang w:val="es-ES"/>
        </w:rPr>
      </w:pPr>
      <w:r w:rsidRPr="001405C5">
        <w:rPr>
          <w:sz w:val="20"/>
          <w:lang w:val="es-ES"/>
        </w:rPr>
        <w:t>La política del UIT</w:t>
      </w:r>
      <w:r w:rsidRPr="001405C5">
        <w:rPr>
          <w:sz w:val="20"/>
          <w:lang w:val="es-ES"/>
        </w:rPr>
        <w:noBreakHyphen/>
        <w:t>R sobre Derechos de Propiedad Intelectual se describe en la Política Común de Patentes UIT</w:t>
      </w:r>
      <w:r w:rsidRPr="001405C5">
        <w:rPr>
          <w:sz w:val="20"/>
          <w:lang w:val="es-ES"/>
        </w:rPr>
        <w:noBreakHyphen/>
        <w:t>T/UIT</w:t>
      </w:r>
      <w:r w:rsidRPr="001405C5">
        <w:rPr>
          <w:sz w:val="20"/>
          <w:lang w:val="es-ES"/>
        </w:rPr>
        <w:noBreakHyphen/>
        <w:t>R/ISO/CEI a la que se hace referencia en el Anexo 1 a la Resolución UIT</w:t>
      </w:r>
      <w:r w:rsidRPr="001405C5">
        <w:rPr>
          <w:sz w:val="20"/>
          <w:lang w:val="es-ES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1405C5">
          <w:rPr>
            <w:rStyle w:val="Hyperlink"/>
            <w:sz w:val="20"/>
            <w:lang w:val="es-ES"/>
          </w:rPr>
          <w:t>http://www.itu.int/ITU-R/go/patents/es</w:t>
        </w:r>
      </w:hyperlink>
      <w:r w:rsidRPr="001405C5">
        <w:rPr>
          <w:sz w:val="20"/>
          <w:lang w:val="es-ES"/>
        </w:rPr>
        <w:t>, donde también aparecen las Directrices para la implementación de la Política Común de Patentes UIT</w:t>
      </w:r>
      <w:r w:rsidRPr="001405C5">
        <w:rPr>
          <w:sz w:val="20"/>
          <w:lang w:val="es-ES"/>
        </w:rPr>
        <w:noBreakHyphen/>
        <w:t>T/UIT</w:t>
      </w:r>
      <w:r w:rsidRPr="001405C5">
        <w:rPr>
          <w:sz w:val="20"/>
          <w:lang w:val="es-ES"/>
        </w:rPr>
        <w:noBreakHyphen/>
        <w:t>R/ISO/CEI y la base de datos sobre información de patentes del UIT</w:t>
      </w:r>
      <w:r w:rsidRPr="001405C5">
        <w:rPr>
          <w:sz w:val="20"/>
          <w:lang w:val="es-ES"/>
        </w:rPr>
        <w:noBreakHyphen/>
        <w:t>R sobre este asunto.</w:t>
      </w:r>
    </w:p>
    <w:p w:rsidR="00974683" w:rsidRPr="001405C5" w:rsidRDefault="00974683" w:rsidP="001029FB">
      <w:pPr>
        <w:spacing w:before="0"/>
        <w:jc w:val="center"/>
        <w:rPr>
          <w:sz w:val="22"/>
          <w:lang w:val="es-ES"/>
        </w:rPr>
      </w:pPr>
    </w:p>
    <w:p w:rsidR="00974683" w:rsidRPr="001405C5" w:rsidRDefault="00974683" w:rsidP="001029FB">
      <w:pPr>
        <w:spacing w:before="0"/>
        <w:jc w:val="center"/>
        <w:rPr>
          <w:sz w:val="22"/>
          <w:lang w:val="es-ES"/>
        </w:rPr>
      </w:pPr>
    </w:p>
    <w:p w:rsidR="00974683" w:rsidRPr="001405C5" w:rsidRDefault="00974683" w:rsidP="001029FB">
      <w:pPr>
        <w:spacing w:before="0"/>
        <w:jc w:val="center"/>
        <w:rPr>
          <w:sz w:val="22"/>
          <w:lang w:val="es-E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E614B4" w:rsidRPr="00925901" w:rsidTr="00337E13">
        <w:tc>
          <w:tcPr>
            <w:tcW w:w="9360" w:type="dxa"/>
            <w:gridSpan w:val="2"/>
          </w:tcPr>
          <w:p w:rsidR="00E614B4" w:rsidRPr="001405C5" w:rsidRDefault="00E614B4" w:rsidP="00337E1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"/>
              </w:rPr>
            </w:pPr>
            <w:r w:rsidRPr="001405C5">
              <w:rPr>
                <w:sz w:val="22"/>
                <w:szCs w:val="22"/>
                <w:lang w:val="es-ES"/>
              </w:rPr>
              <w:t xml:space="preserve">Series de los Informes UIT-R </w:t>
            </w:r>
          </w:p>
          <w:p w:rsidR="00E614B4" w:rsidRPr="001405C5" w:rsidRDefault="00E614B4" w:rsidP="00337E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"/>
              </w:rPr>
            </w:pPr>
            <w:r w:rsidRPr="001405C5">
              <w:rPr>
                <w:b w:val="0"/>
                <w:sz w:val="18"/>
                <w:szCs w:val="18"/>
                <w:lang w:val="es-ES"/>
              </w:rPr>
              <w:t xml:space="preserve">(También disponible en línea en </w:t>
            </w:r>
            <w:hyperlink r:id="rId11" w:history="1">
              <w:r w:rsidRPr="001405C5">
                <w:rPr>
                  <w:rStyle w:val="Hyperlink"/>
                  <w:b w:val="0"/>
                  <w:sz w:val="18"/>
                  <w:szCs w:val="18"/>
                  <w:lang w:val="es-ES"/>
                </w:rPr>
                <w:t>http://www.itu.int/publ/R-REP/es</w:t>
              </w:r>
            </w:hyperlink>
            <w:r w:rsidRPr="001405C5">
              <w:rPr>
                <w:b w:val="0"/>
                <w:bCs/>
                <w:sz w:val="18"/>
                <w:szCs w:val="18"/>
                <w:lang w:val="es-ES"/>
              </w:rPr>
              <w:t>)</w:t>
            </w:r>
          </w:p>
        </w:tc>
      </w:tr>
      <w:tr w:rsidR="00E614B4" w:rsidRPr="001405C5" w:rsidTr="00337E13">
        <w:tc>
          <w:tcPr>
            <w:tcW w:w="1140" w:type="dxa"/>
            <w:tcBorders>
              <w:bottom w:val="nil"/>
            </w:tcBorders>
          </w:tcPr>
          <w:p w:rsidR="00E614B4" w:rsidRPr="001405C5" w:rsidRDefault="00E614B4" w:rsidP="00337E13">
            <w:pPr>
              <w:spacing w:before="180" w:after="100"/>
              <w:ind w:left="57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E614B4" w:rsidRPr="001405C5" w:rsidRDefault="00E614B4" w:rsidP="00337E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"/>
              </w:rPr>
            </w:pPr>
            <w:r w:rsidRPr="001405C5">
              <w:rPr>
                <w:bCs/>
                <w:sz w:val="20"/>
                <w:lang w:val="es-ES"/>
              </w:rPr>
              <w:t>Título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405C5">
              <w:rPr>
                <w:b w:val="0"/>
                <w:sz w:val="20"/>
                <w:lang w:val="es-ES"/>
              </w:rPr>
              <w:t>Distribución por satélite</w:t>
            </w:r>
          </w:p>
        </w:tc>
      </w:tr>
      <w:tr w:rsidR="00E614B4" w:rsidRPr="00925901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"/>
              </w:rPr>
            </w:pPr>
            <w:r w:rsidRPr="001405C5">
              <w:rPr>
                <w:b w:val="0"/>
                <w:bCs/>
                <w:sz w:val="20"/>
                <w:lang w:val="es-ES"/>
              </w:rPr>
              <w:t>Registro para producción, archivo y reproducción; películas en televisión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405C5">
              <w:rPr>
                <w:b w:val="0"/>
                <w:sz w:val="20"/>
                <w:lang w:val="es-ES"/>
              </w:rPr>
              <w:t>Servicio de radiodifusión sonora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405C5">
              <w:rPr>
                <w:b w:val="0"/>
                <w:sz w:val="20"/>
                <w:lang w:val="es-ES"/>
              </w:rPr>
              <w:t>Servicio de radiodifusión (televisión)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"/>
              </w:rPr>
            </w:pPr>
            <w:r w:rsidRPr="001405C5">
              <w:rPr>
                <w:sz w:val="20"/>
                <w:lang w:val="es-ES"/>
              </w:rPr>
              <w:t>Servicio fijo</w:t>
            </w:r>
          </w:p>
        </w:tc>
      </w:tr>
      <w:tr w:rsidR="00E614B4" w:rsidRPr="00925901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1405C5">
              <w:rPr>
                <w:b w:val="0"/>
                <w:sz w:val="20"/>
                <w:lang w:val="es-ES"/>
              </w:rPr>
              <w:t xml:space="preserve">Servicios móviles, de </w:t>
            </w:r>
            <w:proofErr w:type="spellStart"/>
            <w:r w:rsidRPr="001405C5">
              <w:rPr>
                <w:b w:val="0"/>
                <w:sz w:val="20"/>
                <w:lang w:val="es-ES"/>
              </w:rPr>
              <w:t>radiodeterminación</w:t>
            </w:r>
            <w:proofErr w:type="spellEnd"/>
            <w:r w:rsidRPr="001405C5">
              <w:rPr>
                <w:b w:val="0"/>
                <w:sz w:val="20"/>
                <w:lang w:val="es-ES"/>
              </w:rPr>
              <w:t>, de aficionados y otros servicios por satélite conexos</w:t>
            </w:r>
          </w:p>
        </w:tc>
      </w:tr>
      <w:tr w:rsidR="00E614B4" w:rsidRPr="00925901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405C5">
              <w:rPr>
                <w:sz w:val="20"/>
                <w:lang w:val="es-ES"/>
              </w:rPr>
              <w:t>Propagación de las ondas radioeléctricas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"/>
              </w:rPr>
            </w:pPr>
            <w:r w:rsidRPr="001405C5">
              <w:rPr>
                <w:sz w:val="20"/>
                <w:lang w:val="es-ES"/>
              </w:rPr>
              <w:t>Radio astronomía</w:t>
            </w:r>
          </w:p>
        </w:tc>
      </w:tr>
      <w:tr w:rsidR="00E614B4" w:rsidRPr="00925901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"/>
              </w:rPr>
            </w:pPr>
            <w:r w:rsidRPr="001405C5">
              <w:rPr>
                <w:sz w:val="20"/>
                <w:lang w:val="es-ES"/>
              </w:rPr>
              <w:t>Sistemas de detección a distancia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405C5">
              <w:rPr>
                <w:sz w:val="20"/>
                <w:lang w:val="es-ES"/>
              </w:rPr>
              <w:t>Servicio fijo por satélite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405C5">
              <w:rPr>
                <w:sz w:val="20"/>
                <w:lang w:val="es-ES"/>
              </w:rPr>
              <w:t>Aplicaciones espaciales y meteorología</w:t>
            </w:r>
          </w:p>
        </w:tc>
      </w:tr>
      <w:tr w:rsidR="00E614B4" w:rsidRPr="00925901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1405C5">
              <w:rPr>
                <w:b/>
                <w:bCs/>
                <w:sz w:val="20"/>
                <w:lang w:val="es-E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1405C5">
              <w:rPr>
                <w:sz w:val="20"/>
                <w:lang w:val="es-ES"/>
              </w:rPr>
              <w:t>Compartición de frecuencias y coordinación entre los sistemas del servicio fijo por satélite</w:t>
            </w:r>
            <w:r w:rsidRPr="001405C5">
              <w:rPr>
                <w:sz w:val="20"/>
                <w:lang w:val="es-ES"/>
              </w:rPr>
              <w:br/>
              <w:t>y del servicio fijo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614B4" w:rsidRPr="001405C5" w:rsidRDefault="00E614B4" w:rsidP="00337E13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1405C5">
              <w:rPr>
                <w:b/>
                <w:bCs/>
                <w:color w:val="000080"/>
                <w:sz w:val="20"/>
                <w:lang w:val="es-E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614B4" w:rsidRPr="001405C5" w:rsidRDefault="00E614B4" w:rsidP="00337E13">
            <w:pPr>
              <w:spacing w:before="30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1405C5">
              <w:rPr>
                <w:b/>
                <w:bCs/>
                <w:color w:val="000080"/>
                <w:sz w:val="20"/>
                <w:lang w:val="es-ES"/>
              </w:rPr>
              <w:t>Gestión del espectro</w:t>
            </w:r>
          </w:p>
        </w:tc>
      </w:tr>
      <w:tr w:rsidR="00E614B4" w:rsidRPr="001405C5" w:rsidTr="00337E13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0" w:after="30"/>
              <w:ind w:left="57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E614B4" w:rsidRPr="001405C5" w:rsidRDefault="00E614B4" w:rsidP="00337E13">
            <w:pPr>
              <w:spacing w:before="0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</w:p>
        </w:tc>
      </w:tr>
    </w:tbl>
    <w:p w:rsidR="00E614B4" w:rsidRPr="001405C5" w:rsidRDefault="00E614B4" w:rsidP="00E614B4">
      <w:pPr>
        <w:spacing w:before="0" w:after="140"/>
        <w:jc w:val="center"/>
        <w:rPr>
          <w:sz w:val="20"/>
          <w:lang w:val="es-E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974683" w:rsidRPr="001405C5" w:rsidTr="001029FB">
        <w:tc>
          <w:tcPr>
            <w:tcW w:w="720" w:type="dxa"/>
          </w:tcPr>
          <w:p w:rsidR="00974683" w:rsidRPr="001405C5" w:rsidRDefault="00974683" w:rsidP="001029FB">
            <w:pPr>
              <w:spacing w:before="0"/>
              <w:jc w:val="center"/>
              <w:rPr>
                <w:sz w:val="22"/>
                <w:lang w:val="es-E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974683" w:rsidRPr="00925901" w:rsidTr="001029FB">
        <w:tc>
          <w:tcPr>
            <w:tcW w:w="9360" w:type="dxa"/>
          </w:tcPr>
          <w:p w:rsidR="00974683" w:rsidRPr="001405C5" w:rsidRDefault="00974683" w:rsidP="001029FB">
            <w:pPr>
              <w:spacing w:before="92" w:after="92"/>
              <w:ind w:left="252"/>
              <w:jc w:val="left"/>
              <w:rPr>
                <w:i/>
                <w:iCs/>
                <w:sz w:val="20"/>
                <w:lang w:val="es-ES"/>
              </w:rPr>
            </w:pPr>
            <w:r w:rsidRPr="001405C5">
              <w:rPr>
                <w:b/>
                <w:bCs/>
                <w:i/>
                <w:iCs/>
                <w:sz w:val="20"/>
                <w:lang w:val="es-ES"/>
              </w:rPr>
              <w:t>Nota</w:t>
            </w:r>
            <w:r w:rsidRPr="001405C5">
              <w:rPr>
                <w:i/>
                <w:iCs/>
                <w:sz w:val="20"/>
                <w:lang w:val="es-ES"/>
              </w:rPr>
              <w:t>: Este Informe UIT-R fue aprobado en inglés por la Comisión de Estudio conforme al procedimiento detallado en la  Resolución UIT-R 1.</w:t>
            </w:r>
          </w:p>
        </w:tc>
      </w:tr>
    </w:tbl>
    <w:p w:rsidR="00974683" w:rsidRPr="001405C5" w:rsidRDefault="00974683" w:rsidP="001029FB">
      <w:pPr>
        <w:spacing w:before="0"/>
        <w:jc w:val="center"/>
        <w:rPr>
          <w:sz w:val="22"/>
          <w:lang w:val="es-ES"/>
        </w:rPr>
      </w:pPr>
    </w:p>
    <w:p w:rsidR="00974683" w:rsidRPr="001405C5" w:rsidRDefault="00974683" w:rsidP="001029FB">
      <w:pPr>
        <w:spacing w:before="60"/>
        <w:jc w:val="right"/>
        <w:rPr>
          <w:i/>
          <w:iCs/>
          <w:sz w:val="20"/>
          <w:lang w:val="es-ES"/>
        </w:rPr>
      </w:pPr>
      <w:r w:rsidRPr="001405C5">
        <w:rPr>
          <w:i/>
          <w:iCs/>
          <w:sz w:val="20"/>
          <w:lang w:val="es-ES"/>
        </w:rPr>
        <w:t>Publicación electrónica</w:t>
      </w:r>
    </w:p>
    <w:p w:rsidR="00974683" w:rsidRPr="001405C5" w:rsidRDefault="00974683" w:rsidP="00D41BAC">
      <w:pPr>
        <w:spacing w:before="0" w:after="40"/>
        <w:jc w:val="right"/>
        <w:rPr>
          <w:sz w:val="20"/>
          <w:lang w:val="es-ES"/>
        </w:rPr>
      </w:pPr>
      <w:r w:rsidRPr="001405C5">
        <w:rPr>
          <w:sz w:val="20"/>
          <w:lang w:val="es-ES"/>
        </w:rPr>
        <w:t>Ginebra, 201</w:t>
      </w:r>
      <w:r w:rsidR="00AE6104">
        <w:rPr>
          <w:sz w:val="20"/>
          <w:lang w:val="es-ES"/>
        </w:rPr>
        <w:t>5</w:t>
      </w:r>
    </w:p>
    <w:p w:rsidR="00974683" w:rsidRPr="001405C5" w:rsidRDefault="00974683" w:rsidP="001029FB">
      <w:pPr>
        <w:spacing w:before="0"/>
        <w:jc w:val="center"/>
        <w:rPr>
          <w:sz w:val="22"/>
          <w:lang w:val="es-ES"/>
        </w:rPr>
      </w:pPr>
    </w:p>
    <w:p w:rsidR="00974683" w:rsidRPr="001405C5" w:rsidRDefault="00974683" w:rsidP="00D41BAC">
      <w:pPr>
        <w:spacing w:before="0"/>
        <w:jc w:val="center"/>
        <w:rPr>
          <w:sz w:val="20"/>
          <w:lang w:val="es-ES"/>
        </w:rPr>
      </w:pPr>
      <w:r w:rsidRPr="001405C5">
        <w:rPr>
          <w:sz w:val="20"/>
          <w:lang w:val="es-ES"/>
        </w:rPr>
        <w:sym w:font="Symbol" w:char="F0E3"/>
      </w:r>
      <w:r w:rsidRPr="001405C5">
        <w:rPr>
          <w:sz w:val="20"/>
          <w:lang w:val="es-ES"/>
        </w:rPr>
        <w:t xml:space="preserve"> UIT 201</w:t>
      </w:r>
      <w:r w:rsidR="00AE6104">
        <w:rPr>
          <w:sz w:val="20"/>
          <w:lang w:val="es-ES"/>
        </w:rPr>
        <w:t>5</w:t>
      </w:r>
    </w:p>
    <w:p w:rsidR="00974683" w:rsidRPr="001405C5" w:rsidRDefault="00974683" w:rsidP="001029FB">
      <w:pPr>
        <w:spacing w:before="80"/>
        <w:rPr>
          <w:sz w:val="18"/>
          <w:szCs w:val="18"/>
          <w:lang w:val="es-ES"/>
        </w:rPr>
      </w:pPr>
      <w:r w:rsidRPr="001405C5">
        <w:rPr>
          <w:sz w:val="18"/>
          <w:szCs w:val="18"/>
          <w:lang w:val="es-ES"/>
        </w:rPr>
        <w:t>Reservados todos los derechos. Ninguna parte de esta publicación puede reproducirse por ningún procedimiento sin previa autorización escrita por parte de la UIT.</w:t>
      </w:r>
    </w:p>
    <w:p w:rsidR="00974683" w:rsidRPr="001405C5" w:rsidRDefault="00974683" w:rsidP="001029FB">
      <w:pPr>
        <w:spacing w:before="160"/>
        <w:rPr>
          <w:i/>
          <w:sz w:val="20"/>
          <w:highlight w:val="yellow"/>
          <w:lang w:val="es-ES"/>
        </w:rPr>
        <w:sectPr w:rsidR="00974683" w:rsidRPr="001405C5" w:rsidSect="001029F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7454C" w:rsidRPr="00925901" w:rsidRDefault="00E7454C" w:rsidP="00940A65">
      <w:pPr>
        <w:pStyle w:val="RecNo"/>
        <w:rPr>
          <w:lang w:val="es-ES_tradnl"/>
        </w:rPr>
      </w:pPr>
      <w:r w:rsidRPr="00925901">
        <w:rPr>
          <w:lang w:val="es-ES_tradnl"/>
        </w:rPr>
        <w:lastRenderedPageBreak/>
        <w:t xml:space="preserve">INFORME  </w:t>
      </w:r>
      <w:r w:rsidRPr="00925901">
        <w:rPr>
          <w:rStyle w:val="href"/>
          <w:lang w:val="es-ES_tradnl"/>
        </w:rPr>
        <w:t xml:space="preserve">UIT-R  </w:t>
      </w:r>
      <w:r w:rsidR="00550C1E" w:rsidRPr="00925901">
        <w:rPr>
          <w:rStyle w:val="href"/>
          <w:lang w:val="es-ES_tradnl"/>
        </w:rPr>
        <w:t>S</w:t>
      </w:r>
      <w:r w:rsidRPr="00925901">
        <w:rPr>
          <w:rStyle w:val="href"/>
          <w:lang w:val="es-ES_tradnl"/>
        </w:rPr>
        <w:t>M.2</w:t>
      </w:r>
      <w:r w:rsidR="00D41BAC" w:rsidRPr="00925901">
        <w:rPr>
          <w:rStyle w:val="href"/>
          <w:lang w:val="es-ES_tradnl"/>
        </w:rPr>
        <w:t>304-0</w:t>
      </w:r>
    </w:p>
    <w:p w:rsidR="00884D90" w:rsidRPr="001405C5" w:rsidRDefault="000618C0" w:rsidP="000618C0">
      <w:pPr>
        <w:pStyle w:val="Reptitle"/>
        <w:rPr>
          <w:lang w:val="es-ES_tradnl" w:eastAsia="zh-CN"/>
        </w:rPr>
      </w:pPr>
      <w:r w:rsidRPr="000618C0">
        <w:rPr>
          <w:lang w:val="es-ES_tradnl" w:eastAsia="zh-CN"/>
        </w:rPr>
        <w:t>Aplicación de la identificaci</w:t>
      </w:r>
      <w:r>
        <w:rPr>
          <w:lang w:val="es-ES_tradnl" w:eastAsia="zh-CN"/>
        </w:rPr>
        <w:t>ó</w:t>
      </w:r>
      <w:r w:rsidRPr="000618C0">
        <w:rPr>
          <w:lang w:val="es-ES_tradnl" w:eastAsia="zh-CN"/>
        </w:rPr>
        <w:t xml:space="preserve">n técnica y el análisis </w:t>
      </w:r>
      <w:r w:rsidR="006C645F">
        <w:rPr>
          <w:lang w:val="es-ES_tradnl" w:eastAsia="zh-CN"/>
        </w:rPr>
        <w:br/>
      </w:r>
      <w:r w:rsidRPr="000618C0">
        <w:rPr>
          <w:lang w:val="es-ES_tradnl" w:eastAsia="zh-CN"/>
        </w:rPr>
        <w:t>de señ</w:t>
      </w:r>
      <w:r>
        <w:rPr>
          <w:lang w:val="es-ES_tradnl" w:eastAsia="zh-CN"/>
        </w:rPr>
        <w:t>a</w:t>
      </w:r>
      <w:r w:rsidRPr="000618C0">
        <w:rPr>
          <w:lang w:val="es-ES_tradnl" w:eastAsia="zh-CN"/>
        </w:rPr>
        <w:t>les digitales espec</w:t>
      </w:r>
      <w:r>
        <w:rPr>
          <w:lang w:val="es-ES_tradnl" w:eastAsia="zh-CN"/>
        </w:rPr>
        <w:t>í</w:t>
      </w:r>
      <w:r w:rsidRPr="000618C0">
        <w:rPr>
          <w:lang w:val="es-ES_tradnl" w:eastAsia="zh-CN"/>
        </w:rPr>
        <w:t>ficas</w:t>
      </w:r>
    </w:p>
    <w:p w:rsidR="00884D90" w:rsidRPr="001405C5" w:rsidRDefault="00884D90" w:rsidP="000618C0">
      <w:pPr>
        <w:pStyle w:val="Repdate"/>
        <w:rPr>
          <w:lang w:val="es-ES_tradnl"/>
        </w:rPr>
      </w:pPr>
      <w:r w:rsidRPr="001405C5">
        <w:rPr>
          <w:lang w:val="es-ES_tradnl"/>
        </w:rPr>
        <w:t>(20</w:t>
      </w:r>
      <w:r w:rsidR="000618C0">
        <w:rPr>
          <w:lang w:val="es-ES_tradnl"/>
        </w:rPr>
        <w:t>14</w:t>
      </w:r>
      <w:r w:rsidRPr="001405C5">
        <w:rPr>
          <w:lang w:val="es-ES_tradnl"/>
        </w:rPr>
        <w:t>)</w:t>
      </w:r>
    </w:p>
    <w:p w:rsidR="000618C0" w:rsidRPr="000618C0" w:rsidRDefault="000618C0" w:rsidP="000618C0">
      <w:pPr>
        <w:pStyle w:val="Heading1"/>
        <w:rPr>
          <w:lang w:val="es-ES_tradnl"/>
        </w:rPr>
      </w:pPr>
      <w:r w:rsidRPr="000618C0">
        <w:rPr>
          <w:lang w:val="es-ES_tradnl"/>
        </w:rPr>
        <w:t>1</w:t>
      </w:r>
      <w:r w:rsidRPr="000618C0">
        <w:rPr>
          <w:lang w:val="es-ES_tradnl"/>
        </w:rPr>
        <w:tab/>
        <w:t>Introducci</w:t>
      </w:r>
      <w:r>
        <w:rPr>
          <w:lang w:val="es-ES_tradnl"/>
        </w:rPr>
        <w:t>ó</w:t>
      </w:r>
      <w:r w:rsidRPr="000618C0">
        <w:rPr>
          <w:lang w:val="es-ES_tradnl"/>
        </w:rPr>
        <w:t>n</w:t>
      </w:r>
    </w:p>
    <w:p w:rsidR="000618C0" w:rsidRPr="000618C0" w:rsidRDefault="000618C0" w:rsidP="000618C0">
      <w:pPr>
        <w:rPr>
          <w:lang w:val="es-ES_tradnl"/>
        </w:rPr>
      </w:pPr>
      <w:r>
        <w:rPr>
          <w:lang w:val="es-ES_tradnl"/>
        </w:rPr>
        <w:t>E</w:t>
      </w:r>
      <w:r w:rsidRPr="000618C0">
        <w:rPr>
          <w:lang w:val="es-ES_tradnl"/>
        </w:rPr>
        <w:t xml:space="preserve">l </w:t>
      </w:r>
      <w:r>
        <w:rPr>
          <w:lang w:val="es-ES_tradnl"/>
        </w:rPr>
        <w:t>presente</w:t>
      </w:r>
      <w:r w:rsidRPr="000618C0">
        <w:rPr>
          <w:lang w:val="es-ES_tradnl"/>
        </w:rPr>
        <w:t xml:space="preserve"> Informe </w:t>
      </w:r>
      <w:r>
        <w:rPr>
          <w:lang w:val="es-ES_tradnl"/>
        </w:rPr>
        <w:t>complementa</w:t>
      </w:r>
      <w:r w:rsidRPr="000618C0">
        <w:rPr>
          <w:lang w:val="es-ES_tradnl"/>
        </w:rPr>
        <w:t xml:space="preserve"> la in</w:t>
      </w:r>
      <w:r>
        <w:rPr>
          <w:lang w:val="es-ES_tradnl"/>
        </w:rPr>
        <w:t>f</w:t>
      </w:r>
      <w:r w:rsidRPr="000618C0">
        <w:rPr>
          <w:lang w:val="es-ES_tradnl"/>
        </w:rPr>
        <w:t>ormaci</w:t>
      </w:r>
      <w:r>
        <w:rPr>
          <w:lang w:val="es-ES_tradnl"/>
        </w:rPr>
        <w:t>ó</w:t>
      </w:r>
      <w:r w:rsidRPr="000618C0">
        <w:rPr>
          <w:lang w:val="es-ES_tradnl"/>
        </w:rPr>
        <w:t xml:space="preserve">n que figura en la </w:t>
      </w:r>
      <w:r>
        <w:rPr>
          <w:lang w:val="es-ES_tradnl"/>
        </w:rPr>
        <w:t>Recomendación UIT-R SM.</w:t>
      </w:r>
      <w:r w:rsidRPr="000618C0">
        <w:rPr>
          <w:lang w:val="es-ES_tradnl"/>
        </w:rPr>
        <w:t>1600</w:t>
      </w:r>
      <w:r>
        <w:rPr>
          <w:lang w:val="es-ES_tradnl"/>
        </w:rPr>
        <w:t xml:space="preserve">, </w:t>
      </w:r>
      <w:r w:rsidR="005E6CA1">
        <w:rPr>
          <w:lang w:val="es-ES_tradnl"/>
        </w:rPr>
        <w:t>i</w:t>
      </w:r>
      <w:r w:rsidRPr="000618C0">
        <w:rPr>
          <w:lang w:val="es-ES_tradnl"/>
        </w:rPr>
        <w:t>dentificaci</w:t>
      </w:r>
      <w:r>
        <w:rPr>
          <w:lang w:val="es-ES_tradnl"/>
        </w:rPr>
        <w:t>ó</w:t>
      </w:r>
      <w:r w:rsidRPr="000618C0">
        <w:rPr>
          <w:lang w:val="es-ES_tradnl"/>
        </w:rPr>
        <w:t>n técnica de las se</w:t>
      </w:r>
      <w:r>
        <w:rPr>
          <w:lang w:val="es-ES_tradnl"/>
        </w:rPr>
        <w:t>ñ</w:t>
      </w:r>
      <w:r w:rsidRPr="000618C0">
        <w:rPr>
          <w:lang w:val="es-ES_tradnl"/>
        </w:rPr>
        <w:t>a</w:t>
      </w:r>
      <w:r>
        <w:rPr>
          <w:lang w:val="es-ES_tradnl"/>
        </w:rPr>
        <w:t>l</w:t>
      </w:r>
      <w:r w:rsidRPr="000618C0">
        <w:rPr>
          <w:lang w:val="es-ES_tradnl"/>
        </w:rPr>
        <w:t>es digitales</w:t>
      </w:r>
      <w:r>
        <w:rPr>
          <w:lang w:val="es-ES_tradnl"/>
        </w:rPr>
        <w:t>,</w:t>
      </w:r>
      <w:r w:rsidRPr="000618C0">
        <w:rPr>
          <w:lang w:val="es-ES_tradnl"/>
        </w:rPr>
        <w:t xml:space="preserve"> y en los </w:t>
      </w:r>
      <w:r w:rsidR="00925901">
        <w:rPr>
          <w:lang w:val="es-ES_tradnl"/>
        </w:rPr>
        <w:t>§</w:t>
      </w:r>
      <w:r>
        <w:rPr>
          <w:lang w:val="es-ES_tradnl"/>
        </w:rPr>
        <w:t xml:space="preserve"> 4.6 y 4.8 del Manu</w:t>
      </w:r>
      <w:r w:rsidRPr="000618C0">
        <w:rPr>
          <w:lang w:val="es-ES_tradnl"/>
        </w:rPr>
        <w:t>a</w:t>
      </w:r>
      <w:r>
        <w:rPr>
          <w:lang w:val="es-ES_tradnl"/>
        </w:rPr>
        <w:t>l</w:t>
      </w:r>
      <w:r w:rsidRPr="000618C0">
        <w:rPr>
          <w:lang w:val="es-ES_tradnl"/>
        </w:rPr>
        <w:t xml:space="preserve"> de </w:t>
      </w:r>
      <w:r>
        <w:rPr>
          <w:lang w:val="es-ES_tradnl"/>
        </w:rPr>
        <w:t>C</w:t>
      </w:r>
      <w:r w:rsidRPr="000618C0">
        <w:rPr>
          <w:lang w:val="es-ES_tradnl"/>
        </w:rPr>
        <w:t>omprobación T</w:t>
      </w:r>
      <w:r>
        <w:rPr>
          <w:lang w:val="es-ES_tradnl"/>
        </w:rPr>
        <w:t>é</w:t>
      </w:r>
      <w:r w:rsidRPr="000618C0">
        <w:rPr>
          <w:lang w:val="es-ES_tradnl"/>
        </w:rPr>
        <w:t xml:space="preserve">cnica del Espectro. Se centra en la resolución de problemas específicos y </w:t>
      </w:r>
      <w:r>
        <w:rPr>
          <w:lang w:val="es-ES_tradnl"/>
        </w:rPr>
        <w:t xml:space="preserve">en </w:t>
      </w:r>
      <w:r w:rsidRPr="000618C0">
        <w:rPr>
          <w:lang w:val="es-ES_tradnl"/>
        </w:rPr>
        <w:t xml:space="preserve">temas relativos a la identificación de la señal y su </w:t>
      </w:r>
      <w:r>
        <w:rPr>
          <w:lang w:val="es-ES_tradnl"/>
        </w:rPr>
        <w:t>objetivo</w:t>
      </w:r>
      <w:r w:rsidRPr="000618C0">
        <w:rPr>
          <w:lang w:val="es-ES_tradnl"/>
        </w:rPr>
        <w:t xml:space="preserve"> es ser de utilidad a los administradores del espectro y </w:t>
      </w:r>
      <w:r>
        <w:rPr>
          <w:lang w:val="es-ES_tradnl"/>
        </w:rPr>
        <w:t xml:space="preserve">a </w:t>
      </w:r>
      <w:r w:rsidRPr="000618C0">
        <w:rPr>
          <w:lang w:val="es-ES_tradnl"/>
        </w:rPr>
        <w:t>sus servicios de comprobación técnica.</w:t>
      </w:r>
    </w:p>
    <w:p w:rsidR="000618C0" w:rsidRPr="000618C0" w:rsidRDefault="000618C0" w:rsidP="000618C0">
      <w:pPr>
        <w:rPr>
          <w:lang w:val="es-ES_tradnl"/>
        </w:rPr>
      </w:pPr>
      <w:r w:rsidRPr="000618C0">
        <w:rPr>
          <w:lang w:val="es-ES_tradnl"/>
        </w:rPr>
        <w:t>El contenido del Informe apar</w:t>
      </w:r>
      <w:r>
        <w:rPr>
          <w:lang w:val="es-ES_tradnl"/>
        </w:rPr>
        <w:t>e</w:t>
      </w:r>
      <w:r w:rsidRPr="000618C0">
        <w:rPr>
          <w:lang w:val="es-ES_tradnl"/>
        </w:rPr>
        <w:t>ce en el Anexo 1 y contiene los siguientes elementos:</w:t>
      </w:r>
    </w:p>
    <w:p w:rsidR="000618C0" w:rsidRPr="000618C0" w:rsidRDefault="000618C0" w:rsidP="00446127">
      <w:pPr>
        <w:pStyle w:val="enumlev1"/>
        <w:rPr>
          <w:lang w:val="es-ES_tradnl"/>
        </w:rPr>
      </w:pPr>
      <w:r w:rsidRPr="000618C0">
        <w:rPr>
          <w:lang w:val="es-ES_tradnl"/>
        </w:rPr>
        <w:t>–</w:t>
      </w:r>
      <w:r w:rsidRPr="000618C0">
        <w:rPr>
          <w:lang w:val="es-ES_tradnl"/>
        </w:rPr>
        <w:tab/>
      </w:r>
      <w:r w:rsidR="00446127">
        <w:rPr>
          <w:lang w:val="es-ES_tradnl"/>
        </w:rPr>
        <w:t>d</w:t>
      </w:r>
      <w:r w:rsidRPr="000618C0">
        <w:rPr>
          <w:lang w:val="es-ES_tradnl"/>
        </w:rPr>
        <w:t>esc</w:t>
      </w:r>
      <w:r>
        <w:rPr>
          <w:lang w:val="es-ES_tradnl"/>
        </w:rPr>
        <w:t>ripción y utilización de la señ</w:t>
      </w:r>
      <w:r w:rsidRPr="000618C0">
        <w:rPr>
          <w:lang w:val="es-ES_tradnl"/>
        </w:rPr>
        <w:t>a</w:t>
      </w:r>
      <w:r>
        <w:rPr>
          <w:lang w:val="es-ES_tradnl"/>
        </w:rPr>
        <w:t>l</w:t>
      </w:r>
      <w:r w:rsidRPr="000618C0">
        <w:rPr>
          <w:lang w:val="es-ES_tradnl"/>
        </w:rPr>
        <w:t xml:space="preserve"> (o clase de señal)</w:t>
      </w:r>
      <w:r w:rsidR="00446127">
        <w:rPr>
          <w:lang w:val="es-ES_tradnl"/>
        </w:rPr>
        <w:t>;</w:t>
      </w:r>
    </w:p>
    <w:p w:rsidR="000618C0" w:rsidRPr="000618C0" w:rsidRDefault="000618C0" w:rsidP="00446127">
      <w:pPr>
        <w:pStyle w:val="enumlev1"/>
        <w:rPr>
          <w:lang w:val="es-ES_tradnl"/>
        </w:rPr>
      </w:pPr>
      <w:r w:rsidRPr="000618C0">
        <w:rPr>
          <w:lang w:val="es-ES_tradnl"/>
        </w:rPr>
        <w:t>–</w:t>
      </w:r>
      <w:r>
        <w:rPr>
          <w:lang w:val="es-ES_tradnl"/>
        </w:rPr>
        <w:tab/>
      </w:r>
      <w:r w:rsidR="00446127">
        <w:rPr>
          <w:lang w:val="es-ES_tradnl"/>
        </w:rPr>
        <w:t>d</w:t>
      </w:r>
      <w:r>
        <w:rPr>
          <w:lang w:val="es-ES_tradnl"/>
        </w:rPr>
        <w:t>efiniciones y lis</w:t>
      </w:r>
      <w:r w:rsidRPr="000618C0">
        <w:rPr>
          <w:lang w:val="es-ES_tradnl"/>
        </w:rPr>
        <w:t>ta de acr</w:t>
      </w:r>
      <w:r>
        <w:rPr>
          <w:lang w:val="es-ES_tradnl"/>
        </w:rPr>
        <w:t>ó</w:t>
      </w:r>
      <w:r w:rsidRPr="000618C0">
        <w:rPr>
          <w:lang w:val="es-ES_tradnl"/>
        </w:rPr>
        <w:t>ni</w:t>
      </w:r>
      <w:r>
        <w:rPr>
          <w:lang w:val="es-ES_tradnl"/>
        </w:rPr>
        <w:t>m</w:t>
      </w:r>
      <w:r w:rsidRPr="000618C0">
        <w:rPr>
          <w:lang w:val="es-ES_tradnl"/>
        </w:rPr>
        <w:t>os (si es necesario)</w:t>
      </w:r>
      <w:r w:rsidR="00446127">
        <w:rPr>
          <w:lang w:val="es-ES_tradnl"/>
        </w:rPr>
        <w:t>;</w:t>
      </w:r>
    </w:p>
    <w:p w:rsidR="000618C0" w:rsidRPr="000618C0" w:rsidRDefault="000618C0" w:rsidP="00446127">
      <w:pPr>
        <w:pStyle w:val="enumlev1"/>
        <w:rPr>
          <w:lang w:val="es-ES_tradnl"/>
        </w:rPr>
      </w:pPr>
      <w:r w:rsidRPr="000618C0">
        <w:rPr>
          <w:lang w:val="es-ES_tradnl"/>
        </w:rPr>
        <w:t>–</w:t>
      </w:r>
      <w:r w:rsidRPr="000618C0">
        <w:rPr>
          <w:lang w:val="es-ES_tradnl"/>
        </w:rPr>
        <w:tab/>
      </w:r>
      <w:r w:rsidR="00446127">
        <w:rPr>
          <w:lang w:val="es-ES_tradnl"/>
        </w:rPr>
        <w:t>c</w:t>
      </w:r>
      <w:r w:rsidRPr="000618C0">
        <w:rPr>
          <w:lang w:val="es-ES_tradnl"/>
        </w:rPr>
        <w:t>onsider</w:t>
      </w:r>
      <w:r>
        <w:rPr>
          <w:lang w:val="es-ES_tradnl"/>
        </w:rPr>
        <w:t>a</w:t>
      </w:r>
      <w:r w:rsidRPr="000618C0">
        <w:rPr>
          <w:lang w:val="es-ES_tradnl"/>
        </w:rPr>
        <w:t>ciones generales y planteamiento del problema</w:t>
      </w:r>
      <w:r w:rsidR="00446127">
        <w:rPr>
          <w:lang w:val="es-ES_tradnl"/>
        </w:rPr>
        <w:t>;</w:t>
      </w:r>
    </w:p>
    <w:p w:rsidR="000618C0" w:rsidRPr="000618C0" w:rsidRDefault="000618C0" w:rsidP="00446127">
      <w:pPr>
        <w:pStyle w:val="enumlev1"/>
        <w:rPr>
          <w:lang w:val="es-ES_tradnl"/>
        </w:rPr>
      </w:pPr>
      <w:r w:rsidRPr="000618C0">
        <w:rPr>
          <w:lang w:val="es-ES_tradnl"/>
        </w:rPr>
        <w:t>–</w:t>
      </w:r>
      <w:r w:rsidRPr="000618C0">
        <w:rPr>
          <w:lang w:val="es-ES_tradnl"/>
        </w:rPr>
        <w:tab/>
      </w:r>
      <w:r w:rsidR="00446127">
        <w:rPr>
          <w:lang w:val="es-ES_tradnl"/>
        </w:rPr>
        <w:t>d</w:t>
      </w:r>
      <w:r w:rsidRPr="000618C0">
        <w:rPr>
          <w:lang w:val="es-ES_tradnl"/>
        </w:rPr>
        <w:t>escripci</w:t>
      </w:r>
      <w:r>
        <w:rPr>
          <w:lang w:val="es-ES_tradnl"/>
        </w:rPr>
        <w:t>ó</w:t>
      </w:r>
      <w:r w:rsidRPr="000618C0">
        <w:rPr>
          <w:lang w:val="es-ES_tradnl"/>
        </w:rPr>
        <w:t>n de las herramientas, técnicas y métodos utilizados en la solución</w:t>
      </w:r>
      <w:r w:rsidR="00446127">
        <w:rPr>
          <w:lang w:val="es-ES_tradnl"/>
        </w:rPr>
        <w:t>;</w:t>
      </w:r>
    </w:p>
    <w:p w:rsidR="000618C0" w:rsidRPr="000618C0" w:rsidRDefault="000618C0" w:rsidP="00446127">
      <w:pPr>
        <w:pStyle w:val="enumlev1"/>
        <w:rPr>
          <w:lang w:val="es-ES_tradnl"/>
        </w:rPr>
      </w:pPr>
      <w:r w:rsidRPr="000618C0">
        <w:rPr>
          <w:lang w:val="es-ES_tradnl"/>
        </w:rPr>
        <w:t>–</w:t>
      </w:r>
      <w:r w:rsidRPr="000618C0">
        <w:rPr>
          <w:lang w:val="es-ES_tradnl"/>
        </w:rPr>
        <w:tab/>
      </w:r>
      <w:r w:rsidR="00446127">
        <w:rPr>
          <w:lang w:val="es-ES_tradnl"/>
        </w:rPr>
        <w:t>r</w:t>
      </w:r>
      <w:r w:rsidRPr="000618C0">
        <w:rPr>
          <w:lang w:val="es-ES_tradnl"/>
        </w:rPr>
        <w:t>esultados</w:t>
      </w:r>
      <w:r w:rsidR="00446127">
        <w:rPr>
          <w:lang w:val="es-ES_tradnl"/>
        </w:rPr>
        <w:t>;</w:t>
      </w:r>
    </w:p>
    <w:p w:rsidR="000618C0" w:rsidRPr="000618C0" w:rsidRDefault="000618C0" w:rsidP="00446127">
      <w:pPr>
        <w:pStyle w:val="enumlev1"/>
        <w:rPr>
          <w:lang w:val="es-ES_tradnl"/>
        </w:rPr>
      </w:pPr>
      <w:r w:rsidRPr="000618C0">
        <w:rPr>
          <w:lang w:val="es-ES_tradnl"/>
        </w:rPr>
        <w:t>–</w:t>
      </w:r>
      <w:r w:rsidRPr="000618C0">
        <w:rPr>
          <w:lang w:val="es-ES_tradnl"/>
        </w:rPr>
        <w:tab/>
      </w:r>
      <w:r w:rsidR="00446127">
        <w:rPr>
          <w:lang w:val="es-ES_tradnl"/>
        </w:rPr>
        <w:t>c</w:t>
      </w:r>
      <w:r w:rsidR="00940A65" w:rsidRPr="000618C0">
        <w:rPr>
          <w:lang w:val="es-ES_tradnl"/>
        </w:rPr>
        <w:t>onclusiones</w:t>
      </w:r>
      <w:r w:rsidR="00925901">
        <w:rPr>
          <w:lang w:val="es-ES_tradnl"/>
        </w:rPr>
        <w:t>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Se espera realizar m</w:t>
      </w:r>
      <w:r>
        <w:rPr>
          <w:lang w:val="es-ES_tradnl"/>
        </w:rPr>
        <w:t>á</w:t>
      </w:r>
      <w:r w:rsidRPr="000618C0">
        <w:rPr>
          <w:lang w:val="es-ES_tradnl"/>
        </w:rPr>
        <w:t>s estudios cuy</w:t>
      </w:r>
      <w:r>
        <w:rPr>
          <w:lang w:val="es-ES_tradnl"/>
        </w:rPr>
        <w:t>os resultad</w:t>
      </w:r>
      <w:r w:rsidRPr="000618C0">
        <w:rPr>
          <w:lang w:val="es-ES_tradnl"/>
        </w:rPr>
        <w:t>o</w:t>
      </w:r>
      <w:r>
        <w:rPr>
          <w:lang w:val="es-ES_tradnl"/>
        </w:rPr>
        <w:t>s</w:t>
      </w:r>
      <w:r w:rsidRPr="000618C0">
        <w:rPr>
          <w:lang w:val="es-ES_tradnl"/>
        </w:rPr>
        <w:t xml:space="preserve"> se </w:t>
      </w:r>
      <w:r w:rsidR="00940A65" w:rsidRPr="000618C0">
        <w:rPr>
          <w:lang w:val="es-ES_tradnl"/>
        </w:rPr>
        <w:t>incorporará</w:t>
      </w:r>
      <w:r w:rsidR="00940A65">
        <w:rPr>
          <w:lang w:val="es-ES_tradnl"/>
        </w:rPr>
        <w:t>n</w:t>
      </w:r>
      <w:r w:rsidRPr="000618C0">
        <w:rPr>
          <w:lang w:val="es-ES_tradnl"/>
        </w:rPr>
        <w:t xml:space="preserve"> a este </w:t>
      </w:r>
      <w:r>
        <w:rPr>
          <w:lang w:val="es-ES_tradnl"/>
        </w:rPr>
        <w:t>I</w:t>
      </w:r>
      <w:r w:rsidRPr="000618C0">
        <w:rPr>
          <w:lang w:val="es-ES_tradnl"/>
        </w:rPr>
        <w:t xml:space="preserve">nforme </w:t>
      </w:r>
      <w:r>
        <w:rPr>
          <w:lang w:val="es-ES_tradnl"/>
        </w:rPr>
        <w:t>como</w:t>
      </w:r>
      <w:r w:rsidRPr="000618C0">
        <w:rPr>
          <w:lang w:val="es-ES_tradnl"/>
        </w:rPr>
        <w:t xml:space="preserve"> ejemplos; cada </w:t>
      </w:r>
      <w:r w:rsidR="00925901">
        <w:rPr>
          <w:lang w:val="es-ES_tradnl"/>
        </w:rPr>
        <w:t>A</w:t>
      </w:r>
      <w:r w:rsidRPr="000618C0">
        <w:rPr>
          <w:lang w:val="es-ES_tradnl"/>
        </w:rPr>
        <w:t xml:space="preserve">nexo adicional debe ser </w:t>
      </w:r>
      <w:proofErr w:type="spellStart"/>
      <w:r w:rsidRPr="000618C0">
        <w:rPr>
          <w:lang w:val="es-ES_tradnl"/>
        </w:rPr>
        <w:t>autocontenido</w:t>
      </w:r>
      <w:proofErr w:type="spellEnd"/>
      <w:r w:rsidRPr="000618C0">
        <w:rPr>
          <w:lang w:val="es-ES_tradnl"/>
        </w:rPr>
        <w:t xml:space="preserve"> siguiendo el formato anterior y </w:t>
      </w:r>
      <w:r>
        <w:rPr>
          <w:lang w:val="es-ES_tradnl"/>
        </w:rPr>
        <w:t xml:space="preserve">debe </w:t>
      </w:r>
      <w:r w:rsidRPr="000618C0">
        <w:rPr>
          <w:lang w:val="es-ES_tradnl"/>
        </w:rPr>
        <w:t>aborda</w:t>
      </w:r>
      <w:r>
        <w:rPr>
          <w:lang w:val="es-ES_tradnl"/>
        </w:rPr>
        <w:t>r</w:t>
      </w:r>
      <w:r w:rsidRPr="000618C0">
        <w:rPr>
          <w:lang w:val="es-ES_tradnl"/>
        </w:rPr>
        <w:t xml:space="preserve"> un </w:t>
      </w:r>
      <w:r>
        <w:rPr>
          <w:lang w:val="es-ES_tradnl"/>
        </w:rPr>
        <w:t>caso</w:t>
      </w:r>
      <w:r w:rsidRPr="000618C0">
        <w:rPr>
          <w:lang w:val="es-ES_tradnl"/>
        </w:rPr>
        <w:t xml:space="preserve"> concreto referente a la identificación de la señal.</w:t>
      </w:r>
    </w:p>
    <w:p w:rsidR="000618C0" w:rsidRPr="00E87582" w:rsidRDefault="000618C0" w:rsidP="000618C0">
      <w:pPr>
        <w:rPr>
          <w:sz w:val="16"/>
          <w:szCs w:val="16"/>
          <w:lang w:val="es-ES_tradnl"/>
        </w:rPr>
      </w:pPr>
    </w:p>
    <w:p w:rsidR="000618C0" w:rsidRPr="000618C0" w:rsidRDefault="000618C0" w:rsidP="00643FC3">
      <w:pPr>
        <w:pStyle w:val="AnnexNoTitle"/>
        <w:rPr>
          <w:lang w:val="es-ES_tradnl"/>
        </w:rPr>
      </w:pPr>
      <w:r w:rsidRPr="000618C0">
        <w:rPr>
          <w:lang w:val="es-ES_tradnl"/>
        </w:rPr>
        <w:t>Anexo 1</w:t>
      </w:r>
      <w:r w:rsidR="00643FC3">
        <w:rPr>
          <w:lang w:val="es-ES_tradnl"/>
        </w:rPr>
        <w:br/>
      </w:r>
      <w:r w:rsidR="00643FC3">
        <w:rPr>
          <w:lang w:val="es-ES_tradnl"/>
        </w:rPr>
        <w:br/>
      </w:r>
      <w:r w:rsidRPr="000618C0">
        <w:rPr>
          <w:lang w:val="es-ES_tradnl"/>
        </w:rPr>
        <w:t>Identificaci</w:t>
      </w:r>
      <w:r w:rsidR="00643FC3">
        <w:rPr>
          <w:lang w:val="es-ES_tradnl"/>
        </w:rPr>
        <w:t xml:space="preserve">ón del transmisor en la red </w:t>
      </w:r>
      <w:r w:rsidR="00925901">
        <w:rPr>
          <w:lang w:val="es-ES_tradnl"/>
        </w:rPr>
        <w:t xml:space="preserve">de </w:t>
      </w:r>
      <w:r w:rsidRPr="000618C0">
        <w:rPr>
          <w:lang w:val="es-ES_tradnl"/>
        </w:rPr>
        <w:t>una sola frecuencia DVB-T</w:t>
      </w:r>
    </w:p>
    <w:p w:rsidR="000618C0" w:rsidRPr="000618C0" w:rsidRDefault="000618C0" w:rsidP="00643FC3">
      <w:pPr>
        <w:pStyle w:val="Headingb"/>
        <w:rPr>
          <w:lang w:val="es-ES_tradnl"/>
        </w:rPr>
      </w:pPr>
      <w:r w:rsidRPr="000618C0">
        <w:rPr>
          <w:lang w:val="es-ES_tradnl"/>
        </w:rPr>
        <w:t>Introducci</w:t>
      </w:r>
      <w:r w:rsidR="00643FC3">
        <w:rPr>
          <w:lang w:val="es-ES_tradnl"/>
        </w:rPr>
        <w:t>ó</w:t>
      </w:r>
      <w:r w:rsidRPr="000618C0">
        <w:rPr>
          <w:lang w:val="es-ES_tradnl"/>
        </w:rPr>
        <w:t>n</w:t>
      </w:r>
    </w:p>
    <w:p w:rsidR="000618C0" w:rsidRPr="000618C0" w:rsidRDefault="000618C0" w:rsidP="00643FC3">
      <w:pPr>
        <w:rPr>
          <w:lang w:val="es-ES_tradnl"/>
        </w:rPr>
      </w:pPr>
      <w:r w:rsidRPr="000618C0">
        <w:rPr>
          <w:lang w:val="es-ES_tradnl"/>
        </w:rPr>
        <w:t xml:space="preserve">Este caso, implementado </w:t>
      </w:r>
      <w:r w:rsidR="00643FC3">
        <w:rPr>
          <w:lang w:val="es-ES_tradnl"/>
        </w:rPr>
        <w:t>por Italia, se aplica a una señ</w:t>
      </w:r>
      <w:r w:rsidRPr="000618C0">
        <w:rPr>
          <w:lang w:val="es-ES_tradnl"/>
        </w:rPr>
        <w:t>a</w:t>
      </w:r>
      <w:r w:rsidR="00643FC3">
        <w:rPr>
          <w:lang w:val="es-ES_tradnl"/>
        </w:rPr>
        <w:t>l ya reconocida</w:t>
      </w:r>
      <w:r w:rsidRPr="000618C0">
        <w:rPr>
          <w:lang w:val="es-ES_tradnl"/>
        </w:rPr>
        <w:t xml:space="preserve"> como DVB-T perteneciente </w:t>
      </w:r>
      <w:r w:rsidR="00643FC3">
        <w:rPr>
          <w:lang w:val="es-ES_tradnl"/>
        </w:rPr>
        <w:t xml:space="preserve">a </w:t>
      </w:r>
      <w:r w:rsidRPr="000618C0">
        <w:rPr>
          <w:lang w:val="es-ES_tradnl"/>
        </w:rPr>
        <w:t>una red de una s</w:t>
      </w:r>
      <w:r w:rsidR="00643FC3">
        <w:rPr>
          <w:lang w:val="es-ES_tradnl"/>
        </w:rPr>
        <w:t>o</w:t>
      </w:r>
      <w:r w:rsidRPr="000618C0">
        <w:rPr>
          <w:lang w:val="es-ES_tradnl"/>
        </w:rPr>
        <w:t>la frecuencia (SFN) para identificar todos los transmisores detectables en un emplazam</w:t>
      </w:r>
      <w:r w:rsidR="00643FC3">
        <w:rPr>
          <w:lang w:val="es-ES_tradnl"/>
        </w:rPr>
        <w:t>ie</w:t>
      </w:r>
      <w:r w:rsidRPr="000618C0">
        <w:rPr>
          <w:lang w:val="es-ES_tradnl"/>
        </w:rPr>
        <w:t>nto de recepción espec</w:t>
      </w:r>
      <w:r w:rsidR="00643FC3">
        <w:rPr>
          <w:lang w:val="es-ES_tradnl"/>
        </w:rPr>
        <w:t>í</w:t>
      </w:r>
      <w:r w:rsidRPr="000618C0">
        <w:rPr>
          <w:lang w:val="es-ES_tradnl"/>
        </w:rPr>
        <w:t>fico: permite al usuario dar un paso m</w:t>
      </w:r>
      <w:r w:rsidR="00643FC3">
        <w:rPr>
          <w:lang w:val="es-ES_tradnl"/>
        </w:rPr>
        <w:t>á</w:t>
      </w:r>
      <w:r w:rsidRPr="000618C0">
        <w:rPr>
          <w:lang w:val="es-ES_tradnl"/>
        </w:rPr>
        <w:t>s en el proceso de identificación.</w:t>
      </w:r>
    </w:p>
    <w:p w:rsidR="000618C0" w:rsidRPr="000618C0" w:rsidRDefault="000618C0" w:rsidP="00643FC3">
      <w:pPr>
        <w:pStyle w:val="Headingb"/>
        <w:rPr>
          <w:lang w:val="es-ES_tradnl"/>
        </w:rPr>
      </w:pPr>
      <w:r w:rsidRPr="000618C0">
        <w:rPr>
          <w:lang w:val="es-ES_tradnl"/>
        </w:rPr>
        <w:t>I</w:t>
      </w:r>
      <w:r w:rsidR="00643FC3">
        <w:rPr>
          <w:lang w:val="es-ES_tradnl"/>
        </w:rPr>
        <w:t>d</w:t>
      </w:r>
      <w:r w:rsidRPr="000618C0">
        <w:rPr>
          <w:lang w:val="es-ES_tradnl"/>
        </w:rPr>
        <w:t>entificaci</w:t>
      </w:r>
      <w:r w:rsidR="00643FC3">
        <w:rPr>
          <w:lang w:val="es-ES_tradnl"/>
        </w:rPr>
        <w:t>ó</w:t>
      </w:r>
      <w:r w:rsidRPr="000618C0">
        <w:rPr>
          <w:lang w:val="es-ES_tradnl"/>
        </w:rPr>
        <w:t xml:space="preserve">n </w:t>
      </w:r>
      <w:r w:rsidR="00643FC3">
        <w:rPr>
          <w:lang w:val="es-ES_tradnl"/>
        </w:rPr>
        <w:t>de adjudicación/tr</w:t>
      </w:r>
      <w:r w:rsidRPr="000618C0">
        <w:rPr>
          <w:lang w:val="es-ES_tradnl"/>
        </w:rPr>
        <w:t>a</w:t>
      </w:r>
      <w:r w:rsidR="00643FC3">
        <w:rPr>
          <w:lang w:val="es-ES_tradnl"/>
        </w:rPr>
        <w:t>n</w:t>
      </w:r>
      <w:r w:rsidRPr="000618C0">
        <w:rPr>
          <w:lang w:val="es-ES_tradnl"/>
        </w:rPr>
        <w:t>smiso</w:t>
      </w:r>
      <w:r w:rsidR="00643FC3">
        <w:rPr>
          <w:lang w:val="es-ES_tradnl"/>
        </w:rPr>
        <w:t>r</w:t>
      </w:r>
      <w:r w:rsidRPr="000618C0">
        <w:rPr>
          <w:lang w:val="es-ES_tradnl"/>
        </w:rPr>
        <w:t xml:space="preserve"> </w:t>
      </w:r>
      <w:r w:rsidR="00643FC3">
        <w:rPr>
          <w:lang w:val="es-ES_tradnl"/>
        </w:rPr>
        <w:t>DVB-T</w:t>
      </w:r>
    </w:p>
    <w:p w:rsidR="000618C0" w:rsidRPr="000618C0" w:rsidRDefault="000618C0" w:rsidP="00643FC3">
      <w:pPr>
        <w:rPr>
          <w:lang w:val="es-ES_tradnl"/>
        </w:rPr>
      </w:pPr>
      <w:r w:rsidRPr="000618C0">
        <w:rPr>
          <w:lang w:val="es-ES_tradnl"/>
        </w:rPr>
        <w:t xml:space="preserve">Generalmente, un proceso de identificación </w:t>
      </w:r>
      <w:r w:rsidR="00643FC3">
        <w:rPr>
          <w:lang w:val="es-ES_tradnl"/>
        </w:rPr>
        <w:t>de</w:t>
      </w:r>
      <w:r w:rsidRPr="000618C0">
        <w:rPr>
          <w:lang w:val="es-ES_tradnl"/>
        </w:rPr>
        <w:t xml:space="preserve"> una señal DVB-T </w:t>
      </w:r>
      <w:r w:rsidR="00643FC3">
        <w:rPr>
          <w:lang w:val="es-ES_tradnl"/>
        </w:rPr>
        <w:t>conlleva</w:t>
      </w:r>
      <w:r w:rsidRPr="000618C0">
        <w:rPr>
          <w:lang w:val="es-ES_tradnl"/>
        </w:rPr>
        <w:t xml:space="preserve"> los siguientes pasos:</w:t>
      </w:r>
    </w:p>
    <w:p w:rsidR="000618C0" w:rsidRPr="000618C0" w:rsidRDefault="00643FC3" w:rsidP="00643FC3">
      <w:pPr>
        <w:pStyle w:val="enumlev1"/>
        <w:rPr>
          <w:lang w:val="es-ES_tradnl"/>
        </w:rPr>
      </w:pPr>
      <w:r w:rsidRPr="00643FC3">
        <w:rPr>
          <w:lang w:val="es-ES_tradnl"/>
        </w:rPr>
        <w:t>–</w:t>
      </w:r>
      <w:r w:rsidR="000618C0" w:rsidRPr="000618C0">
        <w:rPr>
          <w:lang w:val="es-ES_tradnl"/>
        </w:rPr>
        <w:tab/>
      </w:r>
      <w:r w:rsidR="000618C0" w:rsidRPr="00643FC3">
        <w:rPr>
          <w:i/>
          <w:iCs/>
          <w:lang w:val="es-ES_tradnl"/>
        </w:rPr>
        <w:t>Paso 1</w:t>
      </w:r>
      <w:r w:rsidR="000618C0" w:rsidRPr="000618C0">
        <w:rPr>
          <w:lang w:val="es-ES_tradnl"/>
        </w:rPr>
        <w:t xml:space="preserve">: </w:t>
      </w:r>
      <w:proofErr w:type="spellStart"/>
      <w:r w:rsidR="000618C0" w:rsidRPr="000618C0">
        <w:rPr>
          <w:lang w:val="es-ES_tradnl"/>
        </w:rPr>
        <w:t>Autocorrelaci</w:t>
      </w:r>
      <w:r>
        <w:rPr>
          <w:lang w:val="es-ES_tradnl"/>
        </w:rPr>
        <w:t>ó</w:t>
      </w:r>
      <w:r w:rsidR="000618C0" w:rsidRPr="000618C0">
        <w:rPr>
          <w:lang w:val="es-ES_tradnl"/>
        </w:rPr>
        <w:t>n</w:t>
      </w:r>
      <w:proofErr w:type="spellEnd"/>
      <w:r w:rsidR="000618C0" w:rsidRPr="000618C0">
        <w:rPr>
          <w:lang w:val="es-ES_tradnl"/>
        </w:rPr>
        <w:t xml:space="preserve"> para identificar la presencia del intervalo de guarda teniendo en cuenta que la duración de sím</w:t>
      </w:r>
      <w:bookmarkStart w:id="3" w:name="_GoBack"/>
      <w:bookmarkEnd w:id="3"/>
      <w:r w:rsidR="000618C0" w:rsidRPr="000618C0">
        <w:rPr>
          <w:lang w:val="es-ES_tradnl"/>
        </w:rPr>
        <w:t xml:space="preserve">bolo puede elegirse entre los valores 2 (DVB-T) </w:t>
      </w:r>
      <w:r>
        <w:rPr>
          <w:lang w:val="es-ES_tradnl"/>
        </w:rPr>
        <w:t>o</w:t>
      </w:r>
      <w:r w:rsidR="000618C0" w:rsidRPr="000618C0">
        <w:rPr>
          <w:lang w:val="es-ES_tradnl"/>
        </w:rPr>
        <w:t xml:space="preserve"> 3 (DV</w:t>
      </w:r>
      <w:r>
        <w:rPr>
          <w:lang w:val="es-ES_tradnl"/>
        </w:rPr>
        <w:t>B</w:t>
      </w:r>
      <w:r w:rsidR="000618C0" w:rsidRPr="000618C0">
        <w:rPr>
          <w:lang w:val="es-ES_tradnl"/>
        </w:rPr>
        <w:t>-</w:t>
      </w:r>
      <w:r>
        <w:rPr>
          <w:lang w:val="es-ES_tradnl"/>
        </w:rPr>
        <w:t>H</w:t>
      </w:r>
      <w:r w:rsidR="000618C0" w:rsidRPr="000618C0">
        <w:rPr>
          <w:lang w:val="es-ES_tradnl"/>
        </w:rPr>
        <w:t>);</w:t>
      </w:r>
    </w:p>
    <w:p w:rsidR="000618C0" w:rsidRPr="000618C0" w:rsidRDefault="00643FC3" w:rsidP="00643FC3">
      <w:pPr>
        <w:pStyle w:val="enumlev1"/>
        <w:rPr>
          <w:lang w:val="es-ES_tradnl"/>
        </w:rPr>
      </w:pPr>
      <w:r w:rsidRPr="00643FC3">
        <w:rPr>
          <w:lang w:val="es-ES_tradnl"/>
        </w:rPr>
        <w:t>–</w:t>
      </w:r>
      <w:r w:rsidR="000618C0" w:rsidRPr="000618C0">
        <w:rPr>
          <w:lang w:val="es-ES_tradnl"/>
        </w:rPr>
        <w:tab/>
      </w:r>
      <w:r w:rsidR="000618C0" w:rsidRPr="00643FC3">
        <w:rPr>
          <w:i/>
          <w:iCs/>
          <w:lang w:val="es-ES_tradnl"/>
        </w:rPr>
        <w:t>Paso 2</w:t>
      </w:r>
      <w:r w:rsidR="000618C0" w:rsidRPr="000618C0">
        <w:rPr>
          <w:lang w:val="es-ES_tradnl"/>
        </w:rPr>
        <w:t xml:space="preserve">: </w:t>
      </w:r>
      <w:r>
        <w:rPr>
          <w:lang w:val="es-ES_tradnl"/>
        </w:rPr>
        <w:t>E</w:t>
      </w:r>
      <w:r w:rsidR="000618C0" w:rsidRPr="000618C0">
        <w:rPr>
          <w:lang w:val="es-ES_tradnl"/>
        </w:rPr>
        <w:t>stimación de canal;</w:t>
      </w:r>
    </w:p>
    <w:p w:rsidR="000618C0" w:rsidRPr="000618C0" w:rsidRDefault="00643FC3" w:rsidP="00643FC3">
      <w:pPr>
        <w:pStyle w:val="enumlev1"/>
        <w:rPr>
          <w:lang w:val="es-ES_tradnl"/>
        </w:rPr>
      </w:pPr>
      <w:r w:rsidRPr="00643FC3">
        <w:rPr>
          <w:lang w:val="es-ES_tradnl"/>
        </w:rPr>
        <w:t>–</w:t>
      </w:r>
      <w:r w:rsidR="000618C0" w:rsidRPr="000618C0">
        <w:rPr>
          <w:lang w:val="es-ES_tradnl"/>
        </w:rPr>
        <w:tab/>
      </w:r>
      <w:r w:rsidR="000618C0" w:rsidRPr="00643FC3">
        <w:rPr>
          <w:i/>
          <w:iCs/>
          <w:lang w:val="es-ES_tradnl"/>
        </w:rPr>
        <w:t>Paso 3</w:t>
      </w:r>
      <w:r w:rsidR="000618C0" w:rsidRPr="000618C0">
        <w:rPr>
          <w:lang w:val="es-ES_tradnl"/>
        </w:rPr>
        <w:t xml:space="preserve">: </w:t>
      </w:r>
      <w:r>
        <w:rPr>
          <w:lang w:val="es-ES_tradnl"/>
        </w:rPr>
        <w:t>R</w:t>
      </w:r>
      <w:r w:rsidR="000618C0" w:rsidRPr="000618C0">
        <w:rPr>
          <w:lang w:val="es-ES_tradnl"/>
        </w:rPr>
        <w:t>egistro de I/Q</w:t>
      </w:r>
      <w:r>
        <w:rPr>
          <w:lang w:val="es-ES_tradnl"/>
        </w:rPr>
        <w:t>;</w:t>
      </w:r>
    </w:p>
    <w:p w:rsidR="000618C0" w:rsidRPr="000618C0" w:rsidRDefault="00643FC3" w:rsidP="00643FC3">
      <w:pPr>
        <w:pStyle w:val="enumlev1"/>
        <w:rPr>
          <w:lang w:val="es-ES_tradnl"/>
        </w:rPr>
      </w:pPr>
      <w:r w:rsidRPr="00643FC3">
        <w:rPr>
          <w:lang w:val="es-ES_tradnl"/>
        </w:rPr>
        <w:t>–</w:t>
      </w:r>
      <w:r w:rsidR="000618C0" w:rsidRPr="000618C0">
        <w:rPr>
          <w:lang w:val="es-ES_tradnl"/>
        </w:rPr>
        <w:tab/>
      </w:r>
      <w:r w:rsidR="000618C0" w:rsidRPr="00643FC3">
        <w:rPr>
          <w:i/>
          <w:iCs/>
          <w:lang w:val="es-ES_tradnl"/>
        </w:rPr>
        <w:t>Paso 4</w:t>
      </w:r>
      <w:r w:rsidR="000618C0" w:rsidRPr="000618C0">
        <w:rPr>
          <w:lang w:val="es-ES_tradnl"/>
        </w:rPr>
        <w:t xml:space="preserve">: </w:t>
      </w:r>
      <w:r>
        <w:rPr>
          <w:lang w:val="es-ES_tradnl"/>
        </w:rPr>
        <w:t>A</w:t>
      </w:r>
      <w:r w:rsidR="000618C0" w:rsidRPr="000618C0">
        <w:rPr>
          <w:lang w:val="es-ES_tradnl"/>
        </w:rPr>
        <w:t>nálisis de la señalización del pa</w:t>
      </w:r>
      <w:r>
        <w:rPr>
          <w:lang w:val="es-ES_tradnl"/>
        </w:rPr>
        <w:t>rá</w:t>
      </w:r>
      <w:r w:rsidR="000618C0" w:rsidRPr="000618C0">
        <w:rPr>
          <w:lang w:val="es-ES_tradnl"/>
        </w:rPr>
        <w:t xml:space="preserve">metro de transmisión (TPS) y </w:t>
      </w:r>
      <w:r>
        <w:rPr>
          <w:lang w:val="es-ES_tradnl"/>
        </w:rPr>
        <w:t>e</w:t>
      </w:r>
      <w:r w:rsidR="000618C0" w:rsidRPr="000618C0">
        <w:rPr>
          <w:lang w:val="es-ES_tradnl"/>
        </w:rPr>
        <w:t>valuación del ID de c</w:t>
      </w:r>
      <w:r>
        <w:rPr>
          <w:lang w:val="es-ES_tradnl"/>
        </w:rPr>
        <w:t>é</w:t>
      </w:r>
      <w:r w:rsidR="000618C0" w:rsidRPr="000618C0">
        <w:rPr>
          <w:lang w:val="es-ES_tradnl"/>
        </w:rPr>
        <w:t>lula.</w:t>
      </w:r>
    </w:p>
    <w:p w:rsidR="000618C0" w:rsidRPr="000618C0" w:rsidRDefault="00E23016" w:rsidP="00E23016">
      <w:pPr>
        <w:rPr>
          <w:lang w:val="es-ES_tradnl"/>
        </w:rPr>
      </w:pPr>
      <w:r>
        <w:rPr>
          <w:lang w:val="es-ES_tradnl"/>
        </w:rPr>
        <w:lastRenderedPageBreak/>
        <w:t>Los</w:t>
      </w:r>
      <w:r w:rsidR="000618C0" w:rsidRPr="000618C0">
        <w:rPr>
          <w:lang w:val="es-ES_tradnl"/>
        </w:rPr>
        <w:t xml:space="preserve"> método</w:t>
      </w:r>
      <w:r>
        <w:rPr>
          <w:lang w:val="es-ES_tradnl"/>
        </w:rPr>
        <w:t>s</w:t>
      </w:r>
      <w:r w:rsidR="000618C0" w:rsidRPr="000618C0">
        <w:rPr>
          <w:lang w:val="es-ES_tradnl"/>
        </w:rPr>
        <w:t xml:space="preserve"> descrito</w:t>
      </w:r>
      <w:r>
        <w:rPr>
          <w:lang w:val="es-ES_tradnl"/>
        </w:rPr>
        <w:t>s</w:t>
      </w:r>
      <w:r w:rsidR="000618C0" w:rsidRPr="000618C0">
        <w:rPr>
          <w:lang w:val="es-ES_tradnl"/>
        </w:rPr>
        <w:t xml:space="preserve"> se centra</w:t>
      </w:r>
      <w:r>
        <w:rPr>
          <w:lang w:val="es-ES_tradnl"/>
        </w:rPr>
        <w:t>n</w:t>
      </w:r>
      <w:r w:rsidR="000618C0" w:rsidRPr="000618C0">
        <w:rPr>
          <w:lang w:val="es-ES_tradnl"/>
        </w:rPr>
        <w:t xml:space="preserve"> en el </w:t>
      </w:r>
      <w:r>
        <w:rPr>
          <w:lang w:val="es-ES_tradnl"/>
        </w:rPr>
        <w:t>ú</w:t>
      </w:r>
      <w:r w:rsidR="000618C0" w:rsidRPr="000618C0">
        <w:rPr>
          <w:lang w:val="es-ES_tradnl"/>
        </w:rPr>
        <w:t>ltimo paso, el análisis de TPS para identifica</w:t>
      </w:r>
      <w:r>
        <w:rPr>
          <w:lang w:val="es-ES_tradnl"/>
        </w:rPr>
        <w:t>r</w:t>
      </w:r>
      <w:r w:rsidR="000618C0" w:rsidRPr="000618C0">
        <w:rPr>
          <w:lang w:val="es-ES_tradnl"/>
        </w:rPr>
        <w:t xml:space="preserve"> la adjudicación/transmisores DVB-T.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 xml:space="preserve">La señal DVB-T es de tipo </w:t>
      </w:r>
      <w:proofErr w:type="spellStart"/>
      <w:r w:rsidRPr="000618C0">
        <w:rPr>
          <w:lang w:val="es-ES_tradnl"/>
        </w:rPr>
        <w:t>m</w:t>
      </w:r>
      <w:r w:rsidR="00E23016">
        <w:rPr>
          <w:lang w:val="es-ES_tradnl"/>
        </w:rPr>
        <w:t>últiplex</w:t>
      </w:r>
      <w:proofErr w:type="spellEnd"/>
      <w:r w:rsidR="00E23016">
        <w:rPr>
          <w:lang w:val="es-ES_tradnl"/>
        </w:rPr>
        <w:t xml:space="preserve"> por di</w:t>
      </w:r>
      <w:r w:rsidRPr="000618C0">
        <w:rPr>
          <w:lang w:val="es-ES_tradnl"/>
        </w:rPr>
        <w:t>visi</w:t>
      </w:r>
      <w:r w:rsidR="00E23016">
        <w:rPr>
          <w:lang w:val="es-ES_tradnl"/>
        </w:rPr>
        <w:t>ó</w:t>
      </w:r>
      <w:r w:rsidRPr="000618C0">
        <w:rPr>
          <w:lang w:val="es-ES_tradnl"/>
        </w:rPr>
        <w:t>n de frecuenci</w:t>
      </w:r>
      <w:r w:rsidR="00E23016">
        <w:rPr>
          <w:lang w:val="es-ES_tradnl"/>
        </w:rPr>
        <w:t>a</w:t>
      </w:r>
      <w:r w:rsidRPr="000618C0">
        <w:rPr>
          <w:lang w:val="es-ES_tradnl"/>
        </w:rPr>
        <w:t xml:space="preserve"> ortogonal (MDFO) compuesta por tres tipologías de portadoras: portadoras </w:t>
      </w:r>
      <w:r w:rsidR="00E23016">
        <w:rPr>
          <w:lang w:val="es-ES_tradnl"/>
        </w:rPr>
        <w:t xml:space="preserve">piloto </w:t>
      </w:r>
      <w:r w:rsidR="00940A65" w:rsidRPr="000618C0">
        <w:rPr>
          <w:lang w:val="es-ES_tradnl"/>
        </w:rPr>
        <w:t>contin</w:t>
      </w:r>
      <w:r w:rsidR="00925901">
        <w:rPr>
          <w:lang w:val="es-ES_tradnl"/>
        </w:rPr>
        <w:t>u</w:t>
      </w:r>
      <w:r w:rsidR="00940A65" w:rsidRPr="000618C0">
        <w:rPr>
          <w:lang w:val="es-ES_tradnl"/>
        </w:rPr>
        <w:t>as</w:t>
      </w:r>
      <w:r w:rsidRPr="000618C0">
        <w:rPr>
          <w:lang w:val="es-ES_tradnl"/>
        </w:rPr>
        <w:t xml:space="preserve"> y dispers</w:t>
      </w:r>
      <w:r w:rsidR="00E23016">
        <w:rPr>
          <w:lang w:val="es-ES_tradnl"/>
        </w:rPr>
        <w:t>as</w:t>
      </w:r>
      <w:r w:rsidRPr="000618C0">
        <w:rPr>
          <w:lang w:val="es-ES_tradnl"/>
        </w:rPr>
        <w:t xml:space="preserve">, portadoras TPS y portadoras de datos. Las </w:t>
      </w:r>
      <w:r w:rsidRPr="00E23016">
        <w:rPr>
          <w:b/>
          <w:bCs/>
          <w:lang w:val="es-ES_tradnl"/>
        </w:rPr>
        <w:t>portadoras piloto</w:t>
      </w:r>
      <w:r w:rsidRPr="000618C0">
        <w:rPr>
          <w:lang w:val="es-ES_tradnl"/>
        </w:rPr>
        <w:t xml:space="preserve"> se utilizan para la estimación de canal y se conocen como </w:t>
      </w:r>
      <w:r w:rsidR="00E23016">
        <w:rPr>
          <w:lang w:val="es-ES_tradnl"/>
        </w:rPr>
        <w:t>«</w:t>
      </w:r>
      <w:r w:rsidRPr="000618C0">
        <w:rPr>
          <w:lang w:val="es-ES_tradnl"/>
        </w:rPr>
        <w:t>portadoras en fase en el eje x</w:t>
      </w:r>
      <w:r w:rsidR="000B457B">
        <w:rPr>
          <w:lang w:val="es-ES_tradnl"/>
        </w:rPr>
        <w:t>»</w:t>
      </w:r>
      <w:r w:rsidRPr="000618C0">
        <w:rPr>
          <w:lang w:val="es-ES_tradnl"/>
        </w:rPr>
        <w:t>; se di</w:t>
      </w:r>
      <w:r w:rsidR="000B457B">
        <w:rPr>
          <w:lang w:val="es-ES_tradnl"/>
        </w:rPr>
        <w:t>spo</w:t>
      </w:r>
      <w:r w:rsidRPr="000618C0">
        <w:rPr>
          <w:lang w:val="es-ES_tradnl"/>
        </w:rPr>
        <w:t xml:space="preserve">ne </w:t>
      </w:r>
      <w:r w:rsidRPr="000B457B">
        <w:rPr>
          <w:i/>
          <w:iCs/>
          <w:lang w:val="es-ES_tradnl"/>
        </w:rPr>
        <w:t>a priori</w:t>
      </w:r>
      <w:r w:rsidRPr="000618C0">
        <w:rPr>
          <w:lang w:val="es-ES_tradnl"/>
        </w:rPr>
        <w:t xml:space="preserve"> de un conoci</w:t>
      </w:r>
      <w:r w:rsidR="000B457B">
        <w:rPr>
          <w:lang w:val="es-ES_tradnl"/>
        </w:rPr>
        <w:t>m</w:t>
      </w:r>
      <w:r w:rsidRPr="000618C0">
        <w:rPr>
          <w:lang w:val="es-ES_tradnl"/>
        </w:rPr>
        <w:t>ie</w:t>
      </w:r>
      <w:r w:rsidR="000B457B">
        <w:rPr>
          <w:lang w:val="es-ES_tradnl"/>
        </w:rPr>
        <w:t>n</w:t>
      </w:r>
      <w:r w:rsidRPr="000618C0">
        <w:rPr>
          <w:lang w:val="es-ES_tradnl"/>
        </w:rPr>
        <w:t xml:space="preserve">to de ellas. Las </w:t>
      </w:r>
      <w:r w:rsidRPr="000B457B">
        <w:rPr>
          <w:b/>
          <w:bCs/>
          <w:lang w:val="es-ES_tradnl"/>
        </w:rPr>
        <w:t>portadoras TPS</w:t>
      </w:r>
      <w:r w:rsidRPr="000618C0">
        <w:rPr>
          <w:lang w:val="es-ES_tradnl"/>
        </w:rPr>
        <w:t xml:space="preserve"> contienen informaci</w:t>
      </w:r>
      <w:r w:rsidR="000B457B">
        <w:rPr>
          <w:lang w:val="es-ES_tradnl"/>
        </w:rPr>
        <w:t>ó</w:t>
      </w:r>
      <w:r w:rsidRPr="000618C0">
        <w:rPr>
          <w:lang w:val="es-ES_tradnl"/>
        </w:rPr>
        <w:t>n so</w:t>
      </w:r>
      <w:r w:rsidR="000B457B">
        <w:rPr>
          <w:lang w:val="es-ES_tradnl"/>
        </w:rPr>
        <w:t>bre los parámetros de modulació</w:t>
      </w:r>
      <w:r w:rsidRPr="000618C0">
        <w:rPr>
          <w:lang w:val="es-ES_tradnl"/>
        </w:rPr>
        <w:t>n adoptados y un campo espec</w:t>
      </w:r>
      <w:r w:rsidR="000B457B">
        <w:rPr>
          <w:lang w:val="es-ES_tradnl"/>
        </w:rPr>
        <w:t>í</w:t>
      </w:r>
      <w:r w:rsidRPr="000618C0">
        <w:rPr>
          <w:lang w:val="es-ES_tradnl"/>
        </w:rPr>
        <w:t xml:space="preserve">fico denominado ID </w:t>
      </w:r>
      <w:r w:rsidR="000B457B">
        <w:rPr>
          <w:lang w:val="es-ES_tradnl"/>
        </w:rPr>
        <w:t>d</w:t>
      </w:r>
      <w:r w:rsidRPr="000618C0">
        <w:rPr>
          <w:lang w:val="es-ES_tradnl"/>
        </w:rPr>
        <w:t>e c</w:t>
      </w:r>
      <w:r w:rsidR="000B457B">
        <w:rPr>
          <w:lang w:val="es-ES_tradnl"/>
        </w:rPr>
        <w:t>é</w:t>
      </w:r>
      <w:r w:rsidRPr="000618C0">
        <w:rPr>
          <w:lang w:val="es-ES_tradnl"/>
        </w:rPr>
        <w:t xml:space="preserve">lula </w:t>
      </w:r>
      <w:r w:rsidR="000B457B" w:rsidRPr="000B457B">
        <w:rPr>
          <w:lang w:val="es-ES_tradnl"/>
        </w:rPr>
        <w:t>(ETSI EN 300 744 V1.6.1 (2009-01)</w:t>
      </w:r>
      <w:r w:rsidR="000B457B">
        <w:rPr>
          <w:lang w:val="es-ES_tradnl"/>
        </w:rPr>
        <w:t xml:space="preserve">, </w:t>
      </w:r>
      <w:r w:rsidR="000B457B" w:rsidRPr="000B457B">
        <w:rPr>
          <w:lang w:val="es-ES_tradnl"/>
        </w:rPr>
        <w:t>§ 4.6).</w:t>
      </w:r>
      <w:r w:rsidR="000B457B">
        <w:rPr>
          <w:lang w:val="es-ES_tradnl"/>
        </w:rPr>
        <w:t xml:space="preserve"> </w:t>
      </w:r>
      <w:r w:rsidRPr="000618C0">
        <w:rPr>
          <w:lang w:val="es-ES_tradnl"/>
        </w:rPr>
        <w:t>El esquema de modulación adoptado para TPS es MDP-</w:t>
      </w:r>
      <w:r w:rsidR="000B457B">
        <w:rPr>
          <w:lang w:val="es-ES_tradnl"/>
        </w:rPr>
        <w:t xml:space="preserve">2D. La modulación de las </w:t>
      </w:r>
      <w:r w:rsidR="000B457B" w:rsidRPr="000B457B">
        <w:rPr>
          <w:b/>
          <w:bCs/>
          <w:lang w:val="es-ES_tradnl"/>
        </w:rPr>
        <w:t>por</w:t>
      </w:r>
      <w:r w:rsidRPr="000B457B">
        <w:rPr>
          <w:b/>
          <w:bCs/>
          <w:lang w:val="es-ES_tradnl"/>
        </w:rPr>
        <w:t>tadoras de datos</w:t>
      </w:r>
      <w:r w:rsidRPr="000618C0">
        <w:rPr>
          <w:lang w:val="es-ES_tradnl"/>
        </w:rPr>
        <w:t xml:space="preserve"> se elige en la gama de la modulación digital de MDP</w:t>
      </w:r>
      <w:r w:rsidR="000B457B">
        <w:rPr>
          <w:lang w:val="es-ES_tradnl"/>
        </w:rPr>
        <w:t>-4</w:t>
      </w:r>
      <w:r w:rsidRPr="000618C0">
        <w:rPr>
          <w:lang w:val="es-ES_tradnl"/>
        </w:rPr>
        <w:t xml:space="preserve"> a MAQ-64.</w:t>
      </w:r>
    </w:p>
    <w:p w:rsidR="000618C0" w:rsidRPr="000618C0" w:rsidRDefault="000618C0" w:rsidP="000B457B">
      <w:pPr>
        <w:rPr>
          <w:lang w:val="es-ES_tradnl"/>
        </w:rPr>
      </w:pPr>
      <w:r w:rsidRPr="000618C0">
        <w:rPr>
          <w:lang w:val="es-ES_tradnl"/>
        </w:rPr>
        <w:t>Uti</w:t>
      </w:r>
      <w:r w:rsidR="000B457B">
        <w:rPr>
          <w:lang w:val="es-ES_tradnl"/>
        </w:rPr>
        <w:t>l</w:t>
      </w:r>
      <w:r w:rsidRPr="000618C0">
        <w:rPr>
          <w:lang w:val="es-ES_tradnl"/>
        </w:rPr>
        <w:t xml:space="preserve">izando un analizador </w:t>
      </w:r>
      <w:r w:rsidR="000B457B">
        <w:rPr>
          <w:lang w:val="es-ES_tradnl"/>
        </w:rPr>
        <w:t>vertical de señ</w:t>
      </w:r>
      <w:r w:rsidRPr="000618C0">
        <w:rPr>
          <w:lang w:val="es-ES_tradnl"/>
        </w:rPr>
        <w:t>a</w:t>
      </w:r>
      <w:r w:rsidR="000B457B">
        <w:rPr>
          <w:lang w:val="es-ES_tradnl"/>
        </w:rPr>
        <w:t>l</w:t>
      </w:r>
      <w:r w:rsidRPr="000618C0">
        <w:rPr>
          <w:lang w:val="es-ES_tradnl"/>
        </w:rPr>
        <w:t xml:space="preserve"> </w:t>
      </w:r>
      <w:r w:rsidR="000B457B">
        <w:rPr>
          <w:lang w:val="es-ES_tradnl"/>
        </w:rPr>
        <w:t>(VSA)</w:t>
      </w:r>
      <w:r w:rsidRPr="000618C0">
        <w:rPr>
          <w:lang w:val="es-ES_tradnl"/>
        </w:rPr>
        <w:t xml:space="preserve"> o un receptor de comprobación técnica, la lect</w:t>
      </w:r>
      <w:r w:rsidR="000B457B">
        <w:rPr>
          <w:lang w:val="es-ES_tradnl"/>
        </w:rPr>
        <w:t>u</w:t>
      </w:r>
      <w:r w:rsidRPr="000618C0">
        <w:rPr>
          <w:lang w:val="es-ES_tradnl"/>
        </w:rPr>
        <w:t>ra del ID de c</w:t>
      </w:r>
      <w:r w:rsidR="000B457B">
        <w:rPr>
          <w:lang w:val="es-ES_tradnl"/>
        </w:rPr>
        <w:t>élula permite al usuario i</w:t>
      </w:r>
      <w:r w:rsidRPr="000618C0">
        <w:rPr>
          <w:lang w:val="es-ES_tradnl"/>
        </w:rPr>
        <w:t xml:space="preserve">dentificar el transmisor en una red </w:t>
      </w:r>
      <w:proofErr w:type="spellStart"/>
      <w:r w:rsidRPr="000618C0">
        <w:rPr>
          <w:lang w:val="es-ES_tradnl"/>
        </w:rPr>
        <w:t>multifrecuencia</w:t>
      </w:r>
      <w:proofErr w:type="spellEnd"/>
      <w:r w:rsidRPr="000618C0">
        <w:rPr>
          <w:lang w:val="es-ES_tradnl"/>
        </w:rPr>
        <w:t xml:space="preserve"> (MFN) o la adjudicación de una SFN-k normalizada (véase tambi</w:t>
      </w:r>
      <w:r w:rsidR="000B457B">
        <w:rPr>
          <w:lang w:val="es-ES_tradnl"/>
        </w:rPr>
        <w:t>é</w:t>
      </w:r>
      <w:r w:rsidRPr="000618C0">
        <w:rPr>
          <w:lang w:val="es-ES_tradnl"/>
        </w:rPr>
        <w:t>n la Recomendación UIT</w:t>
      </w:r>
      <w:r w:rsidR="000B457B">
        <w:rPr>
          <w:lang w:val="es-ES_tradnl"/>
        </w:rPr>
        <w:t>-R SM.</w:t>
      </w:r>
      <w:r w:rsidRPr="000618C0">
        <w:rPr>
          <w:lang w:val="es-ES_tradnl"/>
        </w:rPr>
        <w:t xml:space="preserve">1875, </w:t>
      </w:r>
      <w:r w:rsidR="000B457B">
        <w:rPr>
          <w:lang w:val="es-ES_tradnl"/>
        </w:rPr>
        <w:t>§ </w:t>
      </w:r>
      <w:r w:rsidRPr="000618C0">
        <w:rPr>
          <w:lang w:val="es-ES_tradnl"/>
        </w:rPr>
        <w:t xml:space="preserve">3.1.3.2). </w:t>
      </w:r>
      <w:r w:rsidR="000B457B">
        <w:rPr>
          <w:lang w:val="es-ES_tradnl"/>
        </w:rPr>
        <w:t>A</w:t>
      </w:r>
      <w:r w:rsidRPr="000618C0">
        <w:rPr>
          <w:lang w:val="es-ES_tradnl"/>
        </w:rPr>
        <w:t xml:space="preserve">demás, se aplica cuando </w:t>
      </w:r>
      <w:r w:rsidRPr="00925901">
        <w:rPr>
          <w:i/>
          <w:iCs/>
          <w:lang w:val="es-ES_tradnl"/>
        </w:rPr>
        <w:t xml:space="preserve">k </w:t>
      </w:r>
      <w:r w:rsidRPr="000618C0">
        <w:rPr>
          <w:lang w:val="es-ES_tradnl"/>
        </w:rPr>
        <w:t>= 1 y cada adjudic</w:t>
      </w:r>
      <w:r w:rsidR="000B457B">
        <w:rPr>
          <w:lang w:val="es-ES_tradnl"/>
        </w:rPr>
        <w:t>a</w:t>
      </w:r>
      <w:r w:rsidRPr="000618C0">
        <w:rPr>
          <w:lang w:val="es-ES_tradnl"/>
        </w:rPr>
        <w:t>ci</w:t>
      </w:r>
      <w:r w:rsidR="000B457B">
        <w:rPr>
          <w:lang w:val="es-ES_tradnl"/>
        </w:rPr>
        <w:t>ó</w:t>
      </w:r>
      <w:r w:rsidRPr="000618C0">
        <w:rPr>
          <w:lang w:val="es-ES_tradnl"/>
        </w:rPr>
        <w:t xml:space="preserve">n comprende </w:t>
      </w:r>
      <w:r w:rsidR="000B457B">
        <w:rPr>
          <w:lang w:val="es-ES_tradnl"/>
        </w:rPr>
        <w:t>sólo</w:t>
      </w:r>
      <w:r w:rsidRPr="000618C0">
        <w:rPr>
          <w:lang w:val="es-ES_tradnl"/>
        </w:rPr>
        <w:t xml:space="preserve"> un tr</w:t>
      </w:r>
      <w:r w:rsidR="000B457B">
        <w:rPr>
          <w:lang w:val="es-ES_tradnl"/>
        </w:rPr>
        <w:t>ansmisor. En este caso, cada tr</w:t>
      </w:r>
      <w:r w:rsidRPr="000618C0">
        <w:rPr>
          <w:lang w:val="es-ES_tradnl"/>
        </w:rPr>
        <w:t>a</w:t>
      </w:r>
      <w:r w:rsidR="000B457B">
        <w:rPr>
          <w:lang w:val="es-ES_tradnl"/>
        </w:rPr>
        <w:t>n</w:t>
      </w:r>
      <w:r w:rsidRPr="000618C0">
        <w:rPr>
          <w:lang w:val="es-ES_tradnl"/>
        </w:rPr>
        <w:t>smisor tien</w:t>
      </w:r>
      <w:r w:rsidR="000B457B">
        <w:rPr>
          <w:lang w:val="es-ES_tradnl"/>
        </w:rPr>
        <w:t>e</w:t>
      </w:r>
      <w:r w:rsidRPr="000618C0">
        <w:rPr>
          <w:lang w:val="es-ES_tradnl"/>
        </w:rPr>
        <w:t xml:space="preserve"> un identificado</w:t>
      </w:r>
      <w:r w:rsidR="000B457B">
        <w:rPr>
          <w:lang w:val="es-ES_tradnl"/>
        </w:rPr>
        <w:t>r</w:t>
      </w:r>
      <w:r w:rsidRPr="000618C0">
        <w:rPr>
          <w:lang w:val="es-ES_tradnl"/>
        </w:rPr>
        <w:t xml:space="preserve"> un</w:t>
      </w:r>
      <w:r w:rsidR="000B457B">
        <w:rPr>
          <w:lang w:val="es-ES_tradnl"/>
        </w:rPr>
        <w:t>í</w:t>
      </w:r>
      <w:r w:rsidRPr="000618C0">
        <w:rPr>
          <w:lang w:val="es-ES_tradnl"/>
        </w:rPr>
        <w:t>voco (ID de c</w:t>
      </w:r>
      <w:r w:rsidR="000B457B">
        <w:rPr>
          <w:lang w:val="es-ES_tradnl"/>
        </w:rPr>
        <w:t>é</w:t>
      </w:r>
      <w:r w:rsidRPr="000618C0">
        <w:rPr>
          <w:lang w:val="es-ES_tradnl"/>
        </w:rPr>
        <w:t>lula).</w:t>
      </w:r>
    </w:p>
    <w:p w:rsidR="000618C0" w:rsidRPr="000618C0" w:rsidRDefault="00A57360" w:rsidP="00A57360">
      <w:pPr>
        <w:pStyle w:val="Headingb"/>
        <w:rPr>
          <w:lang w:val="es-ES_tradnl"/>
        </w:rPr>
      </w:pPr>
      <w:r>
        <w:rPr>
          <w:lang w:val="es-ES_tradnl"/>
        </w:rPr>
        <w:t>Cons</w:t>
      </w:r>
      <w:r w:rsidR="000618C0" w:rsidRPr="000618C0">
        <w:rPr>
          <w:lang w:val="es-ES_tradnl"/>
        </w:rPr>
        <w:t>ideracion</w:t>
      </w:r>
      <w:r>
        <w:rPr>
          <w:lang w:val="es-ES_tradnl"/>
        </w:rPr>
        <w:t>es</w:t>
      </w:r>
      <w:r w:rsidR="000618C0" w:rsidRPr="000618C0">
        <w:rPr>
          <w:lang w:val="es-ES_tradnl"/>
        </w:rPr>
        <w:t xml:space="preserve"> generales: Arquitectura SFN</w:t>
      </w:r>
    </w:p>
    <w:p w:rsidR="000618C0" w:rsidRPr="000618C0" w:rsidRDefault="000618C0" w:rsidP="00A57360">
      <w:pPr>
        <w:rPr>
          <w:lang w:val="es-ES_tradnl"/>
        </w:rPr>
      </w:pPr>
      <w:r w:rsidRPr="000618C0">
        <w:rPr>
          <w:lang w:val="es-ES_tradnl"/>
        </w:rPr>
        <w:t xml:space="preserve">Todas las informaciones </w:t>
      </w:r>
      <w:r w:rsidR="00A57360">
        <w:rPr>
          <w:lang w:val="es-ES_tradnl"/>
        </w:rPr>
        <w:t>e</w:t>
      </w:r>
      <w:r w:rsidRPr="000618C0">
        <w:rPr>
          <w:lang w:val="es-ES_tradnl"/>
        </w:rPr>
        <w:t xml:space="preserve"> </w:t>
      </w:r>
      <w:r w:rsidR="00A57360">
        <w:rPr>
          <w:lang w:val="es-ES_tradnl"/>
        </w:rPr>
        <w:t>i</w:t>
      </w:r>
      <w:r w:rsidRPr="000618C0">
        <w:rPr>
          <w:lang w:val="es-ES_tradnl"/>
        </w:rPr>
        <w:t>m</w:t>
      </w:r>
      <w:r w:rsidR="00A57360">
        <w:rPr>
          <w:lang w:val="es-ES_tradnl"/>
        </w:rPr>
        <w:t>ág</w:t>
      </w:r>
      <w:r w:rsidRPr="000618C0">
        <w:rPr>
          <w:lang w:val="es-ES_tradnl"/>
        </w:rPr>
        <w:t>e</w:t>
      </w:r>
      <w:r w:rsidR="00A57360">
        <w:rPr>
          <w:lang w:val="es-ES_tradnl"/>
        </w:rPr>
        <w:t>nes</w:t>
      </w:r>
      <w:r w:rsidRPr="000618C0">
        <w:rPr>
          <w:lang w:val="es-ES_tradnl"/>
        </w:rPr>
        <w:t xml:space="preserve"> que ap</w:t>
      </w:r>
      <w:r w:rsidR="00A57360">
        <w:rPr>
          <w:lang w:val="es-ES_tradnl"/>
        </w:rPr>
        <w:t>a</w:t>
      </w:r>
      <w:r w:rsidRPr="000618C0">
        <w:rPr>
          <w:lang w:val="es-ES_tradnl"/>
        </w:rPr>
        <w:t>recen a continuación están extra</w:t>
      </w:r>
      <w:r w:rsidR="00A57360">
        <w:rPr>
          <w:lang w:val="es-ES_tradnl"/>
        </w:rPr>
        <w:t>í</w:t>
      </w:r>
      <w:r w:rsidRPr="000618C0">
        <w:rPr>
          <w:lang w:val="es-ES_tradnl"/>
        </w:rPr>
        <w:t>das de docum</w:t>
      </w:r>
      <w:r w:rsidR="00A57360">
        <w:rPr>
          <w:lang w:val="es-ES_tradnl"/>
        </w:rPr>
        <w:t>entos de la UIT considerados dur</w:t>
      </w:r>
      <w:r w:rsidRPr="000618C0">
        <w:rPr>
          <w:lang w:val="es-ES_tradnl"/>
        </w:rPr>
        <w:t>a</w:t>
      </w:r>
      <w:r w:rsidR="00A57360">
        <w:rPr>
          <w:lang w:val="es-ES_tradnl"/>
        </w:rPr>
        <w:t>n</w:t>
      </w:r>
      <w:r w:rsidRPr="000618C0">
        <w:rPr>
          <w:lang w:val="es-ES_tradnl"/>
        </w:rPr>
        <w:t xml:space="preserve">te la CRR-04 y </w:t>
      </w:r>
      <w:r w:rsidR="00A57360">
        <w:rPr>
          <w:lang w:val="es-ES_tradnl"/>
        </w:rPr>
        <w:t>el Acuerdo</w:t>
      </w:r>
      <w:r w:rsidRPr="000618C0">
        <w:rPr>
          <w:lang w:val="es-ES_tradnl"/>
        </w:rPr>
        <w:t xml:space="preserve"> G</w:t>
      </w:r>
      <w:r w:rsidR="00A57360">
        <w:rPr>
          <w:lang w:val="es-ES_tradnl"/>
        </w:rPr>
        <w:t>E</w:t>
      </w:r>
      <w:r w:rsidRPr="000618C0">
        <w:rPr>
          <w:lang w:val="es-ES_tradnl"/>
        </w:rPr>
        <w:t>06.</w:t>
      </w:r>
    </w:p>
    <w:p w:rsidR="000618C0" w:rsidRPr="000618C0" w:rsidRDefault="000618C0" w:rsidP="000618C0">
      <w:pPr>
        <w:rPr>
          <w:lang w:val="es-ES_tradnl"/>
        </w:rPr>
      </w:pPr>
      <w:r w:rsidRPr="000618C0">
        <w:rPr>
          <w:lang w:val="es-ES_tradnl"/>
        </w:rPr>
        <w:t>La SFN se define co</w:t>
      </w:r>
      <w:r w:rsidR="00A57360">
        <w:rPr>
          <w:lang w:val="es-ES_tradnl"/>
        </w:rPr>
        <w:t>m</w:t>
      </w:r>
      <w:r w:rsidRPr="000618C0">
        <w:rPr>
          <w:lang w:val="es-ES_tradnl"/>
        </w:rPr>
        <w:t>o:</w:t>
      </w:r>
    </w:p>
    <w:p w:rsidR="00A57360" w:rsidRPr="006F5769" w:rsidRDefault="00A57360" w:rsidP="006F5769">
      <w:pPr>
        <w:pStyle w:val="Headingi"/>
        <w:rPr>
          <w:b/>
          <w:bCs/>
          <w:lang w:val="es-ES_tradnl"/>
        </w:rPr>
      </w:pPr>
      <w:r w:rsidRPr="006F5769">
        <w:rPr>
          <w:b/>
          <w:bCs/>
          <w:lang w:val="es-ES_tradnl"/>
        </w:rPr>
        <w:t>a)</w:t>
      </w:r>
      <w:r w:rsidRPr="006F5769">
        <w:rPr>
          <w:b/>
          <w:bCs/>
          <w:lang w:val="es-ES_tradnl"/>
        </w:rPr>
        <w:tab/>
        <w:t>Red de estaciones transmisoras sincronizadas que emiten señales idénticas en el mismo canal radioeléctrico</w:t>
      </w:r>
    </w:p>
    <w:p w:rsidR="00A57360" w:rsidRPr="00A57360" w:rsidRDefault="00A57360" w:rsidP="00A57360">
      <w:pPr>
        <w:rPr>
          <w:lang w:val="es-ES_tradnl"/>
        </w:rPr>
      </w:pPr>
      <w:r>
        <w:rPr>
          <w:lang w:val="es-ES_tradnl"/>
        </w:rPr>
        <w:t>De forma similar, otras se definen como sigue:</w:t>
      </w:r>
    </w:p>
    <w:p w:rsidR="000618C0" w:rsidRPr="00A57360" w:rsidRDefault="000618C0" w:rsidP="00A57360">
      <w:pPr>
        <w:rPr>
          <w:i/>
          <w:iCs/>
          <w:lang w:val="es-ES_tradnl"/>
        </w:rPr>
      </w:pPr>
      <w:r w:rsidRPr="00A57360">
        <w:rPr>
          <w:b/>
          <w:bCs/>
          <w:i/>
          <w:iCs/>
          <w:lang w:val="es-ES_tradnl"/>
        </w:rPr>
        <w:t>SFN extensa</w:t>
      </w:r>
      <w:r w:rsidR="0057670F">
        <w:rPr>
          <w:i/>
          <w:iCs/>
          <w:lang w:val="es-ES_tradnl"/>
        </w:rPr>
        <w:t>: R</w:t>
      </w:r>
      <w:r w:rsidRPr="00A57360">
        <w:rPr>
          <w:i/>
          <w:iCs/>
          <w:lang w:val="es-ES_tradnl"/>
        </w:rPr>
        <w:t xml:space="preserve">ed de frecuencia única (SFN) que </w:t>
      </w:r>
      <w:r w:rsidR="00A57360" w:rsidRPr="00A57360">
        <w:rPr>
          <w:i/>
          <w:iCs/>
          <w:lang w:val="es-ES_tradnl"/>
        </w:rPr>
        <w:t>c</w:t>
      </w:r>
      <w:r w:rsidRPr="00A57360">
        <w:rPr>
          <w:i/>
          <w:iCs/>
          <w:lang w:val="es-ES_tradnl"/>
        </w:rPr>
        <w:t>ontiene m</w:t>
      </w:r>
      <w:r w:rsidR="00A57360" w:rsidRPr="00A57360">
        <w:rPr>
          <w:i/>
          <w:iCs/>
          <w:lang w:val="es-ES_tradnl"/>
        </w:rPr>
        <w:t>á</w:t>
      </w:r>
      <w:r w:rsidRPr="00A57360">
        <w:rPr>
          <w:i/>
          <w:iCs/>
          <w:lang w:val="es-ES_tradnl"/>
        </w:rPr>
        <w:t xml:space="preserve">s de una estación de </w:t>
      </w:r>
      <w:r w:rsidR="00A57360" w:rsidRPr="00A57360">
        <w:rPr>
          <w:i/>
          <w:iCs/>
          <w:lang w:val="es-ES_tradnl"/>
        </w:rPr>
        <w:t>gran</w:t>
      </w:r>
      <w:r w:rsidRPr="00A57360">
        <w:rPr>
          <w:i/>
          <w:iCs/>
          <w:lang w:val="es-ES_tradnl"/>
        </w:rPr>
        <w:t xml:space="preserve"> potencia </w:t>
      </w:r>
      <w:r w:rsidR="00A57360" w:rsidRPr="00A57360">
        <w:rPr>
          <w:i/>
          <w:iCs/>
          <w:lang w:val="es-ES_tradnl"/>
        </w:rPr>
        <w:t>conjuntamente</w:t>
      </w:r>
      <w:r w:rsidRPr="00A57360">
        <w:rPr>
          <w:i/>
          <w:iCs/>
          <w:lang w:val="es-ES_tradnl"/>
        </w:rPr>
        <w:t xml:space="preserve"> con cualquier estación </w:t>
      </w:r>
      <w:r w:rsidR="00A57360" w:rsidRPr="00A57360">
        <w:rPr>
          <w:i/>
          <w:iCs/>
          <w:lang w:val="es-ES_tradnl"/>
        </w:rPr>
        <w:t xml:space="preserve">asociada </w:t>
      </w:r>
      <w:r w:rsidRPr="00A57360">
        <w:rPr>
          <w:i/>
          <w:iCs/>
          <w:lang w:val="es-ES_tradnl"/>
        </w:rPr>
        <w:t>de media y baja potencia, normalmente con una cobertura compuesta superior a 10 000 km</w:t>
      </w:r>
      <w:r w:rsidR="00A57360" w:rsidRPr="00A57360">
        <w:rPr>
          <w:i/>
          <w:iCs/>
          <w:vertAlign w:val="superscript"/>
          <w:lang w:val="es-ES_tradnl"/>
        </w:rPr>
        <w:t>2</w:t>
      </w:r>
      <w:r w:rsidRPr="00A57360">
        <w:rPr>
          <w:i/>
          <w:iCs/>
          <w:lang w:val="es-ES_tradnl"/>
        </w:rPr>
        <w:t>.</w:t>
      </w:r>
    </w:p>
    <w:p w:rsidR="000618C0" w:rsidRPr="00A57360" w:rsidRDefault="000618C0" w:rsidP="00A57360">
      <w:pPr>
        <w:rPr>
          <w:i/>
          <w:iCs/>
          <w:lang w:val="es-ES_tradnl"/>
        </w:rPr>
      </w:pPr>
      <w:r w:rsidRPr="00A57360">
        <w:rPr>
          <w:b/>
          <w:bCs/>
          <w:i/>
          <w:iCs/>
          <w:lang w:val="es-ES_tradnl"/>
        </w:rPr>
        <w:t>SFN reduc</w:t>
      </w:r>
      <w:r w:rsidR="00A57360" w:rsidRPr="00A57360">
        <w:rPr>
          <w:b/>
          <w:bCs/>
          <w:i/>
          <w:iCs/>
          <w:lang w:val="es-ES_tradnl"/>
        </w:rPr>
        <w:t>i</w:t>
      </w:r>
      <w:r w:rsidRPr="00A57360">
        <w:rPr>
          <w:b/>
          <w:bCs/>
          <w:i/>
          <w:iCs/>
          <w:lang w:val="es-ES_tradnl"/>
        </w:rPr>
        <w:t>da</w:t>
      </w:r>
      <w:r w:rsidR="00A57360" w:rsidRPr="00A57360">
        <w:rPr>
          <w:i/>
          <w:iCs/>
          <w:lang w:val="es-ES_tradnl"/>
        </w:rPr>
        <w:t>:</w:t>
      </w:r>
      <w:r w:rsidR="0057670F">
        <w:rPr>
          <w:i/>
          <w:iCs/>
          <w:lang w:val="es-ES_tradnl"/>
        </w:rPr>
        <w:t xml:space="preserve"> E</w:t>
      </w:r>
      <w:r w:rsidRPr="00A57360">
        <w:rPr>
          <w:i/>
          <w:iCs/>
          <w:lang w:val="es-ES_tradnl"/>
        </w:rPr>
        <w:t xml:space="preserve">stación de </w:t>
      </w:r>
      <w:r w:rsidR="00A57360" w:rsidRPr="00A57360">
        <w:rPr>
          <w:i/>
          <w:iCs/>
          <w:lang w:val="es-ES_tradnl"/>
        </w:rPr>
        <w:t>gran</w:t>
      </w:r>
      <w:r w:rsidRPr="00A57360">
        <w:rPr>
          <w:i/>
          <w:iCs/>
          <w:lang w:val="es-ES_tradnl"/>
        </w:rPr>
        <w:t xml:space="preserve"> potencia </w:t>
      </w:r>
      <w:r w:rsidR="00A57360" w:rsidRPr="00A57360">
        <w:rPr>
          <w:i/>
          <w:iCs/>
          <w:lang w:val="es-ES_tradnl"/>
        </w:rPr>
        <w:t>junto con al menos una y probablemente varias</w:t>
      </w:r>
      <w:r w:rsidRPr="00A57360">
        <w:rPr>
          <w:i/>
          <w:iCs/>
          <w:lang w:val="es-ES_tradnl"/>
        </w:rPr>
        <w:t xml:space="preserve"> estaciones de media y baja potencia asociadas.</w:t>
      </w:r>
    </w:p>
    <w:p w:rsidR="000618C0" w:rsidRPr="00301DB5" w:rsidRDefault="000618C0" w:rsidP="00301DB5">
      <w:pPr>
        <w:rPr>
          <w:i/>
          <w:iCs/>
          <w:lang w:val="es-ES_tradnl"/>
        </w:rPr>
      </w:pPr>
      <w:r w:rsidRPr="00301DB5">
        <w:rPr>
          <w:b/>
          <w:bCs/>
          <w:i/>
          <w:iCs/>
          <w:lang w:val="es-ES_tradnl"/>
        </w:rPr>
        <w:t>Red de referencia (RN)</w:t>
      </w:r>
      <w:r w:rsidR="0057670F">
        <w:rPr>
          <w:i/>
          <w:iCs/>
          <w:lang w:val="es-ES_tradnl"/>
        </w:rPr>
        <w:t>: E</w:t>
      </w:r>
      <w:r w:rsidRPr="00301DB5">
        <w:rPr>
          <w:i/>
          <w:iCs/>
          <w:lang w:val="es-ES_tradnl"/>
        </w:rPr>
        <w:t>struct</w:t>
      </w:r>
      <w:r w:rsidR="00301DB5">
        <w:rPr>
          <w:i/>
          <w:iCs/>
          <w:lang w:val="es-ES_tradnl"/>
        </w:rPr>
        <w:t>u</w:t>
      </w:r>
      <w:r w:rsidRPr="00301DB5">
        <w:rPr>
          <w:i/>
          <w:iCs/>
          <w:lang w:val="es-ES_tradnl"/>
        </w:rPr>
        <w:t xml:space="preserve">ra de </w:t>
      </w:r>
      <w:r w:rsidR="00301DB5">
        <w:rPr>
          <w:i/>
          <w:iCs/>
          <w:lang w:val="es-ES_tradnl"/>
        </w:rPr>
        <w:t xml:space="preserve">una </w:t>
      </w:r>
      <w:r w:rsidRPr="00301DB5">
        <w:rPr>
          <w:i/>
          <w:iCs/>
          <w:lang w:val="es-ES_tradnl"/>
        </w:rPr>
        <w:t xml:space="preserve">red </w:t>
      </w:r>
      <w:r w:rsidR="00301DB5">
        <w:rPr>
          <w:i/>
          <w:iCs/>
          <w:lang w:val="es-ES_tradnl"/>
        </w:rPr>
        <w:t>g</w:t>
      </w:r>
      <w:r w:rsidRPr="00301DB5">
        <w:rPr>
          <w:i/>
          <w:iCs/>
          <w:lang w:val="es-ES_tradnl"/>
        </w:rPr>
        <w:t>en</w:t>
      </w:r>
      <w:r w:rsidR="00301DB5">
        <w:rPr>
          <w:i/>
          <w:iCs/>
          <w:lang w:val="es-ES_tradnl"/>
        </w:rPr>
        <w:t>é</w:t>
      </w:r>
      <w:r w:rsidRPr="00301DB5">
        <w:rPr>
          <w:i/>
          <w:iCs/>
          <w:lang w:val="es-ES_tradnl"/>
        </w:rPr>
        <w:t>rica que representa una red real</w:t>
      </w:r>
      <w:r w:rsidR="00301DB5">
        <w:rPr>
          <w:i/>
          <w:iCs/>
          <w:lang w:val="es-ES_tradnl"/>
        </w:rPr>
        <w:t>,</w:t>
      </w:r>
      <w:r w:rsidRPr="00301DB5">
        <w:rPr>
          <w:i/>
          <w:iCs/>
          <w:lang w:val="es-ES_tradnl"/>
        </w:rPr>
        <w:t xml:space="preserve"> </w:t>
      </w:r>
      <w:r w:rsidR="00301DB5">
        <w:rPr>
          <w:i/>
          <w:iCs/>
          <w:lang w:val="es-ES_tradnl"/>
        </w:rPr>
        <w:t xml:space="preserve">aún </w:t>
      </w:r>
      <w:r w:rsidRPr="00301DB5">
        <w:rPr>
          <w:i/>
          <w:iCs/>
          <w:lang w:val="es-ES_tradnl"/>
        </w:rPr>
        <w:t xml:space="preserve">desconocida, </w:t>
      </w:r>
      <w:r w:rsidR="00301DB5">
        <w:rPr>
          <w:i/>
          <w:iCs/>
          <w:lang w:val="es-ES_tradnl"/>
        </w:rPr>
        <w:t>para un</w:t>
      </w:r>
      <w:r w:rsidRPr="00301DB5">
        <w:rPr>
          <w:i/>
          <w:iCs/>
          <w:lang w:val="es-ES_tradnl"/>
        </w:rPr>
        <w:t xml:space="preserve"> análisis de compatibilidad</w:t>
      </w:r>
      <w:r w:rsidR="00301DB5">
        <w:rPr>
          <w:i/>
          <w:iCs/>
          <w:lang w:val="es-ES_tradnl"/>
        </w:rPr>
        <w:t>.</w:t>
      </w:r>
      <w:r w:rsidRPr="00301DB5">
        <w:rPr>
          <w:i/>
          <w:iCs/>
          <w:lang w:val="es-ES_tradnl"/>
        </w:rPr>
        <w:t xml:space="preserve"> El objetivo principal consiste en determinar la</w:t>
      </w:r>
      <w:r w:rsidR="00301DB5">
        <w:rPr>
          <w:i/>
          <w:iCs/>
          <w:lang w:val="es-ES_tradnl"/>
        </w:rPr>
        <w:t>s</w:t>
      </w:r>
      <w:r w:rsidRPr="00301DB5">
        <w:rPr>
          <w:i/>
          <w:iCs/>
          <w:lang w:val="es-ES_tradnl"/>
        </w:rPr>
        <w:t xml:space="preserve"> po</w:t>
      </w:r>
      <w:r w:rsidR="00301DB5">
        <w:rPr>
          <w:i/>
          <w:iCs/>
          <w:lang w:val="es-ES_tradnl"/>
        </w:rPr>
        <w:t>sibles interferencias causadas por las redes de radiodifusión</w:t>
      </w:r>
      <w:r w:rsidRPr="00301DB5">
        <w:rPr>
          <w:i/>
          <w:iCs/>
          <w:lang w:val="es-ES_tradnl"/>
        </w:rPr>
        <w:t xml:space="preserve"> digital</w:t>
      </w:r>
      <w:r w:rsidR="00301DB5">
        <w:rPr>
          <w:i/>
          <w:iCs/>
          <w:lang w:val="es-ES_tradnl"/>
        </w:rPr>
        <w:t xml:space="preserve"> típicas y la susceptibilidad de estas redes a la interferencia</w:t>
      </w:r>
      <w:r w:rsidRPr="00301DB5">
        <w:rPr>
          <w:i/>
          <w:iCs/>
          <w:lang w:val="es-ES_tradnl"/>
        </w:rPr>
        <w:t>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Deben considerarse dos tipos de RN (Fig</w:t>
      </w:r>
      <w:r w:rsidR="00925901">
        <w:rPr>
          <w:lang w:val="es-ES_tradnl"/>
        </w:rPr>
        <w:t>.</w:t>
      </w:r>
      <w:r w:rsidRPr="000618C0">
        <w:rPr>
          <w:lang w:val="es-ES_tradnl"/>
        </w:rPr>
        <w:t xml:space="preserve"> 1):</w:t>
      </w:r>
    </w:p>
    <w:p w:rsidR="000618C0" w:rsidRPr="000618C0" w:rsidRDefault="000618C0" w:rsidP="00301DB5">
      <w:pPr>
        <w:pStyle w:val="enumlev1"/>
        <w:rPr>
          <w:lang w:val="es-ES_tradnl"/>
        </w:rPr>
      </w:pPr>
      <w:r w:rsidRPr="000618C0">
        <w:rPr>
          <w:lang w:val="es-ES_tradnl"/>
        </w:rPr>
        <w:t>1)</w:t>
      </w:r>
      <w:r w:rsidRPr="000618C0">
        <w:rPr>
          <w:lang w:val="es-ES_tradnl"/>
        </w:rPr>
        <w:tab/>
        <w:t>SFN con zona de ser</w:t>
      </w:r>
      <w:r w:rsidR="00301DB5">
        <w:rPr>
          <w:lang w:val="es-ES_tradnl"/>
        </w:rPr>
        <w:t>v</w:t>
      </w:r>
      <w:r w:rsidRPr="000618C0">
        <w:rPr>
          <w:lang w:val="es-ES_tradnl"/>
        </w:rPr>
        <w:t>ic</w:t>
      </w:r>
      <w:r w:rsidR="00301DB5">
        <w:rPr>
          <w:lang w:val="es-ES_tradnl"/>
        </w:rPr>
        <w:t>i</w:t>
      </w:r>
      <w:r w:rsidRPr="000618C0">
        <w:rPr>
          <w:lang w:val="es-ES_tradnl"/>
        </w:rPr>
        <w:t xml:space="preserve">o extensa compuesta por 7 transmisores situados en el centro y en los vértices de una rejilla </w:t>
      </w:r>
      <w:r w:rsidR="00301DB5">
        <w:rPr>
          <w:lang w:val="es-ES_tradnl"/>
        </w:rPr>
        <w:t>h</w:t>
      </w:r>
      <w:r w:rsidRPr="000618C0">
        <w:rPr>
          <w:lang w:val="es-ES_tradnl"/>
        </w:rPr>
        <w:t>exagonal;</w:t>
      </w:r>
    </w:p>
    <w:p w:rsidR="000618C0" w:rsidRPr="000618C0" w:rsidRDefault="000618C0" w:rsidP="00133E0E">
      <w:pPr>
        <w:pStyle w:val="enumlev1"/>
        <w:rPr>
          <w:lang w:val="es-ES_tradnl"/>
        </w:rPr>
      </w:pPr>
      <w:r w:rsidRPr="000618C0">
        <w:rPr>
          <w:lang w:val="es-ES_tradnl"/>
        </w:rPr>
        <w:t>2)</w:t>
      </w:r>
      <w:r w:rsidRPr="000618C0">
        <w:rPr>
          <w:lang w:val="es-ES_tradnl"/>
        </w:rPr>
        <w:tab/>
        <w:t xml:space="preserve">SFN </w:t>
      </w:r>
      <w:r w:rsidR="00133E0E">
        <w:rPr>
          <w:lang w:val="es-ES_tradnl"/>
        </w:rPr>
        <w:t>con</w:t>
      </w:r>
      <w:r w:rsidRPr="000618C0">
        <w:rPr>
          <w:lang w:val="es-ES_tradnl"/>
        </w:rPr>
        <w:t xml:space="preserve"> zona de servicio pequ</w:t>
      </w:r>
      <w:r w:rsidR="00133E0E">
        <w:rPr>
          <w:lang w:val="es-ES_tradnl"/>
        </w:rPr>
        <w:t>e</w:t>
      </w:r>
      <w:r w:rsidRPr="000618C0">
        <w:rPr>
          <w:lang w:val="es-ES_tradnl"/>
        </w:rPr>
        <w:t>ña, SFN densas, com</w:t>
      </w:r>
      <w:r w:rsidR="00133E0E">
        <w:rPr>
          <w:lang w:val="es-ES_tradnl"/>
        </w:rPr>
        <w:t>pu</w:t>
      </w:r>
      <w:r w:rsidRPr="000618C0">
        <w:rPr>
          <w:lang w:val="es-ES_tradnl"/>
        </w:rPr>
        <w:t>estas por tres transmisores situados en los v</w:t>
      </w:r>
      <w:r w:rsidR="00133E0E">
        <w:rPr>
          <w:lang w:val="es-ES_tradnl"/>
        </w:rPr>
        <w:t>é</w:t>
      </w:r>
      <w:r w:rsidRPr="000618C0">
        <w:rPr>
          <w:lang w:val="es-ES_tradnl"/>
        </w:rPr>
        <w:t>r</w:t>
      </w:r>
      <w:r w:rsidR="00133E0E">
        <w:rPr>
          <w:lang w:val="es-ES_tradnl"/>
        </w:rPr>
        <w:t>t</w:t>
      </w:r>
      <w:r w:rsidRPr="000618C0">
        <w:rPr>
          <w:lang w:val="es-ES_tradnl"/>
        </w:rPr>
        <w:t>ices de un tri</w:t>
      </w:r>
      <w:r w:rsidR="00133E0E">
        <w:rPr>
          <w:lang w:val="es-ES_tradnl"/>
        </w:rPr>
        <w:t>á</w:t>
      </w:r>
      <w:r w:rsidRPr="000618C0">
        <w:rPr>
          <w:lang w:val="es-ES_tradnl"/>
        </w:rPr>
        <w:t>ngul</w:t>
      </w:r>
      <w:r w:rsidR="00133E0E">
        <w:rPr>
          <w:lang w:val="es-ES_tradnl"/>
        </w:rPr>
        <w:t>o</w:t>
      </w:r>
      <w:r w:rsidRPr="000618C0">
        <w:rPr>
          <w:lang w:val="es-ES_tradnl"/>
        </w:rPr>
        <w:t xml:space="preserve"> equilátero.</w:t>
      </w:r>
    </w:p>
    <w:p w:rsidR="000618C0" w:rsidRDefault="000618C0" w:rsidP="00133E0E">
      <w:pPr>
        <w:rPr>
          <w:lang w:val="es-ES_tradnl"/>
        </w:rPr>
      </w:pPr>
      <w:r w:rsidRPr="000618C0">
        <w:rPr>
          <w:lang w:val="es-ES_tradnl"/>
        </w:rPr>
        <w:t xml:space="preserve">Se supone además que la zona de servicio es un </w:t>
      </w:r>
      <w:r w:rsidR="00133E0E">
        <w:rPr>
          <w:lang w:val="es-ES_tradnl"/>
        </w:rPr>
        <w:t>h</w:t>
      </w:r>
      <w:r w:rsidRPr="000618C0">
        <w:rPr>
          <w:lang w:val="es-ES_tradnl"/>
        </w:rPr>
        <w:t>ex</w:t>
      </w:r>
      <w:r w:rsidR="00133E0E">
        <w:rPr>
          <w:lang w:val="es-ES_tradnl"/>
        </w:rPr>
        <w:t>á</w:t>
      </w:r>
      <w:r w:rsidRPr="000618C0">
        <w:rPr>
          <w:lang w:val="es-ES_tradnl"/>
        </w:rPr>
        <w:t>gono.</w:t>
      </w:r>
    </w:p>
    <w:p w:rsidR="00133E0E" w:rsidRDefault="00133E0E" w:rsidP="00133E0E">
      <w:pPr>
        <w:pStyle w:val="FigureNo"/>
        <w:rPr>
          <w:lang w:val="es-ES_tradnl"/>
        </w:rPr>
      </w:pPr>
      <w:r>
        <w:rPr>
          <w:lang w:val="es-ES_tradnl"/>
        </w:rPr>
        <w:lastRenderedPageBreak/>
        <w:t>Figura 1</w:t>
      </w:r>
    </w:p>
    <w:p w:rsidR="00133E0E" w:rsidRDefault="00133E0E" w:rsidP="00133E0E">
      <w:pPr>
        <w:pStyle w:val="Figuretitle"/>
        <w:rPr>
          <w:lang w:val="es-ES_tradnl"/>
        </w:rPr>
      </w:pPr>
      <w:r>
        <w:rPr>
          <w:lang w:val="es-ES_tradnl"/>
        </w:rPr>
        <w:t>Ejemplo de red de referencia</w:t>
      </w:r>
    </w:p>
    <w:p w:rsidR="00133E0E" w:rsidRPr="000618C0" w:rsidRDefault="002C2A22" w:rsidP="00133E0E">
      <w:pPr>
        <w:pStyle w:val="Figure"/>
        <w:rPr>
          <w:lang w:val="es-ES_tradnl"/>
        </w:rPr>
      </w:pPr>
      <w:r>
        <w:rPr>
          <w:lang w:val="en-GB"/>
        </w:rPr>
        <w:object w:dxaOrig="6044" w:dyaOrig="29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05pt;height:167.75pt" o:ole="">
            <v:imagedata r:id="rId14" o:title=""/>
          </v:shape>
          <o:OLEObject Type="Embed" ProgID="CorelDraw.Graphic.16" ShapeID="_x0000_i1025" DrawAspect="Content" ObjectID="_1485851932" r:id="rId15"/>
        </w:object>
      </w:r>
    </w:p>
    <w:p w:rsidR="000618C0" w:rsidRPr="000618C0" w:rsidRDefault="000618C0" w:rsidP="00940A65">
      <w:pPr>
        <w:rPr>
          <w:lang w:val="es-ES_tradnl"/>
        </w:rPr>
      </w:pPr>
      <w:r w:rsidRPr="000618C0">
        <w:rPr>
          <w:lang w:val="es-ES_tradnl"/>
        </w:rPr>
        <w:t xml:space="preserve">Cada </w:t>
      </w:r>
      <w:r w:rsidR="00EA5A10">
        <w:rPr>
          <w:lang w:val="es-ES_tradnl"/>
        </w:rPr>
        <w:t>h</w:t>
      </w:r>
      <w:r w:rsidRPr="000618C0">
        <w:rPr>
          <w:lang w:val="es-ES_tradnl"/>
        </w:rPr>
        <w:t>ex</w:t>
      </w:r>
      <w:r w:rsidR="00EA5A10">
        <w:rPr>
          <w:lang w:val="es-ES_tradnl"/>
        </w:rPr>
        <w:t>á</w:t>
      </w:r>
      <w:r w:rsidRPr="000618C0">
        <w:rPr>
          <w:lang w:val="es-ES_tradnl"/>
        </w:rPr>
        <w:t>gono puede considerarse como una adjudicación y, en general, las adjudicaciones ad</w:t>
      </w:r>
      <w:r w:rsidR="00EA5A10">
        <w:rPr>
          <w:lang w:val="es-ES_tradnl"/>
        </w:rPr>
        <w:t>y</w:t>
      </w:r>
      <w:r w:rsidRPr="000618C0">
        <w:rPr>
          <w:lang w:val="es-ES_tradnl"/>
        </w:rPr>
        <w:t>acentes deben</w:t>
      </w:r>
      <w:r w:rsidR="00EA5A10">
        <w:rPr>
          <w:lang w:val="es-ES_tradnl"/>
        </w:rPr>
        <w:t xml:space="preserve"> </w:t>
      </w:r>
      <w:r w:rsidRPr="000618C0">
        <w:rPr>
          <w:lang w:val="es-ES_tradnl"/>
        </w:rPr>
        <w:t>utilizar distintas frecuencias. La distancia entre di</w:t>
      </w:r>
      <w:r w:rsidR="00EA5A10">
        <w:rPr>
          <w:lang w:val="es-ES_tradnl"/>
        </w:rPr>
        <w:t>ferentes adjudi</w:t>
      </w:r>
      <w:r w:rsidRPr="000618C0">
        <w:rPr>
          <w:lang w:val="es-ES_tradnl"/>
        </w:rPr>
        <w:t xml:space="preserve">caciones se </w:t>
      </w:r>
      <w:r w:rsidR="00940A65" w:rsidRPr="000618C0">
        <w:rPr>
          <w:lang w:val="es-ES_tradnl"/>
        </w:rPr>
        <w:t>den</w:t>
      </w:r>
      <w:r w:rsidR="00940A65">
        <w:rPr>
          <w:lang w:val="es-ES_tradnl"/>
        </w:rPr>
        <w:t>o</w:t>
      </w:r>
      <w:r w:rsidR="00940A65" w:rsidRPr="000618C0">
        <w:rPr>
          <w:lang w:val="es-ES_tradnl"/>
        </w:rPr>
        <w:t>mi</w:t>
      </w:r>
      <w:r w:rsidR="00940A65">
        <w:rPr>
          <w:lang w:val="es-ES_tradnl"/>
        </w:rPr>
        <w:t>n</w:t>
      </w:r>
      <w:r w:rsidR="00940A65" w:rsidRPr="000618C0">
        <w:rPr>
          <w:lang w:val="es-ES_tradnl"/>
        </w:rPr>
        <w:t>a</w:t>
      </w:r>
      <w:r w:rsidRPr="000618C0">
        <w:rPr>
          <w:lang w:val="es-ES_tradnl"/>
        </w:rPr>
        <w:t xml:space="preserve"> </w:t>
      </w:r>
      <w:r w:rsidR="00EA5A10">
        <w:rPr>
          <w:lang w:val="es-ES_tradnl"/>
        </w:rPr>
        <w:t>«</w:t>
      </w:r>
      <w:r w:rsidRPr="000618C0">
        <w:rPr>
          <w:lang w:val="es-ES_tradnl"/>
        </w:rPr>
        <w:t>dis</w:t>
      </w:r>
      <w:r w:rsidR="00EA5A10">
        <w:rPr>
          <w:lang w:val="es-ES_tradnl"/>
        </w:rPr>
        <w:t>t</w:t>
      </w:r>
      <w:r w:rsidRPr="000618C0">
        <w:rPr>
          <w:lang w:val="es-ES_tradnl"/>
        </w:rPr>
        <w:t>ancia de reutilización de frecuencia</w:t>
      </w:r>
      <w:r w:rsidR="00EA5A10">
        <w:rPr>
          <w:lang w:val="es-ES_tradnl"/>
        </w:rPr>
        <w:t>s»</w:t>
      </w:r>
      <w:r w:rsidRPr="000618C0">
        <w:rPr>
          <w:lang w:val="es-ES_tradnl"/>
        </w:rPr>
        <w:t>. La banda de frecuencias completa se subdivide en agrupaciones compuestas por un cierto n</w:t>
      </w:r>
      <w:r w:rsidR="00EA5A10">
        <w:rPr>
          <w:lang w:val="es-ES_tradnl"/>
        </w:rPr>
        <w:t>ú</w:t>
      </w:r>
      <w:r w:rsidRPr="000618C0">
        <w:rPr>
          <w:lang w:val="es-ES_tradnl"/>
        </w:rPr>
        <w:t>mero de adjudicaciones. El n</w:t>
      </w:r>
      <w:r w:rsidR="00EA5A10">
        <w:rPr>
          <w:lang w:val="es-ES_tradnl"/>
        </w:rPr>
        <w:t>ú</w:t>
      </w:r>
      <w:r w:rsidRPr="000618C0">
        <w:rPr>
          <w:lang w:val="es-ES_tradnl"/>
        </w:rPr>
        <w:t>mero de adjudicaciones en una agrupaci</w:t>
      </w:r>
      <w:r w:rsidR="00EA5A10">
        <w:rPr>
          <w:lang w:val="es-ES_tradnl"/>
        </w:rPr>
        <w:t>ó</w:t>
      </w:r>
      <w:r w:rsidRPr="000618C0">
        <w:rPr>
          <w:lang w:val="es-ES_tradnl"/>
        </w:rPr>
        <w:t xml:space="preserve">n viene dado por la expresión </w:t>
      </w:r>
      <w:r w:rsidR="00A90C59" w:rsidRPr="00A90C59">
        <w:rPr>
          <w:i/>
          <w:iCs/>
          <w:lang w:val="es-ES_tradnl"/>
        </w:rPr>
        <w:t>N</w:t>
      </w:r>
      <w:r w:rsidR="00A90C59" w:rsidRPr="00A90C59">
        <w:rPr>
          <w:lang w:val="es-ES_tradnl"/>
        </w:rPr>
        <w:t xml:space="preserve"> = </w:t>
      </w:r>
      <w:r w:rsidR="00A90C59" w:rsidRPr="00A90C59">
        <w:rPr>
          <w:i/>
          <w:iCs/>
          <w:lang w:val="es-ES_tradnl"/>
        </w:rPr>
        <w:t>i</w:t>
      </w:r>
      <w:r w:rsidR="00A90C59" w:rsidRPr="00A90C59">
        <w:rPr>
          <w:vertAlign w:val="superscript"/>
          <w:lang w:val="es-ES_tradnl"/>
        </w:rPr>
        <w:t>2</w:t>
      </w:r>
      <w:r w:rsidR="00A90C59" w:rsidRPr="00A90C59">
        <w:rPr>
          <w:lang w:val="es-ES_tradnl"/>
        </w:rPr>
        <w:t xml:space="preserve">+ </w:t>
      </w:r>
      <w:r w:rsidR="00A90C59" w:rsidRPr="00A90C59">
        <w:rPr>
          <w:i/>
          <w:iCs/>
          <w:lang w:val="es-ES_tradnl"/>
        </w:rPr>
        <w:t xml:space="preserve">i </w:t>
      </w:r>
      <w:r w:rsidR="00A90C59" w:rsidRPr="00AB1C30">
        <w:rPr>
          <w:szCs w:val="24"/>
          <w:lang w:val="en-GB"/>
        </w:rPr>
        <w:sym w:font="Symbol" w:char="F0D7"/>
      </w:r>
      <w:r w:rsidR="00A90C59" w:rsidRPr="00A90C59">
        <w:rPr>
          <w:szCs w:val="24"/>
          <w:lang w:val="es-ES_tradnl"/>
        </w:rPr>
        <w:t xml:space="preserve"> </w:t>
      </w:r>
      <w:r w:rsidR="00A90C59" w:rsidRPr="00A90C59">
        <w:rPr>
          <w:i/>
          <w:iCs/>
          <w:lang w:val="es-ES_tradnl"/>
        </w:rPr>
        <w:t>j</w:t>
      </w:r>
      <w:r w:rsidR="00A90C59" w:rsidRPr="00A90C59">
        <w:rPr>
          <w:lang w:val="es-ES_tradnl"/>
        </w:rPr>
        <w:t xml:space="preserve"> + </w:t>
      </w:r>
      <w:r w:rsidR="00A90C59" w:rsidRPr="00A90C59">
        <w:rPr>
          <w:i/>
          <w:iCs/>
          <w:lang w:val="es-ES_tradnl"/>
        </w:rPr>
        <w:t>j</w:t>
      </w:r>
      <w:r w:rsidR="00A90C59" w:rsidRPr="00A90C59">
        <w:rPr>
          <w:vertAlign w:val="superscript"/>
          <w:lang w:val="es-ES_tradnl"/>
        </w:rPr>
        <w:t>2</w:t>
      </w:r>
      <w:r w:rsidRPr="000618C0">
        <w:rPr>
          <w:lang w:val="es-ES_tradnl"/>
        </w:rPr>
        <w:t xml:space="preserve"> donde </w:t>
      </w:r>
      <w:r w:rsidRPr="00A90C59">
        <w:rPr>
          <w:i/>
          <w:iCs/>
          <w:lang w:val="es-ES_tradnl"/>
        </w:rPr>
        <w:t>i</w:t>
      </w:r>
      <w:r w:rsidRPr="000618C0">
        <w:rPr>
          <w:lang w:val="es-ES_tradnl"/>
        </w:rPr>
        <w:t xml:space="preserve"> y </w:t>
      </w:r>
      <w:r w:rsidRPr="00A90C59">
        <w:rPr>
          <w:i/>
          <w:iCs/>
          <w:lang w:val="es-ES_tradnl"/>
        </w:rPr>
        <w:t>j</w:t>
      </w:r>
      <w:r w:rsidR="00A90C59">
        <w:rPr>
          <w:lang w:val="es-ES_tradnl"/>
        </w:rPr>
        <w:t xml:space="preserve"> son números en</w:t>
      </w:r>
      <w:r w:rsidRPr="000618C0">
        <w:rPr>
          <w:lang w:val="es-ES_tradnl"/>
        </w:rPr>
        <w:t xml:space="preserve">teros. </w:t>
      </w:r>
      <w:r w:rsidRPr="00A90C59">
        <w:rPr>
          <w:i/>
          <w:iCs/>
          <w:lang w:val="es-ES_tradnl"/>
        </w:rPr>
        <w:t>N</w:t>
      </w:r>
      <w:r w:rsidRPr="000618C0">
        <w:rPr>
          <w:lang w:val="es-ES_tradnl"/>
        </w:rPr>
        <w:t xml:space="preserve"> es el </w:t>
      </w:r>
      <w:r w:rsidR="00A90C59">
        <w:rPr>
          <w:lang w:val="es-ES_tradnl"/>
        </w:rPr>
        <w:t>«</w:t>
      </w:r>
      <w:r w:rsidRPr="000618C0">
        <w:rPr>
          <w:lang w:val="es-ES_tradnl"/>
        </w:rPr>
        <w:t>factor de reutilización de frecuencias</w:t>
      </w:r>
      <w:r w:rsidR="00A90C59">
        <w:rPr>
          <w:lang w:val="es-ES_tradnl"/>
        </w:rPr>
        <w:t>» (FRF)</w:t>
      </w:r>
      <w:r w:rsidRPr="000618C0">
        <w:rPr>
          <w:lang w:val="es-ES_tradnl"/>
        </w:rPr>
        <w:t>. Normalmente, los va</w:t>
      </w:r>
      <w:r w:rsidR="00A90C59">
        <w:rPr>
          <w:lang w:val="es-ES_tradnl"/>
        </w:rPr>
        <w:t>lores de este fact</w:t>
      </w:r>
      <w:r w:rsidRPr="000618C0">
        <w:rPr>
          <w:lang w:val="es-ES_tradnl"/>
        </w:rPr>
        <w:t>o</w:t>
      </w:r>
      <w:r w:rsidR="00A90C59">
        <w:rPr>
          <w:lang w:val="es-ES_tradnl"/>
        </w:rPr>
        <w:t>r</w:t>
      </w:r>
      <w:r w:rsidRPr="000618C0">
        <w:rPr>
          <w:lang w:val="es-ES_tradnl"/>
        </w:rPr>
        <w:t xml:space="preserve"> son 3, 4 y</w:t>
      </w:r>
      <w:r w:rsidR="00940A65">
        <w:rPr>
          <w:lang w:val="es-ES_tradnl"/>
        </w:rPr>
        <w:t> </w:t>
      </w:r>
      <w:r w:rsidRPr="000618C0">
        <w:rPr>
          <w:lang w:val="es-ES_tradnl"/>
        </w:rPr>
        <w:t>7</w:t>
      </w:r>
      <w:r w:rsidR="00A90C59">
        <w:rPr>
          <w:lang w:val="es-ES_tradnl"/>
        </w:rPr>
        <w:t>. Para las frecuencias disponib</w:t>
      </w:r>
      <w:r w:rsidRPr="000618C0">
        <w:rPr>
          <w:lang w:val="es-ES_tradnl"/>
        </w:rPr>
        <w:t>les en toda la</w:t>
      </w:r>
      <w:r w:rsidR="00A90C59">
        <w:rPr>
          <w:lang w:val="es-ES_tradnl"/>
        </w:rPr>
        <w:t xml:space="preserve"> zona de servicio, puede supone</w:t>
      </w:r>
      <w:r w:rsidRPr="000618C0">
        <w:rPr>
          <w:lang w:val="es-ES_tradnl"/>
        </w:rPr>
        <w:t>rs</w:t>
      </w:r>
      <w:r w:rsidR="00A90C59">
        <w:rPr>
          <w:lang w:val="es-ES_tradnl"/>
        </w:rPr>
        <w:t>e</w:t>
      </w:r>
      <w:r w:rsidRPr="000618C0">
        <w:rPr>
          <w:lang w:val="es-ES_tradnl"/>
        </w:rPr>
        <w:t xml:space="preserve"> que</w:t>
      </w:r>
      <w:r w:rsidR="00A90C59">
        <w:rPr>
          <w:lang w:val="es-ES_tradnl"/>
        </w:rPr>
        <w:t xml:space="preserve"> el</w:t>
      </w:r>
      <w:r w:rsidRPr="000618C0">
        <w:rPr>
          <w:lang w:val="es-ES_tradnl"/>
        </w:rPr>
        <w:t xml:space="preserve"> FRF toma el valor 1 (SFN</w:t>
      </w:r>
      <w:r w:rsidR="00A90C59">
        <w:rPr>
          <w:lang w:val="es-ES_tradnl"/>
        </w:rPr>
        <w:t>-1</w:t>
      </w:r>
      <w:r w:rsidRPr="000618C0">
        <w:rPr>
          <w:lang w:val="es-ES_tradnl"/>
        </w:rPr>
        <w:t>).</w:t>
      </w:r>
    </w:p>
    <w:p w:rsidR="000618C0" w:rsidRPr="000618C0" w:rsidRDefault="000618C0" w:rsidP="00A90C59">
      <w:pPr>
        <w:pStyle w:val="Headingb"/>
        <w:rPr>
          <w:lang w:val="es-ES_tradnl"/>
        </w:rPr>
      </w:pPr>
      <w:r w:rsidRPr="000618C0">
        <w:rPr>
          <w:lang w:val="es-ES_tradnl"/>
        </w:rPr>
        <w:t>Ca</w:t>
      </w:r>
      <w:r w:rsidR="00A90C59">
        <w:rPr>
          <w:lang w:val="es-ES_tradnl"/>
        </w:rPr>
        <w:t>r</w:t>
      </w:r>
      <w:r w:rsidRPr="000618C0">
        <w:rPr>
          <w:lang w:val="es-ES_tradnl"/>
        </w:rPr>
        <w:t>acter</w:t>
      </w:r>
      <w:r w:rsidR="00A90C59">
        <w:rPr>
          <w:lang w:val="es-ES_tradnl"/>
        </w:rPr>
        <w:t>í</w:t>
      </w:r>
      <w:r w:rsidRPr="000618C0">
        <w:rPr>
          <w:lang w:val="es-ES_tradnl"/>
        </w:rPr>
        <w:t>sticas de SFN</w:t>
      </w:r>
      <w:r w:rsidR="00A90C59">
        <w:rPr>
          <w:lang w:val="es-ES_tradnl"/>
        </w:rPr>
        <w:t>-k</w:t>
      </w:r>
    </w:p>
    <w:p w:rsidR="000618C0" w:rsidRPr="000618C0" w:rsidRDefault="000618C0" w:rsidP="00940A65">
      <w:pPr>
        <w:rPr>
          <w:lang w:val="es-ES_tradnl"/>
        </w:rPr>
      </w:pPr>
      <w:r w:rsidRPr="000618C0">
        <w:rPr>
          <w:lang w:val="es-ES_tradnl"/>
        </w:rPr>
        <w:t>Las adjudicaciones que utiliz</w:t>
      </w:r>
      <w:r w:rsidR="00280A69">
        <w:rPr>
          <w:lang w:val="es-ES_tradnl"/>
        </w:rPr>
        <w:t>a</w:t>
      </w:r>
      <w:r w:rsidRPr="000618C0">
        <w:rPr>
          <w:lang w:val="es-ES_tradnl"/>
        </w:rPr>
        <w:t xml:space="preserve">n la misma frecuencia pueden cursar el mismo contenido o contenidos diferentes. En el primer caso, </w:t>
      </w:r>
      <w:r w:rsidR="00280A69">
        <w:rPr>
          <w:lang w:val="es-ES_tradnl"/>
        </w:rPr>
        <w:t xml:space="preserve">hay una SFN en toda la zona </w:t>
      </w:r>
      <w:r w:rsidRPr="000618C0">
        <w:rPr>
          <w:lang w:val="es-ES_tradnl"/>
        </w:rPr>
        <w:t>de servicio, en caso contrario, hay una</w:t>
      </w:r>
      <w:r w:rsidR="00940A65">
        <w:rPr>
          <w:lang w:val="es-ES_tradnl"/>
        </w:rPr>
        <w:t> </w:t>
      </w:r>
      <w:r w:rsidRPr="000618C0">
        <w:rPr>
          <w:lang w:val="es-ES_tradnl"/>
        </w:rPr>
        <w:t>SFN regional. En cualq</w:t>
      </w:r>
      <w:r w:rsidR="00280A69">
        <w:rPr>
          <w:lang w:val="es-ES_tradnl"/>
        </w:rPr>
        <w:t>uier caso, bajo condiciones de p</w:t>
      </w:r>
      <w:r w:rsidRPr="000618C0">
        <w:rPr>
          <w:lang w:val="es-ES_tradnl"/>
        </w:rPr>
        <w:t>ropagaci</w:t>
      </w:r>
      <w:r w:rsidR="00280A69">
        <w:rPr>
          <w:lang w:val="es-ES_tradnl"/>
        </w:rPr>
        <w:t>ó</w:t>
      </w:r>
      <w:r w:rsidRPr="000618C0">
        <w:rPr>
          <w:lang w:val="es-ES_tradnl"/>
        </w:rPr>
        <w:t>n espec</w:t>
      </w:r>
      <w:r w:rsidR="00280A69">
        <w:rPr>
          <w:lang w:val="es-ES_tradnl"/>
        </w:rPr>
        <w:t>í</w:t>
      </w:r>
      <w:r w:rsidRPr="000618C0">
        <w:rPr>
          <w:lang w:val="es-ES_tradnl"/>
        </w:rPr>
        <w:t>ficas, la señal emitida por el transmisor situado en una adjudicación concreta puede llegar a cualquier otra adjudicación, funcion</w:t>
      </w:r>
      <w:r w:rsidR="00280A69">
        <w:rPr>
          <w:lang w:val="es-ES_tradnl"/>
        </w:rPr>
        <w:t>ando en la misma frecuencia</w:t>
      </w:r>
      <w:r w:rsidR="00AF63A5">
        <w:rPr>
          <w:lang w:val="es-ES_tradnl"/>
        </w:rPr>
        <w:t>,</w:t>
      </w:r>
      <w:r w:rsidR="00280A69">
        <w:rPr>
          <w:lang w:val="es-ES_tradnl"/>
        </w:rPr>
        <w:t xml:space="preserve"> y c</w:t>
      </w:r>
      <w:r w:rsidRPr="000618C0">
        <w:rPr>
          <w:lang w:val="es-ES_tradnl"/>
        </w:rPr>
        <w:t>a</w:t>
      </w:r>
      <w:r w:rsidR="00280A69">
        <w:rPr>
          <w:lang w:val="es-ES_tradnl"/>
        </w:rPr>
        <w:t>u</w:t>
      </w:r>
      <w:r w:rsidRPr="000618C0">
        <w:rPr>
          <w:lang w:val="es-ES_tradnl"/>
        </w:rPr>
        <w:t>sa</w:t>
      </w:r>
      <w:r w:rsidR="00280A69">
        <w:rPr>
          <w:lang w:val="es-ES_tradnl"/>
        </w:rPr>
        <w:t>r</w:t>
      </w:r>
      <w:r w:rsidRPr="000618C0">
        <w:rPr>
          <w:lang w:val="es-ES_tradnl"/>
        </w:rPr>
        <w:t xml:space="preserve"> interferencia. Si cada adjudicación se identifica por un código único, re</w:t>
      </w:r>
      <w:r w:rsidR="00280A69">
        <w:rPr>
          <w:lang w:val="es-ES_tradnl"/>
        </w:rPr>
        <w:t>s</w:t>
      </w:r>
      <w:r w:rsidRPr="000618C0">
        <w:rPr>
          <w:lang w:val="es-ES_tradnl"/>
        </w:rPr>
        <w:t>ulta muy sencillo reconocer la fuente de cualquier interferencia, en cualquier instante y lugar. Si el c</w:t>
      </w:r>
      <w:r w:rsidR="00280A69">
        <w:rPr>
          <w:lang w:val="es-ES_tradnl"/>
        </w:rPr>
        <w:t>ó</w:t>
      </w:r>
      <w:r w:rsidRPr="000618C0">
        <w:rPr>
          <w:lang w:val="es-ES_tradnl"/>
        </w:rPr>
        <w:t>d</w:t>
      </w:r>
      <w:r w:rsidR="00280A69">
        <w:rPr>
          <w:lang w:val="es-ES_tradnl"/>
        </w:rPr>
        <w:t>i</w:t>
      </w:r>
      <w:r w:rsidRPr="000618C0">
        <w:rPr>
          <w:lang w:val="es-ES_tradnl"/>
        </w:rPr>
        <w:t>go de identificación se im</w:t>
      </w:r>
      <w:r w:rsidR="00280A69">
        <w:rPr>
          <w:lang w:val="es-ES_tradnl"/>
        </w:rPr>
        <w:t>pl</w:t>
      </w:r>
      <w:r w:rsidRPr="000618C0">
        <w:rPr>
          <w:lang w:val="es-ES_tradnl"/>
        </w:rPr>
        <w:t>e</w:t>
      </w:r>
      <w:r w:rsidR="00280A69">
        <w:rPr>
          <w:lang w:val="es-ES_tradnl"/>
        </w:rPr>
        <w:t>me</w:t>
      </w:r>
      <w:r w:rsidRPr="000618C0">
        <w:rPr>
          <w:lang w:val="es-ES_tradnl"/>
        </w:rPr>
        <w:t xml:space="preserve">nta a nivel de </w:t>
      </w:r>
      <w:r w:rsidR="00280A69">
        <w:rPr>
          <w:lang w:val="es-ES_tradnl"/>
        </w:rPr>
        <w:t>t</w:t>
      </w:r>
      <w:r w:rsidRPr="000618C0">
        <w:rPr>
          <w:lang w:val="es-ES_tradnl"/>
        </w:rPr>
        <w:t>ransmisor, el reconocim</w:t>
      </w:r>
      <w:r w:rsidR="00280A69">
        <w:rPr>
          <w:lang w:val="es-ES_tradnl"/>
        </w:rPr>
        <w:t>i</w:t>
      </w:r>
      <w:r w:rsidRPr="000618C0">
        <w:rPr>
          <w:lang w:val="es-ES_tradnl"/>
        </w:rPr>
        <w:t>e</w:t>
      </w:r>
      <w:r w:rsidR="00280A69">
        <w:rPr>
          <w:lang w:val="es-ES_tradnl"/>
        </w:rPr>
        <w:t>n</w:t>
      </w:r>
      <w:r w:rsidRPr="000618C0">
        <w:rPr>
          <w:lang w:val="es-ES_tradnl"/>
        </w:rPr>
        <w:t>to de la fuente de toda interferencia será a</w:t>
      </w:r>
      <w:r w:rsidR="00280A69">
        <w:rPr>
          <w:lang w:val="es-ES_tradnl"/>
        </w:rPr>
        <w:t>ú</w:t>
      </w:r>
      <w:r w:rsidRPr="000618C0">
        <w:rPr>
          <w:lang w:val="es-ES_tradnl"/>
        </w:rPr>
        <w:t>n m</w:t>
      </w:r>
      <w:r w:rsidR="00280A69">
        <w:rPr>
          <w:lang w:val="es-ES_tradnl"/>
        </w:rPr>
        <w:t>á</w:t>
      </w:r>
      <w:r w:rsidRPr="000618C0">
        <w:rPr>
          <w:lang w:val="es-ES_tradnl"/>
        </w:rPr>
        <w:t>s preciso.</w:t>
      </w:r>
    </w:p>
    <w:p w:rsidR="000618C0" w:rsidRPr="000618C0" w:rsidRDefault="000618C0" w:rsidP="00280A69">
      <w:pPr>
        <w:rPr>
          <w:lang w:val="es-ES_tradnl"/>
        </w:rPr>
      </w:pPr>
      <w:r w:rsidRPr="000618C0">
        <w:rPr>
          <w:lang w:val="es-ES_tradnl"/>
        </w:rPr>
        <w:t xml:space="preserve">La adopción de un código </w:t>
      </w:r>
      <w:r w:rsidR="00280A69">
        <w:rPr>
          <w:lang w:val="es-ES_tradnl"/>
        </w:rPr>
        <w:t>ú</w:t>
      </w:r>
      <w:r w:rsidRPr="000618C0">
        <w:rPr>
          <w:lang w:val="es-ES_tradnl"/>
        </w:rPr>
        <w:t>n</w:t>
      </w:r>
      <w:r w:rsidR="00280A69">
        <w:rPr>
          <w:lang w:val="es-ES_tradnl"/>
        </w:rPr>
        <w:t>i</w:t>
      </w:r>
      <w:r w:rsidRPr="000618C0">
        <w:rPr>
          <w:lang w:val="es-ES_tradnl"/>
        </w:rPr>
        <w:t>co para cada transmisor en</w:t>
      </w:r>
      <w:r w:rsidR="00280A69">
        <w:rPr>
          <w:lang w:val="es-ES_tradnl"/>
        </w:rPr>
        <w:t xml:space="preserve"> u</w:t>
      </w:r>
      <w:r w:rsidRPr="000618C0">
        <w:rPr>
          <w:lang w:val="es-ES_tradnl"/>
        </w:rPr>
        <w:t>n</w:t>
      </w:r>
      <w:r w:rsidR="00280A69">
        <w:rPr>
          <w:lang w:val="es-ES_tradnl"/>
        </w:rPr>
        <w:t>a</w:t>
      </w:r>
      <w:r w:rsidRPr="000618C0">
        <w:rPr>
          <w:lang w:val="es-ES_tradnl"/>
        </w:rPr>
        <w:t xml:space="preserve"> SFN es posible independientemente de la configuración de red adoptada, lo que permite una excelente gestión de la red </w:t>
      </w:r>
      <w:r w:rsidR="00940A65" w:rsidRPr="000618C0">
        <w:rPr>
          <w:lang w:val="es-ES_tradnl"/>
        </w:rPr>
        <w:t>cualesquiera</w:t>
      </w:r>
      <w:r w:rsidRPr="000618C0">
        <w:rPr>
          <w:lang w:val="es-ES_tradnl"/>
        </w:rPr>
        <w:t xml:space="preserve"> que sean las </w:t>
      </w:r>
      <w:r w:rsidR="00940A65" w:rsidRPr="000618C0">
        <w:rPr>
          <w:lang w:val="es-ES_tradnl"/>
        </w:rPr>
        <w:t>condiciones</w:t>
      </w:r>
      <w:r w:rsidRPr="000618C0">
        <w:rPr>
          <w:lang w:val="es-ES_tradnl"/>
        </w:rPr>
        <w:t>.</w:t>
      </w:r>
    </w:p>
    <w:p w:rsidR="000618C0" w:rsidRPr="000618C0" w:rsidRDefault="000618C0" w:rsidP="00280A69">
      <w:pPr>
        <w:pStyle w:val="Headingb"/>
        <w:rPr>
          <w:lang w:val="es-ES_tradnl"/>
        </w:rPr>
      </w:pPr>
      <w:r w:rsidRPr="000618C0">
        <w:rPr>
          <w:lang w:val="es-ES_tradnl"/>
        </w:rPr>
        <w:t>SF</w:t>
      </w:r>
      <w:r w:rsidR="00280A69">
        <w:rPr>
          <w:lang w:val="es-ES_tradnl"/>
        </w:rPr>
        <w:t>N-1</w:t>
      </w:r>
      <w:r w:rsidRPr="000618C0">
        <w:rPr>
          <w:lang w:val="es-ES_tradnl"/>
        </w:rPr>
        <w:t xml:space="preserve"> </w:t>
      </w:r>
      <w:r w:rsidR="00280A69">
        <w:rPr>
          <w:lang w:val="es-ES_tradnl"/>
        </w:rPr>
        <w:t>a gran escala</w:t>
      </w:r>
    </w:p>
    <w:p w:rsidR="000618C0" w:rsidRPr="000618C0" w:rsidRDefault="00280A69" w:rsidP="00280A69">
      <w:pPr>
        <w:rPr>
          <w:lang w:val="es-ES_tradnl"/>
        </w:rPr>
      </w:pPr>
      <w:r>
        <w:rPr>
          <w:lang w:val="es-ES_tradnl"/>
        </w:rPr>
        <w:t xml:space="preserve">La </w:t>
      </w:r>
      <w:r w:rsidR="000618C0" w:rsidRPr="000618C0">
        <w:rPr>
          <w:lang w:val="es-ES_tradnl"/>
        </w:rPr>
        <w:t>SFN</w:t>
      </w:r>
      <w:r>
        <w:rPr>
          <w:lang w:val="es-ES_tradnl"/>
        </w:rPr>
        <w:t>-1</w:t>
      </w:r>
      <w:r w:rsidR="000618C0" w:rsidRPr="000618C0">
        <w:rPr>
          <w:lang w:val="es-ES_tradnl"/>
        </w:rPr>
        <w:t xml:space="preserve"> a</w:t>
      </w:r>
      <w:r>
        <w:rPr>
          <w:lang w:val="es-ES_tradnl"/>
        </w:rPr>
        <w:t xml:space="preserve"> gran escala</w:t>
      </w:r>
      <w:r w:rsidR="000618C0" w:rsidRPr="000618C0">
        <w:rPr>
          <w:lang w:val="es-ES_tradnl"/>
        </w:rPr>
        <w:t xml:space="preserve"> obtiene la mayor eficacia en la utilizaci</w:t>
      </w:r>
      <w:r>
        <w:rPr>
          <w:lang w:val="es-ES_tradnl"/>
        </w:rPr>
        <w:t>ó</w:t>
      </w:r>
      <w:r w:rsidR="000618C0" w:rsidRPr="000618C0">
        <w:rPr>
          <w:lang w:val="es-ES_tradnl"/>
        </w:rPr>
        <w:t xml:space="preserve">n del espectro pero pueden surgir algunos </w:t>
      </w:r>
      <w:r w:rsidR="00940A65" w:rsidRPr="000618C0">
        <w:rPr>
          <w:lang w:val="es-ES_tradnl"/>
        </w:rPr>
        <w:t>inconvenientes</w:t>
      </w:r>
      <w:r w:rsidR="000618C0" w:rsidRPr="000618C0">
        <w:rPr>
          <w:lang w:val="es-ES_tradnl"/>
        </w:rPr>
        <w:t>. El problema m</w:t>
      </w:r>
      <w:r>
        <w:rPr>
          <w:lang w:val="es-ES_tradnl"/>
        </w:rPr>
        <w:t>á</w:t>
      </w:r>
      <w:r w:rsidR="000618C0" w:rsidRPr="000618C0">
        <w:rPr>
          <w:lang w:val="es-ES_tradnl"/>
        </w:rPr>
        <w:t>s importante que afecta a las SFN</w:t>
      </w:r>
      <w:r>
        <w:rPr>
          <w:lang w:val="es-ES_tradnl"/>
        </w:rPr>
        <w:t>-1</w:t>
      </w:r>
      <w:r w:rsidR="000618C0" w:rsidRPr="000618C0">
        <w:rPr>
          <w:lang w:val="es-ES_tradnl"/>
        </w:rPr>
        <w:t xml:space="preserve"> </w:t>
      </w:r>
      <w:r>
        <w:rPr>
          <w:lang w:val="es-ES_tradnl"/>
        </w:rPr>
        <w:t>a gran escala</w:t>
      </w:r>
      <w:r w:rsidR="000618C0" w:rsidRPr="000618C0">
        <w:rPr>
          <w:lang w:val="es-ES_tradnl"/>
        </w:rPr>
        <w:t xml:space="preserve"> es el considerable n</w:t>
      </w:r>
      <w:r>
        <w:rPr>
          <w:lang w:val="es-ES_tradnl"/>
        </w:rPr>
        <w:t>ú</w:t>
      </w:r>
      <w:r w:rsidR="000618C0" w:rsidRPr="000618C0">
        <w:rPr>
          <w:lang w:val="es-ES_tradnl"/>
        </w:rPr>
        <w:t>mero de ecos en el usuario final</w:t>
      </w:r>
      <w:r>
        <w:rPr>
          <w:lang w:val="es-ES_tradnl"/>
        </w:rPr>
        <w:t>,</w:t>
      </w:r>
      <w:r w:rsidR="000618C0" w:rsidRPr="000618C0">
        <w:rPr>
          <w:lang w:val="es-ES_tradnl"/>
        </w:rPr>
        <w:t xml:space="preserve"> </w:t>
      </w:r>
      <w:r>
        <w:rPr>
          <w:lang w:val="es-ES_tradnl"/>
        </w:rPr>
        <w:t>que puede detectar</w:t>
      </w:r>
      <w:r w:rsidR="000618C0" w:rsidRPr="000618C0">
        <w:rPr>
          <w:lang w:val="es-ES_tradnl"/>
        </w:rPr>
        <w:t xml:space="preserve"> dos tipos distintos de ecos, natural y artificial. La primera </w:t>
      </w:r>
      <w:r>
        <w:rPr>
          <w:lang w:val="es-ES_tradnl"/>
        </w:rPr>
        <w:t>c</w:t>
      </w:r>
      <w:r w:rsidR="000618C0" w:rsidRPr="000618C0">
        <w:rPr>
          <w:lang w:val="es-ES_tradnl"/>
        </w:rPr>
        <w:t>ategor</w:t>
      </w:r>
      <w:r>
        <w:rPr>
          <w:lang w:val="es-ES_tradnl"/>
        </w:rPr>
        <w:t>í</w:t>
      </w:r>
      <w:r w:rsidR="000618C0" w:rsidRPr="000618C0">
        <w:rPr>
          <w:lang w:val="es-ES_tradnl"/>
        </w:rPr>
        <w:t>a de ecos se origina debido a reflexiones o dispersiones producidas por obstáculos cercanos, la segunda procede de otros transmisores de la red que funcionan en la misma frecuencia. Los efectos de propagación complican a</w:t>
      </w:r>
      <w:r>
        <w:rPr>
          <w:lang w:val="es-ES_tradnl"/>
        </w:rPr>
        <w:t>ú</w:t>
      </w:r>
      <w:r w:rsidR="000618C0" w:rsidRPr="000618C0">
        <w:rPr>
          <w:lang w:val="es-ES_tradnl"/>
        </w:rPr>
        <w:t>n m</w:t>
      </w:r>
      <w:r>
        <w:rPr>
          <w:lang w:val="es-ES_tradnl"/>
        </w:rPr>
        <w:t>á</w:t>
      </w:r>
      <w:r w:rsidR="000618C0" w:rsidRPr="000618C0">
        <w:rPr>
          <w:lang w:val="es-ES_tradnl"/>
        </w:rPr>
        <w:t>s la recepción en zonas rodeadas de mar c</w:t>
      </w:r>
      <w:r>
        <w:rPr>
          <w:lang w:val="es-ES_tradnl"/>
        </w:rPr>
        <w:t>á</w:t>
      </w:r>
      <w:r w:rsidR="000618C0" w:rsidRPr="000618C0">
        <w:rPr>
          <w:lang w:val="es-ES_tradnl"/>
        </w:rPr>
        <w:t>lido.</w:t>
      </w:r>
    </w:p>
    <w:p w:rsidR="000618C0" w:rsidRPr="000618C0" w:rsidRDefault="00280A69" w:rsidP="00925901">
      <w:pPr>
        <w:rPr>
          <w:lang w:val="es-ES_tradnl"/>
        </w:rPr>
      </w:pPr>
      <w:r>
        <w:rPr>
          <w:lang w:val="es-ES_tradnl"/>
        </w:rPr>
        <w:t>L</w:t>
      </w:r>
      <w:r w:rsidR="000618C0" w:rsidRPr="000618C0">
        <w:rPr>
          <w:lang w:val="es-ES_tradnl"/>
        </w:rPr>
        <w:t>os ecos pueden aparecer dentro o fu</w:t>
      </w:r>
      <w:r>
        <w:rPr>
          <w:lang w:val="es-ES_tradnl"/>
        </w:rPr>
        <w:t>e</w:t>
      </w:r>
      <w:r w:rsidR="000618C0" w:rsidRPr="000618C0">
        <w:rPr>
          <w:lang w:val="es-ES_tradnl"/>
        </w:rPr>
        <w:t>ra del intervalo de guarda; algunos d</w:t>
      </w:r>
      <w:r>
        <w:rPr>
          <w:lang w:val="es-ES_tradnl"/>
        </w:rPr>
        <w:t>e ellos llegan antes que la señ</w:t>
      </w:r>
      <w:r w:rsidR="000618C0" w:rsidRPr="000618C0">
        <w:rPr>
          <w:lang w:val="es-ES_tradnl"/>
        </w:rPr>
        <w:t>a</w:t>
      </w:r>
      <w:r>
        <w:rPr>
          <w:lang w:val="es-ES_tradnl"/>
        </w:rPr>
        <w:t>l</w:t>
      </w:r>
      <w:r w:rsidR="000618C0" w:rsidRPr="000618C0">
        <w:rPr>
          <w:lang w:val="es-ES_tradnl"/>
        </w:rPr>
        <w:t xml:space="preserve"> principal y otros des</w:t>
      </w:r>
      <w:r>
        <w:rPr>
          <w:lang w:val="es-ES_tradnl"/>
        </w:rPr>
        <w:t>pué</w:t>
      </w:r>
      <w:r w:rsidR="000618C0" w:rsidRPr="000618C0">
        <w:rPr>
          <w:lang w:val="es-ES_tradnl"/>
        </w:rPr>
        <w:t>s de ella (Fig</w:t>
      </w:r>
      <w:r w:rsidR="00925901">
        <w:rPr>
          <w:lang w:val="es-ES_tradnl"/>
        </w:rPr>
        <w:t>.</w:t>
      </w:r>
      <w:r w:rsidR="000618C0" w:rsidRPr="000618C0">
        <w:rPr>
          <w:lang w:val="es-ES_tradnl"/>
        </w:rPr>
        <w:t xml:space="preserve"> 2).</w:t>
      </w:r>
    </w:p>
    <w:p w:rsidR="000618C0" w:rsidRPr="000618C0" w:rsidRDefault="000618C0" w:rsidP="00A41E97">
      <w:pPr>
        <w:rPr>
          <w:lang w:val="es-ES_tradnl"/>
        </w:rPr>
      </w:pPr>
      <w:r w:rsidRPr="000618C0">
        <w:rPr>
          <w:lang w:val="es-ES_tradnl"/>
        </w:rPr>
        <w:t>La necesidad de instalar adecuadamente y verificar el</w:t>
      </w:r>
      <w:r w:rsidR="00A41E97">
        <w:rPr>
          <w:lang w:val="es-ES_tradnl"/>
        </w:rPr>
        <w:t xml:space="preserve"> comportamiento de una SFN extensa es bien conocida po</w:t>
      </w:r>
      <w:r w:rsidRPr="000618C0">
        <w:rPr>
          <w:lang w:val="es-ES_tradnl"/>
        </w:rPr>
        <w:t>r los operadores, algunos de los cuales están</w:t>
      </w:r>
      <w:r w:rsidR="00A41E97">
        <w:rPr>
          <w:lang w:val="es-ES_tradnl"/>
        </w:rPr>
        <w:t>,</w:t>
      </w:r>
      <w:r w:rsidRPr="000618C0">
        <w:rPr>
          <w:lang w:val="es-ES_tradnl"/>
        </w:rPr>
        <w:t xml:space="preserve"> por tanto</w:t>
      </w:r>
      <w:r w:rsidR="00A41E97">
        <w:rPr>
          <w:lang w:val="es-ES_tradnl"/>
        </w:rPr>
        <w:t>,</w:t>
      </w:r>
      <w:r w:rsidRPr="000618C0">
        <w:rPr>
          <w:lang w:val="es-ES_tradnl"/>
        </w:rPr>
        <w:t xml:space="preserve"> utilizando el parámetro de transmisión ID de c</w:t>
      </w:r>
      <w:r w:rsidR="00A41E97">
        <w:rPr>
          <w:lang w:val="es-ES_tradnl"/>
        </w:rPr>
        <w:t>é</w:t>
      </w:r>
      <w:r w:rsidRPr="000618C0">
        <w:rPr>
          <w:lang w:val="es-ES_tradnl"/>
        </w:rPr>
        <w:t>lula para identificar cada transmisor.</w:t>
      </w:r>
    </w:p>
    <w:p w:rsidR="000618C0" w:rsidRPr="000618C0" w:rsidRDefault="00557221" w:rsidP="00557221">
      <w:pPr>
        <w:pStyle w:val="FigureNo"/>
        <w:rPr>
          <w:lang w:val="es-ES_tradnl"/>
        </w:rPr>
      </w:pPr>
      <w:r>
        <w:rPr>
          <w:lang w:val="es-ES_tradnl"/>
        </w:rPr>
        <w:lastRenderedPageBreak/>
        <w:t>Figura 2</w:t>
      </w:r>
    </w:p>
    <w:p w:rsidR="000618C0" w:rsidRPr="000618C0" w:rsidRDefault="00557221" w:rsidP="00557221">
      <w:pPr>
        <w:pStyle w:val="Figuretitle"/>
        <w:rPr>
          <w:lang w:val="es-ES_tradnl"/>
        </w:rPr>
      </w:pPr>
      <w:r>
        <w:rPr>
          <w:lang w:val="es-ES_tradnl"/>
        </w:rPr>
        <w:t>Ejemplo de eco disperso en el extremo receptor</w:t>
      </w:r>
    </w:p>
    <w:p w:rsidR="000618C0" w:rsidRPr="000618C0" w:rsidRDefault="002C2A22" w:rsidP="00557221">
      <w:pPr>
        <w:pStyle w:val="Figure"/>
        <w:rPr>
          <w:lang w:val="es-ES_tradnl"/>
        </w:rPr>
      </w:pPr>
      <w:r>
        <w:object w:dxaOrig="6853" w:dyaOrig="5607">
          <v:shape id="_x0000_i1026" type="#_x0000_t75" style="width:343pt;height:269.65pt;mso-position-horizontal:absolute" o:ole="">
            <v:imagedata r:id="rId16" o:title="" cropbottom="2437f"/>
          </v:shape>
          <o:OLEObject Type="Embed" ProgID="CorelDraw.Graphic.16" ShapeID="_x0000_i1026" DrawAspect="Content" ObjectID="_1485851933" r:id="rId17"/>
        </w:object>
      </w:r>
    </w:p>
    <w:p w:rsidR="000618C0" w:rsidRPr="000618C0" w:rsidRDefault="000618C0" w:rsidP="00557221">
      <w:pPr>
        <w:rPr>
          <w:lang w:val="es-ES_tradnl"/>
        </w:rPr>
      </w:pPr>
      <w:r w:rsidRPr="000618C0">
        <w:rPr>
          <w:lang w:val="es-ES_tradnl"/>
        </w:rPr>
        <w:t>La adopción de un ID de c</w:t>
      </w:r>
      <w:r w:rsidR="00557221">
        <w:rPr>
          <w:lang w:val="es-ES_tradnl"/>
        </w:rPr>
        <w:t>é</w:t>
      </w:r>
      <w:r w:rsidRPr="000618C0">
        <w:rPr>
          <w:lang w:val="es-ES_tradnl"/>
        </w:rPr>
        <w:t xml:space="preserve">lula diferente para cada transmisor, de conformidad con el </w:t>
      </w:r>
      <w:r w:rsidR="00557221">
        <w:rPr>
          <w:lang w:val="es-ES_tradnl"/>
        </w:rPr>
        <w:t>§</w:t>
      </w:r>
      <w:r w:rsidRPr="000618C0">
        <w:rPr>
          <w:lang w:val="es-ES_tradnl"/>
        </w:rPr>
        <w:t xml:space="preserve"> 5.4.2 de la norma </w:t>
      </w:r>
      <w:r w:rsidR="00557221" w:rsidRPr="00557221">
        <w:rPr>
          <w:lang w:val="es-ES_tradnl"/>
        </w:rPr>
        <w:t>ETSI TR 101 190 V1.3.2 (2011-05)</w:t>
      </w:r>
      <w:r w:rsidR="00557221">
        <w:rPr>
          <w:lang w:val="es-ES_tradnl"/>
        </w:rPr>
        <w:t>,</w:t>
      </w:r>
      <w:r w:rsidRPr="000618C0">
        <w:rPr>
          <w:lang w:val="es-ES_tradnl"/>
        </w:rPr>
        <w:t xml:space="preserve"> permite al usuario simplificar las actividades de medición y de comprobación </w:t>
      </w:r>
      <w:r w:rsidR="00557221">
        <w:rPr>
          <w:lang w:val="es-ES_tradnl"/>
        </w:rPr>
        <w:t xml:space="preserve">técnica </w:t>
      </w:r>
      <w:r w:rsidRPr="000618C0">
        <w:rPr>
          <w:lang w:val="es-ES_tradnl"/>
        </w:rPr>
        <w:t>del campo.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De esta forma, es posible identificar todos los transmisores recibidos en un punto de medición/comproba</w:t>
      </w:r>
      <w:r w:rsidR="00557221">
        <w:rPr>
          <w:lang w:val="es-ES_tradnl"/>
        </w:rPr>
        <w:t>ción técnica y registrar su res</w:t>
      </w:r>
      <w:r w:rsidRPr="000618C0">
        <w:rPr>
          <w:lang w:val="es-ES_tradnl"/>
        </w:rPr>
        <w:t xml:space="preserve">puesta al impulso del canal </w:t>
      </w:r>
      <w:r w:rsidR="00557221">
        <w:rPr>
          <w:lang w:val="es-ES_tradnl"/>
        </w:rPr>
        <w:t xml:space="preserve">(CIR) </w:t>
      </w:r>
      <w:r w:rsidRPr="000618C0">
        <w:rPr>
          <w:lang w:val="es-ES_tradnl"/>
        </w:rPr>
        <w:t>para r</w:t>
      </w:r>
      <w:r w:rsidR="00557221">
        <w:rPr>
          <w:lang w:val="es-ES_tradnl"/>
        </w:rPr>
        <w:t>e</w:t>
      </w:r>
      <w:r w:rsidRPr="000618C0">
        <w:rPr>
          <w:lang w:val="es-ES_tradnl"/>
        </w:rPr>
        <w:t>alizar un análisis comparativo (Fig</w:t>
      </w:r>
      <w:r w:rsidR="00925901">
        <w:rPr>
          <w:lang w:val="es-ES_tradnl"/>
        </w:rPr>
        <w:t>.</w:t>
      </w:r>
      <w:r w:rsidRPr="000618C0">
        <w:rPr>
          <w:lang w:val="es-ES_tradnl"/>
        </w:rPr>
        <w:t xml:space="preserve"> 3).</w:t>
      </w:r>
    </w:p>
    <w:p w:rsidR="000618C0" w:rsidRPr="000618C0" w:rsidRDefault="00000447" w:rsidP="00000447">
      <w:pPr>
        <w:pStyle w:val="FigureNo"/>
        <w:rPr>
          <w:lang w:val="es-ES_tradnl"/>
        </w:rPr>
      </w:pPr>
      <w:r>
        <w:rPr>
          <w:lang w:val="es-ES_tradnl"/>
        </w:rPr>
        <w:t>Figura 3</w:t>
      </w:r>
    </w:p>
    <w:p w:rsidR="000618C0" w:rsidRPr="000618C0" w:rsidRDefault="00000447" w:rsidP="00000447">
      <w:pPr>
        <w:pStyle w:val="Figuretitle"/>
        <w:rPr>
          <w:lang w:val="es-ES_tradnl"/>
        </w:rPr>
      </w:pPr>
      <w:r>
        <w:rPr>
          <w:lang w:val="es-ES_tradnl"/>
        </w:rPr>
        <w:t>Identificación de la señal de transmisor recibida más elevada mediante el ID de célula</w:t>
      </w:r>
    </w:p>
    <w:p w:rsidR="00000447" w:rsidRPr="00B40C57" w:rsidRDefault="002C2A22" w:rsidP="00000447">
      <w:pPr>
        <w:pStyle w:val="Figure"/>
        <w:rPr>
          <w:lang w:val="en-GB"/>
        </w:rPr>
      </w:pPr>
      <w:r>
        <w:object w:dxaOrig="6574" w:dyaOrig="4775">
          <v:shape id="_x0000_i1027" type="#_x0000_t75" style="width:343pt;height:229.6pt" o:ole="">
            <v:imagedata r:id="rId18" o:title="" cropbottom="5198f"/>
          </v:shape>
          <o:OLEObject Type="Embed" ProgID="CorelDraw.Graphic.16" ShapeID="_x0000_i1027" DrawAspect="Content" ObjectID="_1485851934" r:id="rId19"/>
        </w:object>
      </w:r>
    </w:p>
    <w:p w:rsidR="000618C0" w:rsidRPr="000618C0" w:rsidRDefault="00467F91" w:rsidP="00467F91">
      <w:pPr>
        <w:rPr>
          <w:lang w:val="es-ES_tradnl"/>
        </w:rPr>
      </w:pPr>
      <w:r>
        <w:rPr>
          <w:lang w:val="es-ES_tradnl"/>
        </w:rPr>
        <w:lastRenderedPageBreak/>
        <w:t>Los</w:t>
      </w:r>
      <w:r w:rsidR="000618C0" w:rsidRPr="000618C0">
        <w:rPr>
          <w:lang w:val="es-ES_tradnl"/>
        </w:rPr>
        <w:t xml:space="preserve"> métodos descritos en los siguientes puntos permiten al usuario identificar la principal señal recibida as</w:t>
      </w:r>
      <w:r>
        <w:rPr>
          <w:lang w:val="es-ES_tradnl"/>
        </w:rPr>
        <w:t>í</w:t>
      </w:r>
      <w:r w:rsidR="000618C0" w:rsidRPr="000618C0">
        <w:rPr>
          <w:lang w:val="es-ES_tradnl"/>
        </w:rPr>
        <w:t xml:space="preserve"> como los ecos con niveles po</w:t>
      </w:r>
      <w:r>
        <w:rPr>
          <w:lang w:val="es-ES_tradnl"/>
        </w:rPr>
        <w:t>r</w:t>
      </w:r>
      <w:r w:rsidR="000618C0" w:rsidRPr="000618C0">
        <w:rPr>
          <w:lang w:val="es-ES_tradnl"/>
        </w:rPr>
        <w:t xml:space="preserve"> encima de </w:t>
      </w:r>
      <w:r w:rsidRPr="00467F91">
        <w:rPr>
          <w:lang w:val="es-ES_tradnl"/>
        </w:rPr>
        <w:t>–</w:t>
      </w:r>
      <w:r>
        <w:rPr>
          <w:lang w:val="es-ES_tradnl"/>
        </w:rPr>
        <w:t>30 dB con respecto a la señ</w:t>
      </w:r>
      <w:r w:rsidR="000618C0" w:rsidRPr="000618C0">
        <w:rPr>
          <w:lang w:val="es-ES_tradnl"/>
        </w:rPr>
        <w:t>a</w:t>
      </w:r>
      <w:r>
        <w:rPr>
          <w:lang w:val="es-ES_tradnl"/>
        </w:rPr>
        <w:t>l</w:t>
      </w:r>
      <w:r w:rsidR="000618C0" w:rsidRPr="000618C0">
        <w:rPr>
          <w:lang w:val="es-ES_tradnl"/>
        </w:rPr>
        <w:t xml:space="preserve"> principal.</w:t>
      </w:r>
    </w:p>
    <w:p w:rsidR="000618C0" w:rsidRPr="000618C0" w:rsidRDefault="000618C0" w:rsidP="00467F91">
      <w:pPr>
        <w:rPr>
          <w:lang w:val="es-ES_tradnl"/>
        </w:rPr>
      </w:pPr>
      <w:r w:rsidRPr="000618C0">
        <w:rPr>
          <w:lang w:val="es-ES_tradnl"/>
        </w:rPr>
        <w:t>Adem</w:t>
      </w:r>
      <w:r w:rsidR="00467F91">
        <w:rPr>
          <w:lang w:val="es-ES_tradnl"/>
        </w:rPr>
        <w:t>á</w:t>
      </w:r>
      <w:r w:rsidRPr="000618C0">
        <w:rPr>
          <w:lang w:val="es-ES_tradnl"/>
        </w:rPr>
        <w:t>s, los métodos permiten</w:t>
      </w:r>
      <w:r w:rsidR="00467F91">
        <w:rPr>
          <w:lang w:val="es-ES_tradnl"/>
        </w:rPr>
        <w:t xml:space="preserve"> al usuario discriminar las señ</w:t>
      </w:r>
      <w:r w:rsidRPr="000618C0">
        <w:rPr>
          <w:lang w:val="es-ES_tradnl"/>
        </w:rPr>
        <w:t>a</w:t>
      </w:r>
      <w:r w:rsidR="00467F91">
        <w:rPr>
          <w:lang w:val="es-ES_tradnl"/>
        </w:rPr>
        <w:t>l</w:t>
      </w:r>
      <w:r w:rsidRPr="000618C0">
        <w:rPr>
          <w:lang w:val="es-ES_tradnl"/>
        </w:rPr>
        <w:t>es perteneci</w:t>
      </w:r>
      <w:r w:rsidR="00467F91">
        <w:rPr>
          <w:lang w:val="es-ES_tradnl"/>
        </w:rPr>
        <w:t>en</w:t>
      </w:r>
      <w:r w:rsidRPr="000618C0">
        <w:rPr>
          <w:lang w:val="es-ES_tradnl"/>
        </w:rPr>
        <w:t xml:space="preserve">tes </w:t>
      </w:r>
      <w:r w:rsidR="00467F91">
        <w:rPr>
          <w:lang w:val="es-ES_tradnl"/>
        </w:rPr>
        <w:t>a</w:t>
      </w:r>
      <w:r w:rsidRPr="000618C0">
        <w:rPr>
          <w:lang w:val="es-ES_tradnl"/>
        </w:rPr>
        <w:t xml:space="preserve"> dos SFN distintas (con diferente contenido) que tienen el mismo retard</w:t>
      </w:r>
      <w:r w:rsidR="00467F91">
        <w:rPr>
          <w:lang w:val="es-ES_tradnl"/>
        </w:rPr>
        <w:t>o</w:t>
      </w:r>
      <w:r w:rsidRPr="000618C0">
        <w:rPr>
          <w:lang w:val="es-ES_tradnl"/>
        </w:rPr>
        <w:t xml:space="preserve"> de red y sincronizadas a nivel de </w:t>
      </w:r>
      <w:proofErr w:type="spellStart"/>
      <w:r w:rsidRPr="000618C0">
        <w:rPr>
          <w:lang w:val="es-ES_tradnl"/>
        </w:rPr>
        <w:t>supertrama</w:t>
      </w:r>
      <w:proofErr w:type="spellEnd"/>
      <w:r w:rsidRPr="000618C0">
        <w:rPr>
          <w:lang w:val="es-ES_tradnl"/>
        </w:rPr>
        <w:t>, consi</w:t>
      </w:r>
      <w:r w:rsidR="00467F91">
        <w:rPr>
          <w:lang w:val="es-ES_tradnl"/>
        </w:rPr>
        <w:t>de</w:t>
      </w:r>
      <w:r w:rsidRPr="000618C0">
        <w:rPr>
          <w:lang w:val="es-ES_tradnl"/>
        </w:rPr>
        <w:t>r</w:t>
      </w:r>
      <w:r w:rsidR="00467F91">
        <w:rPr>
          <w:lang w:val="es-ES_tradnl"/>
        </w:rPr>
        <w:t xml:space="preserve">adas dentro </w:t>
      </w:r>
      <w:r w:rsidRPr="000618C0">
        <w:rPr>
          <w:lang w:val="es-ES_tradnl"/>
        </w:rPr>
        <w:t>d</w:t>
      </w:r>
      <w:r w:rsidR="00467F91">
        <w:rPr>
          <w:lang w:val="es-ES_tradnl"/>
        </w:rPr>
        <w:t>e la</w:t>
      </w:r>
      <w:r w:rsidRPr="000618C0">
        <w:rPr>
          <w:lang w:val="es-ES_tradnl"/>
        </w:rPr>
        <w:t xml:space="preserve"> CIR como parte de la misma red.</w:t>
      </w:r>
    </w:p>
    <w:p w:rsidR="000618C0" w:rsidRPr="000618C0" w:rsidRDefault="000618C0" w:rsidP="00467F91">
      <w:pPr>
        <w:pStyle w:val="Headingb"/>
        <w:rPr>
          <w:lang w:val="es-ES_tradnl"/>
        </w:rPr>
      </w:pPr>
      <w:r w:rsidRPr="000618C0">
        <w:rPr>
          <w:lang w:val="es-ES_tradnl"/>
        </w:rPr>
        <w:t>Identificaci</w:t>
      </w:r>
      <w:r w:rsidR="00467F91">
        <w:rPr>
          <w:lang w:val="es-ES_tradnl"/>
        </w:rPr>
        <w:t>ó</w:t>
      </w:r>
      <w:r w:rsidRPr="000618C0">
        <w:rPr>
          <w:lang w:val="es-ES_tradnl"/>
        </w:rPr>
        <w:t>n comparando los retardos medi</w:t>
      </w:r>
      <w:r w:rsidR="00467F91">
        <w:rPr>
          <w:lang w:val="es-ES_tradnl"/>
        </w:rPr>
        <w:t>d</w:t>
      </w:r>
      <w:r w:rsidRPr="000618C0">
        <w:rPr>
          <w:lang w:val="es-ES_tradnl"/>
        </w:rPr>
        <w:t>o</w:t>
      </w:r>
      <w:r w:rsidR="00467F91">
        <w:rPr>
          <w:lang w:val="es-ES_tradnl"/>
        </w:rPr>
        <w:t>s</w:t>
      </w:r>
      <w:r w:rsidRPr="000618C0">
        <w:rPr>
          <w:lang w:val="es-ES_tradnl"/>
        </w:rPr>
        <w:t xml:space="preserve"> con la base de datos de retardos planificados</w:t>
      </w:r>
    </w:p>
    <w:p w:rsidR="000618C0" w:rsidRPr="000618C0" w:rsidRDefault="00467F91" w:rsidP="00467F91">
      <w:pPr>
        <w:rPr>
          <w:lang w:val="es-ES_tradnl"/>
        </w:rPr>
      </w:pPr>
      <w:r>
        <w:rPr>
          <w:lang w:val="es-ES_tradnl"/>
        </w:rPr>
        <w:t>El uso de un</w:t>
      </w:r>
      <w:r w:rsidR="000618C0" w:rsidRPr="000618C0">
        <w:rPr>
          <w:lang w:val="es-ES_tradnl"/>
        </w:rPr>
        <w:t xml:space="preserve"> ID de c</w:t>
      </w:r>
      <w:r>
        <w:rPr>
          <w:lang w:val="es-ES_tradnl"/>
        </w:rPr>
        <w:t>é</w:t>
      </w:r>
      <w:r w:rsidR="000618C0" w:rsidRPr="000618C0">
        <w:rPr>
          <w:lang w:val="es-ES_tradnl"/>
        </w:rPr>
        <w:t xml:space="preserve">lula diferente para cada transmisor en una SFN permite </w:t>
      </w:r>
      <w:r>
        <w:rPr>
          <w:lang w:val="es-ES_tradnl"/>
        </w:rPr>
        <w:t>l</w:t>
      </w:r>
      <w:r w:rsidR="000618C0" w:rsidRPr="000618C0">
        <w:rPr>
          <w:lang w:val="es-ES_tradnl"/>
        </w:rPr>
        <w:t>a rápida identificación del transmisor con el nivel recibido m</w:t>
      </w:r>
      <w:r>
        <w:rPr>
          <w:lang w:val="es-ES_tradnl"/>
        </w:rPr>
        <w:t>á</w:t>
      </w:r>
      <w:r w:rsidR="000618C0" w:rsidRPr="000618C0">
        <w:rPr>
          <w:lang w:val="es-ES_tradnl"/>
        </w:rPr>
        <w:t>s elevado as</w:t>
      </w:r>
      <w:r>
        <w:rPr>
          <w:lang w:val="es-ES_tradnl"/>
        </w:rPr>
        <w:t>í</w:t>
      </w:r>
      <w:r w:rsidR="000618C0" w:rsidRPr="000618C0">
        <w:rPr>
          <w:lang w:val="es-ES_tradnl"/>
        </w:rPr>
        <w:t xml:space="preserve"> </w:t>
      </w:r>
      <w:r>
        <w:rPr>
          <w:lang w:val="es-ES_tradnl"/>
        </w:rPr>
        <w:t>el</w:t>
      </w:r>
      <w:r w:rsidR="000618C0" w:rsidRPr="000618C0">
        <w:rPr>
          <w:lang w:val="es-ES_tradnl"/>
        </w:rPr>
        <w:t xml:space="preserve"> c</w:t>
      </w:r>
      <w:r>
        <w:rPr>
          <w:lang w:val="es-ES_tradnl"/>
        </w:rPr>
        <w:t>á</w:t>
      </w:r>
      <w:r w:rsidR="000618C0" w:rsidRPr="000618C0">
        <w:rPr>
          <w:lang w:val="es-ES_tradnl"/>
        </w:rPr>
        <w:t>lcul</w:t>
      </w:r>
      <w:r>
        <w:rPr>
          <w:lang w:val="es-ES_tradnl"/>
        </w:rPr>
        <w:t>o</w:t>
      </w:r>
      <w:r w:rsidR="000618C0" w:rsidRPr="000618C0">
        <w:rPr>
          <w:lang w:val="es-ES_tradnl"/>
        </w:rPr>
        <w:t xml:space="preserve"> </w:t>
      </w:r>
      <w:r>
        <w:rPr>
          <w:lang w:val="es-ES_tradnl"/>
        </w:rPr>
        <w:t xml:space="preserve">de </w:t>
      </w:r>
      <w:r w:rsidR="000618C0" w:rsidRPr="000618C0">
        <w:rPr>
          <w:lang w:val="es-ES_tradnl"/>
        </w:rPr>
        <w:t>todos los ret</w:t>
      </w:r>
      <w:r>
        <w:rPr>
          <w:lang w:val="es-ES_tradnl"/>
        </w:rPr>
        <w:t>ardos de ecos re</w:t>
      </w:r>
      <w:r w:rsidR="000618C0" w:rsidRPr="000618C0">
        <w:rPr>
          <w:lang w:val="es-ES_tradnl"/>
        </w:rPr>
        <w:t>l</w:t>
      </w:r>
      <w:r>
        <w:rPr>
          <w:lang w:val="es-ES_tradnl"/>
        </w:rPr>
        <w:t>a</w:t>
      </w:r>
      <w:r w:rsidR="000618C0" w:rsidRPr="000618C0">
        <w:rPr>
          <w:lang w:val="es-ES_tradnl"/>
        </w:rPr>
        <w:t>cionados</w:t>
      </w:r>
      <w:r>
        <w:rPr>
          <w:lang w:val="es-ES_tradnl"/>
        </w:rPr>
        <w:t>.</w:t>
      </w:r>
    </w:p>
    <w:p w:rsidR="000618C0" w:rsidRPr="000618C0" w:rsidRDefault="000618C0" w:rsidP="000618C0">
      <w:pPr>
        <w:rPr>
          <w:lang w:val="es-ES_tradnl"/>
        </w:rPr>
      </w:pPr>
      <w:r w:rsidRPr="000618C0">
        <w:rPr>
          <w:lang w:val="es-ES_tradnl"/>
        </w:rPr>
        <w:t>De hecho, es posible conf</w:t>
      </w:r>
      <w:r w:rsidR="00467F91">
        <w:rPr>
          <w:lang w:val="es-ES_tradnl"/>
        </w:rPr>
        <w:t>eccionar dos cuadros del retardo global para cada señ</w:t>
      </w:r>
      <w:r w:rsidRPr="000618C0">
        <w:rPr>
          <w:lang w:val="es-ES_tradnl"/>
        </w:rPr>
        <w:t>a</w:t>
      </w:r>
      <w:r w:rsidR="00467F91">
        <w:rPr>
          <w:lang w:val="es-ES_tradnl"/>
        </w:rPr>
        <w:t>l recibida en un de</w:t>
      </w:r>
      <w:r w:rsidRPr="000618C0">
        <w:rPr>
          <w:lang w:val="es-ES_tradnl"/>
        </w:rPr>
        <w:t>terminado punto de medición:</w:t>
      </w:r>
    </w:p>
    <w:p w:rsidR="000618C0" w:rsidRPr="000618C0" w:rsidRDefault="00467F91" w:rsidP="00925901">
      <w:pPr>
        <w:pStyle w:val="enumlev1"/>
        <w:rPr>
          <w:lang w:val="es-ES_tradnl"/>
        </w:rPr>
      </w:pPr>
      <w:r w:rsidRPr="00467F91">
        <w:rPr>
          <w:lang w:val="es-ES_tradnl"/>
        </w:rPr>
        <w:t>–</w:t>
      </w:r>
      <w:r w:rsidR="000618C0" w:rsidRPr="000618C0">
        <w:rPr>
          <w:lang w:val="es-ES_tradnl"/>
        </w:rPr>
        <w:tab/>
      </w:r>
      <w:r w:rsidR="000618C0" w:rsidRPr="00467F91">
        <w:rPr>
          <w:b/>
          <w:bCs/>
          <w:lang w:val="es-ES_tradnl"/>
        </w:rPr>
        <w:t xml:space="preserve">Cuadro de retardos </w:t>
      </w:r>
      <w:r w:rsidRPr="00467F91">
        <w:rPr>
          <w:b/>
          <w:bCs/>
          <w:lang w:val="es-ES_tradnl"/>
        </w:rPr>
        <w:t xml:space="preserve">globales </w:t>
      </w:r>
      <w:r w:rsidR="000618C0" w:rsidRPr="00467F91">
        <w:rPr>
          <w:b/>
          <w:bCs/>
          <w:lang w:val="es-ES_tradnl"/>
        </w:rPr>
        <w:t>calculados</w:t>
      </w:r>
      <w:r w:rsidR="000618C0" w:rsidRPr="000618C0">
        <w:rPr>
          <w:lang w:val="es-ES_tradnl"/>
        </w:rPr>
        <w:t xml:space="preserve">: generado a partir del cuadro de </w:t>
      </w:r>
      <w:r w:rsidR="00A82183">
        <w:rPr>
          <w:lang w:val="es-ES_tradnl"/>
        </w:rPr>
        <w:t>retardos planificados de los tr</w:t>
      </w:r>
      <w:r w:rsidR="000618C0" w:rsidRPr="000618C0">
        <w:rPr>
          <w:lang w:val="es-ES_tradnl"/>
        </w:rPr>
        <w:t>a</w:t>
      </w:r>
      <w:r w:rsidR="00A82183">
        <w:rPr>
          <w:lang w:val="es-ES_tradnl"/>
        </w:rPr>
        <w:t>n</w:t>
      </w:r>
      <w:r w:rsidR="000618C0" w:rsidRPr="000618C0">
        <w:rPr>
          <w:lang w:val="es-ES_tradnl"/>
        </w:rPr>
        <w:t>smisores (retardo local) teniendo en cuenta las coordenadas de los puntos de los transmisores y receptores (Fig</w:t>
      </w:r>
      <w:r w:rsidR="00925901">
        <w:rPr>
          <w:lang w:val="es-ES_tradnl"/>
        </w:rPr>
        <w:t>.</w:t>
      </w:r>
      <w:r w:rsidR="000618C0" w:rsidRPr="000618C0">
        <w:rPr>
          <w:lang w:val="es-ES_tradnl"/>
        </w:rPr>
        <w:t xml:space="preserve"> 4).</w:t>
      </w:r>
    </w:p>
    <w:p w:rsidR="000618C0" w:rsidRPr="000618C0" w:rsidRDefault="00467F91" w:rsidP="00A82183">
      <w:pPr>
        <w:pStyle w:val="enumlev1"/>
        <w:rPr>
          <w:lang w:val="es-ES_tradnl"/>
        </w:rPr>
      </w:pPr>
      <w:r w:rsidRPr="00467F91">
        <w:rPr>
          <w:lang w:val="es-ES_tradnl"/>
        </w:rPr>
        <w:t>–</w:t>
      </w:r>
      <w:r w:rsidR="000618C0" w:rsidRPr="000618C0">
        <w:rPr>
          <w:lang w:val="es-ES_tradnl"/>
        </w:rPr>
        <w:tab/>
      </w:r>
      <w:r w:rsidR="000618C0" w:rsidRPr="00A82183">
        <w:rPr>
          <w:b/>
          <w:bCs/>
          <w:lang w:val="es-ES_tradnl"/>
        </w:rPr>
        <w:t xml:space="preserve">Cuadro de retardos </w:t>
      </w:r>
      <w:r w:rsidR="00A82183" w:rsidRPr="00A82183">
        <w:rPr>
          <w:b/>
          <w:bCs/>
          <w:lang w:val="es-ES_tradnl"/>
        </w:rPr>
        <w:t xml:space="preserve">globales </w:t>
      </w:r>
      <w:r w:rsidR="000618C0" w:rsidRPr="00A82183">
        <w:rPr>
          <w:b/>
          <w:bCs/>
          <w:lang w:val="es-ES_tradnl"/>
        </w:rPr>
        <w:t>medidos</w:t>
      </w:r>
      <w:r w:rsidR="000618C0" w:rsidRPr="000618C0">
        <w:rPr>
          <w:lang w:val="es-ES_tradnl"/>
        </w:rPr>
        <w:t xml:space="preserve">: lectura </w:t>
      </w:r>
      <w:r w:rsidR="00A82183">
        <w:rPr>
          <w:lang w:val="es-ES_tradnl"/>
        </w:rPr>
        <w:t>d</w:t>
      </w:r>
      <w:r w:rsidR="000618C0" w:rsidRPr="000618C0">
        <w:rPr>
          <w:lang w:val="es-ES_tradnl"/>
        </w:rPr>
        <w:t xml:space="preserve">el VSA o </w:t>
      </w:r>
      <w:r w:rsidR="00925901">
        <w:rPr>
          <w:lang w:val="es-ES_tradnl"/>
        </w:rPr>
        <w:t xml:space="preserve">del </w:t>
      </w:r>
      <w:r w:rsidR="000618C0" w:rsidRPr="000618C0">
        <w:rPr>
          <w:lang w:val="es-ES_tradnl"/>
        </w:rPr>
        <w:t>receptor de comprobaci</w:t>
      </w:r>
      <w:r w:rsidR="00A82183">
        <w:rPr>
          <w:lang w:val="es-ES_tradnl"/>
        </w:rPr>
        <w:t>ó</w:t>
      </w:r>
      <w:r w:rsidR="000618C0" w:rsidRPr="000618C0">
        <w:rPr>
          <w:lang w:val="es-ES_tradnl"/>
        </w:rPr>
        <w:t>n t</w:t>
      </w:r>
      <w:r w:rsidR="00A82183">
        <w:rPr>
          <w:lang w:val="es-ES_tradnl"/>
        </w:rPr>
        <w:t>éc</w:t>
      </w:r>
      <w:r w:rsidR="000618C0" w:rsidRPr="000618C0">
        <w:rPr>
          <w:lang w:val="es-ES_tradnl"/>
        </w:rPr>
        <w:t>nica.</w:t>
      </w:r>
    </w:p>
    <w:p w:rsidR="000618C0" w:rsidRPr="000618C0" w:rsidRDefault="000618C0" w:rsidP="00467F91">
      <w:pPr>
        <w:rPr>
          <w:lang w:val="es-ES_tradnl"/>
        </w:rPr>
      </w:pPr>
      <w:r w:rsidRPr="000618C0">
        <w:rPr>
          <w:lang w:val="es-ES_tradnl"/>
        </w:rPr>
        <w:t>Comparando los retardos medidos con sus retardos esperados, es posible identificar todos los transmisores pertenecientes a la misma red y recibidos en un determinado punto de medición.</w:t>
      </w:r>
    </w:p>
    <w:p w:rsidR="000618C0" w:rsidRDefault="00A82183" w:rsidP="00A82183">
      <w:pPr>
        <w:pStyle w:val="FigureNo"/>
        <w:rPr>
          <w:lang w:val="es-ES_tradnl"/>
        </w:rPr>
      </w:pPr>
      <w:r>
        <w:rPr>
          <w:lang w:val="es-ES_tradnl"/>
        </w:rPr>
        <w:t>Figura 4</w:t>
      </w:r>
    </w:p>
    <w:p w:rsidR="00A82183" w:rsidRPr="00A82183" w:rsidRDefault="00A82183" w:rsidP="00A82183">
      <w:pPr>
        <w:pStyle w:val="Figuretitle"/>
        <w:rPr>
          <w:lang w:val="es-ES_tradnl"/>
        </w:rPr>
      </w:pPr>
      <w:r>
        <w:rPr>
          <w:lang w:val="es-ES_tradnl"/>
        </w:rPr>
        <w:t>ID de célula y cálculo del retardo global</w:t>
      </w:r>
    </w:p>
    <w:p w:rsidR="00A82183" w:rsidRPr="00B36601" w:rsidRDefault="00A82183" w:rsidP="00A82183">
      <w:pPr>
        <w:pStyle w:val="Figure"/>
        <w:rPr>
          <w:lang w:val="en-GB"/>
        </w:rPr>
      </w:pPr>
      <w:r>
        <w:object w:dxaOrig="6627" w:dyaOrig="4774">
          <v:shape id="_x0000_i1028" type="#_x0000_t75" style="width:373.6pt;height:268.3pt" o:ole="">
            <v:imagedata r:id="rId20" o:title=""/>
          </v:shape>
          <o:OLEObject Type="Embed" ProgID="CorelDraw.Graphic.16" ShapeID="_x0000_i1028" DrawAspect="Content" ObjectID="_1485851935" r:id="rId21"/>
        </w:object>
      </w:r>
    </w:p>
    <w:p w:rsidR="000618C0" w:rsidRPr="000618C0" w:rsidRDefault="000618C0" w:rsidP="00A82183">
      <w:pPr>
        <w:pStyle w:val="Headingb"/>
        <w:rPr>
          <w:lang w:val="es-ES_tradnl"/>
        </w:rPr>
      </w:pPr>
      <w:r w:rsidRPr="000618C0">
        <w:rPr>
          <w:lang w:val="es-ES_tradnl"/>
        </w:rPr>
        <w:t>Identificación con un paquete de software VSA</w:t>
      </w:r>
    </w:p>
    <w:p w:rsidR="000618C0" w:rsidRPr="000618C0" w:rsidRDefault="000618C0" w:rsidP="00A82183">
      <w:pPr>
        <w:rPr>
          <w:lang w:val="es-ES_tradnl"/>
        </w:rPr>
      </w:pPr>
      <w:r w:rsidRPr="000618C0">
        <w:rPr>
          <w:lang w:val="es-ES_tradnl"/>
        </w:rPr>
        <w:t>Se ha desarrollado un nuevo método de identificador del transmisor DVB-T, adecuado para implementarlo como una mejora en un receptor de mediciones t</w:t>
      </w:r>
      <w:r w:rsidR="00A82183">
        <w:rPr>
          <w:lang w:val="es-ES_tradnl"/>
        </w:rPr>
        <w:t>ípi</w:t>
      </w:r>
      <w:r w:rsidRPr="000618C0">
        <w:rPr>
          <w:lang w:val="es-ES_tradnl"/>
        </w:rPr>
        <w:t>co o en un VSA. Empleando este método, el usuario puede identificar d</w:t>
      </w:r>
      <w:r w:rsidR="00A82183">
        <w:rPr>
          <w:lang w:val="es-ES_tradnl"/>
        </w:rPr>
        <w:t>e manera efectiva todas las señ</w:t>
      </w:r>
      <w:r w:rsidRPr="000618C0">
        <w:rPr>
          <w:lang w:val="es-ES_tradnl"/>
        </w:rPr>
        <w:t>a</w:t>
      </w:r>
      <w:r w:rsidR="00A82183">
        <w:rPr>
          <w:lang w:val="es-ES_tradnl"/>
        </w:rPr>
        <w:t>l</w:t>
      </w:r>
      <w:r w:rsidRPr="000618C0">
        <w:rPr>
          <w:lang w:val="es-ES_tradnl"/>
        </w:rPr>
        <w:t>es recibidas de los transmisores de una SFN DVB-T, en un punto de recepción.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lastRenderedPageBreak/>
        <w:t>Los instrumentos de medición actualmente disponibles no permiten al usuario obtener informaci</w:t>
      </w:r>
      <w:r w:rsidR="00A82183">
        <w:rPr>
          <w:lang w:val="es-ES_tradnl"/>
        </w:rPr>
        <w:t>ó</w:t>
      </w:r>
      <w:r w:rsidRPr="000618C0">
        <w:rPr>
          <w:lang w:val="es-ES_tradnl"/>
        </w:rPr>
        <w:t>n s</w:t>
      </w:r>
      <w:r w:rsidR="00A82183">
        <w:rPr>
          <w:lang w:val="es-ES_tradnl"/>
        </w:rPr>
        <w:t>obre el origen de todas las señ</w:t>
      </w:r>
      <w:r w:rsidRPr="000618C0">
        <w:rPr>
          <w:lang w:val="es-ES_tradnl"/>
        </w:rPr>
        <w:t>a</w:t>
      </w:r>
      <w:r w:rsidR="00A82183">
        <w:rPr>
          <w:lang w:val="es-ES_tradnl"/>
        </w:rPr>
        <w:t>les de una SFN. Por ejemplo,</w:t>
      </w:r>
      <w:r w:rsidRPr="000618C0">
        <w:rPr>
          <w:lang w:val="es-ES_tradnl"/>
        </w:rPr>
        <w:t xml:space="preserve"> en la Fig</w:t>
      </w:r>
      <w:r w:rsidR="00925901">
        <w:rPr>
          <w:lang w:val="es-ES_tradnl"/>
        </w:rPr>
        <w:t>.</w:t>
      </w:r>
      <w:r w:rsidRPr="000618C0">
        <w:rPr>
          <w:lang w:val="es-ES_tradnl"/>
        </w:rPr>
        <w:t xml:space="preserve"> 5 el valor </w:t>
      </w:r>
      <w:r w:rsidR="00A82183">
        <w:rPr>
          <w:lang w:val="es-ES_tradnl"/>
        </w:rPr>
        <w:t>de ID d</w:t>
      </w:r>
      <w:r w:rsidRPr="000618C0">
        <w:rPr>
          <w:lang w:val="es-ES_tradnl"/>
        </w:rPr>
        <w:t>e c</w:t>
      </w:r>
      <w:r w:rsidR="00A82183">
        <w:rPr>
          <w:lang w:val="es-ES_tradnl"/>
        </w:rPr>
        <w:t>élu</w:t>
      </w:r>
      <w:r w:rsidRPr="000618C0">
        <w:rPr>
          <w:lang w:val="es-ES_tradnl"/>
        </w:rPr>
        <w:t>l</w:t>
      </w:r>
      <w:r w:rsidR="00A82183">
        <w:rPr>
          <w:lang w:val="es-ES_tradnl"/>
        </w:rPr>
        <w:t>a mostrado, 0x44E, lo es respecto a la señ</w:t>
      </w:r>
      <w:r w:rsidRPr="000618C0">
        <w:rPr>
          <w:lang w:val="es-ES_tradnl"/>
        </w:rPr>
        <w:t>a</w:t>
      </w:r>
      <w:r w:rsidR="00A82183">
        <w:rPr>
          <w:lang w:val="es-ES_tradnl"/>
        </w:rPr>
        <w:t>l</w:t>
      </w:r>
      <w:r w:rsidRPr="000618C0">
        <w:rPr>
          <w:lang w:val="es-ES_tradnl"/>
        </w:rPr>
        <w:t xml:space="preserve"> m</w:t>
      </w:r>
      <w:r w:rsidR="00A82183">
        <w:rPr>
          <w:lang w:val="es-ES_tradnl"/>
        </w:rPr>
        <w:t>á</w:t>
      </w:r>
      <w:r w:rsidRPr="000618C0">
        <w:rPr>
          <w:lang w:val="es-ES_tradnl"/>
        </w:rPr>
        <w:t>s intensa (Tiempo =</w:t>
      </w:r>
      <w:r w:rsidR="00A82183">
        <w:rPr>
          <w:lang w:val="es-ES_tradnl"/>
        </w:rPr>
        <w:t xml:space="preserve"> 0, niv</w:t>
      </w:r>
      <w:r w:rsidRPr="000618C0">
        <w:rPr>
          <w:lang w:val="es-ES_tradnl"/>
        </w:rPr>
        <w:t>e</w:t>
      </w:r>
      <w:r w:rsidR="00A82183">
        <w:rPr>
          <w:lang w:val="es-ES_tradnl"/>
        </w:rPr>
        <w:t>l</w:t>
      </w:r>
      <w:r w:rsidRPr="000618C0">
        <w:rPr>
          <w:lang w:val="es-ES_tradnl"/>
        </w:rPr>
        <w:t xml:space="preserve"> = 0 dB).</w:t>
      </w:r>
    </w:p>
    <w:p w:rsidR="000618C0" w:rsidRDefault="00A82183" w:rsidP="00A82183">
      <w:pPr>
        <w:pStyle w:val="FigureNo"/>
        <w:rPr>
          <w:lang w:val="es-ES_tradnl"/>
        </w:rPr>
      </w:pPr>
      <w:r>
        <w:rPr>
          <w:lang w:val="es-ES_tradnl"/>
        </w:rPr>
        <w:t>Figura 5</w:t>
      </w:r>
    </w:p>
    <w:p w:rsidR="00A82183" w:rsidRPr="00A82183" w:rsidRDefault="00A82183" w:rsidP="00A82183">
      <w:pPr>
        <w:pStyle w:val="Figuretitle"/>
        <w:rPr>
          <w:lang w:val="es-ES_tradnl"/>
        </w:rPr>
      </w:pPr>
      <w:r>
        <w:rPr>
          <w:lang w:val="es-ES_tradnl"/>
        </w:rPr>
        <w:t>ID de célula para la señal más intensa</w:t>
      </w:r>
    </w:p>
    <w:p w:rsidR="00A82183" w:rsidRPr="00B36601" w:rsidRDefault="00A82183" w:rsidP="00A82183">
      <w:pPr>
        <w:pStyle w:val="Figure"/>
        <w:rPr>
          <w:lang w:val="en-GB"/>
        </w:rPr>
      </w:pPr>
      <w:r>
        <w:object w:dxaOrig="6948" w:dyaOrig="3024">
          <v:shape id="_x0000_i1029" type="#_x0000_t75" style="width:448.3pt;height:194.95pt" o:ole="">
            <v:imagedata r:id="rId22" o:title=""/>
          </v:shape>
          <o:OLEObject Type="Embed" ProgID="CorelDraw.Graphic.16" ShapeID="_x0000_i1029" DrawAspect="Content" ObjectID="_1485851936" r:id="rId23"/>
        </w:object>
      </w:r>
    </w:p>
    <w:p w:rsidR="000618C0" w:rsidRPr="000618C0" w:rsidRDefault="000618C0" w:rsidP="008431F8">
      <w:pPr>
        <w:rPr>
          <w:lang w:val="es-ES_tradnl"/>
        </w:rPr>
      </w:pPr>
      <w:r w:rsidRPr="000618C0">
        <w:rPr>
          <w:lang w:val="es-ES_tradnl"/>
        </w:rPr>
        <w:t>El método supone insertar en las portadoras TPS un código de identificador del transmisor único, en el campo del ID de c</w:t>
      </w:r>
      <w:r w:rsidR="008431F8">
        <w:rPr>
          <w:lang w:val="es-ES_tradnl"/>
        </w:rPr>
        <w:t>élu</w:t>
      </w:r>
      <w:r w:rsidRPr="000618C0">
        <w:rPr>
          <w:lang w:val="es-ES_tradnl"/>
        </w:rPr>
        <w:t>l</w:t>
      </w:r>
      <w:r w:rsidR="008431F8">
        <w:rPr>
          <w:lang w:val="es-ES_tradnl"/>
        </w:rPr>
        <w:t>a</w:t>
      </w:r>
      <w:r w:rsidRPr="000618C0">
        <w:rPr>
          <w:lang w:val="es-ES_tradnl"/>
        </w:rPr>
        <w:t>, como se ha explicado anteriormente.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El he</w:t>
      </w:r>
      <w:r w:rsidR="008431F8">
        <w:rPr>
          <w:lang w:val="es-ES_tradnl"/>
        </w:rPr>
        <w:t>c</w:t>
      </w:r>
      <w:r w:rsidRPr="000618C0">
        <w:rPr>
          <w:lang w:val="es-ES_tradnl"/>
        </w:rPr>
        <w:t>ho de que en posiciones de</w:t>
      </w:r>
      <w:r w:rsidR="008431F8">
        <w:rPr>
          <w:lang w:val="es-ES_tradnl"/>
        </w:rPr>
        <w:t>t</w:t>
      </w:r>
      <w:r w:rsidRPr="000618C0">
        <w:rPr>
          <w:lang w:val="es-ES_tradnl"/>
        </w:rPr>
        <w:t>erminadas de tiempo-frecuencia, se envían seña</w:t>
      </w:r>
      <w:r w:rsidR="008431F8">
        <w:rPr>
          <w:lang w:val="es-ES_tradnl"/>
        </w:rPr>
        <w:t>l</w:t>
      </w:r>
      <w:r w:rsidRPr="000618C0">
        <w:rPr>
          <w:lang w:val="es-ES_tradnl"/>
        </w:rPr>
        <w:t>e</w:t>
      </w:r>
      <w:r w:rsidR="008431F8">
        <w:rPr>
          <w:lang w:val="es-ES_tradnl"/>
        </w:rPr>
        <w:t>s</w:t>
      </w:r>
      <w:r w:rsidRPr="000618C0">
        <w:rPr>
          <w:lang w:val="es-ES_tradnl"/>
        </w:rPr>
        <w:t xml:space="preserve"> </w:t>
      </w:r>
      <w:r w:rsidRPr="008431F8">
        <w:rPr>
          <w:i/>
          <w:iCs/>
          <w:lang w:val="es-ES_tradnl"/>
        </w:rPr>
        <w:t>distintas</w:t>
      </w:r>
      <w:r w:rsidRPr="000618C0">
        <w:rPr>
          <w:lang w:val="es-ES_tradnl"/>
        </w:rPr>
        <w:t xml:space="preserve"> desde transmisores </w:t>
      </w:r>
      <w:r w:rsidR="008431F8">
        <w:rPr>
          <w:lang w:val="es-ES_tradnl"/>
        </w:rPr>
        <w:t>distintos</w:t>
      </w:r>
      <w:r w:rsidRPr="000618C0">
        <w:rPr>
          <w:lang w:val="es-ES_tradnl"/>
        </w:rPr>
        <w:t xml:space="preserve"> puede considerarse desde dos pe</w:t>
      </w:r>
      <w:r w:rsidR="008431F8">
        <w:rPr>
          <w:lang w:val="es-ES_tradnl"/>
        </w:rPr>
        <w:t>rspectivas interesantes. Por un</w:t>
      </w:r>
      <w:r w:rsidRPr="000618C0">
        <w:rPr>
          <w:lang w:val="es-ES_tradnl"/>
        </w:rPr>
        <w:t xml:space="preserve"> lado, puede considerarse una </w:t>
      </w:r>
      <w:r w:rsidR="008431F8">
        <w:rPr>
          <w:lang w:val="es-ES_tradnl"/>
        </w:rPr>
        <w:t>«</w:t>
      </w:r>
      <w:r w:rsidRPr="000618C0">
        <w:rPr>
          <w:lang w:val="es-ES_tradnl"/>
        </w:rPr>
        <w:t>colisi</w:t>
      </w:r>
      <w:r w:rsidR="008431F8">
        <w:rPr>
          <w:lang w:val="es-ES_tradnl"/>
        </w:rPr>
        <w:t>ó</w:t>
      </w:r>
      <w:r w:rsidRPr="000618C0">
        <w:rPr>
          <w:lang w:val="es-ES_tradnl"/>
        </w:rPr>
        <w:t>n</w:t>
      </w:r>
      <w:r w:rsidR="008431F8">
        <w:rPr>
          <w:lang w:val="es-ES_tradnl"/>
        </w:rPr>
        <w:t>»</w:t>
      </w:r>
      <w:r w:rsidRPr="000618C0">
        <w:rPr>
          <w:lang w:val="es-ES_tradnl"/>
        </w:rPr>
        <w:t>, un fenómeno con connotaciones negativas.</w:t>
      </w:r>
      <w:r w:rsidR="008431F8">
        <w:rPr>
          <w:lang w:val="es-ES_tradnl"/>
        </w:rPr>
        <w:t xml:space="preserve"> Por otro lado, es similar a lo</w:t>
      </w:r>
      <w:r w:rsidRPr="000618C0">
        <w:rPr>
          <w:lang w:val="es-ES_tradnl"/>
        </w:rPr>
        <w:t xml:space="preserve"> </w:t>
      </w:r>
      <w:r w:rsidR="008431F8">
        <w:rPr>
          <w:lang w:val="es-ES_tradnl"/>
        </w:rPr>
        <w:t>q</w:t>
      </w:r>
      <w:r w:rsidRPr="000618C0">
        <w:rPr>
          <w:lang w:val="es-ES_tradnl"/>
        </w:rPr>
        <w:t>u</w:t>
      </w:r>
      <w:r w:rsidR="008431F8">
        <w:rPr>
          <w:lang w:val="es-ES_tradnl"/>
        </w:rPr>
        <w:t>e</w:t>
      </w:r>
      <w:r w:rsidRPr="000618C0">
        <w:rPr>
          <w:lang w:val="es-ES_tradnl"/>
        </w:rPr>
        <w:t xml:space="preserve"> sucede en los si</w:t>
      </w:r>
      <w:r w:rsidR="008431F8">
        <w:rPr>
          <w:lang w:val="es-ES_tradnl"/>
        </w:rPr>
        <w:t>s</w:t>
      </w:r>
      <w:r w:rsidRPr="000618C0">
        <w:rPr>
          <w:lang w:val="es-ES_tradnl"/>
        </w:rPr>
        <w:t>temas con antenas m</w:t>
      </w:r>
      <w:r w:rsidR="008431F8">
        <w:rPr>
          <w:lang w:val="es-ES_tradnl"/>
        </w:rPr>
        <w:t>ú</w:t>
      </w:r>
      <w:r w:rsidRPr="000618C0">
        <w:rPr>
          <w:lang w:val="es-ES_tradnl"/>
        </w:rPr>
        <w:t>ltiples</w:t>
      </w:r>
      <w:r w:rsidR="008431F8">
        <w:rPr>
          <w:lang w:val="es-ES_tradnl"/>
        </w:rPr>
        <w:t>,</w:t>
      </w:r>
      <w:r w:rsidRPr="000618C0">
        <w:rPr>
          <w:lang w:val="es-ES_tradnl"/>
        </w:rPr>
        <w:t xml:space="preserve"> </w:t>
      </w:r>
      <w:r w:rsidR="008431F8">
        <w:rPr>
          <w:lang w:val="es-ES_tradnl"/>
        </w:rPr>
        <w:t>c</w:t>
      </w:r>
      <w:r w:rsidRPr="000618C0">
        <w:rPr>
          <w:lang w:val="es-ES_tradnl"/>
        </w:rPr>
        <w:t>omo MISO (m</w:t>
      </w:r>
      <w:r w:rsidR="008431F8">
        <w:rPr>
          <w:lang w:val="es-ES_tradnl"/>
        </w:rPr>
        <w:t>ú</w:t>
      </w:r>
      <w:r w:rsidRPr="000618C0">
        <w:rPr>
          <w:lang w:val="es-ES_tradnl"/>
        </w:rPr>
        <w:t>ltiples entradas una sola salida) (ETSI EN 302 755 V1.</w:t>
      </w:r>
      <w:r w:rsidR="00925901">
        <w:rPr>
          <w:lang w:val="es-ES_tradnl"/>
        </w:rPr>
        <w:t>2</w:t>
      </w:r>
      <w:r w:rsidRPr="000618C0">
        <w:rPr>
          <w:lang w:val="es-ES_tradnl"/>
        </w:rPr>
        <w:t>.</w:t>
      </w:r>
      <w:r w:rsidR="00925901">
        <w:rPr>
          <w:lang w:val="es-ES_tradnl"/>
        </w:rPr>
        <w:t>1</w:t>
      </w:r>
      <w:r w:rsidRPr="000618C0">
        <w:rPr>
          <w:lang w:val="es-ES_tradnl"/>
        </w:rPr>
        <w:t xml:space="preserve"> (2010-10), </w:t>
      </w:r>
      <w:r w:rsidR="008431F8">
        <w:rPr>
          <w:lang w:val="es-ES_tradnl"/>
        </w:rPr>
        <w:t>§</w:t>
      </w:r>
      <w:r w:rsidRPr="000618C0">
        <w:rPr>
          <w:lang w:val="es-ES_tradnl"/>
        </w:rPr>
        <w:t xml:space="preserve"> 9.1), donde es posible la reutilización de la banda mediante l</w:t>
      </w:r>
      <w:r w:rsidR="008431F8">
        <w:rPr>
          <w:lang w:val="es-ES_tradnl"/>
        </w:rPr>
        <w:t>a tran</w:t>
      </w:r>
      <w:r w:rsidRPr="000618C0">
        <w:rPr>
          <w:lang w:val="es-ES_tradnl"/>
        </w:rPr>
        <w:t>smisi</w:t>
      </w:r>
      <w:r w:rsidR="008431F8">
        <w:rPr>
          <w:lang w:val="es-ES_tradnl"/>
        </w:rPr>
        <w:t>ó</w:t>
      </w:r>
      <w:r w:rsidRPr="000618C0">
        <w:rPr>
          <w:lang w:val="es-ES_tradnl"/>
        </w:rPr>
        <w:t>n de diferentes señales a la misma frecuencia desde m</w:t>
      </w:r>
      <w:r w:rsidR="008431F8">
        <w:rPr>
          <w:lang w:val="es-ES_tradnl"/>
        </w:rPr>
        <w:t>ú</w:t>
      </w:r>
      <w:r w:rsidRPr="000618C0">
        <w:rPr>
          <w:lang w:val="es-ES_tradnl"/>
        </w:rPr>
        <w:t xml:space="preserve">ltiples antenas. Gracias a la diversidad espacial, puede estimarse </w:t>
      </w:r>
      <w:r w:rsidR="008431F8">
        <w:rPr>
          <w:lang w:val="es-ES_tradnl"/>
        </w:rPr>
        <w:t>l</w:t>
      </w:r>
      <w:r w:rsidRPr="000618C0">
        <w:rPr>
          <w:lang w:val="es-ES_tradnl"/>
        </w:rPr>
        <w:t xml:space="preserve">a respuesta en frecuencia </w:t>
      </w:r>
      <w:r w:rsidR="008431F8">
        <w:rPr>
          <w:lang w:val="es-ES_tradnl"/>
        </w:rPr>
        <w:t>d</w:t>
      </w:r>
      <w:r w:rsidRPr="000618C0">
        <w:rPr>
          <w:lang w:val="es-ES_tradnl"/>
        </w:rPr>
        <w:t>e</w:t>
      </w:r>
      <w:r w:rsidR="008431F8">
        <w:rPr>
          <w:lang w:val="es-ES_tradnl"/>
        </w:rPr>
        <w:t xml:space="preserve"> cada uno de los</w:t>
      </w:r>
      <w:r w:rsidRPr="000618C0">
        <w:rPr>
          <w:lang w:val="es-ES_tradnl"/>
        </w:rPr>
        <w:t xml:space="preserve"> canal</w:t>
      </w:r>
      <w:r w:rsidR="008431F8">
        <w:rPr>
          <w:lang w:val="es-ES_tradnl"/>
        </w:rPr>
        <w:t>es</w:t>
      </w:r>
      <w:r w:rsidRPr="000618C0">
        <w:rPr>
          <w:lang w:val="es-ES_tradnl"/>
        </w:rPr>
        <w:t xml:space="preserve"> donde se considera que </w:t>
      </w:r>
      <w:r w:rsidR="008431F8">
        <w:rPr>
          <w:lang w:val="es-ES_tradnl"/>
        </w:rPr>
        <w:t>«</w:t>
      </w:r>
      <w:r w:rsidRPr="000618C0">
        <w:rPr>
          <w:lang w:val="es-ES_tradnl"/>
        </w:rPr>
        <w:t>canal</w:t>
      </w:r>
      <w:r w:rsidR="008431F8">
        <w:rPr>
          <w:lang w:val="es-ES_tradnl"/>
        </w:rPr>
        <w:t>»</w:t>
      </w:r>
      <w:r w:rsidRPr="000618C0">
        <w:rPr>
          <w:lang w:val="es-ES_tradnl"/>
        </w:rPr>
        <w:t xml:space="preserve"> es el trayecto de propagación entre cada transmisor y el receptor.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En un punto de recepción espec</w:t>
      </w:r>
      <w:r w:rsidR="008431F8">
        <w:rPr>
          <w:lang w:val="es-ES_tradnl"/>
        </w:rPr>
        <w:t>í</w:t>
      </w:r>
      <w:r w:rsidRPr="000618C0">
        <w:rPr>
          <w:lang w:val="es-ES_tradnl"/>
        </w:rPr>
        <w:t>fico, es conv</w:t>
      </w:r>
      <w:r w:rsidR="008431F8">
        <w:rPr>
          <w:lang w:val="es-ES_tradnl"/>
        </w:rPr>
        <w:t>e</w:t>
      </w:r>
      <w:r w:rsidRPr="000618C0">
        <w:rPr>
          <w:lang w:val="es-ES_tradnl"/>
        </w:rPr>
        <w:t>niente conocer la int</w:t>
      </w:r>
      <w:r w:rsidR="008431F8">
        <w:rPr>
          <w:lang w:val="es-ES_tradnl"/>
        </w:rPr>
        <w:t>ensidad de todas las señales de</w:t>
      </w:r>
      <w:r w:rsidRPr="000618C0">
        <w:rPr>
          <w:lang w:val="es-ES_tradnl"/>
        </w:rPr>
        <w:t>tectadas. Por ejemplo, en la Fig</w:t>
      </w:r>
      <w:r w:rsidR="00925901">
        <w:rPr>
          <w:lang w:val="es-ES_tradnl"/>
        </w:rPr>
        <w:t>.</w:t>
      </w:r>
      <w:r w:rsidRPr="000618C0">
        <w:rPr>
          <w:lang w:val="es-ES_tradnl"/>
        </w:rPr>
        <w:t xml:space="preserve"> 6, se muestra una zona geográf</w:t>
      </w:r>
      <w:r w:rsidR="008431F8">
        <w:rPr>
          <w:lang w:val="es-ES_tradnl"/>
        </w:rPr>
        <w:t>ica cubierta por un grupo de tr</w:t>
      </w:r>
      <w:r w:rsidRPr="000618C0">
        <w:rPr>
          <w:lang w:val="es-ES_tradnl"/>
        </w:rPr>
        <w:t>a</w:t>
      </w:r>
      <w:r w:rsidR="008431F8">
        <w:rPr>
          <w:lang w:val="es-ES_tradnl"/>
        </w:rPr>
        <w:t>ns</w:t>
      </w:r>
      <w:r w:rsidRPr="000618C0">
        <w:rPr>
          <w:lang w:val="es-ES_tradnl"/>
        </w:rPr>
        <w:t>misores SFN DVB-T.</w:t>
      </w:r>
    </w:p>
    <w:p w:rsidR="000618C0" w:rsidRDefault="008431F8" w:rsidP="008431F8">
      <w:pPr>
        <w:pStyle w:val="FigureNo"/>
        <w:rPr>
          <w:lang w:val="es-ES_tradnl"/>
        </w:rPr>
      </w:pPr>
      <w:r>
        <w:rPr>
          <w:lang w:val="es-ES_tradnl"/>
        </w:rPr>
        <w:lastRenderedPageBreak/>
        <w:t>Figura 6</w:t>
      </w:r>
    </w:p>
    <w:p w:rsidR="008431F8" w:rsidRPr="008431F8" w:rsidRDefault="008431F8" w:rsidP="008431F8">
      <w:pPr>
        <w:pStyle w:val="Figuretitle"/>
        <w:rPr>
          <w:lang w:val="es-ES_tradnl"/>
        </w:rPr>
      </w:pPr>
      <w:r>
        <w:rPr>
          <w:lang w:val="es-ES_tradnl"/>
        </w:rPr>
        <w:t>Ejemplo de medición en una zona de cobertura</w:t>
      </w:r>
    </w:p>
    <w:p w:rsidR="008431F8" w:rsidRPr="00B36601" w:rsidRDefault="00E87582" w:rsidP="008431F8">
      <w:pPr>
        <w:pStyle w:val="Figure"/>
        <w:rPr>
          <w:rFonts w:eastAsia="SimSun"/>
          <w:lang w:val="en-GB" w:eastAsia="zh-CN"/>
        </w:rPr>
      </w:pPr>
      <w:r>
        <w:object w:dxaOrig="4499" w:dyaOrig="5734">
          <v:shape id="_x0000_i1030" type="#_x0000_t75" style="width:244.55pt;height:311.75pt" o:ole="">
            <v:imagedata r:id="rId24" o:title=""/>
          </v:shape>
          <o:OLEObject Type="Embed" ProgID="CorelDraw.Graphic.16" ShapeID="_x0000_i1030" DrawAspect="Content" ObjectID="_1485851937" r:id="rId25"/>
        </w:object>
      </w:r>
    </w:p>
    <w:p w:rsidR="000618C0" w:rsidRPr="000618C0" w:rsidRDefault="000618C0" w:rsidP="00764AFC">
      <w:pPr>
        <w:rPr>
          <w:lang w:val="es-ES_tradnl"/>
        </w:rPr>
      </w:pPr>
      <w:r w:rsidRPr="000618C0">
        <w:rPr>
          <w:lang w:val="es-ES_tradnl"/>
        </w:rPr>
        <w:t>En la f</w:t>
      </w:r>
      <w:r w:rsidR="00DA0D8D">
        <w:rPr>
          <w:lang w:val="es-ES_tradnl"/>
        </w:rPr>
        <w:t>i</w:t>
      </w:r>
      <w:r w:rsidRPr="000618C0">
        <w:rPr>
          <w:lang w:val="es-ES_tradnl"/>
        </w:rPr>
        <w:t xml:space="preserve">gura, </w:t>
      </w:r>
      <w:r w:rsidR="00DA0D8D">
        <w:rPr>
          <w:lang w:val="es-ES_tradnl"/>
        </w:rPr>
        <w:t>l</w:t>
      </w:r>
      <w:r w:rsidRPr="000618C0">
        <w:rPr>
          <w:lang w:val="es-ES_tradnl"/>
        </w:rPr>
        <w:t xml:space="preserve">os transmisores se denominan </w:t>
      </w:r>
      <w:r w:rsidR="00764AFC">
        <w:rPr>
          <w:lang w:val="es-ES_tradnl"/>
        </w:rPr>
        <w:t>«</w:t>
      </w:r>
      <w:proofErr w:type="spellStart"/>
      <w:r w:rsidRPr="000618C0">
        <w:rPr>
          <w:lang w:val="es-ES_tradnl"/>
        </w:rPr>
        <w:t>Mottarone</w:t>
      </w:r>
      <w:proofErr w:type="spellEnd"/>
      <w:r w:rsidR="00764AFC">
        <w:rPr>
          <w:lang w:val="es-ES_tradnl"/>
        </w:rPr>
        <w:t>»</w:t>
      </w:r>
      <w:r w:rsidRPr="000618C0">
        <w:rPr>
          <w:lang w:val="es-ES_tradnl"/>
        </w:rPr>
        <w:t xml:space="preserve">, </w:t>
      </w:r>
      <w:r w:rsidR="00764AFC">
        <w:rPr>
          <w:lang w:val="es-ES_tradnl"/>
        </w:rPr>
        <w:t>«</w:t>
      </w:r>
      <w:proofErr w:type="spellStart"/>
      <w:r w:rsidRPr="000618C0">
        <w:rPr>
          <w:lang w:val="es-ES_tradnl"/>
        </w:rPr>
        <w:t>Trivero</w:t>
      </w:r>
      <w:proofErr w:type="spellEnd"/>
      <w:r w:rsidR="00764AFC">
        <w:rPr>
          <w:lang w:val="es-ES_tradnl"/>
        </w:rPr>
        <w:t>»</w:t>
      </w:r>
      <w:r w:rsidRPr="000618C0">
        <w:rPr>
          <w:lang w:val="es-ES_tradnl"/>
        </w:rPr>
        <w:t xml:space="preserve">, </w:t>
      </w:r>
      <w:r w:rsidR="00764AFC">
        <w:rPr>
          <w:lang w:val="es-ES_tradnl"/>
        </w:rPr>
        <w:t>«</w:t>
      </w:r>
      <w:proofErr w:type="spellStart"/>
      <w:r w:rsidRPr="000618C0">
        <w:rPr>
          <w:lang w:val="es-ES_tradnl"/>
        </w:rPr>
        <w:t>Eremo</w:t>
      </w:r>
      <w:proofErr w:type="spellEnd"/>
      <w:r w:rsidR="00764AFC">
        <w:rPr>
          <w:lang w:val="es-ES_tradnl"/>
        </w:rPr>
        <w:t>»</w:t>
      </w:r>
      <w:r w:rsidRPr="000618C0">
        <w:rPr>
          <w:lang w:val="es-ES_tradnl"/>
        </w:rPr>
        <w:t xml:space="preserve"> y </w:t>
      </w:r>
      <w:r w:rsidR="00764AFC">
        <w:rPr>
          <w:lang w:val="es-ES_tradnl"/>
        </w:rPr>
        <w:t>«</w:t>
      </w:r>
      <w:proofErr w:type="spellStart"/>
      <w:r w:rsidRPr="000618C0">
        <w:rPr>
          <w:lang w:val="es-ES_tradnl"/>
        </w:rPr>
        <w:t>Penice</w:t>
      </w:r>
      <w:proofErr w:type="spellEnd"/>
      <w:r w:rsidR="00764AFC">
        <w:rPr>
          <w:lang w:val="es-ES_tradnl"/>
        </w:rPr>
        <w:t xml:space="preserve">». </w:t>
      </w:r>
      <w:r w:rsidR="00940A65" w:rsidRPr="000618C0">
        <w:rPr>
          <w:lang w:val="es-ES_tradnl"/>
        </w:rPr>
        <w:t>Sería</w:t>
      </w:r>
      <w:r w:rsidRPr="000618C0">
        <w:rPr>
          <w:lang w:val="es-ES_tradnl"/>
        </w:rPr>
        <w:t xml:space="preserve"> útil conocer la contribución de cada transmisor en el punto de recepción.</w:t>
      </w:r>
    </w:p>
    <w:p w:rsidR="000618C0" w:rsidRPr="000618C0" w:rsidRDefault="000618C0" w:rsidP="00DA0D8D">
      <w:pPr>
        <w:rPr>
          <w:lang w:val="es-ES_tradnl"/>
        </w:rPr>
      </w:pPr>
      <w:r w:rsidRPr="000618C0">
        <w:rPr>
          <w:lang w:val="es-ES_tradnl"/>
        </w:rPr>
        <w:t>El código de identificación adoptado, el I</w:t>
      </w:r>
      <w:r w:rsidR="00DA0D8D">
        <w:rPr>
          <w:lang w:val="es-ES_tradnl"/>
        </w:rPr>
        <w:t>D</w:t>
      </w:r>
      <w:r w:rsidRPr="000618C0">
        <w:rPr>
          <w:lang w:val="es-ES_tradnl"/>
        </w:rPr>
        <w:t xml:space="preserve"> de c</w:t>
      </w:r>
      <w:r w:rsidR="00DA0D8D">
        <w:rPr>
          <w:lang w:val="es-ES_tradnl"/>
        </w:rPr>
        <w:t>é</w:t>
      </w:r>
      <w:r w:rsidRPr="000618C0">
        <w:rPr>
          <w:lang w:val="es-ES_tradnl"/>
        </w:rPr>
        <w:t>lula, se transmite en los símbolos S40-S47 de las portadoras TPS.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Los símbolos S0-S39 se tran</w:t>
      </w:r>
      <w:r w:rsidR="00DA0D8D">
        <w:rPr>
          <w:lang w:val="es-ES_tradnl"/>
        </w:rPr>
        <w:t>s</w:t>
      </w:r>
      <w:r w:rsidRPr="000618C0">
        <w:rPr>
          <w:lang w:val="es-ES_tradnl"/>
        </w:rPr>
        <w:t>mite</w:t>
      </w:r>
      <w:r w:rsidR="00DA0D8D">
        <w:rPr>
          <w:lang w:val="es-ES_tradnl"/>
        </w:rPr>
        <w:t>n</w:t>
      </w:r>
      <w:r w:rsidRPr="000618C0">
        <w:rPr>
          <w:lang w:val="es-ES_tradnl"/>
        </w:rPr>
        <w:t xml:space="preserve"> de forma idéntica, bit a bit, desde cada transmisor</w:t>
      </w:r>
      <w:r w:rsidR="00DA0D8D">
        <w:rPr>
          <w:lang w:val="es-ES_tradnl"/>
        </w:rPr>
        <w:t xml:space="preserve"> de la SFN de manera que la señ</w:t>
      </w:r>
      <w:r w:rsidRPr="000618C0">
        <w:rPr>
          <w:lang w:val="es-ES_tradnl"/>
        </w:rPr>
        <w:t>a</w:t>
      </w:r>
      <w:r w:rsidR="00DA0D8D">
        <w:rPr>
          <w:lang w:val="es-ES_tradnl"/>
        </w:rPr>
        <w:t>l</w:t>
      </w:r>
      <w:r w:rsidRPr="000618C0">
        <w:rPr>
          <w:lang w:val="es-ES_tradnl"/>
        </w:rPr>
        <w:t xml:space="preserve"> MDFO es perfectamente coherente </w:t>
      </w:r>
      <w:r w:rsidR="00DA0D8D">
        <w:rPr>
          <w:lang w:val="es-ES_tradnl"/>
        </w:rPr>
        <w:t>(</w:t>
      </w:r>
      <w:r w:rsidR="00925901">
        <w:rPr>
          <w:lang w:val="es-ES_tradnl"/>
        </w:rPr>
        <w:t>sin conflictos)</w:t>
      </w:r>
      <w:r w:rsidRPr="000618C0">
        <w:rPr>
          <w:lang w:val="es-ES_tradnl"/>
        </w:rPr>
        <w:t xml:space="preserve"> mientras que los símbolos ID de c</w:t>
      </w:r>
      <w:r w:rsidR="00DA0D8D">
        <w:rPr>
          <w:lang w:val="es-ES_tradnl"/>
        </w:rPr>
        <w:t>é</w:t>
      </w:r>
      <w:r w:rsidRPr="000618C0">
        <w:rPr>
          <w:lang w:val="es-ES_tradnl"/>
        </w:rPr>
        <w:t>lula S40-S47 cursan diferent</w:t>
      </w:r>
      <w:r w:rsidR="00DA0D8D">
        <w:rPr>
          <w:lang w:val="es-ES_tradnl"/>
        </w:rPr>
        <w:t>es identificadores de código re</w:t>
      </w:r>
      <w:r w:rsidRPr="000618C0">
        <w:rPr>
          <w:lang w:val="es-ES_tradnl"/>
        </w:rPr>
        <w:t>l</w:t>
      </w:r>
      <w:r w:rsidR="00DA0D8D">
        <w:rPr>
          <w:lang w:val="es-ES_tradnl"/>
        </w:rPr>
        <w:t>ativos a d</w:t>
      </w:r>
      <w:r w:rsidRPr="000618C0">
        <w:rPr>
          <w:lang w:val="es-ES_tradnl"/>
        </w:rPr>
        <w:t>i</w:t>
      </w:r>
      <w:r w:rsidR="00DA0D8D">
        <w:rPr>
          <w:lang w:val="es-ES_tradnl"/>
        </w:rPr>
        <w:t>s</w:t>
      </w:r>
      <w:r w:rsidRPr="000618C0">
        <w:rPr>
          <w:lang w:val="es-ES_tradnl"/>
        </w:rPr>
        <w:t>tintos transmisores</w:t>
      </w:r>
      <w:r w:rsidR="00DA0D8D">
        <w:rPr>
          <w:lang w:val="es-ES_tradnl"/>
        </w:rPr>
        <w:t>;</w:t>
      </w:r>
      <w:r w:rsidRPr="000618C0">
        <w:rPr>
          <w:lang w:val="es-ES_tradnl"/>
        </w:rPr>
        <w:t xml:space="preserve"> por co</w:t>
      </w:r>
      <w:r w:rsidR="00DA0D8D">
        <w:rPr>
          <w:lang w:val="es-ES_tradnl"/>
        </w:rPr>
        <w:t>n</w:t>
      </w:r>
      <w:r w:rsidRPr="000618C0">
        <w:rPr>
          <w:lang w:val="es-ES_tradnl"/>
        </w:rPr>
        <w:t>siguiente la señal recibida pu</w:t>
      </w:r>
      <w:r w:rsidR="00DA0D8D">
        <w:rPr>
          <w:lang w:val="es-ES_tradnl"/>
        </w:rPr>
        <w:t>e</w:t>
      </w:r>
      <w:r w:rsidRPr="000618C0">
        <w:rPr>
          <w:lang w:val="es-ES_tradnl"/>
        </w:rPr>
        <w:t>de con</w:t>
      </w:r>
      <w:r w:rsidR="00DA0D8D">
        <w:rPr>
          <w:lang w:val="es-ES_tradnl"/>
        </w:rPr>
        <w:t>t</w:t>
      </w:r>
      <w:r w:rsidRPr="000618C0">
        <w:rPr>
          <w:lang w:val="es-ES_tradnl"/>
        </w:rPr>
        <w:t>ener</w:t>
      </w:r>
      <w:r w:rsidR="00DA0D8D">
        <w:rPr>
          <w:lang w:val="es-ES_tradnl"/>
        </w:rPr>
        <w:t xml:space="preserve"> colisiones únicamente en las p</w:t>
      </w:r>
      <w:r w:rsidRPr="000618C0">
        <w:rPr>
          <w:lang w:val="es-ES_tradnl"/>
        </w:rPr>
        <w:t>o</w:t>
      </w:r>
      <w:r w:rsidR="00DA0D8D">
        <w:rPr>
          <w:lang w:val="es-ES_tradnl"/>
        </w:rPr>
        <w:t>r</w:t>
      </w:r>
      <w:r w:rsidRPr="000618C0">
        <w:rPr>
          <w:lang w:val="es-ES_tradnl"/>
        </w:rPr>
        <w:t>tadoras T</w:t>
      </w:r>
      <w:r w:rsidR="00925901">
        <w:rPr>
          <w:lang w:val="es-ES_tradnl"/>
        </w:rPr>
        <w:t>P</w:t>
      </w:r>
      <w:r w:rsidRPr="000618C0">
        <w:rPr>
          <w:lang w:val="es-ES_tradnl"/>
        </w:rPr>
        <w:t xml:space="preserve">S. La misma situación ocurre para los bits S48-S67 que contienen los campos </w:t>
      </w:r>
      <w:r w:rsidR="00DA0D8D">
        <w:rPr>
          <w:lang w:val="es-ES_tradnl"/>
        </w:rPr>
        <w:t>«</w:t>
      </w:r>
      <w:r w:rsidRPr="000618C0">
        <w:rPr>
          <w:lang w:val="es-ES_tradnl"/>
        </w:rPr>
        <w:t>reservado para futuro uso</w:t>
      </w:r>
      <w:r w:rsidR="00DA0D8D">
        <w:rPr>
          <w:lang w:val="es-ES_tradnl"/>
        </w:rPr>
        <w:t>»</w:t>
      </w:r>
      <w:r w:rsidRPr="000618C0">
        <w:rPr>
          <w:lang w:val="es-ES_tradnl"/>
        </w:rPr>
        <w:t xml:space="preserve"> y </w:t>
      </w:r>
      <w:r w:rsidR="00DA0D8D">
        <w:rPr>
          <w:lang w:val="es-ES_tradnl"/>
        </w:rPr>
        <w:t>«</w:t>
      </w:r>
      <w:r w:rsidRPr="000618C0">
        <w:rPr>
          <w:lang w:val="es-ES_tradnl"/>
        </w:rPr>
        <w:t>protección contra errores</w:t>
      </w:r>
      <w:r w:rsidR="00DA0D8D">
        <w:rPr>
          <w:lang w:val="es-ES_tradnl"/>
        </w:rPr>
        <w:t>»</w:t>
      </w:r>
      <w:r w:rsidRPr="000618C0">
        <w:rPr>
          <w:lang w:val="es-ES_tradnl"/>
        </w:rPr>
        <w:t>, debido al sistema de codificaci</w:t>
      </w:r>
      <w:r w:rsidR="00DA0D8D">
        <w:rPr>
          <w:lang w:val="es-ES_tradnl"/>
        </w:rPr>
        <w:t>ó</w:t>
      </w:r>
      <w:r w:rsidRPr="000618C0">
        <w:rPr>
          <w:lang w:val="es-ES_tradnl"/>
        </w:rPr>
        <w:t>n diferencia</w:t>
      </w:r>
      <w:r w:rsidR="00DA0D8D">
        <w:rPr>
          <w:lang w:val="es-ES_tradnl"/>
        </w:rPr>
        <w:t>l</w:t>
      </w:r>
      <w:r w:rsidRPr="000618C0">
        <w:rPr>
          <w:lang w:val="es-ES_tradnl"/>
        </w:rPr>
        <w:t xml:space="preserve"> adoptado.</w:t>
      </w:r>
    </w:p>
    <w:p w:rsidR="000618C0" w:rsidRPr="000618C0" w:rsidRDefault="000618C0" w:rsidP="00DA0D8D">
      <w:pPr>
        <w:rPr>
          <w:lang w:val="es-ES_tradnl"/>
        </w:rPr>
      </w:pPr>
      <w:r w:rsidRPr="000618C0">
        <w:rPr>
          <w:lang w:val="es-ES_tradnl"/>
        </w:rPr>
        <w:t xml:space="preserve">Sin </w:t>
      </w:r>
      <w:r w:rsidR="00DA0D8D">
        <w:rPr>
          <w:lang w:val="es-ES_tradnl"/>
        </w:rPr>
        <w:t>emb</w:t>
      </w:r>
      <w:r w:rsidRPr="000618C0">
        <w:rPr>
          <w:lang w:val="es-ES_tradnl"/>
        </w:rPr>
        <w:t>a</w:t>
      </w:r>
      <w:r w:rsidR="00DA0D8D">
        <w:rPr>
          <w:lang w:val="es-ES_tradnl"/>
        </w:rPr>
        <w:t>r</w:t>
      </w:r>
      <w:r w:rsidRPr="000618C0">
        <w:rPr>
          <w:lang w:val="es-ES_tradnl"/>
        </w:rPr>
        <w:t>go, como se mencion</w:t>
      </w:r>
      <w:r w:rsidR="00DA0D8D">
        <w:rPr>
          <w:lang w:val="es-ES_tradnl"/>
        </w:rPr>
        <w:t>ó</w:t>
      </w:r>
      <w:r w:rsidRPr="000618C0">
        <w:rPr>
          <w:lang w:val="es-ES_tradnl"/>
        </w:rPr>
        <w:t xml:space="preserve"> anteriormente, la señal MDFO </w:t>
      </w:r>
      <w:r w:rsidRPr="00DA0D8D">
        <w:rPr>
          <w:b/>
          <w:bCs/>
          <w:lang w:val="es-ES_tradnl"/>
        </w:rPr>
        <w:t>siem</w:t>
      </w:r>
      <w:r w:rsidR="00DA0D8D" w:rsidRPr="00DA0D8D">
        <w:rPr>
          <w:b/>
          <w:bCs/>
          <w:lang w:val="es-ES_tradnl"/>
        </w:rPr>
        <w:t>pr</w:t>
      </w:r>
      <w:r w:rsidRPr="00DA0D8D">
        <w:rPr>
          <w:b/>
          <w:bCs/>
          <w:lang w:val="es-ES_tradnl"/>
        </w:rPr>
        <w:t xml:space="preserve">e es perfectamente coherente </w:t>
      </w:r>
      <w:r w:rsidR="00DA0D8D">
        <w:rPr>
          <w:b/>
          <w:bCs/>
          <w:lang w:val="es-ES_tradnl"/>
        </w:rPr>
        <w:t>en las células que cursan pilot</w:t>
      </w:r>
      <w:r w:rsidRPr="00DA0D8D">
        <w:rPr>
          <w:b/>
          <w:bCs/>
          <w:lang w:val="es-ES_tradnl"/>
        </w:rPr>
        <w:t>o</w:t>
      </w:r>
      <w:r w:rsidR="00DA0D8D">
        <w:rPr>
          <w:b/>
          <w:bCs/>
          <w:lang w:val="es-ES_tradnl"/>
        </w:rPr>
        <w:t>s</w:t>
      </w:r>
      <w:r w:rsidRPr="00DA0D8D">
        <w:rPr>
          <w:b/>
          <w:bCs/>
          <w:lang w:val="es-ES_tradnl"/>
        </w:rPr>
        <w:t xml:space="preserve"> y datos de carga útil</w:t>
      </w:r>
      <w:r w:rsidRPr="000618C0">
        <w:rPr>
          <w:lang w:val="es-ES_tradnl"/>
        </w:rPr>
        <w:t xml:space="preserve"> </w:t>
      </w:r>
      <w:r w:rsidR="00DA0D8D">
        <w:rPr>
          <w:lang w:val="es-ES_tradnl"/>
        </w:rPr>
        <w:t>(</w:t>
      </w:r>
      <w:r w:rsidRPr="000618C0">
        <w:rPr>
          <w:lang w:val="es-ES_tradnl"/>
        </w:rPr>
        <w:t>v</w:t>
      </w:r>
      <w:r w:rsidR="00DA0D8D">
        <w:rPr>
          <w:lang w:val="es-ES_tradnl"/>
        </w:rPr>
        <w:t>í</w:t>
      </w:r>
      <w:r w:rsidRPr="000618C0">
        <w:rPr>
          <w:lang w:val="es-ES_tradnl"/>
        </w:rPr>
        <w:t>deo, audio, etc</w:t>
      </w:r>
      <w:r w:rsidR="00DA0D8D">
        <w:rPr>
          <w:lang w:val="es-ES_tradnl"/>
        </w:rPr>
        <w:t>.</w:t>
      </w:r>
      <w:r w:rsidRPr="000618C0">
        <w:rPr>
          <w:lang w:val="es-ES_tradnl"/>
        </w:rPr>
        <w:t>) garant</w:t>
      </w:r>
      <w:r w:rsidR="00DA0D8D">
        <w:rPr>
          <w:lang w:val="es-ES_tradnl"/>
        </w:rPr>
        <w:t>i</w:t>
      </w:r>
      <w:r w:rsidRPr="000618C0">
        <w:rPr>
          <w:lang w:val="es-ES_tradnl"/>
        </w:rPr>
        <w:t>za</w:t>
      </w:r>
      <w:r w:rsidR="00925901">
        <w:rPr>
          <w:lang w:val="es-ES_tradnl"/>
        </w:rPr>
        <w:t>n</w:t>
      </w:r>
      <w:r w:rsidRPr="000618C0">
        <w:rPr>
          <w:lang w:val="es-ES_tradnl"/>
        </w:rPr>
        <w:t>do de esa manera una recepción perfecta.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Consideremos un receptor de mediciones situado en un punto de recepción espec</w:t>
      </w:r>
      <w:r w:rsidR="00DA0D8D">
        <w:rPr>
          <w:lang w:val="es-ES_tradnl"/>
        </w:rPr>
        <w:t>í</w:t>
      </w:r>
      <w:r w:rsidRPr="000618C0">
        <w:rPr>
          <w:lang w:val="es-ES_tradnl"/>
        </w:rPr>
        <w:t xml:space="preserve">fico, que recibe las señales procedentes de los transmisores en la zona de servicio. Sean </w:t>
      </w:r>
      <w:r w:rsidRPr="00DA0D8D">
        <w:rPr>
          <w:i/>
          <w:iCs/>
          <w:lang w:val="es-ES_tradnl"/>
        </w:rPr>
        <w:t>x</w:t>
      </w:r>
      <w:r w:rsidRPr="00DA0D8D">
        <w:rPr>
          <w:lang w:val="es-ES_tradnl"/>
        </w:rPr>
        <w:t>(</w:t>
      </w:r>
      <w:r w:rsidRPr="00DA0D8D">
        <w:rPr>
          <w:i/>
          <w:iCs/>
          <w:lang w:val="es-ES_tradnl"/>
        </w:rPr>
        <w:t>t</w:t>
      </w:r>
      <w:r w:rsidRPr="00DA0D8D">
        <w:rPr>
          <w:lang w:val="es-ES_tradnl"/>
        </w:rPr>
        <w:t>)</w:t>
      </w:r>
      <w:r w:rsidRPr="000618C0">
        <w:rPr>
          <w:lang w:val="es-ES_tradnl"/>
        </w:rPr>
        <w:t xml:space="preserve"> e </w:t>
      </w:r>
      <w:r w:rsidRPr="00DA0D8D">
        <w:rPr>
          <w:i/>
          <w:iCs/>
          <w:lang w:val="es-ES_tradnl"/>
        </w:rPr>
        <w:t>y</w:t>
      </w:r>
      <w:r w:rsidRPr="00DA0D8D">
        <w:rPr>
          <w:lang w:val="es-ES_tradnl"/>
        </w:rPr>
        <w:t>(</w:t>
      </w:r>
      <w:r w:rsidRPr="00DA0D8D">
        <w:rPr>
          <w:i/>
          <w:iCs/>
          <w:lang w:val="es-ES_tradnl"/>
        </w:rPr>
        <w:t>t</w:t>
      </w:r>
      <w:r w:rsidRPr="00DA0D8D">
        <w:rPr>
          <w:lang w:val="es-ES_tradnl"/>
        </w:rPr>
        <w:t>)</w:t>
      </w:r>
      <w:r w:rsidRPr="000618C0">
        <w:rPr>
          <w:lang w:val="es-ES_tradnl"/>
        </w:rPr>
        <w:t>, respectivam</w:t>
      </w:r>
      <w:r w:rsidR="00DA0D8D">
        <w:rPr>
          <w:lang w:val="es-ES_tradnl"/>
        </w:rPr>
        <w:t>ente, la señ</w:t>
      </w:r>
      <w:r w:rsidRPr="000618C0">
        <w:rPr>
          <w:lang w:val="es-ES_tradnl"/>
        </w:rPr>
        <w:t>a</w:t>
      </w:r>
      <w:r w:rsidR="00DA0D8D">
        <w:rPr>
          <w:lang w:val="es-ES_tradnl"/>
        </w:rPr>
        <w:t>l</w:t>
      </w:r>
      <w:r w:rsidRPr="000618C0">
        <w:rPr>
          <w:lang w:val="es-ES_tradnl"/>
        </w:rPr>
        <w:t xml:space="preserve"> transmitida por </w:t>
      </w:r>
      <w:r w:rsidR="00DA0D8D">
        <w:rPr>
          <w:lang w:val="es-ES_tradnl"/>
        </w:rPr>
        <w:t>un transmisor genérico y la señ</w:t>
      </w:r>
      <w:r w:rsidRPr="000618C0">
        <w:rPr>
          <w:lang w:val="es-ES_tradnl"/>
        </w:rPr>
        <w:t>a</w:t>
      </w:r>
      <w:r w:rsidR="00DA0D8D">
        <w:rPr>
          <w:lang w:val="es-ES_tradnl"/>
        </w:rPr>
        <w:t>l</w:t>
      </w:r>
      <w:r w:rsidRPr="000618C0">
        <w:rPr>
          <w:lang w:val="es-ES_tradnl"/>
        </w:rPr>
        <w:t xml:space="preserve"> recibida, representadas en el dominio del tiempo. Las señales </w:t>
      </w:r>
      <w:r w:rsidRPr="00DA0D8D">
        <w:rPr>
          <w:i/>
          <w:iCs/>
          <w:lang w:val="es-ES_tradnl"/>
        </w:rPr>
        <w:t>x</w:t>
      </w:r>
      <w:r w:rsidRPr="00DA0D8D">
        <w:rPr>
          <w:lang w:val="es-ES_tradnl"/>
        </w:rPr>
        <w:t>(</w:t>
      </w:r>
      <w:r w:rsidRPr="00DA0D8D">
        <w:rPr>
          <w:i/>
          <w:iCs/>
          <w:lang w:val="es-ES_tradnl"/>
        </w:rPr>
        <w:t>t</w:t>
      </w:r>
      <w:r w:rsidRPr="00DA0D8D">
        <w:rPr>
          <w:lang w:val="es-ES_tradnl"/>
        </w:rPr>
        <w:t>)</w:t>
      </w:r>
      <w:r w:rsidRPr="000618C0">
        <w:rPr>
          <w:lang w:val="es-ES_tradnl"/>
        </w:rPr>
        <w:t xml:space="preserve"> </w:t>
      </w:r>
      <w:r w:rsidR="00925901">
        <w:rPr>
          <w:lang w:val="es-ES_tradnl"/>
        </w:rPr>
        <w:t>e</w:t>
      </w:r>
      <w:r w:rsidRPr="000618C0">
        <w:rPr>
          <w:lang w:val="es-ES_tradnl"/>
        </w:rPr>
        <w:t xml:space="preserve"> </w:t>
      </w:r>
      <w:r w:rsidRPr="00DA0D8D">
        <w:rPr>
          <w:i/>
          <w:iCs/>
          <w:lang w:val="es-ES_tradnl"/>
        </w:rPr>
        <w:t>y</w:t>
      </w:r>
      <w:r w:rsidRPr="00DA0D8D">
        <w:rPr>
          <w:lang w:val="es-ES_tradnl"/>
        </w:rPr>
        <w:t>(</w:t>
      </w:r>
      <w:r w:rsidRPr="00DA0D8D">
        <w:rPr>
          <w:i/>
          <w:iCs/>
          <w:lang w:val="es-ES_tradnl"/>
        </w:rPr>
        <w:t>t</w:t>
      </w:r>
      <w:r w:rsidRPr="00DA0D8D">
        <w:rPr>
          <w:lang w:val="es-ES_tradnl"/>
        </w:rPr>
        <w:t>)</w:t>
      </w:r>
      <w:r w:rsidRPr="000618C0">
        <w:rPr>
          <w:lang w:val="es-ES_tradnl"/>
        </w:rPr>
        <w:t xml:space="preserve"> pueden representarse en el dominio de la frecuencia</w:t>
      </w:r>
      <w:r w:rsidR="00DA0D8D">
        <w:rPr>
          <w:lang w:val="es-ES_tradnl"/>
        </w:rPr>
        <w:t>, aplicando la tr</w:t>
      </w:r>
      <w:r w:rsidRPr="000618C0">
        <w:rPr>
          <w:lang w:val="es-ES_tradnl"/>
        </w:rPr>
        <w:t>a</w:t>
      </w:r>
      <w:r w:rsidR="00DA0D8D">
        <w:rPr>
          <w:lang w:val="es-ES_tradnl"/>
        </w:rPr>
        <w:t>n</w:t>
      </w:r>
      <w:r w:rsidRPr="000618C0">
        <w:rPr>
          <w:lang w:val="es-ES_tradnl"/>
        </w:rPr>
        <w:t>sformada de Fourier</w:t>
      </w:r>
      <w:r w:rsidR="00DA0D8D">
        <w:rPr>
          <w:lang w:val="es-ES_tradnl"/>
        </w:rPr>
        <w:t>,</w:t>
      </w:r>
      <w:r w:rsidRPr="000618C0">
        <w:rPr>
          <w:lang w:val="es-ES_tradnl"/>
        </w:rPr>
        <w:t xml:space="preserve"> como </w:t>
      </w:r>
      <w:r w:rsidR="00DA0D8D" w:rsidRPr="00DA0D8D">
        <w:rPr>
          <w:i/>
          <w:iCs/>
          <w:lang w:val="es-ES_tradnl"/>
        </w:rPr>
        <w:t>X</w:t>
      </w:r>
      <w:r w:rsidRPr="000618C0">
        <w:rPr>
          <w:lang w:val="es-ES_tradnl"/>
        </w:rPr>
        <w:t>(</w:t>
      </w:r>
      <w:r w:rsidR="00DA0D8D" w:rsidRPr="00AB1C30">
        <w:rPr>
          <w:lang w:val="en-GB" w:eastAsia="it-IT"/>
        </w:rPr>
        <w:t>ω</w:t>
      </w:r>
      <w:r w:rsidRPr="000618C0">
        <w:rPr>
          <w:lang w:val="es-ES_tradnl"/>
        </w:rPr>
        <w:t xml:space="preserve">) e </w:t>
      </w:r>
      <w:r w:rsidRPr="00DA0D8D">
        <w:rPr>
          <w:i/>
          <w:iCs/>
          <w:lang w:val="es-ES_tradnl"/>
        </w:rPr>
        <w:t>Y</w:t>
      </w:r>
      <w:r w:rsidR="00DA0D8D">
        <w:rPr>
          <w:lang w:val="es-ES_tradnl"/>
        </w:rPr>
        <w:t>(</w:t>
      </w:r>
      <w:r w:rsidR="00DA0D8D" w:rsidRPr="00AB1C30">
        <w:rPr>
          <w:lang w:val="en-GB" w:eastAsia="it-IT"/>
        </w:rPr>
        <w:t>ω</w:t>
      </w:r>
      <w:r w:rsidR="00DA0D8D">
        <w:rPr>
          <w:lang w:val="es-ES_tradnl"/>
        </w:rPr>
        <w:t>)</w:t>
      </w:r>
      <w:r w:rsidRPr="000618C0">
        <w:rPr>
          <w:lang w:val="es-ES_tradnl"/>
        </w:rPr>
        <w:t xml:space="preserve"> respectivamente.</w:t>
      </w:r>
    </w:p>
    <w:p w:rsidR="000618C0" w:rsidRPr="000618C0" w:rsidRDefault="000618C0" w:rsidP="00764AFC">
      <w:pPr>
        <w:rPr>
          <w:lang w:val="es-ES_tradnl"/>
        </w:rPr>
      </w:pPr>
      <w:r w:rsidRPr="000618C0">
        <w:rPr>
          <w:lang w:val="es-ES_tradnl"/>
        </w:rPr>
        <w:t>Como el canal d</w:t>
      </w:r>
      <w:r w:rsidR="00DA0D8D">
        <w:rPr>
          <w:lang w:val="es-ES_tradnl"/>
        </w:rPr>
        <w:t>e transmisión en el que las señ</w:t>
      </w:r>
      <w:r w:rsidRPr="000618C0">
        <w:rPr>
          <w:lang w:val="es-ES_tradnl"/>
        </w:rPr>
        <w:t>a</w:t>
      </w:r>
      <w:r w:rsidR="00DA0D8D">
        <w:rPr>
          <w:lang w:val="es-ES_tradnl"/>
        </w:rPr>
        <w:t>l</w:t>
      </w:r>
      <w:r w:rsidRPr="000618C0">
        <w:rPr>
          <w:lang w:val="es-ES_tradnl"/>
        </w:rPr>
        <w:t xml:space="preserve">es </w:t>
      </w:r>
      <w:r w:rsidRPr="00DA0D8D">
        <w:rPr>
          <w:i/>
          <w:iCs/>
          <w:lang w:val="es-ES_tradnl"/>
        </w:rPr>
        <w:t>x</w:t>
      </w:r>
      <w:r w:rsidRPr="000618C0">
        <w:rPr>
          <w:lang w:val="es-ES_tradnl"/>
        </w:rPr>
        <w:t>(</w:t>
      </w:r>
      <w:r w:rsidRPr="00DA0D8D">
        <w:rPr>
          <w:i/>
          <w:iCs/>
          <w:lang w:val="es-ES_tradnl"/>
        </w:rPr>
        <w:t>t</w:t>
      </w:r>
      <w:r w:rsidRPr="000618C0">
        <w:rPr>
          <w:lang w:val="es-ES_tradnl"/>
        </w:rPr>
        <w:t xml:space="preserve">) se propagan desde el transmisor genérico al receptor, resulta afectado por una propagación </w:t>
      </w:r>
      <w:proofErr w:type="spellStart"/>
      <w:r w:rsidRPr="000618C0">
        <w:rPr>
          <w:lang w:val="es-ES_tradnl"/>
        </w:rPr>
        <w:t>multitrayecto</w:t>
      </w:r>
      <w:proofErr w:type="spellEnd"/>
      <w:r w:rsidRPr="000618C0">
        <w:rPr>
          <w:lang w:val="es-ES_tradnl"/>
        </w:rPr>
        <w:t xml:space="preserve">, puede escribirse por su CIR, </w:t>
      </w:r>
      <w:r w:rsidRPr="00DA0D8D">
        <w:rPr>
          <w:i/>
          <w:iCs/>
          <w:lang w:val="es-ES_tradnl"/>
        </w:rPr>
        <w:t>h</w:t>
      </w:r>
      <w:r w:rsidRPr="000618C0">
        <w:rPr>
          <w:lang w:val="es-ES_tradnl"/>
        </w:rPr>
        <w:t>(</w:t>
      </w:r>
      <w:r w:rsidRPr="00DA0D8D">
        <w:rPr>
          <w:i/>
          <w:iCs/>
          <w:lang w:val="es-ES_tradnl"/>
        </w:rPr>
        <w:t>t</w:t>
      </w:r>
      <w:r w:rsidR="00764AFC">
        <w:rPr>
          <w:lang w:val="es-ES_tradnl"/>
        </w:rPr>
        <w:t>) o p</w:t>
      </w:r>
      <w:r w:rsidRPr="000618C0">
        <w:rPr>
          <w:lang w:val="es-ES_tradnl"/>
        </w:rPr>
        <w:t xml:space="preserve">or la transformada de Fourier </w:t>
      </w:r>
      <w:r w:rsidRPr="00764AFC">
        <w:rPr>
          <w:i/>
          <w:iCs/>
          <w:lang w:val="es-ES_tradnl"/>
        </w:rPr>
        <w:t>H</w:t>
      </w:r>
      <w:r w:rsidRPr="000618C0">
        <w:rPr>
          <w:lang w:val="es-ES_tradnl"/>
        </w:rPr>
        <w:t>(</w:t>
      </w:r>
      <w:r w:rsidR="00764AFC" w:rsidRPr="00764AFC">
        <w:rPr>
          <w:lang w:val="es-ES_tradnl"/>
        </w:rPr>
        <w:t>ω</w:t>
      </w:r>
      <w:r w:rsidRPr="000618C0">
        <w:rPr>
          <w:lang w:val="es-ES_tradnl"/>
        </w:rPr>
        <w:t xml:space="preserve">) de esta </w:t>
      </w:r>
      <w:r w:rsidR="00940A65" w:rsidRPr="000618C0">
        <w:rPr>
          <w:lang w:val="es-ES_tradnl"/>
        </w:rPr>
        <w:t>última</w:t>
      </w:r>
      <w:r w:rsidRPr="000618C0">
        <w:rPr>
          <w:lang w:val="es-ES_tradnl"/>
        </w:rPr>
        <w:t>, tambi</w:t>
      </w:r>
      <w:r w:rsidR="00764AFC">
        <w:rPr>
          <w:lang w:val="es-ES_tradnl"/>
        </w:rPr>
        <w:t>é</w:t>
      </w:r>
      <w:r w:rsidRPr="000618C0">
        <w:rPr>
          <w:lang w:val="es-ES_tradnl"/>
        </w:rPr>
        <w:t>n conocida como respuesta en frecuencia del canal (CFR).</w:t>
      </w:r>
    </w:p>
    <w:p w:rsidR="000618C0" w:rsidRPr="000618C0" w:rsidRDefault="000618C0" w:rsidP="00764AFC">
      <w:pPr>
        <w:rPr>
          <w:lang w:val="es-ES_tradnl"/>
        </w:rPr>
      </w:pPr>
      <w:r w:rsidRPr="000618C0">
        <w:rPr>
          <w:lang w:val="es-ES_tradnl"/>
        </w:rPr>
        <w:lastRenderedPageBreak/>
        <w:t>Esto se aplica a cad</w:t>
      </w:r>
      <w:r w:rsidR="00764AFC">
        <w:rPr>
          <w:lang w:val="es-ES_tradnl"/>
        </w:rPr>
        <w:t>a</w:t>
      </w:r>
      <w:r w:rsidRPr="000618C0">
        <w:rPr>
          <w:lang w:val="es-ES_tradnl"/>
        </w:rPr>
        <w:t xml:space="preserve"> uno de los </w:t>
      </w:r>
      <w:r w:rsidRPr="00764AFC">
        <w:rPr>
          <w:i/>
          <w:iCs/>
          <w:lang w:val="es-ES_tradnl"/>
        </w:rPr>
        <w:t>N</w:t>
      </w:r>
      <w:r w:rsidRPr="000618C0">
        <w:rPr>
          <w:lang w:val="es-ES_tradnl"/>
        </w:rPr>
        <w:t xml:space="preserve"> transmisores. De esta forma, es posible definir </w:t>
      </w:r>
      <w:r w:rsidRPr="00764AFC">
        <w:rPr>
          <w:i/>
          <w:iCs/>
          <w:lang w:val="es-ES_tradnl"/>
        </w:rPr>
        <w:t>N</w:t>
      </w:r>
      <w:r w:rsidRPr="000618C0">
        <w:rPr>
          <w:lang w:val="es-ES_tradnl"/>
        </w:rPr>
        <w:t xml:space="preserve"> </w:t>
      </w:r>
      <w:r w:rsidR="00764AFC">
        <w:rPr>
          <w:lang w:val="es-ES_tradnl"/>
        </w:rPr>
        <w:t>«</w:t>
      </w:r>
      <w:r w:rsidRPr="000618C0">
        <w:rPr>
          <w:lang w:val="es-ES_tradnl"/>
        </w:rPr>
        <w:t>canales de transmisión</w:t>
      </w:r>
      <w:r w:rsidR="00764AFC">
        <w:rPr>
          <w:lang w:val="es-ES_tradnl"/>
        </w:rPr>
        <w:t>»</w:t>
      </w:r>
      <w:r w:rsidRPr="000618C0">
        <w:rPr>
          <w:lang w:val="es-ES_tradnl"/>
        </w:rPr>
        <w:t xml:space="preserve"> diferentes entre cada tr</w:t>
      </w:r>
      <w:r w:rsidR="00764AFC" w:rsidRPr="000618C0">
        <w:rPr>
          <w:lang w:val="es-ES_tradnl"/>
        </w:rPr>
        <w:t>a</w:t>
      </w:r>
      <w:r w:rsidRPr="000618C0">
        <w:rPr>
          <w:lang w:val="es-ES_tradnl"/>
        </w:rPr>
        <w:t>nsmisor y el receptor</w:t>
      </w:r>
      <w:r w:rsidR="00764AFC">
        <w:rPr>
          <w:lang w:val="es-ES_tradnl"/>
        </w:rPr>
        <w:t xml:space="preserve"> </w:t>
      </w:r>
      <w:r w:rsidR="00764AFC" w:rsidRPr="00764AFC">
        <w:rPr>
          <w:lang w:val="es-ES_tradnl" w:eastAsia="it-IT"/>
        </w:rPr>
        <w:t>(</w:t>
      </w:r>
      <w:r w:rsidR="00764AFC" w:rsidRPr="00764AFC">
        <w:rPr>
          <w:i/>
          <w:iCs/>
          <w:lang w:val="es-ES_tradnl" w:eastAsia="it-IT"/>
        </w:rPr>
        <w:t>H</w:t>
      </w:r>
      <w:r w:rsidR="00764AFC" w:rsidRPr="00764AFC">
        <w:rPr>
          <w:vertAlign w:val="subscript"/>
          <w:lang w:val="es-ES_tradnl" w:eastAsia="it-IT"/>
        </w:rPr>
        <w:t>1</w:t>
      </w:r>
      <w:r w:rsidR="00764AFC" w:rsidRPr="00764AFC">
        <w:rPr>
          <w:lang w:val="es-ES_tradnl" w:eastAsia="it-IT"/>
        </w:rPr>
        <w:t>(</w:t>
      </w:r>
      <w:r w:rsidR="00764AFC" w:rsidRPr="004C22BE">
        <w:rPr>
          <w:lang w:val="fr-CH" w:eastAsia="it-IT"/>
        </w:rPr>
        <w:t>ω</w:t>
      </w:r>
      <w:r w:rsidR="00764AFC" w:rsidRPr="00764AFC">
        <w:rPr>
          <w:lang w:val="es-ES_tradnl" w:eastAsia="it-IT"/>
        </w:rPr>
        <w:t xml:space="preserve">), </w:t>
      </w:r>
      <w:r w:rsidR="00764AFC" w:rsidRPr="00764AFC">
        <w:rPr>
          <w:i/>
          <w:iCs/>
          <w:lang w:val="es-ES_tradnl" w:eastAsia="it-IT"/>
        </w:rPr>
        <w:t>H</w:t>
      </w:r>
      <w:r w:rsidR="00764AFC" w:rsidRPr="00764AFC">
        <w:rPr>
          <w:vertAlign w:val="subscript"/>
          <w:lang w:val="es-ES_tradnl" w:eastAsia="it-IT"/>
        </w:rPr>
        <w:t>2</w:t>
      </w:r>
      <w:r w:rsidR="00764AFC" w:rsidRPr="00764AFC">
        <w:rPr>
          <w:lang w:val="es-ES_tradnl" w:eastAsia="it-IT"/>
        </w:rPr>
        <w:t>(</w:t>
      </w:r>
      <w:r w:rsidR="00764AFC" w:rsidRPr="004C22BE">
        <w:rPr>
          <w:lang w:val="fr-CH" w:eastAsia="it-IT"/>
        </w:rPr>
        <w:t>ω</w:t>
      </w:r>
      <w:r w:rsidR="00764AFC" w:rsidRPr="00764AFC">
        <w:rPr>
          <w:lang w:val="es-ES_tradnl" w:eastAsia="it-IT"/>
        </w:rPr>
        <w:t xml:space="preserve">), ... </w:t>
      </w:r>
      <w:proofErr w:type="spellStart"/>
      <w:r w:rsidR="00764AFC" w:rsidRPr="00764AFC">
        <w:rPr>
          <w:i/>
          <w:iCs/>
          <w:lang w:val="es-ES_tradnl" w:eastAsia="it-IT"/>
        </w:rPr>
        <w:t>H</w:t>
      </w:r>
      <w:r w:rsidR="00764AFC" w:rsidRPr="00764AFC">
        <w:rPr>
          <w:i/>
          <w:iCs/>
          <w:vertAlign w:val="subscript"/>
          <w:lang w:val="es-ES_tradnl" w:eastAsia="it-IT"/>
        </w:rPr>
        <w:t>n</w:t>
      </w:r>
      <w:proofErr w:type="spellEnd"/>
      <w:r w:rsidR="00764AFC" w:rsidRPr="00764AFC">
        <w:rPr>
          <w:lang w:val="es-ES_tradnl" w:eastAsia="it-IT"/>
        </w:rPr>
        <w:t>(</w:t>
      </w:r>
      <w:r w:rsidR="00764AFC" w:rsidRPr="004C22BE">
        <w:rPr>
          <w:lang w:val="fr-CH" w:eastAsia="it-IT"/>
        </w:rPr>
        <w:t>ω</w:t>
      </w:r>
      <w:r w:rsidR="00764AFC" w:rsidRPr="00764AFC">
        <w:rPr>
          <w:lang w:val="es-ES_tradnl" w:eastAsia="it-IT"/>
        </w:rPr>
        <w:t xml:space="preserve">)), </w:t>
      </w:r>
      <w:r w:rsidR="00764AFC">
        <w:rPr>
          <w:lang w:val="es-ES_tradnl"/>
        </w:rPr>
        <w:t>c</w:t>
      </w:r>
      <w:r w:rsidRPr="000618C0">
        <w:rPr>
          <w:lang w:val="es-ES_tradnl"/>
        </w:rPr>
        <w:t xml:space="preserve">ada uno de ellos afectado por sus propios parámetros debido a la </w:t>
      </w:r>
      <w:r w:rsidR="00764AFC">
        <w:rPr>
          <w:lang w:val="es-ES_tradnl"/>
        </w:rPr>
        <w:t xml:space="preserve">peculiar </w:t>
      </w:r>
      <w:r w:rsidRPr="000618C0">
        <w:rPr>
          <w:lang w:val="es-ES_tradnl"/>
        </w:rPr>
        <w:t xml:space="preserve">propagación </w:t>
      </w:r>
      <w:r w:rsidR="00764AFC" w:rsidRPr="000618C0">
        <w:rPr>
          <w:lang w:val="es-ES_tradnl"/>
        </w:rPr>
        <w:t xml:space="preserve">individual </w:t>
      </w:r>
      <w:proofErr w:type="spellStart"/>
      <w:r w:rsidRPr="000618C0">
        <w:rPr>
          <w:lang w:val="es-ES_tradnl"/>
        </w:rPr>
        <w:t>mu</w:t>
      </w:r>
      <w:r w:rsidR="00764AFC">
        <w:rPr>
          <w:lang w:val="es-ES_tradnl"/>
        </w:rPr>
        <w:t>l</w:t>
      </w:r>
      <w:r w:rsidRPr="000618C0">
        <w:rPr>
          <w:lang w:val="es-ES_tradnl"/>
        </w:rPr>
        <w:t>titrayecto</w:t>
      </w:r>
      <w:proofErr w:type="spellEnd"/>
      <w:r w:rsidRPr="000618C0">
        <w:rPr>
          <w:lang w:val="es-ES_tradnl"/>
        </w:rPr>
        <w:t>.</w:t>
      </w:r>
    </w:p>
    <w:p w:rsidR="000618C0" w:rsidRPr="000618C0" w:rsidRDefault="000618C0" w:rsidP="00764AFC">
      <w:pPr>
        <w:rPr>
          <w:lang w:val="es-ES_tradnl"/>
        </w:rPr>
      </w:pPr>
      <w:r w:rsidRPr="000618C0">
        <w:rPr>
          <w:lang w:val="es-ES_tradnl"/>
        </w:rPr>
        <w:t xml:space="preserve">Cada </w:t>
      </w:r>
      <w:r w:rsidR="00764AFC">
        <w:rPr>
          <w:lang w:val="es-ES_tradnl"/>
        </w:rPr>
        <w:t>«</w:t>
      </w:r>
      <w:r w:rsidRPr="000618C0">
        <w:rPr>
          <w:lang w:val="es-ES_tradnl"/>
        </w:rPr>
        <w:t>canal de tr</w:t>
      </w:r>
      <w:r w:rsidR="00764AFC" w:rsidRPr="000618C0">
        <w:rPr>
          <w:lang w:val="es-ES_tradnl"/>
        </w:rPr>
        <w:t>a</w:t>
      </w:r>
      <w:r w:rsidRPr="000618C0">
        <w:rPr>
          <w:lang w:val="es-ES_tradnl"/>
        </w:rPr>
        <w:t>n</w:t>
      </w:r>
      <w:r w:rsidR="00764AFC">
        <w:rPr>
          <w:lang w:val="es-ES_tradnl"/>
        </w:rPr>
        <w:t>s</w:t>
      </w:r>
      <w:r w:rsidRPr="000618C0">
        <w:rPr>
          <w:lang w:val="es-ES_tradnl"/>
        </w:rPr>
        <w:t>misi</w:t>
      </w:r>
      <w:r w:rsidR="00764AFC">
        <w:rPr>
          <w:lang w:val="es-ES_tradnl"/>
        </w:rPr>
        <w:t>ó</w:t>
      </w:r>
      <w:r w:rsidRPr="000618C0">
        <w:rPr>
          <w:lang w:val="es-ES_tradnl"/>
        </w:rPr>
        <w:t>n</w:t>
      </w:r>
      <w:r w:rsidR="00764AFC">
        <w:rPr>
          <w:lang w:val="es-ES_tradnl"/>
        </w:rPr>
        <w:t>»</w:t>
      </w:r>
      <w:r w:rsidRPr="000618C0">
        <w:rPr>
          <w:lang w:val="es-ES_tradnl"/>
        </w:rPr>
        <w:t xml:space="preserve"> te</w:t>
      </w:r>
      <w:r w:rsidR="00764AFC">
        <w:rPr>
          <w:lang w:val="es-ES_tradnl"/>
        </w:rPr>
        <w:t xml:space="preserve">ndrá unos valores distintos de </w:t>
      </w:r>
      <w:r w:rsidRPr="000618C0">
        <w:rPr>
          <w:lang w:val="es-ES_tradnl"/>
        </w:rPr>
        <w:t>retardo, deriva de fase y atenuación. En general, el trayecto de transmisión tien</w:t>
      </w:r>
      <w:r w:rsidR="00764AFC">
        <w:rPr>
          <w:lang w:val="es-ES_tradnl"/>
        </w:rPr>
        <w:t>e</w:t>
      </w:r>
      <w:r w:rsidRPr="000618C0">
        <w:rPr>
          <w:lang w:val="es-ES_tradnl"/>
        </w:rPr>
        <w:t xml:space="preserve"> la relación:</w:t>
      </w:r>
    </w:p>
    <w:p w:rsidR="00764AFC" w:rsidRPr="004C22BE" w:rsidRDefault="00764AFC" w:rsidP="00764AFC">
      <w:pPr>
        <w:pStyle w:val="Equation"/>
        <w:rPr>
          <w:lang w:val="fr-CH" w:eastAsia="it-IT"/>
        </w:rPr>
      </w:pPr>
      <w:r w:rsidRPr="004C22BE">
        <w:rPr>
          <w:lang w:val="fr-CH" w:eastAsia="it-IT"/>
        </w:rPr>
        <w:tab/>
      </w:r>
      <w:r w:rsidRPr="004C22BE">
        <w:rPr>
          <w:lang w:val="fr-CH" w:eastAsia="it-IT"/>
        </w:rPr>
        <w:tab/>
      </w:r>
      <m:oMath>
        <m:sSub>
          <m:sSubPr>
            <m:ctrlPr>
              <w:rPr>
                <w:rFonts w:ascii="Cambria Math" w:hAnsi="Cambria Math"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Y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lang w:val="fr-CH" w:eastAsia="it-I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>ω</m:t>
            </m:r>
          </m:e>
        </m:d>
        <m:r>
          <m:rPr>
            <m:sty m:val="p"/>
          </m:rPr>
          <w:rPr>
            <w:rFonts w:ascii="Cambria Math" w:hAnsi="Cambria Math"/>
            <w:lang w:val="fr-CH" w:eastAsia="it-IT"/>
          </w:rPr>
          <m:t>=</m:t>
        </m:r>
        <m:sSub>
          <m:sSubPr>
            <m:ctrlPr>
              <w:rPr>
                <w:rFonts w:ascii="Cambria Math" w:hAnsi="Cambria Math"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X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lang w:val="fr-CH" w:eastAsia="it-I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>ω</m:t>
            </m:r>
          </m:e>
        </m:d>
        <m:r>
          <m:rPr>
            <m:sty m:val="p"/>
          </m:rPr>
          <w:rPr>
            <w:rFonts w:ascii="Cambria Math" w:hAnsi="Cambria Math"/>
            <w:lang w:val="fr-CH" w:eastAsia="it-IT"/>
          </w:rPr>
          <m:t>∙</m:t>
        </m:r>
        <m:sSub>
          <m:sSubPr>
            <m:ctrlPr>
              <w:rPr>
                <w:rFonts w:ascii="Cambria Math" w:hAnsi="Cambria Math"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H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fr-CH" w:eastAsia="it-IT"/>
          </w:rPr>
          <m:t>(ω)</m:t>
        </m:r>
      </m:oMath>
    </w:p>
    <w:p w:rsidR="000618C0" w:rsidRPr="000618C0" w:rsidRDefault="00764AFC" w:rsidP="00FD32C7">
      <w:pPr>
        <w:rPr>
          <w:lang w:val="es-ES_tradnl"/>
        </w:rPr>
      </w:pPr>
      <w:r>
        <w:rPr>
          <w:lang w:val="es-ES_tradnl"/>
        </w:rPr>
        <w:t>e</w:t>
      </w:r>
      <w:r w:rsidR="000618C0" w:rsidRPr="000618C0">
        <w:rPr>
          <w:lang w:val="es-ES_tradnl"/>
        </w:rPr>
        <w:t xml:space="preserve">n la que las variables </w:t>
      </w:r>
      <w:r w:rsidR="00FD32C7" w:rsidRPr="00FD32C7">
        <w:rPr>
          <w:i/>
          <w:iCs/>
          <w:lang w:val="es-ES_tradnl"/>
        </w:rPr>
        <w:t>X</w:t>
      </w:r>
      <w:r w:rsidR="00FD32C7" w:rsidRPr="00FD32C7">
        <w:rPr>
          <w:i/>
          <w:iCs/>
          <w:vertAlign w:val="subscript"/>
          <w:lang w:val="es-ES_tradnl"/>
        </w:rPr>
        <w:t>i</w:t>
      </w:r>
      <w:r w:rsidR="00FD32C7">
        <w:rPr>
          <w:lang w:val="es-ES_tradnl"/>
        </w:rPr>
        <w:t xml:space="preserve">, </w:t>
      </w:r>
      <w:proofErr w:type="spellStart"/>
      <w:r w:rsidR="00FD32C7" w:rsidRPr="00FD32C7">
        <w:rPr>
          <w:i/>
          <w:iCs/>
          <w:lang w:val="es-ES_tradnl"/>
        </w:rPr>
        <w:t>Y</w:t>
      </w:r>
      <w:r w:rsidR="00FD32C7" w:rsidRPr="00FD32C7">
        <w:rPr>
          <w:i/>
          <w:iCs/>
          <w:vertAlign w:val="subscript"/>
          <w:lang w:val="es-ES_tradnl"/>
        </w:rPr>
        <w:t>i</w:t>
      </w:r>
      <w:proofErr w:type="spellEnd"/>
      <w:r w:rsidR="00FD32C7">
        <w:rPr>
          <w:lang w:val="es-ES_tradnl"/>
        </w:rPr>
        <w:t xml:space="preserve"> y </w:t>
      </w:r>
      <w:r w:rsidR="00FD32C7" w:rsidRPr="00FD32C7">
        <w:rPr>
          <w:i/>
          <w:iCs/>
          <w:lang w:val="es-ES_tradnl"/>
        </w:rPr>
        <w:t>H</w:t>
      </w:r>
      <w:r w:rsidR="00FD32C7" w:rsidRPr="00FD32C7">
        <w:rPr>
          <w:i/>
          <w:iCs/>
          <w:vertAlign w:val="subscript"/>
          <w:lang w:val="es-ES_tradnl"/>
        </w:rPr>
        <w:t>i</w:t>
      </w:r>
      <w:r w:rsidR="000618C0" w:rsidRPr="000618C0">
        <w:rPr>
          <w:lang w:val="es-ES_tradnl"/>
        </w:rPr>
        <w:t xml:space="preserve"> son cantidades complejas y el operador </w:t>
      </w:r>
      <w:r w:rsidR="00FD32C7">
        <w:rPr>
          <w:lang w:val="es-ES_tradnl"/>
        </w:rPr>
        <w:t>«</w:t>
      </w:r>
      <w:r w:rsidR="00FD32C7" w:rsidRPr="00FD32C7">
        <w:rPr>
          <w:lang w:val="es-ES_tradnl"/>
        </w:rPr>
        <w:t>∙</w:t>
      </w:r>
      <w:r w:rsidR="00FD32C7">
        <w:rPr>
          <w:lang w:val="es-ES_tradnl"/>
        </w:rPr>
        <w:t xml:space="preserve">» </w:t>
      </w:r>
      <w:r w:rsidR="000618C0" w:rsidRPr="000618C0">
        <w:rPr>
          <w:lang w:val="es-ES_tradnl"/>
        </w:rPr>
        <w:t>es el p</w:t>
      </w:r>
      <w:r w:rsidR="00FD32C7" w:rsidRPr="000618C0">
        <w:rPr>
          <w:lang w:val="es-ES_tradnl"/>
        </w:rPr>
        <w:t>r</w:t>
      </w:r>
      <w:r w:rsidR="000618C0" w:rsidRPr="000618C0">
        <w:rPr>
          <w:lang w:val="es-ES_tradnl"/>
        </w:rPr>
        <w:t>oducto complejo.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Adem</w:t>
      </w:r>
      <w:r w:rsidR="00FD32C7">
        <w:rPr>
          <w:lang w:val="es-ES_tradnl"/>
        </w:rPr>
        <w:t>á</w:t>
      </w:r>
      <w:r w:rsidRPr="000618C0">
        <w:rPr>
          <w:lang w:val="es-ES_tradnl"/>
        </w:rPr>
        <w:t>s, co</w:t>
      </w:r>
      <w:r w:rsidR="00FD32C7">
        <w:rPr>
          <w:lang w:val="es-ES_tradnl"/>
        </w:rPr>
        <w:t>m</w:t>
      </w:r>
      <w:r w:rsidRPr="000618C0">
        <w:rPr>
          <w:lang w:val="es-ES_tradnl"/>
        </w:rPr>
        <w:t>o en la MDFO se utiliza el procesamient</w:t>
      </w:r>
      <w:r w:rsidR="00FD32C7">
        <w:rPr>
          <w:lang w:val="es-ES_tradnl"/>
        </w:rPr>
        <w:t xml:space="preserve">o de datos muestreados con una </w:t>
      </w:r>
      <w:r w:rsidRPr="000618C0">
        <w:rPr>
          <w:lang w:val="es-ES_tradnl"/>
        </w:rPr>
        <w:t>t</w:t>
      </w:r>
      <w:r w:rsidR="00FD32C7">
        <w:rPr>
          <w:lang w:val="es-ES_tradnl"/>
        </w:rPr>
        <w:t>r</w:t>
      </w:r>
      <w:r w:rsidRPr="000618C0">
        <w:rPr>
          <w:lang w:val="es-ES_tradnl"/>
        </w:rPr>
        <w:t>a</w:t>
      </w:r>
      <w:r w:rsidR="00FD32C7">
        <w:rPr>
          <w:lang w:val="es-ES_tradnl"/>
        </w:rPr>
        <w:t>n</w:t>
      </w:r>
      <w:r w:rsidRPr="000618C0">
        <w:rPr>
          <w:lang w:val="es-ES_tradnl"/>
        </w:rPr>
        <w:t>sformad</w:t>
      </w:r>
      <w:r w:rsidR="00925901">
        <w:rPr>
          <w:lang w:val="es-ES_tradnl"/>
        </w:rPr>
        <w:t>a</w:t>
      </w:r>
      <w:r w:rsidR="00FD32C7">
        <w:rPr>
          <w:lang w:val="es-ES_tradnl"/>
        </w:rPr>
        <w:t xml:space="preserve"> rápida de Fouri</w:t>
      </w:r>
      <w:r w:rsidRPr="000618C0">
        <w:rPr>
          <w:lang w:val="es-ES_tradnl"/>
        </w:rPr>
        <w:t>e</w:t>
      </w:r>
      <w:r w:rsidR="00FD32C7">
        <w:rPr>
          <w:lang w:val="es-ES_tradnl"/>
        </w:rPr>
        <w:t>r</w:t>
      </w:r>
      <w:r w:rsidRPr="000618C0">
        <w:rPr>
          <w:lang w:val="es-ES_tradnl"/>
        </w:rPr>
        <w:t xml:space="preserve"> (FFT) en el demodulador y su inversa (IFFT) en el modulador, las variables antes mencionadas se expresan utilizando el índice </w:t>
      </w:r>
      <w:r w:rsidR="00FD32C7" w:rsidRPr="00FD32C7">
        <w:rPr>
          <w:i/>
          <w:iCs/>
          <w:lang w:val="es-ES_tradnl"/>
        </w:rPr>
        <w:t>n</w:t>
      </w:r>
      <w:r w:rsidRPr="000618C0">
        <w:rPr>
          <w:lang w:val="es-ES_tradnl"/>
        </w:rPr>
        <w:t xml:space="preserve"> para la posici</w:t>
      </w:r>
      <w:r w:rsidR="00FD32C7">
        <w:rPr>
          <w:lang w:val="es-ES_tradnl"/>
        </w:rPr>
        <w:t>ó</w:t>
      </w:r>
      <w:r w:rsidRPr="000618C0">
        <w:rPr>
          <w:lang w:val="es-ES_tradnl"/>
        </w:rPr>
        <w:t xml:space="preserve">n del símbolo en la trama y el índice </w:t>
      </w:r>
      <w:r w:rsidRPr="00FD32C7">
        <w:rPr>
          <w:i/>
          <w:iCs/>
          <w:lang w:val="es-ES_tradnl"/>
        </w:rPr>
        <w:t>k</w:t>
      </w:r>
      <w:r w:rsidRPr="000618C0">
        <w:rPr>
          <w:lang w:val="es-ES_tradnl"/>
        </w:rPr>
        <w:t xml:space="preserve"> para la posici</w:t>
      </w:r>
      <w:r w:rsidR="00FD32C7">
        <w:rPr>
          <w:lang w:val="es-ES_tradnl"/>
        </w:rPr>
        <w:t>ó</w:t>
      </w:r>
      <w:r w:rsidRPr="000618C0">
        <w:rPr>
          <w:lang w:val="es-ES_tradnl"/>
        </w:rPr>
        <w:t>n de frecuencia.</w:t>
      </w:r>
    </w:p>
    <w:p w:rsidR="000618C0" w:rsidRPr="000618C0" w:rsidRDefault="000618C0" w:rsidP="00FD32C7">
      <w:pPr>
        <w:rPr>
          <w:lang w:val="es-ES_tradnl"/>
        </w:rPr>
      </w:pPr>
      <w:r w:rsidRPr="000618C0">
        <w:rPr>
          <w:lang w:val="es-ES_tradnl"/>
        </w:rPr>
        <w:t>De esta forma, para una señal MDFO la f</w:t>
      </w:r>
      <w:r w:rsidR="00FD32C7">
        <w:rPr>
          <w:lang w:val="es-ES_tradnl"/>
        </w:rPr>
        <w:t>ó</w:t>
      </w:r>
      <w:r w:rsidRPr="000618C0">
        <w:rPr>
          <w:lang w:val="es-ES_tradnl"/>
        </w:rPr>
        <w:t>rmula anterior puede escribirse como sigue:</w:t>
      </w:r>
    </w:p>
    <w:p w:rsidR="000618C0" w:rsidRPr="00FD32C7" w:rsidRDefault="00FD32C7" w:rsidP="002C2A22">
      <w:pPr>
        <w:pStyle w:val="Equation"/>
        <w:rPr>
          <w:lang w:val="fr-CH" w:eastAsia="it-IT"/>
        </w:rPr>
      </w:pPr>
      <w:r w:rsidRPr="00925901">
        <w:rPr>
          <w:lang w:val="es-ES_tradnl" w:eastAsia="it-IT"/>
        </w:rPr>
        <w:tab/>
      </w:r>
      <w:r w:rsidRPr="00925901">
        <w:rPr>
          <w:lang w:val="es-ES_tradnl" w:eastAsia="it-IT"/>
        </w:rPr>
        <w:tab/>
      </w:r>
      <m:oMath>
        <m:sSub>
          <m:sSubPr>
            <m:ctrlPr>
              <w:rPr>
                <w:rFonts w:ascii="Cambria Math" w:hAnsi="Cambria Math"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Y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lang w:val="fr-CH" w:eastAsia="it-IT"/>
              </w:rPr>
            </m:ctrlPr>
          </m:dPr>
          <m:e>
            <m:r>
              <w:rPr>
                <w:rFonts w:ascii="Cambria Math" w:hAnsi="Cambria Math"/>
                <w:lang w:val="fr-CH" w:eastAsia="it-I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 xml:space="preserve">, </m:t>
            </m:r>
            <m:r>
              <w:rPr>
                <w:rFonts w:ascii="Cambria Math" w:hAnsi="Cambria Math"/>
                <w:lang w:val="fr-CH" w:eastAsia="it-IT"/>
              </w:rPr>
              <m:t>k</m:t>
            </m:r>
          </m:e>
        </m:d>
        <m:r>
          <m:rPr>
            <m:sty m:val="p"/>
          </m:rPr>
          <w:rPr>
            <w:rFonts w:ascii="Cambria Math" w:hAnsi="Cambria Math"/>
            <w:lang w:val="fr-CH" w:eastAsia="it-IT"/>
          </w:rPr>
          <m:t>=</m:t>
        </m:r>
        <m:sSub>
          <m:sSubPr>
            <m:ctrlPr>
              <w:rPr>
                <w:rFonts w:ascii="Cambria Math" w:hAnsi="Cambria Math"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X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lang w:val="fr-CH" w:eastAsia="it-IT"/>
              </w:rPr>
            </m:ctrlPr>
          </m:dPr>
          <m:e>
            <m:r>
              <w:rPr>
                <w:rFonts w:ascii="Cambria Math" w:hAnsi="Cambria Math"/>
                <w:lang w:val="fr-CH" w:eastAsia="it-I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 xml:space="preserve">, </m:t>
            </m:r>
            <m:r>
              <w:rPr>
                <w:rFonts w:ascii="Cambria Math" w:hAnsi="Cambria Math"/>
                <w:lang w:val="fr-CH" w:eastAsia="it-IT"/>
              </w:rPr>
              <m:t>k</m:t>
            </m:r>
          </m:e>
        </m:d>
        <m:r>
          <m:rPr>
            <m:sty m:val="p"/>
          </m:rPr>
          <w:rPr>
            <w:rFonts w:ascii="Cambria Math" w:hAnsi="Cambria Math"/>
            <w:lang w:val="fr-CH" w:eastAsia="it-IT"/>
          </w:rPr>
          <m:t>∙</m:t>
        </m:r>
        <m:sSub>
          <m:sSubPr>
            <m:ctrlPr>
              <w:rPr>
                <w:rFonts w:ascii="Cambria Math" w:hAnsi="Cambria Math"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H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fr-CH" w:eastAsia="it-IT"/>
          </w:rPr>
          <m:t>(</m:t>
        </m:r>
        <m:r>
          <w:rPr>
            <w:rFonts w:ascii="Cambria Math" w:hAnsi="Cambria Math"/>
            <w:lang w:val="fr-CH" w:eastAsia="it-IT"/>
          </w:rPr>
          <m:t>n</m:t>
        </m:r>
        <m:r>
          <m:rPr>
            <m:sty m:val="p"/>
          </m:rPr>
          <w:rPr>
            <w:rFonts w:ascii="Cambria Math" w:hAnsi="Cambria Math"/>
            <w:lang w:val="fr-CH" w:eastAsia="it-IT"/>
          </w:rPr>
          <m:t xml:space="preserve">, </m:t>
        </m:r>
        <m:r>
          <w:rPr>
            <w:rFonts w:ascii="Cambria Math" w:hAnsi="Cambria Math"/>
            <w:lang w:val="fr-CH" w:eastAsia="it-IT"/>
          </w:rPr>
          <m:t>k</m:t>
        </m:r>
        <m:r>
          <m:rPr>
            <m:sty m:val="p"/>
          </m:rPr>
          <w:rPr>
            <w:rFonts w:ascii="Cambria Math" w:hAnsi="Cambria Math"/>
            <w:lang w:val="fr-CH" w:eastAsia="it-IT"/>
          </w:rPr>
          <m:t>)</m:t>
        </m:r>
      </m:oMath>
    </w:p>
    <w:p w:rsidR="000618C0" w:rsidRPr="000618C0" w:rsidRDefault="00FD32C7" w:rsidP="00FD32C7">
      <w:pPr>
        <w:rPr>
          <w:lang w:val="es-ES_tradnl"/>
        </w:rPr>
      </w:pPr>
      <w:r>
        <w:rPr>
          <w:lang w:val="es-ES_tradnl"/>
        </w:rPr>
        <w:t>D</w:t>
      </w:r>
      <w:r w:rsidR="000618C0" w:rsidRPr="000618C0">
        <w:rPr>
          <w:lang w:val="es-ES_tradnl"/>
        </w:rPr>
        <w:t xml:space="preserve">ebido a los efectos de superposición, la señal recibida total </w:t>
      </w:r>
      <w:r w:rsidR="000618C0" w:rsidRPr="00FD32C7">
        <w:rPr>
          <w:i/>
          <w:iCs/>
          <w:lang w:val="es-ES_tradnl"/>
        </w:rPr>
        <w:t>Y</w:t>
      </w:r>
      <w:r w:rsidR="000618C0" w:rsidRPr="000618C0">
        <w:rPr>
          <w:lang w:val="es-ES_tradnl"/>
        </w:rPr>
        <w:t>(</w:t>
      </w:r>
      <w:r w:rsidR="000618C0" w:rsidRPr="00FD32C7">
        <w:rPr>
          <w:i/>
          <w:iCs/>
          <w:lang w:val="es-ES_tradnl"/>
        </w:rPr>
        <w:t>n</w:t>
      </w:r>
      <w:r w:rsidR="000618C0" w:rsidRPr="000618C0">
        <w:rPr>
          <w:lang w:val="es-ES_tradnl"/>
        </w:rPr>
        <w:t>,</w:t>
      </w:r>
      <w:r>
        <w:rPr>
          <w:lang w:val="es-ES_tradnl"/>
        </w:rPr>
        <w:t xml:space="preserve"> </w:t>
      </w:r>
      <w:r w:rsidR="000618C0" w:rsidRPr="00FD32C7">
        <w:rPr>
          <w:i/>
          <w:iCs/>
          <w:lang w:val="es-ES_tradnl"/>
        </w:rPr>
        <w:t>k</w:t>
      </w:r>
      <w:r w:rsidR="000618C0" w:rsidRPr="000618C0">
        <w:rPr>
          <w:lang w:val="es-ES_tradnl"/>
        </w:rPr>
        <w:t xml:space="preserve">) es </w:t>
      </w:r>
      <w:r>
        <w:rPr>
          <w:lang w:val="es-ES_tradnl"/>
        </w:rPr>
        <w:t>la suma de todas las señ</w:t>
      </w:r>
      <w:r w:rsidR="000618C0" w:rsidRPr="000618C0">
        <w:rPr>
          <w:lang w:val="es-ES_tradnl"/>
        </w:rPr>
        <w:t>a</w:t>
      </w:r>
      <w:r>
        <w:rPr>
          <w:lang w:val="es-ES_tradnl"/>
        </w:rPr>
        <w:t>l</w:t>
      </w:r>
      <w:r w:rsidR="000618C0" w:rsidRPr="000618C0">
        <w:rPr>
          <w:lang w:val="es-ES_tradnl"/>
        </w:rPr>
        <w:t xml:space="preserve">es parciales </w:t>
      </w:r>
      <w:proofErr w:type="spellStart"/>
      <w:r w:rsidR="000618C0" w:rsidRPr="00FD32C7">
        <w:rPr>
          <w:i/>
          <w:iCs/>
          <w:lang w:val="es-ES_tradnl"/>
        </w:rPr>
        <w:t>Y</w:t>
      </w:r>
      <w:r w:rsidRPr="00FD32C7">
        <w:rPr>
          <w:i/>
          <w:iCs/>
          <w:vertAlign w:val="subscript"/>
          <w:lang w:val="es-ES_tradnl"/>
        </w:rPr>
        <w:t>i</w:t>
      </w:r>
      <w:proofErr w:type="spellEnd"/>
      <w:r w:rsidR="000618C0" w:rsidRPr="000618C0">
        <w:rPr>
          <w:lang w:val="es-ES_tradnl"/>
        </w:rPr>
        <w:t>(</w:t>
      </w:r>
      <w:r w:rsidR="000618C0" w:rsidRPr="00FD32C7">
        <w:rPr>
          <w:i/>
          <w:iCs/>
          <w:lang w:val="es-ES_tradnl"/>
        </w:rPr>
        <w:t>n</w:t>
      </w:r>
      <w:r w:rsidR="000618C0" w:rsidRPr="000618C0">
        <w:rPr>
          <w:lang w:val="es-ES_tradnl"/>
        </w:rPr>
        <w:t>,</w:t>
      </w:r>
      <w:r>
        <w:rPr>
          <w:lang w:val="es-ES_tradnl"/>
        </w:rPr>
        <w:t xml:space="preserve"> </w:t>
      </w:r>
      <w:r w:rsidR="000618C0" w:rsidRPr="00FD32C7">
        <w:rPr>
          <w:i/>
          <w:iCs/>
          <w:lang w:val="es-ES_tradnl"/>
        </w:rPr>
        <w:t>k</w:t>
      </w:r>
      <w:r w:rsidR="000618C0" w:rsidRPr="000618C0">
        <w:rPr>
          <w:lang w:val="es-ES_tradnl"/>
        </w:rPr>
        <w:t xml:space="preserve">) siendo </w:t>
      </w:r>
      <w:r w:rsidR="000618C0" w:rsidRPr="00FD32C7">
        <w:rPr>
          <w:i/>
          <w:iCs/>
          <w:lang w:val="es-ES_tradnl"/>
        </w:rPr>
        <w:t>i</w:t>
      </w:r>
      <w:r w:rsidR="00925901">
        <w:rPr>
          <w:lang w:val="es-ES_tradnl"/>
        </w:rPr>
        <w:t xml:space="preserve"> = 1, </w:t>
      </w:r>
      <w:r>
        <w:rPr>
          <w:lang w:val="es-ES_tradnl"/>
        </w:rPr>
        <w:t>…</w:t>
      </w:r>
      <w:r w:rsidR="000618C0" w:rsidRPr="000618C0">
        <w:rPr>
          <w:lang w:val="es-ES_tradnl"/>
        </w:rPr>
        <w:t xml:space="preserve"> </w:t>
      </w:r>
      <w:r w:rsidR="000618C0" w:rsidRPr="00FD32C7">
        <w:rPr>
          <w:i/>
          <w:iCs/>
          <w:lang w:val="es-ES_tradnl"/>
        </w:rPr>
        <w:t>N</w:t>
      </w:r>
      <w:r w:rsidR="000618C0" w:rsidRPr="000618C0">
        <w:rPr>
          <w:lang w:val="es-ES_tradnl"/>
        </w:rPr>
        <w:t>.</w:t>
      </w:r>
    </w:p>
    <w:p w:rsidR="000618C0" w:rsidRPr="000618C0" w:rsidRDefault="00FD32C7" w:rsidP="00FD32C7">
      <w:pPr>
        <w:rPr>
          <w:lang w:val="es-ES_tradnl"/>
        </w:rPr>
      </w:pPr>
      <w:r>
        <w:rPr>
          <w:lang w:val="es-ES_tradnl"/>
        </w:rPr>
        <w:t>A causa de</w:t>
      </w:r>
      <w:r w:rsidR="000618C0" w:rsidRPr="000618C0">
        <w:rPr>
          <w:lang w:val="es-ES_tradnl"/>
        </w:rPr>
        <w:t xml:space="preserve"> la superposición de todas las se</w:t>
      </w:r>
      <w:r>
        <w:rPr>
          <w:lang w:val="es-ES_tradnl"/>
        </w:rPr>
        <w:t>ñ</w:t>
      </w:r>
      <w:r w:rsidR="000618C0" w:rsidRPr="000618C0">
        <w:rPr>
          <w:lang w:val="es-ES_tradnl"/>
        </w:rPr>
        <w:t>a</w:t>
      </w:r>
      <w:r>
        <w:rPr>
          <w:lang w:val="es-ES_tradnl"/>
        </w:rPr>
        <w:t>l</w:t>
      </w:r>
      <w:r w:rsidR="000618C0" w:rsidRPr="000618C0">
        <w:rPr>
          <w:lang w:val="es-ES_tradnl"/>
        </w:rPr>
        <w:t xml:space="preserve">es relativas a los </w:t>
      </w:r>
      <w:r w:rsidR="000618C0" w:rsidRPr="00FD32C7">
        <w:rPr>
          <w:i/>
          <w:iCs/>
          <w:lang w:val="es-ES_tradnl"/>
        </w:rPr>
        <w:t>N</w:t>
      </w:r>
      <w:r w:rsidR="000618C0" w:rsidRPr="000618C0">
        <w:rPr>
          <w:lang w:val="es-ES_tradnl"/>
        </w:rPr>
        <w:t xml:space="preserve"> transmisores de la SFN que cubre la zona de rec</w:t>
      </w:r>
      <w:r>
        <w:rPr>
          <w:lang w:val="es-ES_tradnl"/>
        </w:rPr>
        <w:t>e</w:t>
      </w:r>
      <w:r w:rsidR="000618C0" w:rsidRPr="000618C0">
        <w:rPr>
          <w:lang w:val="es-ES_tradnl"/>
        </w:rPr>
        <w:t>pci</w:t>
      </w:r>
      <w:r>
        <w:rPr>
          <w:lang w:val="es-ES_tradnl"/>
        </w:rPr>
        <w:t>ón, las señ</w:t>
      </w:r>
      <w:r w:rsidR="000618C0" w:rsidRPr="000618C0">
        <w:rPr>
          <w:lang w:val="es-ES_tradnl"/>
        </w:rPr>
        <w:t>a</w:t>
      </w:r>
      <w:r>
        <w:rPr>
          <w:lang w:val="es-ES_tradnl"/>
        </w:rPr>
        <w:t>l</w:t>
      </w:r>
      <w:r w:rsidR="000618C0" w:rsidRPr="000618C0">
        <w:rPr>
          <w:lang w:val="es-ES_tradnl"/>
        </w:rPr>
        <w:t xml:space="preserve">es </w:t>
      </w:r>
      <w:r>
        <w:rPr>
          <w:lang w:val="es-ES_tradnl"/>
        </w:rPr>
        <w:t>«</w:t>
      </w:r>
      <w:r w:rsidR="000618C0" w:rsidRPr="000618C0">
        <w:rPr>
          <w:lang w:val="es-ES_tradnl"/>
        </w:rPr>
        <w:t>Totales</w:t>
      </w:r>
      <w:r>
        <w:rPr>
          <w:lang w:val="es-ES_tradnl"/>
        </w:rPr>
        <w:t>»</w:t>
      </w:r>
      <w:r w:rsidR="000618C0" w:rsidRPr="000618C0">
        <w:rPr>
          <w:lang w:val="es-ES_tradnl"/>
        </w:rPr>
        <w:t xml:space="preserve"> </w:t>
      </w:r>
      <w:r w:rsidRPr="00FD32C7">
        <w:rPr>
          <w:i/>
          <w:iCs/>
          <w:lang w:val="es-ES_tradnl"/>
        </w:rPr>
        <w:t>Y</w:t>
      </w:r>
      <w:r>
        <w:rPr>
          <w:lang w:val="es-ES_tradnl"/>
        </w:rPr>
        <w:t xml:space="preserve">(40, </w:t>
      </w:r>
      <w:r w:rsidRPr="00FD32C7">
        <w:rPr>
          <w:i/>
          <w:iCs/>
          <w:lang w:val="es-ES_tradnl"/>
        </w:rPr>
        <w:t>k</w:t>
      </w:r>
      <w:r>
        <w:rPr>
          <w:lang w:val="es-ES_tradnl"/>
        </w:rPr>
        <w:t>)...</w:t>
      </w:r>
      <w:r w:rsidR="000618C0" w:rsidRPr="000618C0">
        <w:rPr>
          <w:lang w:val="es-ES_tradnl"/>
        </w:rPr>
        <w:t xml:space="preserve"> </w:t>
      </w:r>
      <w:r w:rsidRPr="00FD32C7">
        <w:rPr>
          <w:i/>
          <w:iCs/>
          <w:lang w:val="es-ES_tradnl"/>
        </w:rPr>
        <w:t>Y</w:t>
      </w:r>
      <w:r>
        <w:rPr>
          <w:lang w:val="es-ES_tradnl"/>
        </w:rPr>
        <w:t xml:space="preserve">(47, </w:t>
      </w:r>
      <w:r w:rsidRPr="00FD32C7">
        <w:rPr>
          <w:i/>
          <w:iCs/>
          <w:lang w:val="es-ES_tradnl"/>
        </w:rPr>
        <w:t>k</w:t>
      </w:r>
      <w:r>
        <w:rPr>
          <w:lang w:val="es-ES_tradnl"/>
        </w:rPr>
        <w:t>) son el sumatorio de la señ</w:t>
      </w:r>
      <w:r w:rsidR="000618C0" w:rsidRPr="000618C0">
        <w:rPr>
          <w:lang w:val="es-ES_tradnl"/>
        </w:rPr>
        <w:t>a</w:t>
      </w:r>
      <w:r>
        <w:rPr>
          <w:lang w:val="es-ES_tradnl"/>
        </w:rPr>
        <w:t>l</w:t>
      </w:r>
      <w:r w:rsidR="000618C0" w:rsidRPr="000618C0">
        <w:rPr>
          <w:lang w:val="es-ES_tradnl"/>
        </w:rPr>
        <w:t xml:space="preserve"> recibida en las células TPS con el índice </w:t>
      </w:r>
      <w:r w:rsidR="000618C0" w:rsidRPr="00FD32C7">
        <w:rPr>
          <w:i/>
          <w:iCs/>
          <w:lang w:val="es-ES_tradnl"/>
        </w:rPr>
        <w:t>k</w:t>
      </w:r>
      <w:r>
        <w:rPr>
          <w:lang w:val="es-ES_tradnl"/>
        </w:rPr>
        <w:t xml:space="preserve"> durante los símbolos S40-S</w:t>
      </w:r>
      <w:r w:rsidR="000618C0" w:rsidRPr="000618C0">
        <w:rPr>
          <w:lang w:val="es-ES_tradnl"/>
        </w:rPr>
        <w:t>47.</w:t>
      </w:r>
    </w:p>
    <w:p w:rsidR="000618C0" w:rsidRPr="000618C0" w:rsidRDefault="00FD32C7" w:rsidP="00925901">
      <w:pPr>
        <w:rPr>
          <w:lang w:val="es-ES_tradnl"/>
        </w:rPr>
      </w:pPr>
      <w:r>
        <w:rPr>
          <w:lang w:val="es-ES_tradnl"/>
        </w:rPr>
        <w:t>La señ</w:t>
      </w:r>
      <w:r w:rsidR="000618C0" w:rsidRPr="000618C0">
        <w:rPr>
          <w:lang w:val="es-ES_tradnl"/>
        </w:rPr>
        <w:t>a</w:t>
      </w:r>
      <w:r>
        <w:rPr>
          <w:lang w:val="es-ES_tradnl"/>
        </w:rPr>
        <w:t>l</w:t>
      </w:r>
      <w:r w:rsidR="000618C0" w:rsidRPr="000618C0">
        <w:rPr>
          <w:lang w:val="es-ES_tradnl"/>
        </w:rPr>
        <w:t xml:space="preserve"> procedente de cada transmisor se multiplica por su resp</w:t>
      </w:r>
      <w:r>
        <w:rPr>
          <w:lang w:val="es-ES_tradnl"/>
        </w:rPr>
        <w:t>u</w:t>
      </w:r>
      <w:r w:rsidR="000618C0" w:rsidRPr="000618C0">
        <w:rPr>
          <w:lang w:val="es-ES_tradnl"/>
        </w:rPr>
        <w:t>est</w:t>
      </w:r>
      <w:r>
        <w:rPr>
          <w:lang w:val="es-ES_tradnl"/>
        </w:rPr>
        <w:t>a</w:t>
      </w:r>
      <w:r w:rsidR="000618C0" w:rsidRPr="000618C0">
        <w:rPr>
          <w:lang w:val="es-ES_tradnl"/>
        </w:rPr>
        <w:t xml:space="preserve"> en frecuencia del canal.</w:t>
      </w:r>
      <w:r w:rsidR="00925901">
        <w:rPr>
          <w:lang w:val="es-ES_tradnl"/>
        </w:rPr>
        <w:t xml:space="preserve"> </w:t>
      </w:r>
      <w:r w:rsidR="000618C0" w:rsidRPr="000618C0">
        <w:rPr>
          <w:lang w:val="es-ES_tradnl"/>
        </w:rPr>
        <w:t>En t</w:t>
      </w:r>
      <w:r>
        <w:rPr>
          <w:lang w:val="es-ES_tradnl"/>
        </w:rPr>
        <w:t>é</w:t>
      </w:r>
      <w:r w:rsidR="000618C0" w:rsidRPr="000618C0">
        <w:rPr>
          <w:lang w:val="es-ES_tradnl"/>
        </w:rPr>
        <w:t>rmi</w:t>
      </w:r>
      <w:r>
        <w:rPr>
          <w:lang w:val="es-ES_tradnl"/>
        </w:rPr>
        <w:t>nos ma</w:t>
      </w:r>
      <w:r w:rsidR="000618C0" w:rsidRPr="000618C0">
        <w:rPr>
          <w:lang w:val="es-ES_tradnl"/>
        </w:rPr>
        <w:t>tem</w:t>
      </w:r>
      <w:r>
        <w:rPr>
          <w:lang w:val="es-ES_tradnl"/>
        </w:rPr>
        <w:t>á</w:t>
      </w:r>
      <w:r w:rsidR="000618C0" w:rsidRPr="000618C0">
        <w:rPr>
          <w:lang w:val="es-ES_tradnl"/>
        </w:rPr>
        <w:t xml:space="preserve">ticos, por tanto, esto puede expresarse como </w:t>
      </w:r>
      <w:r>
        <w:rPr>
          <w:lang w:val="es-ES_tradnl"/>
        </w:rPr>
        <w:t>s</w:t>
      </w:r>
      <w:r w:rsidR="000618C0" w:rsidRPr="000618C0">
        <w:rPr>
          <w:lang w:val="es-ES_tradnl"/>
        </w:rPr>
        <w:t>igue:</w:t>
      </w:r>
    </w:p>
    <w:p w:rsidR="00FD32C7" w:rsidRPr="004C22BE" w:rsidRDefault="00FD32C7" w:rsidP="002C2A22">
      <w:pPr>
        <w:pStyle w:val="Equation"/>
        <w:rPr>
          <w:lang w:val="fr-CH" w:eastAsia="it-IT"/>
        </w:rPr>
      </w:pPr>
      <w:r w:rsidRPr="00925901">
        <w:rPr>
          <w:lang w:val="es-ES_tradnl" w:eastAsia="it-IT"/>
        </w:rPr>
        <w:tab/>
      </w:r>
      <w:r w:rsidRPr="00925901">
        <w:rPr>
          <w:lang w:val="es-ES_tradnl" w:eastAsia="it-IT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lang w:val="fr-CH" w:eastAsia="it-IT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lang w:val="fr-CH" w:eastAsia="it-IT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fr-CH" w:eastAsia="it-IT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 xml:space="preserve">40, </m:t>
                      </m:r>
                      <m:r>
                        <w:rPr>
                          <w:rFonts w:ascii="Cambria Math" w:hAnsi="Cambria Math"/>
                          <w:lang w:val="fr-CH" w:eastAsia="it-IT"/>
                        </w:rPr>
                        <m:t>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 xml:space="preserve">(40, 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 xml:space="preserve">(40, 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(40,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(40,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)+⋯+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(40,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(40,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fr-CH" w:eastAsia="it-IT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 xml:space="preserve">41, </m:t>
                      </m:r>
                      <m:r>
                        <w:rPr>
                          <w:rFonts w:ascii="Cambria Math" w:hAnsi="Cambria Math"/>
                          <w:lang w:val="fr-CH" w:eastAsia="it-IT"/>
                        </w:rPr>
                        <m:t>k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 xml:space="preserve">(41, 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 xml:space="preserve">(41, 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(41,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(41,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)+⋯+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(41,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(41,</m:t>
                  </m:r>
                  <m:r>
                    <w:rPr>
                      <w:rFonts w:ascii="Cambria Math" w:hAnsi="Cambria Math"/>
                      <w:lang w:val="fr-CH" w:eastAsia="it-IT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it-IT"/>
                    </w:rPr>
                    <m:t>)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lang w:val="fr-CH" w:eastAsia="it-IT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 xml:space="preserve">…                                                                                                                                                            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fr-CH" w:eastAsia="it-I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CH" w:eastAsia="it-IT"/>
                              </w:rPr>
                              <m:t xml:space="preserve">47, </m:t>
                            </m:r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k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 xml:space="preserve">(47, </m:t>
                        </m:r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)∙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 xml:space="preserve">(47, </m:t>
                        </m:r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)+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(47,</m:t>
                        </m:r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)∙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(47,</m:t>
                        </m:r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)+⋯+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8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(47,</m:t>
                        </m:r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)∙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8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(47,</m:t>
                        </m:r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 w:eastAsia="it-IT"/>
                          </w:rPr>
                          <m:t>)</m:t>
                        </m:r>
                      </m:e>
                    </m:mr>
                  </m:m>
                </m:e>
              </m:mr>
            </m:m>
          </m:e>
        </m:d>
      </m:oMath>
    </w:p>
    <w:p w:rsidR="000618C0" w:rsidRPr="000618C0" w:rsidRDefault="000618C0" w:rsidP="000618C0">
      <w:pPr>
        <w:rPr>
          <w:lang w:val="es-ES_tradnl"/>
        </w:rPr>
      </w:pPr>
      <w:r w:rsidRPr="000618C0">
        <w:rPr>
          <w:lang w:val="es-ES_tradnl"/>
        </w:rPr>
        <w:t xml:space="preserve">Para cada valor de </w:t>
      </w:r>
      <w:r w:rsidRPr="00813BB1">
        <w:rPr>
          <w:i/>
          <w:iCs/>
          <w:lang w:val="es-ES_tradnl"/>
        </w:rPr>
        <w:t>k</w:t>
      </w:r>
      <w:r w:rsidRPr="000618C0">
        <w:rPr>
          <w:lang w:val="es-ES_tradnl"/>
        </w:rPr>
        <w:t>, las anteriores ecuaciones definen un sistema lineal:</w:t>
      </w:r>
    </w:p>
    <w:p w:rsidR="00813BB1" w:rsidRPr="004C22BE" w:rsidRDefault="00813BB1" w:rsidP="002C2A22">
      <w:pPr>
        <w:pStyle w:val="Equation"/>
        <w:rPr>
          <w:lang w:val="fr-CH" w:eastAsia="it-IT"/>
        </w:rPr>
      </w:pPr>
      <w:r w:rsidRPr="00925901">
        <w:rPr>
          <w:lang w:val="es-ES_tradnl" w:eastAsia="it-IT"/>
        </w:rPr>
        <w:tab/>
      </w:r>
      <w:r w:rsidRPr="00925901">
        <w:rPr>
          <w:lang w:val="es-ES_tradnl" w:eastAsia="it-IT"/>
        </w:rPr>
        <w:tab/>
      </w:r>
      <m:oMath>
        <m:bar>
          <m:barPr>
            <m:ctrlPr>
              <w:rPr>
                <w:rFonts w:ascii="Cambria Math" w:hAnsi="Cambria Math"/>
                <w:lang w:val="fr-CH" w:eastAsia="it-IT"/>
              </w:rPr>
            </m:ctrlPr>
          </m:barPr>
          <m:e>
            <m:r>
              <w:rPr>
                <w:rFonts w:ascii="Cambria Math" w:hAnsi="Cambria Math"/>
                <w:lang w:val="fr-CH" w:eastAsia="it-IT"/>
              </w:rPr>
              <m:t>Y</m:t>
            </m:r>
          </m:e>
        </m:bar>
        <m:r>
          <m:rPr>
            <m:sty m:val="p"/>
          </m:rPr>
          <w:rPr>
            <w:rFonts w:ascii="Cambria Math" w:hAnsi="Cambria Math"/>
            <w:lang w:val="fr-CH" w:eastAsia="it-IT"/>
          </w:rPr>
          <m:t>=</m:t>
        </m:r>
        <m:bar>
          <m:barPr>
            <m:ctrlPr>
              <w:rPr>
                <w:rFonts w:ascii="Cambria Math" w:hAnsi="Cambria Math"/>
                <w:lang w:val="fr-CH" w:eastAsia="it-IT"/>
              </w:rPr>
            </m:ctrlPr>
          </m:barPr>
          <m:e>
            <m:r>
              <w:rPr>
                <w:rFonts w:ascii="Cambria Math" w:hAnsi="Cambria Math"/>
                <w:lang w:val="fr-CH" w:eastAsia="it-IT"/>
              </w:rPr>
              <m:t>X</m:t>
            </m:r>
          </m:e>
        </m:bar>
        <m:r>
          <m:rPr>
            <m:sty m:val="p"/>
          </m:rPr>
          <w:rPr>
            <w:rFonts w:ascii="Cambria Math" w:hAnsi="Cambria Math"/>
            <w:lang w:val="fr-CH" w:eastAsia="it-IT"/>
          </w:rPr>
          <m:t>∙</m:t>
        </m:r>
        <m:bar>
          <m:barPr>
            <m:ctrlPr>
              <w:rPr>
                <w:rFonts w:ascii="Cambria Math" w:hAnsi="Cambria Math"/>
                <w:lang w:val="fr-CH" w:eastAsia="it-IT"/>
              </w:rPr>
            </m:ctrlPr>
          </m:barPr>
          <m:e>
            <m:r>
              <w:rPr>
                <w:rFonts w:ascii="Cambria Math" w:hAnsi="Cambria Math"/>
                <w:lang w:val="fr-CH" w:eastAsia="it-IT"/>
              </w:rPr>
              <m:t>H</m:t>
            </m:r>
          </m:e>
        </m:bar>
      </m:oMath>
    </w:p>
    <w:p w:rsidR="000618C0" w:rsidRPr="000618C0" w:rsidRDefault="00813BB1" w:rsidP="00930AB8">
      <w:pPr>
        <w:keepNext/>
        <w:rPr>
          <w:lang w:val="es-ES_tradnl"/>
        </w:rPr>
      </w:pPr>
      <w:r>
        <w:rPr>
          <w:lang w:val="es-ES_tradnl"/>
        </w:rPr>
        <w:t>d</w:t>
      </w:r>
      <w:r w:rsidR="000618C0" w:rsidRPr="000618C0">
        <w:rPr>
          <w:lang w:val="es-ES_tradnl"/>
        </w:rPr>
        <w:t>onde</w:t>
      </w:r>
      <w:r>
        <w:rPr>
          <w:lang w:val="es-ES_tradnl"/>
        </w:rPr>
        <w:t>:</w:t>
      </w:r>
    </w:p>
    <w:p w:rsidR="000618C0" w:rsidRPr="00930AB8" w:rsidRDefault="00930AB8" w:rsidP="00930AB8">
      <w:pPr>
        <w:pStyle w:val="Equationlegend"/>
        <w:rPr>
          <w:lang w:val="es-ES_tradnl"/>
        </w:rPr>
      </w:pPr>
      <w:r>
        <w:rPr>
          <w:i/>
          <w:iCs/>
          <w:lang w:val="es-ES_tradnl"/>
        </w:rPr>
        <w:tab/>
      </w:r>
      <w:r w:rsidR="000618C0" w:rsidRPr="00930AB8">
        <w:rPr>
          <w:i/>
          <w:iCs/>
          <w:lang w:val="es-ES_tradnl"/>
        </w:rPr>
        <w:t>Y</w:t>
      </w:r>
      <w:r w:rsidR="000618C0" w:rsidRPr="00930AB8">
        <w:rPr>
          <w:lang w:val="es-ES_tradnl"/>
        </w:rPr>
        <w:t>:</w:t>
      </w:r>
      <w:r>
        <w:rPr>
          <w:lang w:val="es-ES_tradnl"/>
        </w:rPr>
        <w:tab/>
      </w:r>
      <w:r w:rsidR="000618C0" w:rsidRPr="00930AB8">
        <w:rPr>
          <w:lang w:val="es-ES_tradnl"/>
        </w:rPr>
        <w:t>vector de 8 elementos en el que un elem</w:t>
      </w:r>
      <w:r w:rsidRPr="00930AB8">
        <w:rPr>
          <w:lang w:val="es-ES_tradnl"/>
        </w:rPr>
        <w:t>e</w:t>
      </w:r>
      <w:r w:rsidR="000618C0" w:rsidRPr="00930AB8">
        <w:rPr>
          <w:lang w:val="es-ES_tradnl"/>
        </w:rPr>
        <w:t xml:space="preserve">nto </w:t>
      </w:r>
      <w:proofErr w:type="spellStart"/>
      <w:r w:rsidR="000618C0" w:rsidRPr="00930AB8">
        <w:rPr>
          <w:i/>
          <w:iCs/>
          <w:lang w:val="es-ES_tradnl"/>
        </w:rPr>
        <w:t>Y</w:t>
      </w:r>
      <w:r w:rsidRPr="00925901">
        <w:rPr>
          <w:i/>
          <w:iCs/>
          <w:vertAlign w:val="subscript"/>
          <w:lang w:val="es-ES_tradnl"/>
        </w:rPr>
        <w:t>j</w:t>
      </w:r>
      <w:proofErr w:type="spellEnd"/>
      <w:r w:rsidRPr="00930AB8">
        <w:rPr>
          <w:lang w:val="es-ES_tradnl"/>
        </w:rPr>
        <w:t xml:space="preserve"> representa una señ</w:t>
      </w:r>
      <w:r w:rsidR="000618C0" w:rsidRPr="00930AB8">
        <w:rPr>
          <w:lang w:val="es-ES_tradnl"/>
        </w:rPr>
        <w:t>a</w:t>
      </w:r>
      <w:r w:rsidRPr="00930AB8">
        <w:rPr>
          <w:lang w:val="es-ES_tradnl"/>
        </w:rPr>
        <w:t>l</w:t>
      </w:r>
      <w:r w:rsidR="000618C0" w:rsidRPr="00930AB8">
        <w:rPr>
          <w:lang w:val="es-ES_tradnl"/>
        </w:rPr>
        <w:t xml:space="preserve"> adquirida por el receptor y relativa al </w:t>
      </w:r>
      <w:r w:rsidR="000618C0" w:rsidRPr="00930AB8">
        <w:rPr>
          <w:i/>
          <w:iCs/>
          <w:lang w:val="es-ES_tradnl"/>
        </w:rPr>
        <w:t>j</w:t>
      </w:r>
      <w:r w:rsidR="000618C0" w:rsidRPr="00930AB8">
        <w:rPr>
          <w:lang w:val="es-ES_tradnl"/>
        </w:rPr>
        <w:t>-</w:t>
      </w:r>
      <w:proofErr w:type="spellStart"/>
      <w:r w:rsidRPr="00930AB8">
        <w:rPr>
          <w:lang w:val="es-ES_tradnl"/>
        </w:rPr>
        <w:t>é</w:t>
      </w:r>
      <w:r w:rsidR="000618C0" w:rsidRPr="00930AB8">
        <w:rPr>
          <w:lang w:val="es-ES_tradnl"/>
        </w:rPr>
        <w:t>si</w:t>
      </w:r>
      <w:r w:rsidRPr="00930AB8">
        <w:rPr>
          <w:lang w:val="es-ES_tradnl"/>
        </w:rPr>
        <w:t>m</w:t>
      </w:r>
      <w:r w:rsidR="000618C0" w:rsidRPr="00930AB8">
        <w:rPr>
          <w:lang w:val="es-ES_tradnl"/>
        </w:rPr>
        <w:t>o</w:t>
      </w:r>
      <w:proofErr w:type="spellEnd"/>
      <w:r w:rsidR="000618C0" w:rsidRPr="00930AB8">
        <w:rPr>
          <w:lang w:val="es-ES_tradnl"/>
        </w:rPr>
        <w:t xml:space="preserve"> símbolo (con </w:t>
      </w:r>
      <w:r w:rsidR="000618C0" w:rsidRPr="00930AB8">
        <w:rPr>
          <w:i/>
          <w:iCs/>
          <w:lang w:val="es-ES_tradnl"/>
        </w:rPr>
        <w:t>j</w:t>
      </w:r>
      <w:r w:rsidR="00925901">
        <w:rPr>
          <w:lang w:val="es-ES_tradnl"/>
        </w:rPr>
        <w:t xml:space="preserve"> = 40,..</w:t>
      </w:r>
      <w:r w:rsidRPr="00930AB8">
        <w:rPr>
          <w:lang w:val="es-ES_tradnl"/>
        </w:rPr>
        <w:t xml:space="preserve"> 47) de la señ</w:t>
      </w:r>
      <w:r w:rsidR="000618C0" w:rsidRPr="00930AB8">
        <w:rPr>
          <w:lang w:val="es-ES_tradnl"/>
        </w:rPr>
        <w:t>a</w:t>
      </w:r>
      <w:r w:rsidRPr="00930AB8">
        <w:rPr>
          <w:lang w:val="es-ES_tradnl"/>
        </w:rPr>
        <w:t>l</w:t>
      </w:r>
      <w:r w:rsidR="000618C0" w:rsidRPr="00930AB8">
        <w:rPr>
          <w:lang w:val="es-ES_tradnl"/>
        </w:rPr>
        <w:t xml:space="preserve"> de trama DVB-T;</w:t>
      </w:r>
    </w:p>
    <w:p w:rsidR="000618C0" w:rsidRPr="00930AB8" w:rsidRDefault="00930AB8" w:rsidP="00930AB8">
      <w:pPr>
        <w:pStyle w:val="Equationlegend"/>
        <w:rPr>
          <w:lang w:val="es-ES_tradnl"/>
        </w:rPr>
      </w:pPr>
      <w:r w:rsidRPr="00925901">
        <w:rPr>
          <w:lang w:val="es-ES_tradnl"/>
        </w:rPr>
        <w:tab/>
      </w:r>
      <w:r w:rsidR="000618C0" w:rsidRPr="00930AB8">
        <w:rPr>
          <w:i/>
          <w:iCs/>
          <w:lang w:val="es-ES_tradnl"/>
        </w:rPr>
        <w:t>X</w:t>
      </w:r>
      <w:r w:rsidR="000618C0" w:rsidRPr="00930AB8">
        <w:rPr>
          <w:lang w:val="es-ES_tradnl"/>
        </w:rPr>
        <w:t>:</w:t>
      </w:r>
      <w:r>
        <w:rPr>
          <w:lang w:val="es-ES_tradnl"/>
        </w:rPr>
        <w:tab/>
      </w:r>
      <w:r w:rsidR="000618C0" w:rsidRPr="00930AB8">
        <w:rPr>
          <w:lang w:val="es-ES_tradnl"/>
        </w:rPr>
        <w:t>matr</w:t>
      </w:r>
      <w:r>
        <w:rPr>
          <w:lang w:val="es-ES_tradnl"/>
        </w:rPr>
        <w:t>i</w:t>
      </w:r>
      <w:r w:rsidR="000618C0" w:rsidRPr="00930AB8">
        <w:rPr>
          <w:lang w:val="es-ES_tradnl"/>
        </w:rPr>
        <w:t>z de tamañ</w:t>
      </w:r>
      <w:r>
        <w:rPr>
          <w:lang w:val="es-ES_tradnl"/>
        </w:rPr>
        <w:t>o</w:t>
      </w:r>
      <w:r w:rsidR="000618C0" w:rsidRPr="00930AB8">
        <w:rPr>
          <w:lang w:val="es-ES_tradnl"/>
        </w:rPr>
        <w:t xml:space="preserve"> 8 </w:t>
      </w:r>
      <w:r>
        <w:rPr>
          <w:lang w:val="es-ES_tradnl"/>
        </w:rPr>
        <w:t xml:space="preserve">× 8 en la que un elemento </w:t>
      </w:r>
      <w:proofErr w:type="spellStart"/>
      <w:r w:rsidRPr="00925901">
        <w:rPr>
          <w:i/>
          <w:iCs/>
          <w:lang w:val="es-ES_tradnl"/>
        </w:rPr>
        <w:t>X</w:t>
      </w:r>
      <w:r w:rsidRPr="00925901">
        <w:rPr>
          <w:i/>
          <w:iCs/>
          <w:vertAlign w:val="subscript"/>
          <w:lang w:val="es-ES_tradnl"/>
        </w:rPr>
        <w:t>j</w:t>
      </w:r>
      <w:r w:rsidRPr="00F21BB3">
        <w:rPr>
          <w:vertAlign w:val="subscript"/>
          <w:lang w:val="es-ES_tradnl"/>
        </w:rPr>
        <w:t>,</w:t>
      </w:r>
      <w:r w:rsidRPr="00925901">
        <w:rPr>
          <w:i/>
          <w:iCs/>
          <w:vertAlign w:val="subscript"/>
          <w:lang w:val="es-ES_tradnl"/>
        </w:rPr>
        <w:t>i</w:t>
      </w:r>
      <w:proofErr w:type="spellEnd"/>
      <w:r>
        <w:rPr>
          <w:lang w:val="es-ES_tradnl"/>
        </w:rPr>
        <w:t xml:space="preserve"> </w:t>
      </w:r>
      <w:r w:rsidR="000618C0" w:rsidRPr="00930AB8">
        <w:rPr>
          <w:lang w:val="es-ES_tradnl"/>
        </w:rPr>
        <w:t xml:space="preserve">representa una contribución de señal que el receptor recibiría si el </w:t>
      </w:r>
      <w:r w:rsidR="000618C0" w:rsidRPr="00930AB8">
        <w:rPr>
          <w:i/>
          <w:iCs/>
          <w:lang w:val="es-ES_tradnl"/>
        </w:rPr>
        <w:t>i</w:t>
      </w:r>
      <w:r w:rsidR="000618C0" w:rsidRPr="00930AB8">
        <w:rPr>
          <w:lang w:val="es-ES_tradnl"/>
        </w:rPr>
        <w:t>-</w:t>
      </w:r>
      <w:proofErr w:type="spellStart"/>
      <w:r>
        <w:rPr>
          <w:lang w:val="es-ES_tradnl"/>
        </w:rPr>
        <w:t>é</w:t>
      </w:r>
      <w:r w:rsidR="000618C0" w:rsidRPr="00930AB8">
        <w:rPr>
          <w:lang w:val="es-ES_tradnl"/>
        </w:rPr>
        <w:t>simo</w:t>
      </w:r>
      <w:proofErr w:type="spellEnd"/>
      <w:r w:rsidR="000618C0" w:rsidRPr="00930AB8">
        <w:rPr>
          <w:lang w:val="es-ES_tradnl"/>
        </w:rPr>
        <w:t xml:space="preserve"> tr</w:t>
      </w:r>
      <w:r>
        <w:rPr>
          <w:lang w:val="es-ES_tradnl"/>
        </w:rPr>
        <w:t>ansmisor fuese el único en emit</w:t>
      </w:r>
      <w:r w:rsidR="000618C0" w:rsidRPr="00930AB8">
        <w:rPr>
          <w:lang w:val="es-ES_tradnl"/>
        </w:rPr>
        <w:t>ir, en un cana</w:t>
      </w:r>
      <w:r>
        <w:rPr>
          <w:lang w:val="es-ES_tradnl"/>
        </w:rPr>
        <w:t>l</w:t>
      </w:r>
      <w:r w:rsidR="000618C0" w:rsidRPr="00930AB8">
        <w:rPr>
          <w:lang w:val="es-ES_tradnl"/>
        </w:rPr>
        <w:t xml:space="preserve"> de tr</w:t>
      </w:r>
      <w:r>
        <w:rPr>
          <w:lang w:val="es-ES_tradnl"/>
        </w:rPr>
        <w:t>an</w:t>
      </w:r>
      <w:r w:rsidR="000618C0" w:rsidRPr="00930AB8">
        <w:rPr>
          <w:lang w:val="es-ES_tradnl"/>
        </w:rPr>
        <w:t>smisi</w:t>
      </w:r>
      <w:r>
        <w:rPr>
          <w:lang w:val="es-ES_tradnl"/>
        </w:rPr>
        <w:t>ón ideal, la señ</w:t>
      </w:r>
      <w:r w:rsidR="000618C0" w:rsidRPr="00930AB8">
        <w:rPr>
          <w:lang w:val="es-ES_tradnl"/>
        </w:rPr>
        <w:t>a</w:t>
      </w:r>
      <w:r>
        <w:rPr>
          <w:lang w:val="es-ES_tradnl"/>
        </w:rPr>
        <w:t>l</w:t>
      </w:r>
      <w:r w:rsidR="000618C0" w:rsidRPr="00930AB8">
        <w:rPr>
          <w:lang w:val="es-ES_tradnl"/>
        </w:rPr>
        <w:t xml:space="preserve"> del </w:t>
      </w:r>
      <w:r w:rsidR="000618C0" w:rsidRPr="00930AB8">
        <w:rPr>
          <w:i/>
          <w:iCs/>
          <w:lang w:val="es-ES_tradnl"/>
        </w:rPr>
        <w:t>j</w:t>
      </w:r>
      <w:r w:rsidR="000618C0" w:rsidRPr="00930AB8">
        <w:rPr>
          <w:lang w:val="es-ES_tradnl"/>
        </w:rPr>
        <w:t>-</w:t>
      </w:r>
      <w:proofErr w:type="spellStart"/>
      <w:r>
        <w:rPr>
          <w:lang w:val="es-ES_tradnl"/>
        </w:rPr>
        <w:t>é</w:t>
      </w:r>
      <w:r w:rsidR="000618C0" w:rsidRPr="00930AB8">
        <w:rPr>
          <w:lang w:val="es-ES_tradnl"/>
        </w:rPr>
        <w:t>simo</w:t>
      </w:r>
      <w:proofErr w:type="spellEnd"/>
      <w:r w:rsidR="000618C0" w:rsidRPr="00930AB8">
        <w:rPr>
          <w:lang w:val="es-ES_tradnl"/>
        </w:rPr>
        <w:t xml:space="preserve"> símbolo;</w:t>
      </w:r>
    </w:p>
    <w:p w:rsidR="000618C0" w:rsidRPr="00930AB8" w:rsidRDefault="00930AB8" w:rsidP="00925901">
      <w:pPr>
        <w:pStyle w:val="Equationlegend"/>
        <w:rPr>
          <w:lang w:val="es-ES_tradnl"/>
        </w:rPr>
      </w:pPr>
      <w:r>
        <w:rPr>
          <w:i/>
          <w:iCs/>
          <w:lang w:val="es-ES_tradnl"/>
        </w:rPr>
        <w:tab/>
      </w:r>
      <w:r w:rsidR="000618C0" w:rsidRPr="00930AB8">
        <w:rPr>
          <w:i/>
          <w:iCs/>
          <w:lang w:val="es-ES_tradnl"/>
        </w:rPr>
        <w:t>H</w:t>
      </w:r>
      <w:r w:rsidR="000618C0" w:rsidRPr="00930AB8">
        <w:rPr>
          <w:lang w:val="es-ES_tradnl"/>
        </w:rPr>
        <w:t>:</w:t>
      </w:r>
      <w:r>
        <w:rPr>
          <w:lang w:val="es-ES_tradnl"/>
        </w:rPr>
        <w:tab/>
      </w:r>
      <w:r w:rsidR="000618C0" w:rsidRPr="00930AB8">
        <w:rPr>
          <w:lang w:val="es-ES_tradnl"/>
        </w:rPr>
        <w:t>desconocido</w:t>
      </w:r>
      <w:r>
        <w:rPr>
          <w:lang w:val="es-ES_tradnl"/>
        </w:rPr>
        <w:t>, es un vect</w:t>
      </w:r>
      <w:r w:rsidR="000618C0" w:rsidRPr="00930AB8">
        <w:rPr>
          <w:lang w:val="es-ES_tradnl"/>
        </w:rPr>
        <w:t>o</w:t>
      </w:r>
      <w:r>
        <w:rPr>
          <w:lang w:val="es-ES_tradnl"/>
        </w:rPr>
        <w:t>r</w:t>
      </w:r>
      <w:r w:rsidR="000618C0" w:rsidRPr="00930AB8">
        <w:rPr>
          <w:lang w:val="es-ES_tradnl"/>
        </w:rPr>
        <w:t xml:space="preserve"> de 8 elementos en el que el elem</w:t>
      </w:r>
      <w:r>
        <w:rPr>
          <w:lang w:val="es-ES_tradnl"/>
        </w:rPr>
        <w:t>e</w:t>
      </w:r>
      <w:r w:rsidR="000618C0" w:rsidRPr="00930AB8">
        <w:rPr>
          <w:lang w:val="es-ES_tradnl"/>
        </w:rPr>
        <w:t xml:space="preserve">nto </w:t>
      </w:r>
      <w:r w:rsidR="000618C0" w:rsidRPr="00930AB8">
        <w:rPr>
          <w:i/>
          <w:iCs/>
          <w:lang w:val="es-ES_tradnl"/>
        </w:rPr>
        <w:t>H</w:t>
      </w:r>
      <w:r w:rsidR="00925901">
        <w:rPr>
          <w:i/>
          <w:iCs/>
          <w:vertAlign w:val="subscript"/>
          <w:lang w:val="es-ES_tradnl"/>
        </w:rPr>
        <w:t>i</w:t>
      </w:r>
      <w:r>
        <w:rPr>
          <w:lang w:val="es-ES_tradnl"/>
        </w:rPr>
        <w:t xml:space="preserve"> </w:t>
      </w:r>
      <w:r w:rsidR="000618C0" w:rsidRPr="00930AB8">
        <w:rPr>
          <w:lang w:val="es-ES_tradnl"/>
        </w:rPr>
        <w:t>represe</w:t>
      </w:r>
      <w:r>
        <w:rPr>
          <w:lang w:val="es-ES_tradnl"/>
        </w:rPr>
        <w:t xml:space="preserve">nta la respuesta en frecuencia </w:t>
      </w:r>
      <w:r w:rsidR="000618C0" w:rsidRPr="00930AB8">
        <w:rPr>
          <w:lang w:val="es-ES_tradnl"/>
        </w:rPr>
        <w:t>d</w:t>
      </w:r>
      <w:r>
        <w:rPr>
          <w:lang w:val="es-ES_tradnl"/>
        </w:rPr>
        <w:t>e</w:t>
      </w:r>
      <w:r w:rsidR="000618C0" w:rsidRPr="00930AB8">
        <w:rPr>
          <w:lang w:val="es-ES_tradnl"/>
        </w:rPr>
        <w:t xml:space="preserve">l </w:t>
      </w:r>
      <w:r>
        <w:rPr>
          <w:lang w:val="es-ES_tradnl"/>
        </w:rPr>
        <w:t>«</w:t>
      </w:r>
      <w:r w:rsidR="000618C0" w:rsidRPr="00930AB8">
        <w:rPr>
          <w:lang w:val="es-ES_tradnl"/>
        </w:rPr>
        <w:t>canal de transmisión</w:t>
      </w:r>
      <w:r>
        <w:rPr>
          <w:lang w:val="es-ES_tradnl"/>
        </w:rPr>
        <w:t>»</w:t>
      </w:r>
      <w:r w:rsidR="000618C0" w:rsidRPr="00930AB8">
        <w:rPr>
          <w:lang w:val="es-ES_tradnl"/>
        </w:rPr>
        <w:t xml:space="preserve"> relativo al </w:t>
      </w:r>
      <w:r w:rsidR="000618C0" w:rsidRPr="00930AB8">
        <w:rPr>
          <w:i/>
          <w:iCs/>
          <w:lang w:val="es-ES_tradnl"/>
        </w:rPr>
        <w:t>j</w:t>
      </w:r>
      <w:r w:rsidR="000618C0" w:rsidRPr="00930AB8">
        <w:rPr>
          <w:lang w:val="es-ES_tradnl"/>
        </w:rPr>
        <w:t>-</w:t>
      </w:r>
      <w:proofErr w:type="spellStart"/>
      <w:r>
        <w:rPr>
          <w:lang w:val="es-ES_tradnl"/>
        </w:rPr>
        <w:t>é</w:t>
      </w:r>
      <w:r w:rsidR="000618C0" w:rsidRPr="00930AB8">
        <w:rPr>
          <w:lang w:val="es-ES_tradnl"/>
        </w:rPr>
        <w:t>si</w:t>
      </w:r>
      <w:r>
        <w:rPr>
          <w:lang w:val="es-ES_tradnl"/>
        </w:rPr>
        <w:t>m</w:t>
      </w:r>
      <w:r w:rsidR="000618C0" w:rsidRPr="00930AB8">
        <w:rPr>
          <w:lang w:val="es-ES_tradnl"/>
        </w:rPr>
        <w:t>o</w:t>
      </w:r>
      <w:proofErr w:type="spellEnd"/>
      <w:r w:rsidR="000618C0" w:rsidRPr="00930AB8">
        <w:rPr>
          <w:lang w:val="es-ES_tradnl"/>
        </w:rPr>
        <w:t xml:space="preserve"> símbolo.</w:t>
      </w:r>
    </w:p>
    <w:p w:rsidR="000618C0" w:rsidRPr="000618C0" w:rsidRDefault="000618C0" w:rsidP="00DB77A3">
      <w:pPr>
        <w:rPr>
          <w:lang w:val="es-ES_tradnl"/>
        </w:rPr>
      </w:pPr>
      <w:r w:rsidRPr="000618C0">
        <w:rPr>
          <w:lang w:val="es-ES_tradnl"/>
        </w:rPr>
        <w:t>El sist</w:t>
      </w:r>
      <w:r w:rsidR="00DB77A3">
        <w:rPr>
          <w:lang w:val="es-ES_tradnl"/>
        </w:rPr>
        <w:t>e</w:t>
      </w:r>
      <w:r w:rsidRPr="000618C0">
        <w:rPr>
          <w:lang w:val="es-ES_tradnl"/>
        </w:rPr>
        <w:t xml:space="preserve">ma lineal </w:t>
      </w:r>
      <w:r w:rsidRPr="00925901">
        <w:rPr>
          <w:i/>
          <w:iCs/>
          <w:u w:val="single"/>
          <w:lang w:val="es-ES_tradnl"/>
        </w:rPr>
        <w:t>Y</w:t>
      </w:r>
      <w:r w:rsidRPr="000618C0">
        <w:rPr>
          <w:lang w:val="es-ES_tradnl"/>
        </w:rPr>
        <w:t xml:space="preserve"> = </w:t>
      </w:r>
      <w:r w:rsidRPr="00925901">
        <w:rPr>
          <w:i/>
          <w:iCs/>
          <w:u w:val="single"/>
          <w:lang w:val="es-ES_tradnl"/>
        </w:rPr>
        <w:t>X</w:t>
      </w:r>
      <w:r w:rsidRPr="000618C0">
        <w:rPr>
          <w:lang w:val="es-ES_tradnl"/>
        </w:rPr>
        <w:t xml:space="preserve"> </w:t>
      </w:r>
      <w:r w:rsidR="00DB77A3" w:rsidRPr="004C22BE">
        <w:rPr>
          <w:szCs w:val="24"/>
          <w:lang w:val="fr-CH"/>
        </w:rPr>
        <w:sym w:font="Symbol" w:char="F0D7"/>
      </w:r>
      <w:r w:rsidRPr="000618C0">
        <w:rPr>
          <w:lang w:val="es-ES_tradnl"/>
        </w:rPr>
        <w:t xml:space="preserve"> </w:t>
      </w:r>
      <w:r w:rsidRPr="00925901">
        <w:rPr>
          <w:i/>
          <w:iCs/>
          <w:u w:val="single"/>
          <w:lang w:val="es-ES_tradnl"/>
        </w:rPr>
        <w:t>H</w:t>
      </w:r>
      <w:r w:rsidRPr="000618C0">
        <w:rPr>
          <w:lang w:val="es-ES_tradnl"/>
        </w:rPr>
        <w:t xml:space="preserve"> produce una solución única, si</w:t>
      </w:r>
      <w:r w:rsidR="00DB77A3">
        <w:rPr>
          <w:lang w:val="es-ES_tradnl"/>
        </w:rPr>
        <w:t>empre que el determ</w:t>
      </w:r>
      <w:r w:rsidRPr="000618C0">
        <w:rPr>
          <w:lang w:val="es-ES_tradnl"/>
        </w:rPr>
        <w:t xml:space="preserve">inante de la matriz </w:t>
      </w:r>
      <w:r w:rsidRPr="00925901">
        <w:rPr>
          <w:i/>
          <w:iCs/>
          <w:u w:val="single"/>
          <w:lang w:val="es-ES_tradnl"/>
        </w:rPr>
        <w:t>X</w:t>
      </w:r>
      <w:r w:rsidRPr="000618C0">
        <w:rPr>
          <w:lang w:val="es-ES_tradnl"/>
        </w:rPr>
        <w:t xml:space="preserve"> sea diferente de cero; en la pr</w:t>
      </w:r>
      <w:r w:rsidR="00DB77A3">
        <w:rPr>
          <w:lang w:val="es-ES_tradnl"/>
        </w:rPr>
        <w:t>á</w:t>
      </w:r>
      <w:r w:rsidRPr="000618C0">
        <w:rPr>
          <w:lang w:val="es-ES_tradnl"/>
        </w:rPr>
        <w:t>ctica, esta situación se da casi siempre. En caso contrario, puede solventarse la situación eligiendo adecuadamente los valores de los códigos de identificación asignados a los transmisores.</w:t>
      </w:r>
    </w:p>
    <w:p w:rsidR="000618C0" w:rsidRPr="000618C0" w:rsidRDefault="000618C0" w:rsidP="00DB77A3">
      <w:pPr>
        <w:rPr>
          <w:lang w:val="es-ES_tradnl"/>
        </w:rPr>
      </w:pPr>
      <w:r w:rsidRPr="000618C0">
        <w:rPr>
          <w:lang w:val="es-ES_tradnl"/>
        </w:rPr>
        <w:t>Una vez resuelto el sistema lineal, se obt</w:t>
      </w:r>
      <w:r w:rsidR="00DB77A3">
        <w:rPr>
          <w:lang w:val="es-ES_tradnl"/>
        </w:rPr>
        <w:t>i</w:t>
      </w:r>
      <w:r w:rsidRPr="000618C0">
        <w:rPr>
          <w:lang w:val="es-ES_tradnl"/>
        </w:rPr>
        <w:t xml:space="preserve">ene el vector </w:t>
      </w:r>
      <w:r w:rsidRPr="00925901">
        <w:rPr>
          <w:i/>
          <w:iCs/>
          <w:u w:val="single"/>
          <w:lang w:val="es-ES_tradnl"/>
        </w:rPr>
        <w:t>H</w:t>
      </w:r>
      <w:r w:rsidRPr="000618C0">
        <w:rPr>
          <w:lang w:val="es-ES_tradnl"/>
        </w:rPr>
        <w:t xml:space="preserve"> que representa la res</w:t>
      </w:r>
      <w:r w:rsidR="00DB77A3">
        <w:rPr>
          <w:lang w:val="es-ES_tradnl"/>
        </w:rPr>
        <w:t>pu</w:t>
      </w:r>
      <w:r w:rsidRPr="000618C0">
        <w:rPr>
          <w:lang w:val="es-ES_tradnl"/>
        </w:rPr>
        <w:t xml:space="preserve">esta en frecuencia de cada </w:t>
      </w:r>
      <w:r w:rsidR="00940A65" w:rsidRPr="000618C0">
        <w:rPr>
          <w:lang w:val="es-ES_tradnl"/>
        </w:rPr>
        <w:t>uno</w:t>
      </w:r>
      <w:r w:rsidRPr="000618C0">
        <w:rPr>
          <w:lang w:val="es-ES_tradnl"/>
        </w:rPr>
        <w:t xml:space="preserve"> de los </w:t>
      </w:r>
      <w:r w:rsidRPr="00DB77A3">
        <w:rPr>
          <w:i/>
          <w:iCs/>
          <w:lang w:val="es-ES_tradnl"/>
        </w:rPr>
        <w:t>N</w:t>
      </w:r>
      <w:r w:rsidRPr="000618C0">
        <w:rPr>
          <w:lang w:val="es-ES_tradnl"/>
        </w:rPr>
        <w:t xml:space="preserve"> cana</w:t>
      </w:r>
      <w:r w:rsidR="00DB77A3">
        <w:rPr>
          <w:lang w:val="es-ES_tradnl"/>
        </w:rPr>
        <w:t>l</w:t>
      </w:r>
      <w:r w:rsidRPr="000618C0">
        <w:rPr>
          <w:lang w:val="es-ES_tradnl"/>
        </w:rPr>
        <w:t xml:space="preserve">es de transmisión. El valor de cada componente del vector </w:t>
      </w:r>
      <w:r w:rsidRPr="00DB77A3">
        <w:rPr>
          <w:i/>
          <w:iCs/>
          <w:lang w:val="es-ES_tradnl"/>
        </w:rPr>
        <w:t>H</w:t>
      </w:r>
      <w:r w:rsidRPr="000618C0">
        <w:rPr>
          <w:lang w:val="es-ES_tradnl"/>
        </w:rPr>
        <w:t>, normalizado a la señal m</w:t>
      </w:r>
      <w:r w:rsidR="00DB77A3">
        <w:rPr>
          <w:lang w:val="es-ES_tradnl"/>
        </w:rPr>
        <w:t>á</w:t>
      </w:r>
      <w:r w:rsidRPr="000618C0">
        <w:rPr>
          <w:lang w:val="es-ES_tradnl"/>
        </w:rPr>
        <w:t xml:space="preserve">s intensa, </w:t>
      </w:r>
      <w:r w:rsidR="00940A65" w:rsidRPr="000618C0">
        <w:rPr>
          <w:lang w:val="es-ES_tradnl"/>
        </w:rPr>
        <w:t>proporciona</w:t>
      </w:r>
      <w:r w:rsidRPr="000618C0">
        <w:rPr>
          <w:lang w:val="es-ES_tradnl"/>
        </w:rPr>
        <w:t xml:space="preserve"> informaci</w:t>
      </w:r>
      <w:r w:rsidR="00DB77A3">
        <w:rPr>
          <w:lang w:val="es-ES_tradnl"/>
        </w:rPr>
        <w:t>ó</w:t>
      </w:r>
      <w:r w:rsidRPr="000618C0">
        <w:rPr>
          <w:lang w:val="es-ES_tradnl"/>
        </w:rPr>
        <w:t>n sobre el niv</w:t>
      </w:r>
      <w:r w:rsidR="00DB77A3">
        <w:rPr>
          <w:lang w:val="es-ES_tradnl"/>
        </w:rPr>
        <w:t>el de señal recibido de cada tr</w:t>
      </w:r>
      <w:r w:rsidRPr="000618C0">
        <w:rPr>
          <w:lang w:val="es-ES_tradnl"/>
        </w:rPr>
        <w:t>a</w:t>
      </w:r>
      <w:r w:rsidR="00DB77A3">
        <w:rPr>
          <w:lang w:val="es-ES_tradnl"/>
        </w:rPr>
        <w:t>n</w:t>
      </w:r>
      <w:r w:rsidRPr="000618C0">
        <w:rPr>
          <w:lang w:val="es-ES_tradnl"/>
        </w:rPr>
        <w:t>smisor.</w:t>
      </w:r>
    </w:p>
    <w:p w:rsidR="000618C0" w:rsidRPr="000618C0" w:rsidRDefault="000618C0" w:rsidP="00624C56">
      <w:pPr>
        <w:keepNext/>
        <w:keepLines/>
        <w:rPr>
          <w:lang w:val="es-ES_tradnl"/>
        </w:rPr>
      </w:pPr>
      <w:r w:rsidRPr="000618C0">
        <w:rPr>
          <w:lang w:val="es-ES_tradnl"/>
        </w:rPr>
        <w:lastRenderedPageBreak/>
        <w:t>El sistema lineal, como se ha indicado antes, se compone de ocho ecuaciones con ocho inc</w:t>
      </w:r>
      <w:r w:rsidR="00DB77A3">
        <w:rPr>
          <w:lang w:val="es-ES_tradnl"/>
        </w:rPr>
        <w:t>ó</w:t>
      </w:r>
      <w:r w:rsidRPr="000618C0">
        <w:rPr>
          <w:lang w:val="es-ES_tradnl"/>
        </w:rPr>
        <w:t xml:space="preserve">gnitas. Tras resolver este sistema es posible identificar mediante </w:t>
      </w:r>
      <w:r w:rsidR="00925901">
        <w:rPr>
          <w:lang w:val="es-ES_tradnl"/>
        </w:rPr>
        <w:t>e</w:t>
      </w:r>
      <w:r w:rsidRPr="000618C0">
        <w:rPr>
          <w:lang w:val="es-ES_tradnl"/>
        </w:rPr>
        <w:t xml:space="preserve">l código de </w:t>
      </w:r>
      <w:r w:rsidR="00940A65" w:rsidRPr="000618C0">
        <w:rPr>
          <w:lang w:val="es-ES_tradnl"/>
        </w:rPr>
        <w:t>ident</w:t>
      </w:r>
      <w:r w:rsidR="00940A65">
        <w:rPr>
          <w:lang w:val="es-ES_tradnl"/>
        </w:rPr>
        <w:t>i</w:t>
      </w:r>
      <w:r w:rsidR="00940A65" w:rsidRPr="000618C0">
        <w:rPr>
          <w:lang w:val="es-ES_tradnl"/>
        </w:rPr>
        <w:t>ficación</w:t>
      </w:r>
      <w:r w:rsidRPr="000618C0">
        <w:rPr>
          <w:lang w:val="es-ES_tradnl"/>
        </w:rPr>
        <w:t xml:space="preserve"> apropiado, hasta ocho transmisores que cubren el punto geogr</w:t>
      </w:r>
      <w:r w:rsidR="00DB77A3">
        <w:rPr>
          <w:lang w:val="es-ES_tradnl"/>
        </w:rPr>
        <w:t>áfi</w:t>
      </w:r>
      <w:r w:rsidRPr="000618C0">
        <w:rPr>
          <w:lang w:val="es-ES_tradnl"/>
        </w:rPr>
        <w:t>co s</w:t>
      </w:r>
      <w:r w:rsidR="00DB77A3">
        <w:rPr>
          <w:lang w:val="es-ES_tradnl"/>
        </w:rPr>
        <w:t>eleccionado. Sin embargo, para u</w:t>
      </w:r>
      <w:r w:rsidRPr="000618C0">
        <w:rPr>
          <w:lang w:val="es-ES_tradnl"/>
        </w:rPr>
        <w:t>s</w:t>
      </w:r>
      <w:r w:rsidR="00DB77A3">
        <w:rPr>
          <w:lang w:val="es-ES_tradnl"/>
        </w:rPr>
        <w:t>o</w:t>
      </w:r>
      <w:r w:rsidRPr="000618C0">
        <w:rPr>
          <w:lang w:val="es-ES_tradnl"/>
        </w:rPr>
        <w:t>s pr</w:t>
      </w:r>
      <w:r w:rsidR="00DB77A3">
        <w:rPr>
          <w:lang w:val="es-ES_tradnl"/>
        </w:rPr>
        <w:t>á</w:t>
      </w:r>
      <w:r w:rsidRPr="000618C0">
        <w:rPr>
          <w:lang w:val="es-ES_tradnl"/>
        </w:rPr>
        <w:t xml:space="preserve">cticos, el sistema lineal se extenderá incluyendo las ecuaciones asociadas a los símbolos de las tramas que cursan los otros ocho bits de un total de </w:t>
      </w:r>
      <w:r w:rsidR="00DB77A3">
        <w:rPr>
          <w:lang w:val="es-ES_tradnl"/>
        </w:rPr>
        <w:t>d</w:t>
      </w:r>
      <w:r w:rsidRPr="000618C0">
        <w:rPr>
          <w:lang w:val="es-ES_tradnl"/>
        </w:rPr>
        <w:t>iecis</w:t>
      </w:r>
      <w:r w:rsidR="00DB77A3">
        <w:rPr>
          <w:lang w:val="es-ES_tradnl"/>
        </w:rPr>
        <w:t>éi</w:t>
      </w:r>
      <w:r w:rsidRPr="000618C0">
        <w:rPr>
          <w:lang w:val="es-ES_tradnl"/>
        </w:rPr>
        <w:t xml:space="preserve">s </w:t>
      </w:r>
      <w:r w:rsidR="00DB77A3">
        <w:rPr>
          <w:lang w:val="es-ES_tradnl"/>
        </w:rPr>
        <w:t>q</w:t>
      </w:r>
      <w:r w:rsidRPr="000618C0">
        <w:rPr>
          <w:lang w:val="es-ES_tradnl"/>
        </w:rPr>
        <w:t>u</w:t>
      </w:r>
      <w:r w:rsidR="00DB77A3">
        <w:rPr>
          <w:lang w:val="es-ES_tradnl"/>
        </w:rPr>
        <w:t>e</w:t>
      </w:r>
      <w:r w:rsidRPr="000618C0">
        <w:rPr>
          <w:lang w:val="es-ES_tradnl"/>
        </w:rPr>
        <w:t xml:space="preserve"> </w:t>
      </w:r>
      <w:r w:rsidR="00DB77A3">
        <w:rPr>
          <w:lang w:val="es-ES_tradnl"/>
        </w:rPr>
        <w:t xml:space="preserve">componen </w:t>
      </w:r>
      <w:r w:rsidRPr="000618C0">
        <w:rPr>
          <w:lang w:val="es-ES_tradnl"/>
        </w:rPr>
        <w:t>el código de identificación de cada tran</w:t>
      </w:r>
      <w:r w:rsidR="00DB77A3">
        <w:rPr>
          <w:lang w:val="es-ES_tradnl"/>
        </w:rPr>
        <w:t>s</w:t>
      </w:r>
      <w:r w:rsidRPr="000618C0">
        <w:rPr>
          <w:lang w:val="es-ES_tradnl"/>
        </w:rPr>
        <w:t xml:space="preserve">misor. De esta forma, es posible ampliar a </w:t>
      </w:r>
      <w:r w:rsidR="00925901" w:rsidRPr="00925901">
        <w:rPr>
          <w:lang w:val="es-ES_tradnl"/>
        </w:rPr>
        <w:t>dieciséis</w:t>
      </w:r>
      <w:r w:rsidRPr="000618C0">
        <w:rPr>
          <w:lang w:val="es-ES_tradnl"/>
        </w:rPr>
        <w:t xml:space="preserve"> el n</w:t>
      </w:r>
      <w:r w:rsidR="00DB77A3">
        <w:rPr>
          <w:lang w:val="es-ES_tradnl"/>
        </w:rPr>
        <w:t>ú</w:t>
      </w:r>
      <w:r w:rsidRPr="000618C0">
        <w:rPr>
          <w:lang w:val="es-ES_tradnl"/>
        </w:rPr>
        <w:t>mero de códigos del transmisor resueltos en una sola oper</w:t>
      </w:r>
      <w:r w:rsidR="00DB77A3">
        <w:rPr>
          <w:lang w:val="es-ES_tradnl"/>
        </w:rPr>
        <w:t>a</w:t>
      </w:r>
      <w:r w:rsidRPr="000618C0">
        <w:rPr>
          <w:lang w:val="es-ES_tradnl"/>
        </w:rPr>
        <w:t>ci</w:t>
      </w:r>
      <w:r w:rsidR="00DB77A3">
        <w:rPr>
          <w:lang w:val="es-ES_tradnl"/>
        </w:rPr>
        <w:t>ó</w:t>
      </w:r>
      <w:r w:rsidRPr="000618C0">
        <w:rPr>
          <w:lang w:val="es-ES_tradnl"/>
        </w:rPr>
        <w:t>n matricial. Adem</w:t>
      </w:r>
      <w:r w:rsidR="00DB77A3">
        <w:rPr>
          <w:lang w:val="es-ES_tradnl"/>
        </w:rPr>
        <w:t>á</w:t>
      </w:r>
      <w:r w:rsidRPr="000618C0">
        <w:rPr>
          <w:lang w:val="es-ES_tradnl"/>
        </w:rPr>
        <w:t>s, como el ID de c</w:t>
      </w:r>
      <w:r w:rsidR="00DB77A3">
        <w:rPr>
          <w:lang w:val="es-ES_tradnl"/>
        </w:rPr>
        <w:t>élula c</w:t>
      </w:r>
      <w:r w:rsidRPr="000618C0">
        <w:rPr>
          <w:lang w:val="es-ES_tradnl"/>
        </w:rPr>
        <w:t>onsiste en una pala</w:t>
      </w:r>
      <w:r w:rsidR="00DB77A3">
        <w:rPr>
          <w:lang w:val="es-ES_tradnl"/>
        </w:rPr>
        <w:t xml:space="preserve">bra binaria </w:t>
      </w:r>
      <w:r w:rsidRPr="000618C0">
        <w:rPr>
          <w:lang w:val="es-ES_tradnl"/>
        </w:rPr>
        <w:t>d</w:t>
      </w:r>
      <w:r w:rsidR="00DB77A3">
        <w:rPr>
          <w:lang w:val="es-ES_tradnl"/>
        </w:rPr>
        <w:t>e</w:t>
      </w:r>
      <w:r w:rsidRPr="000618C0">
        <w:rPr>
          <w:lang w:val="es-ES_tradnl"/>
        </w:rPr>
        <w:t xml:space="preserve"> 16</w:t>
      </w:r>
      <w:r w:rsidR="00925901">
        <w:rPr>
          <w:lang w:val="es-ES_tradnl"/>
        </w:rPr>
        <w:t> </w:t>
      </w:r>
      <w:r w:rsidRPr="000618C0">
        <w:rPr>
          <w:lang w:val="es-ES_tradnl"/>
        </w:rPr>
        <w:t xml:space="preserve">bits y produce 65 </w:t>
      </w:r>
      <w:r w:rsidR="00925901">
        <w:rPr>
          <w:lang w:val="es-ES_tradnl"/>
        </w:rPr>
        <w:t>5</w:t>
      </w:r>
      <w:r w:rsidRPr="000618C0">
        <w:rPr>
          <w:lang w:val="es-ES_tradnl"/>
        </w:rPr>
        <w:t>35 valore</w:t>
      </w:r>
      <w:r w:rsidR="00DB77A3">
        <w:rPr>
          <w:lang w:val="es-ES_tradnl"/>
        </w:rPr>
        <w:t>s</w:t>
      </w:r>
      <w:r w:rsidRPr="000618C0">
        <w:rPr>
          <w:lang w:val="es-ES_tradnl"/>
        </w:rPr>
        <w:t xml:space="preserve"> y el cero, es posible proceder por intentos: en cad</w:t>
      </w:r>
      <w:r w:rsidR="00DB77A3">
        <w:rPr>
          <w:lang w:val="es-ES_tradnl"/>
        </w:rPr>
        <w:t>a</w:t>
      </w:r>
      <w:r w:rsidRPr="000618C0">
        <w:rPr>
          <w:lang w:val="es-ES_tradnl"/>
        </w:rPr>
        <w:t xml:space="preserve"> intento se construye la matriz </w:t>
      </w:r>
      <w:r w:rsidRPr="001C637E">
        <w:rPr>
          <w:i/>
          <w:iCs/>
          <w:u w:val="single"/>
          <w:lang w:val="es-ES_tradnl"/>
        </w:rPr>
        <w:t>X</w:t>
      </w:r>
      <w:r w:rsidRPr="000618C0">
        <w:rPr>
          <w:lang w:val="es-ES_tradnl"/>
        </w:rPr>
        <w:t xml:space="preserve"> ut</w:t>
      </w:r>
      <w:r w:rsidR="00DB77A3">
        <w:rPr>
          <w:lang w:val="es-ES_tradnl"/>
        </w:rPr>
        <w:t>i</w:t>
      </w:r>
      <w:r w:rsidRPr="000618C0">
        <w:rPr>
          <w:lang w:val="es-ES_tradnl"/>
        </w:rPr>
        <w:t>lizando el m</w:t>
      </w:r>
      <w:r w:rsidR="00DB77A3">
        <w:rPr>
          <w:lang w:val="es-ES_tradnl"/>
        </w:rPr>
        <w:t>é</w:t>
      </w:r>
      <w:r w:rsidRPr="000618C0">
        <w:rPr>
          <w:lang w:val="es-ES_tradnl"/>
        </w:rPr>
        <w:t>todo antes descr</w:t>
      </w:r>
      <w:r w:rsidR="00DB77A3">
        <w:rPr>
          <w:lang w:val="es-ES_tradnl"/>
        </w:rPr>
        <w:t>i</w:t>
      </w:r>
      <w:r w:rsidRPr="000618C0">
        <w:rPr>
          <w:lang w:val="es-ES_tradnl"/>
        </w:rPr>
        <w:t xml:space="preserve">to suponiendo cada vez un nuevo conjunto </w:t>
      </w:r>
      <w:r w:rsidR="00DB77A3">
        <w:rPr>
          <w:lang w:val="es-ES_tradnl"/>
        </w:rPr>
        <w:t>d</w:t>
      </w:r>
      <w:r w:rsidRPr="000618C0">
        <w:rPr>
          <w:lang w:val="es-ES_tradnl"/>
        </w:rPr>
        <w:t xml:space="preserve">e </w:t>
      </w:r>
      <w:r w:rsidR="00925901" w:rsidRPr="00925901">
        <w:rPr>
          <w:lang w:val="es-ES_tradnl"/>
        </w:rPr>
        <w:t>dieciséis</w:t>
      </w:r>
      <w:r w:rsidRPr="000618C0">
        <w:rPr>
          <w:lang w:val="es-ES_tradnl"/>
        </w:rPr>
        <w:t xml:space="preserve"> valores di</w:t>
      </w:r>
      <w:r w:rsidR="00DB77A3">
        <w:rPr>
          <w:lang w:val="es-ES_tradnl"/>
        </w:rPr>
        <w:t>sti</w:t>
      </w:r>
      <w:r w:rsidRPr="000618C0">
        <w:rPr>
          <w:lang w:val="es-ES_tradnl"/>
        </w:rPr>
        <w:t>ntos del código de identificación, diferente del caso precedente.</w:t>
      </w:r>
    </w:p>
    <w:p w:rsidR="000618C0" w:rsidRPr="000618C0" w:rsidRDefault="000618C0" w:rsidP="00A71CC5">
      <w:pPr>
        <w:rPr>
          <w:lang w:val="es-ES_tradnl"/>
        </w:rPr>
      </w:pPr>
      <w:r w:rsidRPr="000618C0">
        <w:rPr>
          <w:lang w:val="es-ES_tradnl"/>
        </w:rPr>
        <w:t>Como los cálculos para cada intento se realizan sie</w:t>
      </w:r>
      <w:r w:rsidR="001C637E">
        <w:rPr>
          <w:lang w:val="es-ES_tradnl"/>
        </w:rPr>
        <w:t>m</w:t>
      </w:r>
      <w:r w:rsidRPr="000618C0">
        <w:rPr>
          <w:lang w:val="es-ES_tradnl"/>
        </w:rPr>
        <w:t xml:space="preserve">pre en el mismo vector </w:t>
      </w:r>
      <w:r w:rsidRPr="00A71CC5">
        <w:rPr>
          <w:i/>
          <w:iCs/>
          <w:u w:val="single"/>
          <w:lang w:val="es-ES_tradnl"/>
        </w:rPr>
        <w:t>Y</w:t>
      </w:r>
      <w:r w:rsidRPr="000618C0">
        <w:rPr>
          <w:lang w:val="es-ES_tradnl"/>
        </w:rPr>
        <w:t xml:space="preserve">, no es necesario repetir cada vez </w:t>
      </w:r>
      <w:r w:rsidR="00A71CC5" w:rsidRPr="000618C0">
        <w:rPr>
          <w:lang w:val="es-ES_tradnl"/>
        </w:rPr>
        <w:t>la adqu</w:t>
      </w:r>
      <w:r w:rsidR="00A71CC5">
        <w:rPr>
          <w:lang w:val="es-ES_tradnl"/>
        </w:rPr>
        <w:t>i</w:t>
      </w:r>
      <w:r w:rsidR="00A71CC5" w:rsidRPr="000618C0">
        <w:rPr>
          <w:lang w:val="es-ES_tradnl"/>
        </w:rPr>
        <w:t>sici</w:t>
      </w:r>
      <w:r w:rsidR="00A71CC5">
        <w:rPr>
          <w:lang w:val="es-ES_tradnl"/>
        </w:rPr>
        <w:t>ón de la señ</w:t>
      </w:r>
      <w:r w:rsidR="00A71CC5" w:rsidRPr="000618C0">
        <w:rPr>
          <w:lang w:val="es-ES_tradnl"/>
        </w:rPr>
        <w:t>a</w:t>
      </w:r>
      <w:r w:rsidR="00A71CC5">
        <w:rPr>
          <w:lang w:val="es-ES_tradnl"/>
        </w:rPr>
        <w:t>l</w:t>
      </w:r>
      <w:r w:rsidR="00A71CC5" w:rsidRPr="000618C0">
        <w:rPr>
          <w:lang w:val="es-ES_tradnl"/>
        </w:rPr>
        <w:t xml:space="preserve"> </w:t>
      </w:r>
      <w:r w:rsidR="00A71CC5">
        <w:rPr>
          <w:lang w:val="es-ES_tradnl"/>
        </w:rPr>
        <w:t xml:space="preserve">por lo que la velocidad </w:t>
      </w:r>
      <w:r w:rsidRPr="000618C0">
        <w:rPr>
          <w:lang w:val="es-ES_tradnl"/>
        </w:rPr>
        <w:t>d</w:t>
      </w:r>
      <w:r w:rsidR="00A71CC5">
        <w:rPr>
          <w:lang w:val="es-ES_tradnl"/>
        </w:rPr>
        <w:t>e</w:t>
      </w:r>
      <w:r w:rsidRPr="000618C0">
        <w:rPr>
          <w:lang w:val="es-ES_tradnl"/>
        </w:rPr>
        <w:t>l algorit</w:t>
      </w:r>
      <w:r w:rsidR="00A71CC5">
        <w:rPr>
          <w:lang w:val="es-ES_tradnl"/>
        </w:rPr>
        <w:t>mo puede ser muy al</w:t>
      </w:r>
      <w:r w:rsidRPr="000618C0">
        <w:rPr>
          <w:lang w:val="es-ES_tradnl"/>
        </w:rPr>
        <w:t>ta</w:t>
      </w:r>
      <w:r w:rsidR="00A71CC5">
        <w:rPr>
          <w:lang w:val="es-ES_tradnl"/>
        </w:rPr>
        <w:t>.</w:t>
      </w:r>
    </w:p>
    <w:p w:rsidR="000618C0" w:rsidRPr="000618C0" w:rsidRDefault="00A71CC5" w:rsidP="00A71CC5">
      <w:pPr>
        <w:pStyle w:val="FigureNo"/>
        <w:rPr>
          <w:lang w:val="es-ES_tradnl"/>
        </w:rPr>
      </w:pPr>
      <w:r>
        <w:rPr>
          <w:lang w:val="es-ES_tradnl"/>
        </w:rPr>
        <w:t>Figura 7</w:t>
      </w:r>
    </w:p>
    <w:p w:rsidR="000618C0" w:rsidRPr="000618C0" w:rsidRDefault="00A71CC5" w:rsidP="00A71CC5">
      <w:pPr>
        <w:pStyle w:val="Figuretitle"/>
        <w:rPr>
          <w:lang w:val="es-ES_tradnl"/>
        </w:rPr>
      </w:pPr>
      <w:r>
        <w:rPr>
          <w:lang w:val="es-ES_tradnl"/>
        </w:rPr>
        <w:t>Superposición de señales en la antena de recepción. Cada (</w:t>
      </w:r>
      <w:proofErr w:type="spellStart"/>
      <w:r>
        <w:rPr>
          <w:lang w:val="es-ES_tradnl"/>
        </w:rPr>
        <w:t>multi</w:t>
      </w:r>
      <w:proofErr w:type="spellEnd"/>
      <w:r>
        <w:rPr>
          <w:lang w:val="es-ES_tradnl"/>
        </w:rPr>
        <w:t xml:space="preserve">)trayecto transmisor-receptor </w:t>
      </w:r>
      <w:r>
        <w:rPr>
          <w:lang w:val="es-ES_tradnl"/>
        </w:rPr>
        <w:br/>
        <w:t>define un «canal» con la respuesta en frecuencia del canal pertinente</w:t>
      </w:r>
    </w:p>
    <w:p w:rsidR="00A71CC5" w:rsidRPr="00B36601" w:rsidRDefault="00C219D3" w:rsidP="00A71CC5">
      <w:pPr>
        <w:pStyle w:val="Figure"/>
        <w:rPr>
          <w:rFonts w:eastAsia="SimSun"/>
          <w:lang w:val="en-GB"/>
        </w:rPr>
      </w:pPr>
      <w:r>
        <w:object w:dxaOrig="6985" w:dyaOrig="4286">
          <v:shape id="_x0000_i1031" type="#_x0000_t75" style="width:406.2pt;height:249.95pt" o:ole="">
            <v:imagedata r:id="rId26" o:title=""/>
          </v:shape>
          <o:OLEObject Type="Embed" ProgID="CorelDraw.Graphic.16" ShapeID="_x0000_i1031" DrawAspect="Content" ObjectID="_1485851938" r:id="rId27"/>
        </w:object>
      </w:r>
    </w:p>
    <w:p w:rsidR="000618C0" w:rsidRPr="000618C0" w:rsidRDefault="000618C0" w:rsidP="00EA03F0">
      <w:pPr>
        <w:pStyle w:val="Normalaftertitle"/>
        <w:rPr>
          <w:lang w:val="es-ES_tradnl"/>
        </w:rPr>
      </w:pPr>
      <w:r w:rsidRPr="000618C0">
        <w:rPr>
          <w:lang w:val="es-ES_tradnl"/>
        </w:rPr>
        <w:t>Las operaciones antes descr</w:t>
      </w:r>
      <w:r w:rsidR="00B528B7">
        <w:rPr>
          <w:lang w:val="es-ES_tradnl"/>
        </w:rPr>
        <w:t>i</w:t>
      </w:r>
      <w:r w:rsidRPr="000618C0">
        <w:rPr>
          <w:lang w:val="es-ES_tradnl"/>
        </w:rPr>
        <w:t>tas se llevan a cabo únicamente sobre portadoras TPS. En principio, como en un símbolo DVB-T MDFO de</w:t>
      </w:r>
      <w:r w:rsidR="00B528B7">
        <w:rPr>
          <w:lang w:val="es-ES_tradnl"/>
        </w:rPr>
        <w:t>term</w:t>
      </w:r>
      <w:r w:rsidRPr="000618C0">
        <w:rPr>
          <w:lang w:val="es-ES_tradnl"/>
        </w:rPr>
        <w:t xml:space="preserve">inado todas las portadoras TPS se modulan con el </w:t>
      </w:r>
      <w:r w:rsidRPr="00B528B7">
        <w:rPr>
          <w:i/>
          <w:iCs/>
          <w:lang w:val="es-ES_tradnl"/>
        </w:rPr>
        <w:t>mismo</w:t>
      </w:r>
      <w:r w:rsidRPr="000618C0">
        <w:rPr>
          <w:lang w:val="es-ES_tradnl"/>
        </w:rPr>
        <w:t xml:space="preserve"> bit, ser</w:t>
      </w:r>
      <w:r w:rsidR="00B528B7">
        <w:rPr>
          <w:lang w:val="es-ES_tradnl"/>
        </w:rPr>
        <w:t>í</w:t>
      </w:r>
      <w:r w:rsidRPr="000618C0">
        <w:rPr>
          <w:lang w:val="es-ES_tradnl"/>
        </w:rPr>
        <w:t>a posible utilizar s</w:t>
      </w:r>
      <w:r w:rsidR="00B528B7">
        <w:rPr>
          <w:lang w:val="es-ES_tradnl"/>
        </w:rPr>
        <w:t>ó</w:t>
      </w:r>
      <w:r w:rsidRPr="000618C0">
        <w:rPr>
          <w:lang w:val="es-ES_tradnl"/>
        </w:rPr>
        <w:t xml:space="preserve">lo una portadora TPS para </w:t>
      </w:r>
      <w:r w:rsidR="00B528B7">
        <w:rPr>
          <w:lang w:val="es-ES_tradnl"/>
        </w:rPr>
        <w:t>aplicar el</w:t>
      </w:r>
      <w:r w:rsidRPr="000618C0">
        <w:rPr>
          <w:lang w:val="es-ES_tradnl"/>
        </w:rPr>
        <w:t xml:space="preserve"> método. No obstante, en presencia de propagación </w:t>
      </w:r>
      <w:proofErr w:type="spellStart"/>
      <w:r w:rsidRPr="000618C0">
        <w:rPr>
          <w:lang w:val="es-ES_tradnl"/>
        </w:rPr>
        <w:t>mu</w:t>
      </w:r>
      <w:r w:rsidR="00B528B7">
        <w:rPr>
          <w:lang w:val="es-ES_tradnl"/>
        </w:rPr>
        <w:t>l</w:t>
      </w:r>
      <w:r w:rsidRPr="000618C0">
        <w:rPr>
          <w:lang w:val="es-ES_tradnl"/>
        </w:rPr>
        <w:t>titrayecto</w:t>
      </w:r>
      <w:proofErr w:type="spellEnd"/>
      <w:r w:rsidRPr="000618C0">
        <w:rPr>
          <w:lang w:val="es-ES_tradnl"/>
        </w:rPr>
        <w:t>, s</w:t>
      </w:r>
      <w:r w:rsidR="00B528B7">
        <w:rPr>
          <w:lang w:val="es-ES_tradnl"/>
        </w:rPr>
        <w:t>e</w:t>
      </w:r>
      <w:r w:rsidRPr="000618C0">
        <w:rPr>
          <w:lang w:val="es-ES_tradnl"/>
        </w:rPr>
        <w:t>r</w:t>
      </w:r>
      <w:r w:rsidR="00B528B7">
        <w:rPr>
          <w:lang w:val="es-ES_tradnl"/>
        </w:rPr>
        <w:t>í</w:t>
      </w:r>
      <w:r w:rsidRPr="000618C0">
        <w:rPr>
          <w:lang w:val="es-ES_tradnl"/>
        </w:rPr>
        <w:t>a bastante imprecisa una estimación basada e</w:t>
      </w:r>
      <w:r w:rsidR="00B528B7">
        <w:rPr>
          <w:lang w:val="es-ES_tradnl"/>
        </w:rPr>
        <w:t>n</w:t>
      </w:r>
      <w:r w:rsidRPr="000618C0">
        <w:rPr>
          <w:lang w:val="es-ES_tradnl"/>
        </w:rPr>
        <w:t xml:space="preserve"> una sola posici</w:t>
      </w:r>
      <w:r w:rsidR="00B528B7">
        <w:rPr>
          <w:lang w:val="es-ES_tradnl"/>
        </w:rPr>
        <w:t>ó</w:t>
      </w:r>
      <w:r w:rsidRPr="000618C0">
        <w:rPr>
          <w:lang w:val="es-ES_tradnl"/>
        </w:rPr>
        <w:t>n TPS. Por consiguiente, el pr</w:t>
      </w:r>
      <w:r w:rsidR="00B528B7">
        <w:rPr>
          <w:lang w:val="es-ES_tradnl"/>
        </w:rPr>
        <w:t xml:space="preserve">oceso se repite para todas las </w:t>
      </w:r>
      <w:r w:rsidR="00940A65">
        <w:rPr>
          <w:lang w:val="es-ES_tradnl"/>
        </w:rPr>
        <w:t>posicio</w:t>
      </w:r>
      <w:r w:rsidR="00940A65" w:rsidRPr="000618C0">
        <w:rPr>
          <w:lang w:val="es-ES_tradnl"/>
        </w:rPr>
        <w:t>nes</w:t>
      </w:r>
      <w:r w:rsidRPr="000618C0">
        <w:rPr>
          <w:lang w:val="es-ES_tradnl"/>
        </w:rPr>
        <w:t xml:space="preserve"> T</w:t>
      </w:r>
      <w:r w:rsidR="00B528B7">
        <w:rPr>
          <w:lang w:val="es-ES_tradnl"/>
        </w:rPr>
        <w:t>PS. En otras palabras, se resuelven 68 sist</w:t>
      </w:r>
      <w:r w:rsidRPr="000618C0">
        <w:rPr>
          <w:lang w:val="es-ES_tradnl"/>
        </w:rPr>
        <w:t>e</w:t>
      </w:r>
      <w:r w:rsidR="00B528B7">
        <w:rPr>
          <w:lang w:val="es-ES_tradnl"/>
        </w:rPr>
        <w:t>m</w:t>
      </w:r>
      <w:r w:rsidRPr="000618C0">
        <w:rPr>
          <w:lang w:val="es-ES_tradnl"/>
        </w:rPr>
        <w:t>as de ecuaciones lineales. Suponi</w:t>
      </w:r>
      <w:r w:rsidR="00B528B7">
        <w:rPr>
          <w:lang w:val="es-ES_tradnl"/>
        </w:rPr>
        <w:t>e</w:t>
      </w:r>
      <w:r w:rsidRPr="000618C0">
        <w:rPr>
          <w:lang w:val="es-ES_tradnl"/>
        </w:rPr>
        <w:t>ndo que se resuelve un sistema compuesto por un conjunto de 68 ecuaciones l</w:t>
      </w:r>
      <w:r w:rsidR="00B528B7">
        <w:rPr>
          <w:lang w:val="es-ES_tradnl"/>
        </w:rPr>
        <w:t>i</w:t>
      </w:r>
      <w:r w:rsidRPr="000618C0">
        <w:rPr>
          <w:lang w:val="es-ES_tradnl"/>
        </w:rPr>
        <w:t>nea</w:t>
      </w:r>
      <w:r w:rsidR="00B528B7">
        <w:rPr>
          <w:lang w:val="es-ES_tradnl"/>
        </w:rPr>
        <w:t>les</w:t>
      </w:r>
      <w:r w:rsidRPr="000618C0">
        <w:rPr>
          <w:lang w:val="es-ES_tradnl"/>
        </w:rPr>
        <w:t xml:space="preserve"> de 16 </w:t>
      </w:r>
      <w:r w:rsidR="00B528B7">
        <w:rPr>
          <w:lang w:val="es-ES_tradnl"/>
        </w:rPr>
        <w:t>×</w:t>
      </w:r>
      <w:r w:rsidRPr="000618C0">
        <w:rPr>
          <w:lang w:val="es-ES_tradnl"/>
        </w:rPr>
        <w:t xml:space="preserve"> 16, se obtienen 16 sistemas de 68 valores. Cada sistema</w:t>
      </w:r>
      <w:r w:rsidR="00B528B7">
        <w:rPr>
          <w:lang w:val="es-ES_tradnl"/>
        </w:rPr>
        <w:t xml:space="preserve"> representa la CFR de cada uno </w:t>
      </w:r>
      <w:r w:rsidRPr="000618C0">
        <w:rPr>
          <w:lang w:val="es-ES_tradnl"/>
        </w:rPr>
        <w:t>d</w:t>
      </w:r>
      <w:r w:rsidR="00B528B7">
        <w:rPr>
          <w:lang w:val="es-ES_tradnl"/>
        </w:rPr>
        <w:t>e</w:t>
      </w:r>
      <w:r w:rsidRPr="000618C0">
        <w:rPr>
          <w:lang w:val="es-ES_tradnl"/>
        </w:rPr>
        <w:t xml:space="preserve"> los 16 transmisores i</w:t>
      </w:r>
      <w:r w:rsidR="00B528B7">
        <w:rPr>
          <w:lang w:val="es-ES_tradnl"/>
        </w:rPr>
        <w:t>m</w:t>
      </w:r>
      <w:r w:rsidRPr="000618C0">
        <w:rPr>
          <w:lang w:val="es-ES_tradnl"/>
        </w:rPr>
        <w:t>plicados. Estos si</w:t>
      </w:r>
      <w:r w:rsidR="00B528B7">
        <w:rPr>
          <w:lang w:val="es-ES_tradnl"/>
        </w:rPr>
        <w:t>stemas CFR se comp</w:t>
      </w:r>
      <w:r w:rsidRPr="000618C0">
        <w:rPr>
          <w:lang w:val="es-ES_tradnl"/>
        </w:rPr>
        <w:t>one</w:t>
      </w:r>
      <w:r w:rsidR="00B528B7">
        <w:rPr>
          <w:lang w:val="es-ES_tradnl"/>
        </w:rPr>
        <w:t>n</w:t>
      </w:r>
      <w:r w:rsidRPr="000618C0">
        <w:rPr>
          <w:lang w:val="es-ES_tradnl"/>
        </w:rPr>
        <w:t xml:space="preserve"> </w:t>
      </w:r>
      <w:r w:rsidR="00940A65" w:rsidRPr="000618C0">
        <w:rPr>
          <w:lang w:val="es-ES_tradnl"/>
        </w:rPr>
        <w:t>simp</w:t>
      </w:r>
      <w:r w:rsidR="00940A65">
        <w:rPr>
          <w:lang w:val="es-ES_tradnl"/>
        </w:rPr>
        <w:t>l</w:t>
      </w:r>
      <w:r w:rsidR="00940A65" w:rsidRPr="000618C0">
        <w:rPr>
          <w:lang w:val="es-ES_tradnl"/>
        </w:rPr>
        <w:t>emente</w:t>
      </w:r>
      <w:r w:rsidRPr="000618C0">
        <w:rPr>
          <w:lang w:val="es-ES_tradnl"/>
        </w:rPr>
        <w:t xml:space="preserve"> de 68 valores: son la respuesta en frecuencia (de es</w:t>
      </w:r>
      <w:r w:rsidR="00B528B7">
        <w:rPr>
          <w:lang w:val="es-ES_tradnl"/>
        </w:rPr>
        <w:t>e canal tr</w:t>
      </w:r>
      <w:r w:rsidRPr="000618C0">
        <w:rPr>
          <w:lang w:val="es-ES_tradnl"/>
        </w:rPr>
        <w:t>a</w:t>
      </w:r>
      <w:r w:rsidR="00B528B7">
        <w:rPr>
          <w:lang w:val="es-ES_tradnl"/>
        </w:rPr>
        <w:t>n</w:t>
      </w:r>
      <w:r w:rsidRPr="000618C0">
        <w:rPr>
          <w:lang w:val="es-ES_tradnl"/>
        </w:rPr>
        <w:t>smisor-receptor individual) mu</w:t>
      </w:r>
      <w:r w:rsidR="00B528B7">
        <w:rPr>
          <w:lang w:val="es-ES_tradnl"/>
        </w:rPr>
        <w:t>es</w:t>
      </w:r>
      <w:r w:rsidRPr="000618C0">
        <w:rPr>
          <w:lang w:val="es-ES_tradnl"/>
        </w:rPr>
        <w:t>treada en las posiciones de frecuencia TPS.</w:t>
      </w:r>
    </w:p>
    <w:p w:rsidR="000618C0" w:rsidRPr="000618C0" w:rsidRDefault="000618C0" w:rsidP="00EA03F0">
      <w:pPr>
        <w:pageBreakBefore/>
        <w:rPr>
          <w:lang w:val="es-ES_tradnl"/>
        </w:rPr>
      </w:pPr>
      <w:r w:rsidRPr="000618C0">
        <w:rPr>
          <w:lang w:val="es-ES_tradnl"/>
        </w:rPr>
        <w:lastRenderedPageBreak/>
        <w:t xml:space="preserve">Para cada uno de los 16 sistemas </w:t>
      </w:r>
      <w:r w:rsidR="00B528B7">
        <w:rPr>
          <w:lang w:val="es-ES_tradnl"/>
        </w:rPr>
        <w:t>(</w:t>
      </w:r>
      <w:r w:rsidRPr="000618C0">
        <w:rPr>
          <w:lang w:val="es-ES_tradnl"/>
        </w:rPr>
        <w:t>es decir, de los 16 transmisores) se llevan a cabo dos operaciones:</w:t>
      </w:r>
    </w:p>
    <w:p w:rsidR="000618C0" w:rsidRPr="000618C0" w:rsidRDefault="000618C0" w:rsidP="00337A09">
      <w:pPr>
        <w:pStyle w:val="enumlev1"/>
        <w:rPr>
          <w:lang w:val="es-ES_tradnl"/>
        </w:rPr>
      </w:pPr>
      <w:r w:rsidRPr="000618C0">
        <w:rPr>
          <w:lang w:val="es-ES_tradnl"/>
        </w:rPr>
        <w:t>1)</w:t>
      </w:r>
      <w:r w:rsidRPr="000618C0">
        <w:rPr>
          <w:lang w:val="es-ES_tradnl"/>
        </w:rPr>
        <w:tab/>
        <w:t xml:space="preserve">Se promedia la magnitud de los 68 valores de frecuencia: esto cancela el efecto </w:t>
      </w:r>
      <w:proofErr w:type="spellStart"/>
      <w:r w:rsidRPr="000618C0">
        <w:rPr>
          <w:lang w:val="es-ES_tradnl"/>
        </w:rPr>
        <w:t>mu</w:t>
      </w:r>
      <w:r w:rsidR="00337A09">
        <w:rPr>
          <w:lang w:val="es-ES_tradnl"/>
        </w:rPr>
        <w:t>l</w:t>
      </w:r>
      <w:r w:rsidRPr="000618C0">
        <w:rPr>
          <w:lang w:val="es-ES_tradnl"/>
        </w:rPr>
        <w:t>titrayecto</w:t>
      </w:r>
      <w:proofErr w:type="spellEnd"/>
      <w:r w:rsidRPr="000618C0">
        <w:rPr>
          <w:lang w:val="es-ES_tradnl"/>
        </w:rPr>
        <w:t xml:space="preserve"> selectivo en frecuencia e i</w:t>
      </w:r>
      <w:r w:rsidR="00337A09">
        <w:rPr>
          <w:lang w:val="es-ES_tradnl"/>
        </w:rPr>
        <w:t>ncr</w:t>
      </w:r>
      <w:r w:rsidRPr="000618C0">
        <w:rPr>
          <w:lang w:val="es-ES_tradnl"/>
        </w:rPr>
        <w:t>e</w:t>
      </w:r>
      <w:r w:rsidR="00337A09">
        <w:rPr>
          <w:lang w:val="es-ES_tradnl"/>
        </w:rPr>
        <w:t>men</w:t>
      </w:r>
      <w:r w:rsidRPr="000618C0">
        <w:rPr>
          <w:lang w:val="es-ES_tradnl"/>
        </w:rPr>
        <w:t>ta la robustez (ya elevada) del método contra el ruido gaussiano. El valor obtenido es</w:t>
      </w:r>
      <w:r w:rsidR="00337A09">
        <w:rPr>
          <w:lang w:val="es-ES_tradnl"/>
        </w:rPr>
        <w:t xml:space="preserve"> el nivel normalizado de la señ</w:t>
      </w:r>
      <w:r w:rsidRPr="000618C0">
        <w:rPr>
          <w:lang w:val="es-ES_tradnl"/>
        </w:rPr>
        <w:t>a</w:t>
      </w:r>
      <w:r w:rsidR="00337A09">
        <w:rPr>
          <w:lang w:val="es-ES_tradnl"/>
        </w:rPr>
        <w:t>l</w:t>
      </w:r>
      <w:r w:rsidRPr="000618C0">
        <w:rPr>
          <w:lang w:val="es-ES_tradnl"/>
        </w:rPr>
        <w:t xml:space="preserve"> recibida del transmisor correspondiente.</w:t>
      </w:r>
    </w:p>
    <w:p w:rsidR="000618C0" w:rsidRPr="000618C0" w:rsidRDefault="000618C0" w:rsidP="00337A09">
      <w:pPr>
        <w:pStyle w:val="enumlev1"/>
        <w:rPr>
          <w:lang w:val="es-ES_tradnl"/>
        </w:rPr>
      </w:pPr>
      <w:r w:rsidRPr="000618C0">
        <w:rPr>
          <w:lang w:val="es-ES_tradnl"/>
        </w:rPr>
        <w:t>2)</w:t>
      </w:r>
      <w:r w:rsidRPr="000618C0">
        <w:rPr>
          <w:lang w:val="es-ES_tradnl"/>
        </w:rPr>
        <w:tab/>
        <w:t>Mediante la IFF</w:t>
      </w:r>
      <w:r w:rsidR="00337A09">
        <w:rPr>
          <w:lang w:val="es-ES_tradnl"/>
        </w:rPr>
        <w:t>T</w:t>
      </w:r>
      <w:r w:rsidRPr="000618C0">
        <w:rPr>
          <w:lang w:val="es-ES_tradnl"/>
        </w:rPr>
        <w:t xml:space="preserve"> se obtiene la CIR individual. El actual procedimi</w:t>
      </w:r>
      <w:r w:rsidR="00337A09">
        <w:rPr>
          <w:lang w:val="es-ES_tradnl"/>
        </w:rPr>
        <w:t>en</w:t>
      </w:r>
      <w:r w:rsidRPr="000618C0">
        <w:rPr>
          <w:lang w:val="es-ES_tradnl"/>
        </w:rPr>
        <w:t>to es m</w:t>
      </w:r>
      <w:r w:rsidR="00337A09">
        <w:rPr>
          <w:lang w:val="es-ES_tradnl"/>
        </w:rPr>
        <w:t>á</w:t>
      </w:r>
      <w:r w:rsidRPr="000618C0">
        <w:rPr>
          <w:lang w:val="es-ES_tradnl"/>
        </w:rPr>
        <w:t>s comp</w:t>
      </w:r>
      <w:r w:rsidR="00337A09">
        <w:rPr>
          <w:lang w:val="es-ES_tradnl"/>
        </w:rPr>
        <w:t>l</w:t>
      </w:r>
      <w:r w:rsidRPr="000618C0">
        <w:rPr>
          <w:lang w:val="es-ES_tradnl"/>
        </w:rPr>
        <w:t>icado que una simple IFFT ya que la densida</w:t>
      </w:r>
      <w:r w:rsidR="00337A09">
        <w:rPr>
          <w:lang w:val="es-ES_tradnl"/>
        </w:rPr>
        <w:t>d</w:t>
      </w:r>
      <w:r w:rsidRPr="000618C0">
        <w:rPr>
          <w:lang w:val="es-ES_tradnl"/>
        </w:rPr>
        <w:t xml:space="preserve"> de TP</w:t>
      </w:r>
      <w:r w:rsidR="00337A09">
        <w:rPr>
          <w:lang w:val="es-ES_tradnl"/>
        </w:rPr>
        <w:t>S</w:t>
      </w:r>
      <w:r w:rsidRPr="000618C0">
        <w:rPr>
          <w:lang w:val="es-ES_tradnl"/>
        </w:rPr>
        <w:t xml:space="preserve"> es muy baja, aproximadamente el 1% del total de portadoras activas MDFO. En sistemas normales con muestreo periódico esto se traduciría en un </w:t>
      </w:r>
      <w:r w:rsidR="00337A09">
        <w:rPr>
          <w:lang w:val="es-ES_tradnl"/>
        </w:rPr>
        <w:t>fuerte repliegue de tiempo</w:t>
      </w:r>
      <w:r w:rsidRPr="000618C0">
        <w:rPr>
          <w:lang w:val="es-ES_tradnl"/>
        </w:rPr>
        <w:t xml:space="preserve"> que red</w:t>
      </w:r>
      <w:r w:rsidR="00337A09">
        <w:rPr>
          <w:lang w:val="es-ES_tradnl"/>
        </w:rPr>
        <w:t>u</w:t>
      </w:r>
      <w:r w:rsidRPr="000618C0">
        <w:rPr>
          <w:lang w:val="es-ES_tradnl"/>
        </w:rPr>
        <w:t>cir</w:t>
      </w:r>
      <w:r w:rsidR="00337A09">
        <w:rPr>
          <w:lang w:val="es-ES_tradnl"/>
        </w:rPr>
        <w:t>í</w:t>
      </w:r>
      <w:r w:rsidRPr="000618C0">
        <w:rPr>
          <w:lang w:val="es-ES_tradnl"/>
        </w:rPr>
        <w:t>a la amplitud de tiempo efectivo por un fac</w:t>
      </w:r>
      <w:r w:rsidR="00337A09">
        <w:rPr>
          <w:lang w:val="es-ES_tradnl"/>
        </w:rPr>
        <w:t>t</w:t>
      </w:r>
      <w:r w:rsidRPr="000618C0">
        <w:rPr>
          <w:lang w:val="es-ES_tradnl"/>
        </w:rPr>
        <w:t xml:space="preserve">or de 100, </w:t>
      </w:r>
      <w:r w:rsidR="00337A09">
        <w:rPr>
          <w:lang w:val="es-ES_tradnl"/>
        </w:rPr>
        <w:t>lo que haría i</w:t>
      </w:r>
      <w:r w:rsidRPr="000618C0">
        <w:rPr>
          <w:lang w:val="es-ES_tradnl"/>
        </w:rPr>
        <w:t>nservib</w:t>
      </w:r>
      <w:r w:rsidR="00337A09">
        <w:rPr>
          <w:lang w:val="es-ES_tradnl"/>
        </w:rPr>
        <w:t>l</w:t>
      </w:r>
      <w:r w:rsidRPr="000618C0">
        <w:rPr>
          <w:lang w:val="es-ES_tradnl"/>
        </w:rPr>
        <w:t xml:space="preserve">e la estimación de la CIR. </w:t>
      </w:r>
      <w:r w:rsidR="00940A65" w:rsidRPr="000618C0">
        <w:rPr>
          <w:lang w:val="es-ES_tradnl"/>
        </w:rPr>
        <w:t>Af</w:t>
      </w:r>
      <w:r w:rsidR="00940A65">
        <w:rPr>
          <w:lang w:val="es-ES_tradnl"/>
        </w:rPr>
        <w:t>ortunadamente, las</w:t>
      </w:r>
      <w:r w:rsidR="00337A09">
        <w:rPr>
          <w:lang w:val="es-ES_tradnl"/>
        </w:rPr>
        <w:t xml:space="preserve"> posiciones de </w:t>
      </w:r>
      <w:r w:rsidRPr="000618C0">
        <w:rPr>
          <w:lang w:val="es-ES_tradnl"/>
        </w:rPr>
        <w:t>f</w:t>
      </w:r>
      <w:r w:rsidR="00337A09">
        <w:rPr>
          <w:lang w:val="es-ES_tradnl"/>
        </w:rPr>
        <w:t>r</w:t>
      </w:r>
      <w:r w:rsidRPr="000618C0">
        <w:rPr>
          <w:lang w:val="es-ES_tradnl"/>
        </w:rPr>
        <w:t>ecuencia TPS</w:t>
      </w:r>
      <w:r w:rsidR="00337A09">
        <w:rPr>
          <w:lang w:val="es-ES_tradnl"/>
        </w:rPr>
        <w:t>,</w:t>
      </w:r>
      <w:r w:rsidRPr="000618C0">
        <w:rPr>
          <w:lang w:val="es-ES_tradnl"/>
        </w:rPr>
        <w:t xml:space="preserve"> por diseño no son periódicas por lo</w:t>
      </w:r>
      <w:r w:rsidR="00337A09">
        <w:rPr>
          <w:lang w:val="es-ES_tradnl"/>
        </w:rPr>
        <w:t xml:space="preserve"> q</w:t>
      </w:r>
      <w:r w:rsidRPr="000618C0">
        <w:rPr>
          <w:lang w:val="es-ES_tradnl"/>
        </w:rPr>
        <w:t>u</w:t>
      </w:r>
      <w:r w:rsidR="00337A09">
        <w:rPr>
          <w:lang w:val="es-ES_tradnl"/>
        </w:rPr>
        <w:t>e</w:t>
      </w:r>
      <w:r w:rsidRPr="000618C0">
        <w:rPr>
          <w:lang w:val="es-ES_tradnl"/>
        </w:rPr>
        <w:t xml:space="preserve"> el ef</w:t>
      </w:r>
      <w:r w:rsidR="00337A09">
        <w:rPr>
          <w:lang w:val="es-ES_tradnl"/>
        </w:rPr>
        <w:t>ec</w:t>
      </w:r>
      <w:r w:rsidRPr="000618C0">
        <w:rPr>
          <w:lang w:val="es-ES_tradnl"/>
        </w:rPr>
        <w:t>to repliegue no interviene. C</w:t>
      </w:r>
      <w:r w:rsidR="00337A09">
        <w:rPr>
          <w:lang w:val="es-ES_tradnl"/>
        </w:rPr>
        <w:t>o</w:t>
      </w:r>
      <w:r w:rsidRPr="000618C0">
        <w:rPr>
          <w:lang w:val="es-ES_tradnl"/>
        </w:rPr>
        <w:t>mo se tra</w:t>
      </w:r>
      <w:r w:rsidR="00337A09">
        <w:rPr>
          <w:lang w:val="es-ES_tradnl"/>
        </w:rPr>
        <w:t>ta de un</w:t>
      </w:r>
      <w:r w:rsidRPr="000618C0">
        <w:rPr>
          <w:lang w:val="es-ES_tradnl"/>
        </w:rPr>
        <w:t xml:space="preserve"> caso de </w:t>
      </w:r>
      <w:r w:rsidR="00337A09">
        <w:rPr>
          <w:lang w:val="es-ES_tradnl"/>
        </w:rPr>
        <w:t>«</w:t>
      </w:r>
      <w:r w:rsidRPr="000618C0">
        <w:rPr>
          <w:lang w:val="es-ES_tradnl"/>
        </w:rPr>
        <w:t>muestr</w:t>
      </w:r>
      <w:r w:rsidR="00337A09">
        <w:rPr>
          <w:lang w:val="es-ES_tradnl"/>
        </w:rPr>
        <w:t>eo</w:t>
      </w:r>
      <w:r w:rsidRPr="000618C0">
        <w:rPr>
          <w:lang w:val="es-ES_tradnl"/>
        </w:rPr>
        <w:t xml:space="preserve"> disperso</w:t>
      </w:r>
      <w:r w:rsidR="00337A09">
        <w:rPr>
          <w:lang w:val="es-ES_tradnl"/>
        </w:rPr>
        <w:t>»</w:t>
      </w:r>
      <w:r w:rsidRPr="000618C0">
        <w:rPr>
          <w:lang w:val="es-ES_tradnl"/>
        </w:rPr>
        <w:t xml:space="preserve"> se ha aplicado el concepto de sensor </w:t>
      </w:r>
      <w:r w:rsidR="00337A09">
        <w:rPr>
          <w:lang w:val="es-ES_tradnl"/>
        </w:rPr>
        <w:t xml:space="preserve">de </w:t>
      </w:r>
      <w:r w:rsidRPr="000618C0">
        <w:rPr>
          <w:lang w:val="es-ES_tradnl"/>
        </w:rPr>
        <w:t>compresi</w:t>
      </w:r>
      <w:r w:rsidR="00337A09">
        <w:rPr>
          <w:lang w:val="es-ES_tradnl"/>
        </w:rPr>
        <w:t>ón</w:t>
      </w:r>
      <w:r w:rsidRPr="000618C0">
        <w:rPr>
          <w:lang w:val="es-ES_tradnl"/>
        </w:rPr>
        <w:t xml:space="preserve">. El </w:t>
      </w:r>
      <w:r w:rsidR="00940A65" w:rsidRPr="000618C0">
        <w:rPr>
          <w:lang w:val="es-ES_tradnl"/>
        </w:rPr>
        <w:t>algoritmo</w:t>
      </w:r>
      <w:r w:rsidRPr="000618C0">
        <w:rPr>
          <w:lang w:val="es-ES_tradnl"/>
        </w:rPr>
        <w:t xml:space="preserve"> es iterativo y proporciona una estimación de la CIR reconstruida por las crestas principales.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 xml:space="preserve">La </w:t>
      </w:r>
      <w:r w:rsidR="00925901">
        <w:rPr>
          <w:b/>
          <w:bCs/>
          <w:lang w:val="es-ES_tradnl"/>
        </w:rPr>
        <w:t>o</w:t>
      </w:r>
      <w:r w:rsidRPr="00337A09">
        <w:rPr>
          <w:b/>
          <w:bCs/>
          <w:lang w:val="es-ES_tradnl"/>
        </w:rPr>
        <w:t>peración 1</w:t>
      </w:r>
      <w:r w:rsidRPr="000618C0">
        <w:rPr>
          <w:lang w:val="es-ES_tradnl"/>
        </w:rPr>
        <w:t xml:space="preserve"> anterior permi</w:t>
      </w:r>
      <w:r w:rsidR="00337A09">
        <w:rPr>
          <w:lang w:val="es-ES_tradnl"/>
        </w:rPr>
        <w:t>t</w:t>
      </w:r>
      <w:r w:rsidRPr="000618C0">
        <w:rPr>
          <w:lang w:val="es-ES_tradnl"/>
        </w:rPr>
        <w:t>e al usuario construir un cuadro en el que los ni</w:t>
      </w:r>
      <w:r w:rsidR="00337A09">
        <w:rPr>
          <w:lang w:val="es-ES_tradnl"/>
        </w:rPr>
        <w:t>veles normalizados de las señal</w:t>
      </w:r>
      <w:r w:rsidRPr="000618C0">
        <w:rPr>
          <w:lang w:val="es-ES_tradnl"/>
        </w:rPr>
        <w:t>e</w:t>
      </w:r>
      <w:r w:rsidR="00337A09">
        <w:rPr>
          <w:lang w:val="es-ES_tradnl"/>
        </w:rPr>
        <w:t>s</w:t>
      </w:r>
      <w:r w:rsidRPr="000618C0">
        <w:rPr>
          <w:lang w:val="es-ES_tradnl"/>
        </w:rPr>
        <w:t xml:space="preserve"> recibidas de los tr</w:t>
      </w:r>
      <w:r w:rsidR="00337A09">
        <w:rPr>
          <w:lang w:val="es-ES_tradnl"/>
        </w:rPr>
        <w:t>an</w:t>
      </w:r>
      <w:r w:rsidRPr="000618C0">
        <w:rPr>
          <w:lang w:val="es-ES_tradnl"/>
        </w:rPr>
        <w:t>smisores correspondientes pueden ordenarse en una lista y asociarlos a los identific</w:t>
      </w:r>
      <w:r w:rsidR="00337A09">
        <w:rPr>
          <w:lang w:val="es-ES_tradnl"/>
        </w:rPr>
        <w:t>adores de código de los tran</w:t>
      </w:r>
      <w:r w:rsidRPr="000618C0">
        <w:rPr>
          <w:lang w:val="es-ES_tradnl"/>
        </w:rPr>
        <w:t>smisores (ID de c</w:t>
      </w:r>
      <w:r w:rsidR="00337A09">
        <w:rPr>
          <w:lang w:val="es-ES_tradnl"/>
        </w:rPr>
        <w:t>élula), tomados de un c</w:t>
      </w:r>
      <w:r w:rsidRPr="000618C0">
        <w:rPr>
          <w:lang w:val="es-ES_tradnl"/>
        </w:rPr>
        <w:t>a</w:t>
      </w:r>
      <w:r w:rsidR="00337A09">
        <w:rPr>
          <w:lang w:val="es-ES_tradnl"/>
        </w:rPr>
        <w:t>s</w:t>
      </w:r>
      <w:r w:rsidRPr="000618C0">
        <w:rPr>
          <w:lang w:val="es-ES_tradnl"/>
        </w:rPr>
        <w:t>o predefinido que asocia cada ID de c</w:t>
      </w:r>
      <w:r w:rsidR="00337A09">
        <w:rPr>
          <w:lang w:val="es-ES_tradnl"/>
        </w:rPr>
        <w:t>é</w:t>
      </w:r>
      <w:r w:rsidRPr="000618C0">
        <w:rPr>
          <w:lang w:val="es-ES_tradnl"/>
        </w:rPr>
        <w:t>l</w:t>
      </w:r>
      <w:r w:rsidR="00337A09">
        <w:rPr>
          <w:lang w:val="es-ES_tradnl"/>
        </w:rPr>
        <w:t xml:space="preserve">ula al nombre (o emplazamiento </w:t>
      </w:r>
      <w:r w:rsidRPr="000618C0">
        <w:rPr>
          <w:lang w:val="es-ES_tradnl"/>
        </w:rPr>
        <w:t>geogr</w:t>
      </w:r>
      <w:r w:rsidR="00337A09">
        <w:rPr>
          <w:lang w:val="es-ES_tradnl"/>
        </w:rPr>
        <w:t>á</w:t>
      </w:r>
      <w:r w:rsidRPr="000618C0">
        <w:rPr>
          <w:lang w:val="es-ES_tradnl"/>
        </w:rPr>
        <w:t>fico) del transmisor.</w:t>
      </w:r>
    </w:p>
    <w:p w:rsidR="000618C0" w:rsidRP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 xml:space="preserve">La </w:t>
      </w:r>
      <w:r w:rsidR="00925901">
        <w:rPr>
          <w:b/>
          <w:bCs/>
          <w:lang w:val="es-ES_tradnl"/>
        </w:rPr>
        <w:t>o</w:t>
      </w:r>
      <w:r w:rsidRPr="00337A09">
        <w:rPr>
          <w:b/>
          <w:bCs/>
          <w:lang w:val="es-ES_tradnl"/>
        </w:rPr>
        <w:t>peración 2</w:t>
      </w:r>
      <w:r w:rsidRPr="000618C0">
        <w:rPr>
          <w:lang w:val="es-ES_tradnl"/>
        </w:rPr>
        <w:t xml:space="preserve"> anterior permite al usuario obtener los componentes de tiempo de la CIR global, desglosad</w:t>
      </w:r>
      <w:r w:rsidR="00337A09">
        <w:rPr>
          <w:lang w:val="es-ES_tradnl"/>
        </w:rPr>
        <w:t>os</w:t>
      </w:r>
      <w:r w:rsidRPr="000618C0">
        <w:rPr>
          <w:lang w:val="es-ES_tradnl"/>
        </w:rPr>
        <w:t xml:space="preserve"> en las CIR individuales relativas a cada transmisor.</w:t>
      </w:r>
    </w:p>
    <w:p w:rsidR="000618C0" w:rsidRPr="000618C0" w:rsidRDefault="000618C0" w:rsidP="00337A09">
      <w:pPr>
        <w:pStyle w:val="Headingb"/>
        <w:rPr>
          <w:lang w:val="es-ES_tradnl"/>
        </w:rPr>
      </w:pPr>
      <w:r w:rsidRPr="000618C0">
        <w:rPr>
          <w:lang w:val="es-ES_tradnl"/>
        </w:rPr>
        <w:t>Confirmación</w:t>
      </w:r>
    </w:p>
    <w:p w:rsidR="000618C0" w:rsidRPr="000618C0" w:rsidRDefault="000618C0" w:rsidP="00940A65">
      <w:pPr>
        <w:rPr>
          <w:lang w:val="es-ES_tradnl"/>
        </w:rPr>
      </w:pPr>
      <w:r w:rsidRPr="000618C0">
        <w:rPr>
          <w:lang w:val="es-ES_tradnl"/>
        </w:rPr>
        <w:t>El paquete de software que implementa el</w:t>
      </w:r>
      <w:r w:rsidR="00337A09">
        <w:rPr>
          <w:lang w:val="es-ES_tradnl"/>
        </w:rPr>
        <w:t xml:space="preserve"> método anterior permite a los </w:t>
      </w:r>
      <w:r w:rsidRPr="000618C0">
        <w:rPr>
          <w:lang w:val="es-ES_tradnl"/>
        </w:rPr>
        <w:t>rec</w:t>
      </w:r>
      <w:r w:rsidR="00337A09">
        <w:rPr>
          <w:lang w:val="es-ES_tradnl"/>
        </w:rPr>
        <w:t>e</w:t>
      </w:r>
      <w:r w:rsidRPr="000618C0">
        <w:rPr>
          <w:lang w:val="es-ES_tradnl"/>
        </w:rPr>
        <w:t>ptores de medici</w:t>
      </w:r>
      <w:r w:rsidR="00337A09">
        <w:rPr>
          <w:lang w:val="es-ES_tradnl"/>
        </w:rPr>
        <w:t>ón</w:t>
      </w:r>
      <w:r w:rsidRPr="000618C0">
        <w:rPr>
          <w:lang w:val="es-ES_tradnl"/>
        </w:rPr>
        <w:t xml:space="preserve"> a los</w:t>
      </w:r>
      <w:r w:rsidR="00940A65">
        <w:rPr>
          <w:lang w:val="es-ES_tradnl"/>
        </w:rPr>
        <w:t> </w:t>
      </w:r>
      <w:r w:rsidRPr="000618C0">
        <w:rPr>
          <w:lang w:val="es-ES_tradnl"/>
        </w:rPr>
        <w:t xml:space="preserve">VSA añadir </w:t>
      </w:r>
      <w:r w:rsidR="00940A65" w:rsidRPr="000618C0">
        <w:rPr>
          <w:lang w:val="es-ES_tradnl"/>
        </w:rPr>
        <w:t>una</w:t>
      </w:r>
      <w:r w:rsidRPr="000618C0">
        <w:rPr>
          <w:lang w:val="es-ES_tradnl"/>
        </w:rPr>
        <w:t xml:space="preserve"> función de alto valor cap</w:t>
      </w:r>
      <w:r w:rsidR="00337A09">
        <w:rPr>
          <w:lang w:val="es-ES_tradnl"/>
        </w:rPr>
        <w:t>a</w:t>
      </w:r>
      <w:r w:rsidRPr="000618C0">
        <w:rPr>
          <w:lang w:val="es-ES_tradnl"/>
        </w:rPr>
        <w:t>z de mos</w:t>
      </w:r>
      <w:r w:rsidR="00337A09">
        <w:rPr>
          <w:lang w:val="es-ES_tradnl"/>
        </w:rPr>
        <w:t>trar las etiquetas de los divers</w:t>
      </w:r>
      <w:r w:rsidRPr="000618C0">
        <w:rPr>
          <w:lang w:val="es-ES_tradnl"/>
        </w:rPr>
        <w:t>o</w:t>
      </w:r>
      <w:r w:rsidR="00337A09">
        <w:rPr>
          <w:lang w:val="es-ES_tradnl"/>
        </w:rPr>
        <w:t>s</w:t>
      </w:r>
      <w:r w:rsidRPr="000618C0">
        <w:rPr>
          <w:lang w:val="es-ES_tradnl"/>
        </w:rPr>
        <w:t xml:space="preserve"> componentes de la respuesta al impulso en el actual fo</w:t>
      </w:r>
      <w:r w:rsidR="00337A09">
        <w:rPr>
          <w:lang w:val="es-ES_tradnl"/>
        </w:rPr>
        <w:t>r</w:t>
      </w:r>
      <w:r w:rsidRPr="000618C0">
        <w:rPr>
          <w:lang w:val="es-ES_tradnl"/>
        </w:rPr>
        <w:t>mato de v</w:t>
      </w:r>
      <w:r w:rsidR="00337A09">
        <w:rPr>
          <w:lang w:val="es-ES_tradnl"/>
        </w:rPr>
        <w:t>í</w:t>
      </w:r>
      <w:r w:rsidRPr="000618C0">
        <w:rPr>
          <w:lang w:val="es-ES_tradnl"/>
        </w:rPr>
        <w:t>deo gr</w:t>
      </w:r>
      <w:r w:rsidR="00337A09">
        <w:rPr>
          <w:lang w:val="es-ES_tradnl"/>
        </w:rPr>
        <w:t>á</w:t>
      </w:r>
      <w:r w:rsidRPr="000618C0">
        <w:rPr>
          <w:lang w:val="es-ES_tradnl"/>
        </w:rPr>
        <w:t>fico. Las primeras pruebas realizadas en laboratorio son señales de SFN reales indican que el sistema puede est</w:t>
      </w:r>
      <w:r w:rsidR="00337A09">
        <w:rPr>
          <w:lang w:val="es-ES_tradnl"/>
        </w:rPr>
        <w:t>i</w:t>
      </w:r>
      <w:r w:rsidRPr="000618C0">
        <w:rPr>
          <w:lang w:val="es-ES_tradnl"/>
        </w:rPr>
        <w:t>mar los niveles individuales de los transmisores y desglosar la CIR en las CIR indiv</w:t>
      </w:r>
      <w:r w:rsidR="00337A09">
        <w:rPr>
          <w:lang w:val="es-ES_tradnl"/>
        </w:rPr>
        <w:t>i</w:t>
      </w:r>
      <w:r w:rsidRPr="000618C0">
        <w:rPr>
          <w:lang w:val="es-ES_tradnl"/>
        </w:rPr>
        <w:t>duales. El métod</w:t>
      </w:r>
      <w:r w:rsidR="00337A09">
        <w:rPr>
          <w:lang w:val="es-ES_tradnl"/>
        </w:rPr>
        <w:t>o de desglose de las CIR, au</w:t>
      </w:r>
      <w:r w:rsidRPr="000618C0">
        <w:rPr>
          <w:lang w:val="es-ES_tradnl"/>
        </w:rPr>
        <w:t>n</w:t>
      </w:r>
      <w:r w:rsidR="00337A09">
        <w:rPr>
          <w:lang w:val="es-ES_tradnl"/>
        </w:rPr>
        <w:t>q</w:t>
      </w:r>
      <w:r w:rsidRPr="000618C0">
        <w:rPr>
          <w:lang w:val="es-ES_tradnl"/>
        </w:rPr>
        <w:t>u</w:t>
      </w:r>
      <w:r w:rsidR="00337A09">
        <w:rPr>
          <w:lang w:val="es-ES_tradnl"/>
        </w:rPr>
        <w:t>e</w:t>
      </w:r>
      <w:r w:rsidRPr="000618C0">
        <w:rPr>
          <w:lang w:val="es-ES_tradnl"/>
        </w:rPr>
        <w:t xml:space="preserve"> es menos preciso que el clásico basado en los tonos pilot</w:t>
      </w:r>
      <w:r w:rsidR="00337A09">
        <w:rPr>
          <w:lang w:val="es-ES_tradnl"/>
        </w:rPr>
        <w:t>o</w:t>
      </w:r>
      <w:r w:rsidRPr="000618C0">
        <w:rPr>
          <w:lang w:val="es-ES_tradnl"/>
        </w:rPr>
        <w:t xml:space="preserve"> dispersos, ha demostrado su utilidad en la visualización de l</w:t>
      </w:r>
      <w:r w:rsidR="00337A09">
        <w:rPr>
          <w:lang w:val="es-ES_tradnl"/>
        </w:rPr>
        <w:t>a</w:t>
      </w:r>
      <w:r w:rsidRPr="000618C0">
        <w:rPr>
          <w:lang w:val="es-ES_tradnl"/>
        </w:rPr>
        <w:t>s componentes</w:t>
      </w:r>
      <w:r w:rsidR="00337A09">
        <w:rPr>
          <w:lang w:val="es-ES_tradnl"/>
        </w:rPr>
        <w:t xml:space="preserve"> de las señales con retardos diferencia</w:t>
      </w:r>
      <w:r w:rsidRPr="000618C0">
        <w:rPr>
          <w:lang w:val="es-ES_tradnl"/>
        </w:rPr>
        <w:t>l</w:t>
      </w:r>
      <w:r w:rsidR="00337A09">
        <w:rPr>
          <w:lang w:val="es-ES_tradnl"/>
        </w:rPr>
        <w:t>e</w:t>
      </w:r>
      <w:r w:rsidRPr="000618C0">
        <w:rPr>
          <w:lang w:val="es-ES_tradnl"/>
        </w:rPr>
        <w:t xml:space="preserve">s </w:t>
      </w:r>
      <w:r w:rsidR="00337A09">
        <w:rPr>
          <w:lang w:val="es-ES_tradnl"/>
        </w:rPr>
        <w:t>con</w:t>
      </w:r>
      <w:r w:rsidRPr="000618C0">
        <w:rPr>
          <w:lang w:val="es-ES_tradnl"/>
        </w:rPr>
        <w:t xml:space="preserve"> una d</w:t>
      </w:r>
      <w:r w:rsidR="00337A09">
        <w:rPr>
          <w:lang w:val="es-ES_tradnl"/>
        </w:rPr>
        <w:t>u</w:t>
      </w:r>
      <w:r w:rsidRPr="000618C0">
        <w:rPr>
          <w:lang w:val="es-ES_tradnl"/>
        </w:rPr>
        <w:t>raci</w:t>
      </w:r>
      <w:r w:rsidR="00337A09">
        <w:rPr>
          <w:lang w:val="es-ES_tradnl"/>
        </w:rPr>
        <w:t>ó</w:t>
      </w:r>
      <w:r w:rsidRPr="000618C0">
        <w:rPr>
          <w:lang w:val="es-ES_tradnl"/>
        </w:rPr>
        <w:t xml:space="preserve">n </w:t>
      </w:r>
      <w:r w:rsidR="00337A09">
        <w:rPr>
          <w:lang w:val="es-ES_tradnl"/>
        </w:rPr>
        <w:t xml:space="preserve">de </w:t>
      </w:r>
      <w:r w:rsidRPr="000618C0">
        <w:rPr>
          <w:lang w:val="es-ES_tradnl"/>
        </w:rPr>
        <w:t>hasta dos veces el intervalo de guarda.</w:t>
      </w:r>
    </w:p>
    <w:p w:rsidR="000618C0" w:rsidRDefault="00632B8D" w:rsidP="002C2A22">
      <w:pPr>
        <w:pStyle w:val="FigureNo"/>
        <w:rPr>
          <w:lang w:val="es-ES_tradnl"/>
        </w:rPr>
      </w:pPr>
      <w:r>
        <w:rPr>
          <w:lang w:val="es-ES_tradnl"/>
        </w:rPr>
        <w:lastRenderedPageBreak/>
        <w:t>Figura 8</w:t>
      </w:r>
    </w:p>
    <w:p w:rsidR="00632B8D" w:rsidRPr="000618C0" w:rsidRDefault="00632B8D" w:rsidP="00925901">
      <w:pPr>
        <w:pStyle w:val="Figuretitle"/>
        <w:keepLines/>
        <w:rPr>
          <w:lang w:val="es-ES_tradnl"/>
        </w:rPr>
      </w:pPr>
      <w:r>
        <w:rPr>
          <w:lang w:val="es-ES_tradnl"/>
        </w:rPr>
        <w:t>Desglose mediante la técnica MISO para resolver 68 sistemas de ecuaciones lineales de 16 × 16. Se obtienen 16 CRF desglosadas. Estas CRF se muestrean en las posiciones de frecuencia TPS. E</w:t>
      </w:r>
      <w:r w:rsidR="00925901">
        <w:rPr>
          <w:lang w:val="es-ES_tradnl"/>
        </w:rPr>
        <w:t>l</w:t>
      </w:r>
      <w:r>
        <w:rPr>
          <w:lang w:val="es-ES_tradnl"/>
        </w:rPr>
        <w:t xml:space="preserve"> resultado permite (1) calcular los </w:t>
      </w:r>
      <w:r>
        <w:rPr>
          <w:lang w:val="es-ES_tradnl"/>
        </w:rPr>
        <w:br/>
        <w:t xml:space="preserve">niveles de los distintos transmisores; (2) reconstruir las 16 CIR desglosadas a partir de </w:t>
      </w:r>
      <w:r>
        <w:rPr>
          <w:lang w:val="es-ES_tradnl"/>
        </w:rPr>
        <w:br/>
        <w:t>la CFR con muestreo disperso utilizando un algoritmo de sensor de compresión</w:t>
      </w:r>
    </w:p>
    <w:p w:rsidR="00632B8D" w:rsidRPr="00B36601" w:rsidRDefault="00EF0867" w:rsidP="002C2A22">
      <w:pPr>
        <w:pStyle w:val="Figure"/>
        <w:keepNext/>
        <w:rPr>
          <w:lang w:val="en-GB" w:eastAsia="zh-CN"/>
        </w:rPr>
      </w:pPr>
      <w:r>
        <w:object w:dxaOrig="7204" w:dyaOrig="4907">
          <v:shape id="_x0000_i1032" type="#_x0000_t75" style="width:415.7pt;height:282.55pt" o:ole="">
            <v:imagedata r:id="rId28" o:title=""/>
          </v:shape>
          <o:OLEObject Type="Embed" ProgID="CorelDraw.Graphic.16" ShapeID="_x0000_i1032" DrawAspect="Content" ObjectID="_1485851939" r:id="rId29"/>
        </w:object>
      </w:r>
    </w:p>
    <w:p w:rsidR="000618C0" w:rsidRPr="000618C0" w:rsidRDefault="000618C0" w:rsidP="00632B8D">
      <w:pPr>
        <w:pStyle w:val="Headingb"/>
        <w:rPr>
          <w:lang w:val="es-ES_tradnl"/>
        </w:rPr>
      </w:pPr>
      <w:r w:rsidRPr="000618C0">
        <w:rPr>
          <w:lang w:val="es-ES_tradnl"/>
        </w:rPr>
        <w:t>Resultados</w:t>
      </w:r>
    </w:p>
    <w:p w:rsidR="000618C0" w:rsidRPr="000618C0" w:rsidRDefault="000618C0" w:rsidP="00632B8D">
      <w:pPr>
        <w:pStyle w:val="Headingb"/>
        <w:rPr>
          <w:lang w:val="es-ES_tradnl"/>
        </w:rPr>
      </w:pPr>
      <w:r w:rsidRPr="000618C0">
        <w:rPr>
          <w:lang w:val="es-ES_tradnl"/>
        </w:rPr>
        <w:t>Inconvenientes de la utilizaci</w:t>
      </w:r>
      <w:r w:rsidR="00632B8D">
        <w:rPr>
          <w:lang w:val="es-ES_tradnl"/>
        </w:rPr>
        <w:t>ó</w:t>
      </w:r>
      <w:r w:rsidRPr="000618C0">
        <w:rPr>
          <w:lang w:val="es-ES_tradnl"/>
        </w:rPr>
        <w:t>n de diferentes ID de c</w:t>
      </w:r>
      <w:r w:rsidR="00632B8D">
        <w:rPr>
          <w:lang w:val="es-ES_tradnl"/>
        </w:rPr>
        <w:t>élula para cada transmisor en u</w:t>
      </w:r>
      <w:r w:rsidRPr="000618C0">
        <w:rPr>
          <w:lang w:val="es-ES_tradnl"/>
        </w:rPr>
        <w:t>n</w:t>
      </w:r>
      <w:r w:rsidR="00632B8D">
        <w:rPr>
          <w:lang w:val="es-ES_tradnl"/>
        </w:rPr>
        <w:t xml:space="preserve">a </w:t>
      </w:r>
      <w:r w:rsidRPr="000618C0">
        <w:rPr>
          <w:lang w:val="es-ES_tradnl"/>
        </w:rPr>
        <w:t>SFN</w:t>
      </w:r>
      <w:r w:rsidR="00632B8D">
        <w:rPr>
          <w:lang w:val="es-ES_tradnl"/>
        </w:rPr>
        <w:t>-1</w:t>
      </w:r>
      <w:r w:rsidRPr="000618C0">
        <w:rPr>
          <w:lang w:val="es-ES_tradnl"/>
        </w:rPr>
        <w:t xml:space="preserve"> </w:t>
      </w:r>
      <w:r w:rsidR="00632B8D">
        <w:rPr>
          <w:lang w:val="es-ES_tradnl"/>
        </w:rPr>
        <w:t>a gran escala</w:t>
      </w:r>
    </w:p>
    <w:p w:rsidR="000618C0" w:rsidRPr="000618C0" w:rsidRDefault="000618C0" w:rsidP="00962B04">
      <w:pPr>
        <w:rPr>
          <w:lang w:val="es-ES_tradnl"/>
        </w:rPr>
      </w:pPr>
      <w:r w:rsidRPr="000618C0">
        <w:rPr>
          <w:lang w:val="es-ES_tradnl"/>
        </w:rPr>
        <w:t>E</w:t>
      </w:r>
      <w:r w:rsidR="00962B04">
        <w:rPr>
          <w:lang w:val="es-ES_tradnl"/>
        </w:rPr>
        <w:t>n unos cuantos receptores de usu</w:t>
      </w:r>
      <w:r w:rsidRPr="000618C0">
        <w:rPr>
          <w:lang w:val="es-ES_tradnl"/>
        </w:rPr>
        <w:t>ario de la an</w:t>
      </w:r>
      <w:r w:rsidR="00962B04">
        <w:rPr>
          <w:lang w:val="es-ES_tradnl"/>
        </w:rPr>
        <w:t>t</w:t>
      </w:r>
      <w:r w:rsidRPr="000618C0">
        <w:rPr>
          <w:lang w:val="es-ES_tradnl"/>
        </w:rPr>
        <w:t>igua generación se han detectado alguno</w:t>
      </w:r>
      <w:r w:rsidR="00962B04">
        <w:rPr>
          <w:lang w:val="es-ES_tradnl"/>
        </w:rPr>
        <w:t>s</w:t>
      </w:r>
      <w:r w:rsidRPr="000618C0">
        <w:rPr>
          <w:lang w:val="es-ES_tradnl"/>
        </w:rPr>
        <w:t xml:space="preserve"> pequeños problemas causados por el uso de diferentes ID de c</w:t>
      </w:r>
      <w:r w:rsidR="00962B04">
        <w:rPr>
          <w:lang w:val="es-ES_tradnl"/>
        </w:rPr>
        <w:t>é</w:t>
      </w:r>
      <w:r w:rsidRPr="000618C0">
        <w:rPr>
          <w:lang w:val="es-ES_tradnl"/>
        </w:rPr>
        <w:t xml:space="preserve">lula para cada transmisor. A fin de estudiar las </w:t>
      </w:r>
      <w:r w:rsidR="00940A65" w:rsidRPr="000618C0">
        <w:rPr>
          <w:lang w:val="es-ES_tradnl"/>
        </w:rPr>
        <w:t>repercusiones</w:t>
      </w:r>
      <w:r w:rsidRPr="000618C0">
        <w:rPr>
          <w:lang w:val="es-ES_tradnl"/>
        </w:rPr>
        <w:t xml:space="preserve"> reales de estos problemas</w:t>
      </w:r>
      <w:r w:rsidR="00962B04">
        <w:rPr>
          <w:lang w:val="es-ES_tradnl"/>
        </w:rPr>
        <w:t>,</w:t>
      </w:r>
      <w:r w:rsidRPr="000618C0">
        <w:rPr>
          <w:lang w:val="es-ES_tradnl"/>
        </w:rPr>
        <w:t xml:space="preserve"> di</w:t>
      </w:r>
      <w:r w:rsidR="00962B04">
        <w:rPr>
          <w:lang w:val="es-ES_tradnl"/>
        </w:rPr>
        <w:t>versas</w:t>
      </w:r>
      <w:r w:rsidRPr="000618C0">
        <w:rPr>
          <w:lang w:val="es-ES_tradnl"/>
        </w:rPr>
        <w:t xml:space="preserve"> organizaciones han llevado a cabo pruebas de laboratorio.</w:t>
      </w:r>
    </w:p>
    <w:p w:rsidR="000618C0" w:rsidRDefault="000618C0" w:rsidP="00925901">
      <w:pPr>
        <w:rPr>
          <w:lang w:val="es-ES_tradnl"/>
        </w:rPr>
      </w:pPr>
      <w:r w:rsidRPr="000618C0">
        <w:rPr>
          <w:lang w:val="es-ES_tradnl"/>
        </w:rPr>
        <w:t>El método podría aplicarse fácilmente en los receptores de medición o en los VSA, co</w:t>
      </w:r>
      <w:r w:rsidR="00962B04">
        <w:rPr>
          <w:lang w:val="es-ES_tradnl"/>
        </w:rPr>
        <w:t>n</w:t>
      </w:r>
      <w:r w:rsidRPr="000618C0">
        <w:rPr>
          <w:lang w:val="es-ES_tradnl"/>
        </w:rPr>
        <w:t xml:space="preserve"> una potencia de procesamiento limitada. El método y el dispositivo de prueba (</w:t>
      </w:r>
      <w:r w:rsidR="00962B04">
        <w:rPr>
          <w:lang w:val="es-ES_tradnl"/>
        </w:rPr>
        <w:t>«</w:t>
      </w:r>
      <w:r w:rsidRPr="000618C0">
        <w:rPr>
          <w:lang w:val="es-ES_tradnl"/>
        </w:rPr>
        <w:t xml:space="preserve">SFN </w:t>
      </w:r>
      <w:proofErr w:type="spellStart"/>
      <w:r w:rsidRPr="000618C0">
        <w:rPr>
          <w:lang w:val="es-ES_tradnl"/>
        </w:rPr>
        <w:t>Scope</w:t>
      </w:r>
      <w:proofErr w:type="spellEnd"/>
      <w:r w:rsidR="00962B04">
        <w:rPr>
          <w:lang w:val="es-ES_tradnl"/>
        </w:rPr>
        <w:t>»</w:t>
      </w:r>
      <w:r w:rsidRPr="000618C0">
        <w:rPr>
          <w:lang w:val="es-ES_tradnl"/>
        </w:rPr>
        <w:t>) fue</w:t>
      </w:r>
      <w:r w:rsidR="00FF5A51">
        <w:rPr>
          <w:lang w:val="es-ES_tradnl"/>
        </w:rPr>
        <w:t>ron</w:t>
      </w:r>
      <w:r w:rsidRPr="000618C0">
        <w:rPr>
          <w:lang w:val="es-ES_tradnl"/>
        </w:rPr>
        <w:t xml:space="preserve"> patentado</w:t>
      </w:r>
      <w:r w:rsidR="00FF5A51">
        <w:rPr>
          <w:lang w:val="es-ES_tradnl"/>
        </w:rPr>
        <w:t>s</w:t>
      </w:r>
      <w:r w:rsidRPr="000618C0">
        <w:rPr>
          <w:lang w:val="es-ES_tradnl"/>
        </w:rPr>
        <w:t xml:space="preserve"> por el Centro de Investigaci</w:t>
      </w:r>
      <w:r w:rsidR="00962B04">
        <w:rPr>
          <w:lang w:val="es-ES_tradnl"/>
        </w:rPr>
        <w:t>ó</w:t>
      </w:r>
      <w:r w:rsidRPr="000618C0">
        <w:rPr>
          <w:lang w:val="es-ES_tradnl"/>
        </w:rPr>
        <w:t>n e Innovaci</w:t>
      </w:r>
      <w:r w:rsidR="00962B04">
        <w:rPr>
          <w:lang w:val="es-ES_tradnl"/>
        </w:rPr>
        <w:t>ó</w:t>
      </w:r>
      <w:r w:rsidRPr="000618C0">
        <w:rPr>
          <w:lang w:val="es-ES_tradnl"/>
        </w:rPr>
        <w:t>n Tecnol</w:t>
      </w:r>
      <w:r w:rsidR="00962B04">
        <w:rPr>
          <w:lang w:val="es-ES_tradnl"/>
        </w:rPr>
        <w:t>ó</w:t>
      </w:r>
      <w:r w:rsidRPr="000618C0">
        <w:rPr>
          <w:lang w:val="es-ES_tradnl"/>
        </w:rPr>
        <w:t>gica de la RAI. La utilizaci</w:t>
      </w:r>
      <w:r w:rsidR="00962B04">
        <w:rPr>
          <w:lang w:val="es-ES_tradnl"/>
        </w:rPr>
        <w:t>ó</w:t>
      </w:r>
      <w:r w:rsidRPr="000618C0">
        <w:rPr>
          <w:lang w:val="es-ES_tradnl"/>
        </w:rPr>
        <w:t>n est</w:t>
      </w:r>
      <w:r w:rsidR="00962B04">
        <w:rPr>
          <w:lang w:val="es-ES_tradnl"/>
        </w:rPr>
        <w:t>á</w:t>
      </w:r>
      <w:r w:rsidRPr="000618C0">
        <w:rPr>
          <w:lang w:val="es-ES_tradnl"/>
        </w:rPr>
        <w:t xml:space="preserve"> regulada por la Pol</w:t>
      </w:r>
      <w:r w:rsidR="00962B04">
        <w:rPr>
          <w:lang w:val="es-ES_tradnl"/>
        </w:rPr>
        <w:t>í</w:t>
      </w:r>
      <w:r w:rsidRPr="000618C0">
        <w:rPr>
          <w:lang w:val="es-ES_tradnl"/>
        </w:rPr>
        <w:t xml:space="preserve">tica </w:t>
      </w:r>
      <w:r w:rsidR="00925901">
        <w:rPr>
          <w:lang w:val="es-ES_tradnl"/>
        </w:rPr>
        <w:t>C</w:t>
      </w:r>
      <w:r w:rsidRPr="000618C0">
        <w:rPr>
          <w:lang w:val="es-ES_tradnl"/>
        </w:rPr>
        <w:t>omún de Patentes de la UIT-T/UIT-R/ISO/CEI y la</w:t>
      </w:r>
      <w:r w:rsidR="00962B04">
        <w:rPr>
          <w:lang w:val="es-ES_tradnl"/>
        </w:rPr>
        <w:t>s</w:t>
      </w:r>
      <w:r w:rsidRPr="000618C0">
        <w:rPr>
          <w:lang w:val="es-ES_tradnl"/>
        </w:rPr>
        <w:t xml:space="preserve"> </w:t>
      </w:r>
      <w:r w:rsidR="00962B04">
        <w:rPr>
          <w:lang w:val="es-ES_tradnl"/>
        </w:rPr>
        <w:t>«</w:t>
      </w:r>
      <w:r w:rsidRPr="000618C0">
        <w:rPr>
          <w:lang w:val="es-ES_tradnl"/>
        </w:rPr>
        <w:t>Directrices para la implementación de la Pol</w:t>
      </w:r>
      <w:r w:rsidR="00962B04">
        <w:rPr>
          <w:lang w:val="es-ES_tradnl"/>
        </w:rPr>
        <w:t>í</w:t>
      </w:r>
      <w:r w:rsidRPr="000618C0">
        <w:rPr>
          <w:lang w:val="es-ES_tradnl"/>
        </w:rPr>
        <w:t>tica Com</w:t>
      </w:r>
      <w:r w:rsidR="00962B04">
        <w:rPr>
          <w:lang w:val="es-ES_tradnl"/>
        </w:rPr>
        <w:t>ú</w:t>
      </w:r>
      <w:r w:rsidRPr="000618C0">
        <w:rPr>
          <w:lang w:val="es-ES_tradnl"/>
        </w:rPr>
        <w:t>n de Patentes de la UIT-T/UIT-R/ISO/CEI</w:t>
      </w:r>
      <w:r w:rsidR="00962B04">
        <w:rPr>
          <w:lang w:val="es-ES_tradnl"/>
        </w:rPr>
        <w:t>»</w:t>
      </w:r>
      <w:r w:rsidR="00962B04">
        <w:rPr>
          <w:rStyle w:val="FootnoteReference"/>
          <w:lang w:val="es-ES_tradnl"/>
        </w:rPr>
        <w:footnoteReference w:id="1"/>
      </w:r>
      <w:r w:rsidRPr="000618C0">
        <w:rPr>
          <w:lang w:val="es-ES_tradnl"/>
        </w:rPr>
        <w:t xml:space="preserve"> asociada</w:t>
      </w:r>
      <w:r w:rsidR="00925901">
        <w:rPr>
          <w:lang w:val="es-ES_tradnl"/>
        </w:rPr>
        <w:t>s</w:t>
      </w:r>
      <w:r w:rsidRPr="000618C0">
        <w:rPr>
          <w:lang w:val="es-ES_tradnl"/>
        </w:rPr>
        <w:t>.</w:t>
      </w:r>
    </w:p>
    <w:p w:rsidR="008A2576" w:rsidRPr="000618C0" w:rsidRDefault="008A2576" w:rsidP="00925901">
      <w:pPr>
        <w:rPr>
          <w:lang w:val="es-ES_tradnl"/>
        </w:rPr>
      </w:pPr>
    </w:p>
    <w:p w:rsidR="00962B04" w:rsidRPr="00925901" w:rsidRDefault="00962B04" w:rsidP="008A2576">
      <w:pPr>
        <w:pStyle w:val="Line"/>
      </w:pPr>
    </w:p>
    <w:sectPr w:rsidR="00962B04" w:rsidRPr="00925901" w:rsidSect="00884D90">
      <w:headerReference w:type="even" r:id="rId30"/>
      <w:headerReference w:type="default" r:id="rId31"/>
      <w:footerReference w:type="default" r:id="rId3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B04" w:rsidRDefault="00962B04">
      <w:r>
        <w:separator/>
      </w:r>
    </w:p>
  </w:endnote>
  <w:endnote w:type="continuationSeparator" w:id="0">
    <w:p w:rsidR="00962B04" w:rsidRDefault="00962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127" w:rsidRDefault="00446127">
    <w:pPr>
      <w:pStyle w:val="Footer"/>
    </w:pPr>
    <w:r>
      <w:rPr>
        <w:lang w:val="en-US" w:eastAsia="zh-CN"/>
      </w:rPr>
      <w:drawing>
        <wp:anchor distT="0" distB="0" distL="114300" distR="114300" simplePos="0" relativeHeight="251659776" behindDoc="0" locked="0" layoutInCell="1" allowOverlap="1" wp14:anchorId="3DB55521" wp14:editId="708F95BF">
          <wp:simplePos x="0" y="0"/>
          <wp:positionH relativeFrom="margin">
            <wp:posOffset>36449</wp:posOffset>
          </wp:positionH>
          <wp:positionV relativeFrom="margin">
            <wp:posOffset>8577326</wp:posOffset>
          </wp:positionV>
          <wp:extent cx="1249680" cy="93281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C56" w:rsidRPr="00884262" w:rsidRDefault="00624C56" w:rsidP="008842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B04" w:rsidRDefault="00962B04">
      <w:r>
        <w:separator/>
      </w:r>
    </w:p>
  </w:footnote>
  <w:footnote w:type="continuationSeparator" w:id="0">
    <w:p w:rsidR="00962B04" w:rsidRDefault="00962B04">
      <w:r>
        <w:continuationSeparator/>
      </w:r>
    </w:p>
  </w:footnote>
  <w:footnote w:id="1">
    <w:p w:rsidR="00962B04" w:rsidRPr="00EA03F0" w:rsidRDefault="00962B04" w:rsidP="009521B3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C3166D">
        <w:rPr>
          <w:lang w:val="es-ES_tradnl"/>
        </w:rPr>
        <w:tab/>
      </w:r>
      <w:r w:rsidRPr="00EA03F0">
        <w:rPr>
          <w:lang w:val="es-ES_tradnl"/>
        </w:rPr>
        <w:t>Es</w:t>
      </w:r>
      <w:r w:rsidR="00C3166D" w:rsidRPr="00EA03F0">
        <w:rPr>
          <w:lang w:val="es-ES_tradnl"/>
        </w:rPr>
        <w:t>tas Directrices se encuentran en</w:t>
      </w:r>
      <w:r w:rsidRPr="00EA03F0">
        <w:rPr>
          <w:lang w:val="es-ES_tradnl"/>
        </w:rPr>
        <w:t xml:space="preserve"> </w:t>
      </w:r>
      <w:hyperlink r:id="rId1" w:history="1">
        <w:r w:rsidR="00C3166D" w:rsidRPr="00EA03F0">
          <w:rPr>
            <w:rStyle w:val="Hyperlink"/>
            <w:spacing w:val="-2"/>
            <w:sz w:val="20"/>
            <w:lang w:val="es-ES_tradnl"/>
          </w:rPr>
          <w:t>http://www.itu.int/dms_pub/itu-t/oth/04/04/T04040000010003PDFE.pdf</w:t>
        </w:r>
      </w:hyperlink>
      <w:r w:rsidR="00C3166D" w:rsidRPr="00EA03F0">
        <w:rPr>
          <w:spacing w:val="-2"/>
          <w:lang w:val="es-ES_tradnl"/>
        </w:rPr>
        <w:t>.</w:t>
      </w:r>
      <w:r w:rsidR="00C3166D" w:rsidRPr="00EA03F0">
        <w:rPr>
          <w:lang w:val="es-ES_tradnl"/>
        </w:rPr>
        <w:t xml:space="preserve"> Para hacer uso de la patente póngase en contacto con el Centro de Investigación de la RAI (RAI-CIRT) en </w:t>
      </w:r>
      <w:hyperlink r:id="rId2" w:history="1">
        <w:r w:rsidR="00C3166D" w:rsidRPr="00EA03F0">
          <w:rPr>
            <w:rStyle w:val="Hyperlink"/>
            <w:sz w:val="20"/>
            <w:lang w:val="es-ES_tradnl"/>
          </w:rPr>
          <w:t>http://www.crit.rai.it/IT/contatti/contatti.htm</w:t>
        </w:r>
      </w:hyperlink>
      <w:r w:rsidR="00C3166D" w:rsidRPr="00EA03F0">
        <w:rPr>
          <w:lang w:val="es-ES_tradnl"/>
        </w:rPr>
        <w:t xml:space="preserve"> y suscriba el Compromiso de Utilización.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04" w:rsidRDefault="00962B0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04" w:rsidRDefault="00962B04" w:rsidP="001029F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53725"/>
          <wp:effectExtent l="0" t="0" r="0" b="7620"/>
          <wp:wrapNone/>
          <wp:docPr id="1" name="Picture 1" descr="report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_S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5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04" w:rsidRPr="00974683" w:rsidRDefault="00962B04" w:rsidP="0016717A">
    <w:pPr>
      <w:pStyle w:val="Header"/>
      <w:jc w:val="both"/>
      <w:rPr>
        <w:lang w:val="fr-CH"/>
      </w:rPr>
    </w:pPr>
    <w:r w:rsidRPr="001149D1">
      <w:rPr>
        <w:b/>
        <w:bCs/>
      </w:rPr>
      <w:fldChar w:fldCharType="begin"/>
    </w:r>
    <w:r w:rsidRPr="00974683">
      <w:rPr>
        <w:b/>
        <w:bCs/>
        <w:lang w:val="fr-CH"/>
      </w:rPr>
      <w:instrText xml:space="preserve"> PAGE </w:instrText>
    </w:r>
    <w:r w:rsidRPr="001149D1">
      <w:rPr>
        <w:b/>
        <w:bCs/>
      </w:rPr>
      <w:fldChar w:fldCharType="separate"/>
    </w:r>
    <w:r w:rsidR="00A8743D">
      <w:rPr>
        <w:b/>
        <w:bCs/>
        <w:noProof/>
        <w:lang w:val="fr-CH"/>
      </w:rPr>
      <w:t>ii</w:t>
    </w:r>
    <w:r w:rsidRPr="001149D1">
      <w:fldChar w:fldCharType="end"/>
    </w:r>
    <w:r w:rsidRPr="00974683">
      <w:rPr>
        <w:lang w:val="fr-CH"/>
      </w:rPr>
      <w:tab/>
    </w:r>
    <w:fldSimple w:instr=" DOCPROPERTY &quot;Header 3&quot; \* MERGEFORMAT ">
      <w:r w:rsidR="00A8743D" w:rsidRPr="00A8743D">
        <w:rPr>
          <w:b/>
          <w:bCs/>
          <w:lang w:val="fr-CH"/>
        </w:rPr>
        <w:t xml:space="preserve">I. </w:t>
      </w:r>
    </w:fldSimple>
    <w:r w:rsidRPr="001149D1">
      <w:rPr>
        <w:b/>
        <w:bCs/>
      </w:rPr>
      <w:t xml:space="preserve"> </w:t>
    </w:r>
    <w:r w:rsidRPr="001149D1">
      <w:rPr>
        <w:b/>
        <w:bCs/>
      </w:rPr>
      <w:fldChar w:fldCharType="begin"/>
    </w:r>
    <w:r w:rsidRPr="00974683">
      <w:rPr>
        <w:b/>
        <w:bCs/>
        <w:lang w:val="fr-CH"/>
      </w:rPr>
      <w:instrText>styleref href</w:instrText>
    </w:r>
    <w:r w:rsidRPr="001149D1">
      <w:rPr>
        <w:b/>
        <w:bCs/>
      </w:rPr>
      <w:fldChar w:fldCharType="separate"/>
    </w:r>
    <w:r w:rsidR="00A8743D">
      <w:rPr>
        <w:b/>
        <w:bCs/>
        <w:noProof/>
      </w:rPr>
      <w:t>UIT-R  SM.2304-0</w:t>
    </w:r>
    <w:r w:rsidRPr="001149D1"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04" w:rsidRDefault="00962B04">
    <w:pPr>
      <w:pStyle w:val="Header"/>
    </w:pPr>
    <w:r>
      <w:tab/>
    </w:r>
    <w:fldSimple w:instr=" DOCPROPERTY &quot;Header&quot; \* MERGEFORMAT ">
      <w:r w:rsidR="00A8743D" w:rsidRPr="00A8743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8743D">
      <w:rPr>
        <w:b/>
        <w:bCs/>
        <w:noProof/>
      </w:rPr>
      <w:t>UIT-R  SM.2304-0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xliii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04" w:rsidRDefault="00962B04" w:rsidP="0016717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8743D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 3&quot; \* MERGEFORMAT ">
      <w:r w:rsidR="00A8743D" w:rsidRPr="00A8743D">
        <w:rPr>
          <w:b/>
          <w:bCs/>
          <w:lang w:val="fr-CH"/>
        </w:rPr>
        <w:t xml:space="preserve">I.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8743D">
      <w:rPr>
        <w:b/>
        <w:bCs/>
        <w:noProof/>
      </w:rPr>
      <w:t>UIT-R  SM.2304-0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04" w:rsidRDefault="00962B04" w:rsidP="0016717A">
    <w:pPr>
      <w:pStyle w:val="Header"/>
    </w:pPr>
    <w:r>
      <w:tab/>
    </w:r>
    <w:fldSimple w:instr=" DOCPROPERTY &quot;Header 3&quot; \* MERGEFORMAT ">
      <w:r w:rsidR="00A8743D" w:rsidRPr="00A8743D">
        <w:rPr>
          <w:b/>
          <w:bCs/>
          <w:lang w:val="fr-CH"/>
        </w:rPr>
        <w:t xml:space="preserve">I.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8743D">
      <w:rPr>
        <w:b/>
        <w:bCs/>
        <w:noProof/>
      </w:rPr>
      <w:t>UIT-R  SM.2304-0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8743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fr-CH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F6"/>
    <w:rsid w:val="00000447"/>
    <w:rsid w:val="00000BE9"/>
    <w:rsid w:val="0000145B"/>
    <w:rsid w:val="00006627"/>
    <w:rsid w:val="00017CED"/>
    <w:rsid w:val="00023A66"/>
    <w:rsid w:val="000257D8"/>
    <w:rsid w:val="000262DE"/>
    <w:rsid w:val="00055DCD"/>
    <w:rsid w:val="00056FC8"/>
    <w:rsid w:val="000618C0"/>
    <w:rsid w:val="00063B80"/>
    <w:rsid w:val="000643CF"/>
    <w:rsid w:val="00065BF0"/>
    <w:rsid w:val="000667DD"/>
    <w:rsid w:val="00066E28"/>
    <w:rsid w:val="000764AB"/>
    <w:rsid w:val="00080ED9"/>
    <w:rsid w:val="000962E3"/>
    <w:rsid w:val="00097047"/>
    <w:rsid w:val="000A16CC"/>
    <w:rsid w:val="000B3B1D"/>
    <w:rsid w:val="000B457B"/>
    <w:rsid w:val="000B6C56"/>
    <w:rsid w:val="000C067D"/>
    <w:rsid w:val="000C2305"/>
    <w:rsid w:val="000C5567"/>
    <w:rsid w:val="000C5C08"/>
    <w:rsid w:val="000D01F3"/>
    <w:rsid w:val="000E047D"/>
    <w:rsid w:val="000F634B"/>
    <w:rsid w:val="000F7A42"/>
    <w:rsid w:val="00100687"/>
    <w:rsid w:val="00100D4C"/>
    <w:rsid w:val="001029FB"/>
    <w:rsid w:val="00126E98"/>
    <w:rsid w:val="00131DD3"/>
    <w:rsid w:val="00133E0E"/>
    <w:rsid w:val="0013401E"/>
    <w:rsid w:val="001405C5"/>
    <w:rsid w:val="00144DCB"/>
    <w:rsid w:val="001458A6"/>
    <w:rsid w:val="00146286"/>
    <w:rsid w:val="001504EF"/>
    <w:rsid w:val="00160422"/>
    <w:rsid w:val="00160F82"/>
    <w:rsid w:val="00161567"/>
    <w:rsid w:val="00165295"/>
    <w:rsid w:val="0016717A"/>
    <w:rsid w:val="001729F9"/>
    <w:rsid w:val="00173B9B"/>
    <w:rsid w:val="00177D7C"/>
    <w:rsid w:val="001800E3"/>
    <w:rsid w:val="00180659"/>
    <w:rsid w:val="00182123"/>
    <w:rsid w:val="00183310"/>
    <w:rsid w:val="00183F28"/>
    <w:rsid w:val="00186A78"/>
    <w:rsid w:val="00186E1F"/>
    <w:rsid w:val="00187468"/>
    <w:rsid w:val="00190176"/>
    <w:rsid w:val="001913C4"/>
    <w:rsid w:val="0019430C"/>
    <w:rsid w:val="001A0F3F"/>
    <w:rsid w:val="001A646F"/>
    <w:rsid w:val="001A654A"/>
    <w:rsid w:val="001C4EC8"/>
    <w:rsid w:val="001C637E"/>
    <w:rsid w:val="001C66FB"/>
    <w:rsid w:val="001D24BE"/>
    <w:rsid w:val="001D401A"/>
    <w:rsid w:val="001E199B"/>
    <w:rsid w:val="001F4EDF"/>
    <w:rsid w:val="0020724A"/>
    <w:rsid w:val="00207508"/>
    <w:rsid w:val="002101A6"/>
    <w:rsid w:val="00212FE3"/>
    <w:rsid w:val="0021645F"/>
    <w:rsid w:val="00217EBF"/>
    <w:rsid w:val="00224516"/>
    <w:rsid w:val="00234F97"/>
    <w:rsid w:val="00235B89"/>
    <w:rsid w:val="00247CCE"/>
    <w:rsid w:val="00261212"/>
    <w:rsid w:val="00261F58"/>
    <w:rsid w:val="002647B7"/>
    <w:rsid w:val="00273C0E"/>
    <w:rsid w:val="00274731"/>
    <w:rsid w:val="002805BE"/>
    <w:rsid w:val="00280A69"/>
    <w:rsid w:val="002819E8"/>
    <w:rsid w:val="00282004"/>
    <w:rsid w:val="00294720"/>
    <w:rsid w:val="00294B56"/>
    <w:rsid w:val="002A369B"/>
    <w:rsid w:val="002A4117"/>
    <w:rsid w:val="002A552F"/>
    <w:rsid w:val="002B243F"/>
    <w:rsid w:val="002B69AF"/>
    <w:rsid w:val="002C2A22"/>
    <w:rsid w:val="002C2C93"/>
    <w:rsid w:val="002C46B1"/>
    <w:rsid w:val="002C5EAC"/>
    <w:rsid w:val="002D76C4"/>
    <w:rsid w:val="002E770D"/>
    <w:rsid w:val="002F0AE7"/>
    <w:rsid w:val="002F39AB"/>
    <w:rsid w:val="002F3B2C"/>
    <w:rsid w:val="002F59E1"/>
    <w:rsid w:val="002F5A92"/>
    <w:rsid w:val="00301DB5"/>
    <w:rsid w:val="003036BC"/>
    <w:rsid w:val="00311AF7"/>
    <w:rsid w:val="003239B9"/>
    <w:rsid w:val="003278F4"/>
    <w:rsid w:val="00337A09"/>
    <w:rsid w:val="00337E13"/>
    <w:rsid w:val="00343FE5"/>
    <w:rsid w:val="0034447A"/>
    <w:rsid w:val="00345D3F"/>
    <w:rsid w:val="00346142"/>
    <w:rsid w:val="00356A93"/>
    <w:rsid w:val="00360222"/>
    <w:rsid w:val="00360C8E"/>
    <w:rsid w:val="00363437"/>
    <w:rsid w:val="003644E3"/>
    <w:rsid w:val="00370D95"/>
    <w:rsid w:val="003750DE"/>
    <w:rsid w:val="003755FD"/>
    <w:rsid w:val="00391446"/>
    <w:rsid w:val="00396DB9"/>
    <w:rsid w:val="003A1201"/>
    <w:rsid w:val="003B01F7"/>
    <w:rsid w:val="003B577F"/>
    <w:rsid w:val="003C00F1"/>
    <w:rsid w:val="003D55ED"/>
    <w:rsid w:val="003D58F9"/>
    <w:rsid w:val="003D73E6"/>
    <w:rsid w:val="003D7D03"/>
    <w:rsid w:val="003E0B6E"/>
    <w:rsid w:val="003E3075"/>
    <w:rsid w:val="003F0107"/>
    <w:rsid w:val="003F2917"/>
    <w:rsid w:val="003F33BC"/>
    <w:rsid w:val="003F3FB7"/>
    <w:rsid w:val="003F5C9D"/>
    <w:rsid w:val="003F7DF1"/>
    <w:rsid w:val="00400E50"/>
    <w:rsid w:val="004030D2"/>
    <w:rsid w:val="00405C7E"/>
    <w:rsid w:val="00421D74"/>
    <w:rsid w:val="00422848"/>
    <w:rsid w:val="00436C74"/>
    <w:rsid w:val="0043718F"/>
    <w:rsid w:val="004408EA"/>
    <w:rsid w:val="004446E8"/>
    <w:rsid w:val="00446127"/>
    <w:rsid w:val="0044619F"/>
    <w:rsid w:val="00446328"/>
    <w:rsid w:val="00447362"/>
    <w:rsid w:val="0046102D"/>
    <w:rsid w:val="00462DFC"/>
    <w:rsid w:val="00465D49"/>
    <w:rsid w:val="00467F91"/>
    <w:rsid w:val="00496558"/>
    <w:rsid w:val="004978FF"/>
    <w:rsid w:val="00497B2B"/>
    <w:rsid w:val="004A090A"/>
    <w:rsid w:val="004A0D6C"/>
    <w:rsid w:val="004A10A2"/>
    <w:rsid w:val="004A2712"/>
    <w:rsid w:val="004A7105"/>
    <w:rsid w:val="004B07A5"/>
    <w:rsid w:val="004B6232"/>
    <w:rsid w:val="004C2456"/>
    <w:rsid w:val="004C3E78"/>
    <w:rsid w:val="004C76C8"/>
    <w:rsid w:val="004C7782"/>
    <w:rsid w:val="004D3628"/>
    <w:rsid w:val="004D79F4"/>
    <w:rsid w:val="004F6EB9"/>
    <w:rsid w:val="00500370"/>
    <w:rsid w:val="005016B6"/>
    <w:rsid w:val="00501AD2"/>
    <w:rsid w:val="0050480E"/>
    <w:rsid w:val="005144A5"/>
    <w:rsid w:val="00522B02"/>
    <w:rsid w:val="00526D16"/>
    <w:rsid w:val="00530297"/>
    <w:rsid w:val="00532BBC"/>
    <w:rsid w:val="00535506"/>
    <w:rsid w:val="00537971"/>
    <w:rsid w:val="00550C1E"/>
    <w:rsid w:val="005558D0"/>
    <w:rsid w:val="00557221"/>
    <w:rsid w:val="005578A0"/>
    <w:rsid w:val="00561688"/>
    <w:rsid w:val="005623D2"/>
    <w:rsid w:val="005638AF"/>
    <w:rsid w:val="0056571E"/>
    <w:rsid w:val="005658B3"/>
    <w:rsid w:val="005660B9"/>
    <w:rsid w:val="005669F1"/>
    <w:rsid w:val="00575C5C"/>
    <w:rsid w:val="0057670F"/>
    <w:rsid w:val="00581B60"/>
    <w:rsid w:val="00584FD1"/>
    <w:rsid w:val="00592AC2"/>
    <w:rsid w:val="00594EE5"/>
    <w:rsid w:val="0059773C"/>
    <w:rsid w:val="005A0DA5"/>
    <w:rsid w:val="005A7914"/>
    <w:rsid w:val="005B6797"/>
    <w:rsid w:val="005D0098"/>
    <w:rsid w:val="005D0668"/>
    <w:rsid w:val="005D2ED6"/>
    <w:rsid w:val="005E1CC5"/>
    <w:rsid w:val="005E3434"/>
    <w:rsid w:val="005E6CA1"/>
    <w:rsid w:val="005F52CA"/>
    <w:rsid w:val="005F5D62"/>
    <w:rsid w:val="00601EC7"/>
    <w:rsid w:val="00605566"/>
    <w:rsid w:val="00607D68"/>
    <w:rsid w:val="00612ECE"/>
    <w:rsid w:val="0061421A"/>
    <w:rsid w:val="006147D1"/>
    <w:rsid w:val="006244A1"/>
    <w:rsid w:val="00624C56"/>
    <w:rsid w:val="00632B8D"/>
    <w:rsid w:val="00643FC3"/>
    <w:rsid w:val="006513DC"/>
    <w:rsid w:val="00651A08"/>
    <w:rsid w:val="0065574E"/>
    <w:rsid w:val="00671C71"/>
    <w:rsid w:val="00672750"/>
    <w:rsid w:val="00674A22"/>
    <w:rsid w:val="0068325F"/>
    <w:rsid w:val="00684452"/>
    <w:rsid w:val="00687492"/>
    <w:rsid w:val="006B0FD5"/>
    <w:rsid w:val="006B443D"/>
    <w:rsid w:val="006B4A42"/>
    <w:rsid w:val="006B4DE0"/>
    <w:rsid w:val="006C3495"/>
    <w:rsid w:val="006C39D9"/>
    <w:rsid w:val="006C645F"/>
    <w:rsid w:val="006E4367"/>
    <w:rsid w:val="006E6673"/>
    <w:rsid w:val="006F2151"/>
    <w:rsid w:val="006F5769"/>
    <w:rsid w:val="0070653A"/>
    <w:rsid w:val="0070790E"/>
    <w:rsid w:val="00723AB1"/>
    <w:rsid w:val="0072542B"/>
    <w:rsid w:val="007309FB"/>
    <w:rsid w:val="007311F8"/>
    <w:rsid w:val="007341BC"/>
    <w:rsid w:val="00735510"/>
    <w:rsid w:val="007406DC"/>
    <w:rsid w:val="00743BF2"/>
    <w:rsid w:val="007468DA"/>
    <w:rsid w:val="007529EC"/>
    <w:rsid w:val="007600FD"/>
    <w:rsid w:val="00761DB5"/>
    <w:rsid w:val="0076249E"/>
    <w:rsid w:val="00764AFC"/>
    <w:rsid w:val="0076527D"/>
    <w:rsid w:val="00775FC4"/>
    <w:rsid w:val="00785A27"/>
    <w:rsid w:val="00790AAF"/>
    <w:rsid w:val="00790AF2"/>
    <w:rsid w:val="0079378E"/>
    <w:rsid w:val="007A4908"/>
    <w:rsid w:val="007A7902"/>
    <w:rsid w:val="007B0D79"/>
    <w:rsid w:val="007B257E"/>
    <w:rsid w:val="007C6E18"/>
    <w:rsid w:val="007D3C32"/>
    <w:rsid w:val="007D4A3A"/>
    <w:rsid w:val="007D6728"/>
    <w:rsid w:val="007E176B"/>
    <w:rsid w:val="007E431F"/>
    <w:rsid w:val="007F53EE"/>
    <w:rsid w:val="0080127B"/>
    <w:rsid w:val="00807830"/>
    <w:rsid w:val="00811B91"/>
    <w:rsid w:val="00813BB1"/>
    <w:rsid w:val="0082055C"/>
    <w:rsid w:val="008273AD"/>
    <w:rsid w:val="008309BA"/>
    <w:rsid w:val="00833577"/>
    <w:rsid w:val="00835828"/>
    <w:rsid w:val="0084267F"/>
    <w:rsid w:val="008431F8"/>
    <w:rsid w:val="00845CAD"/>
    <w:rsid w:val="00852D3A"/>
    <w:rsid w:val="0085474E"/>
    <w:rsid w:val="00857E28"/>
    <w:rsid w:val="00863977"/>
    <w:rsid w:val="0086465A"/>
    <w:rsid w:val="00864F25"/>
    <w:rsid w:val="00867275"/>
    <w:rsid w:val="00881995"/>
    <w:rsid w:val="00884262"/>
    <w:rsid w:val="00884D90"/>
    <w:rsid w:val="00886A1B"/>
    <w:rsid w:val="008A2576"/>
    <w:rsid w:val="008A2AB2"/>
    <w:rsid w:val="008A5727"/>
    <w:rsid w:val="008A67AD"/>
    <w:rsid w:val="008C0C38"/>
    <w:rsid w:val="008C3580"/>
    <w:rsid w:val="008C5393"/>
    <w:rsid w:val="008C5624"/>
    <w:rsid w:val="008D4550"/>
    <w:rsid w:val="008D6CE0"/>
    <w:rsid w:val="008E2C7E"/>
    <w:rsid w:val="008F020B"/>
    <w:rsid w:val="008F5C94"/>
    <w:rsid w:val="008F64A9"/>
    <w:rsid w:val="00902D6D"/>
    <w:rsid w:val="00907EDB"/>
    <w:rsid w:val="0091327E"/>
    <w:rsid w:val="00920BE4"/>
    <w:rsid w:val="00922F0D"/>
    <w:rsid w:val="0092425B"/>
    <w:rsid w:val="00924DFA"/>
    <w:rsid w:val="00925901"/>
    <w:rsid w:val="00927404"/>
    <w:rsid w:val="00930AB8"/>
    <w:rsid w:val="009316F6"/>
    <w:rsid w:val="00933931"/>
    <w:rsid w:val="0093592E"/>
    <w:rsid w:val="00935A3F"/>
    <w:rsid w:val="00935A7C"/>
    <w:rsid w:val="0093612B"/>
    <w:rsid w:val="00940A65"/>
    <w:rsid w:val="009510CE"/>
    <w:rsid w:val="009521B3"/>
    <w:rsid w:val="009550FD"/>
    <w:rsid w:val="00962B04"/>
    <w:rsid w:val="009645CF"/>
    <w:rsid w:val="00964627"/>
    <w:rsid w:val="00965BA5"/>
    <w:rsid w:val="00974683"/>
    <w:rsid w:val="00976081"/>
    <w:rsid w:val="009771D3"/>
    <w:rsid w:val="00994523"/>
    <w:rsid w:val="00994F94"/>
    <w:rsid w:val="009A0178"/>
    <w:rsid w:val="009A1A7D"/>
    <w:rsid w:val="009A4661"/>
    <w:rsid w:val="009B0BD9"/>
    <w:rsid w:val="009C0620"/>
    <w:rsid w:val="009C0B37"/>
    <w:rsid w:val="009C6978"/>
    <w:rsid w:val="009C7BE7"/>
    <w:rsid w:val="009D1147"/>
    <w:rsid w:val="009D1161"/>
    <w:rsid w:val="009D333E"/>
    <w:rsid w:val="009D4ED1"/>
    <w:rsid w:val="009D589E"/>
    <w:rsid w:val="009D7709"/>
    <w:rsid w:val="009D7915"/>
    <w:rsid w:val="009F4D6F"/>
    <w:rsid w:val="00A10017"/>
    <w:rsid w:val="00A14578"/>
    <w:rsid w:val="00A31436"/>
    <w:rsid w:val="00A4086C"/>
    <w:rsid w:val="00A41E97"/>
    <w:rsid w:val="00A4321E"/>
    <w:rsid w:val="00A57360"/>
    <w:rsid w:val="00A61E9A"/>
    <w:rsid w:val="00A64594"/>
    <w:rsid w:val="00A6617B"/>
    <w:rsid w:val="00A6711B"/>
    <w:rsid w:val="00A71CC5"/>
    <w:rsid w:val="00A72184"/>
    <w:rsid w:val="00A80426"/>
    <w:rsid w:val="00A81FEA"/>
    <w:rsid w:val="00A82183"/>
    <w:rsid w:val="00A82ED0"/>
    <w:rsid w:val="00A87084"/>
    <w:rsid w:val="00A8743D"/>
    <w:rsid w:val="00A90C59"/>
    <w:rsid w:val="00A93C12"/>
    <w:rsid w:val="00AA62C2"/>
    <w:rsid w:val="00AB0D85"/>
    <w:rsid w:val="00AB0DC8"/>
    <w:rsid w:val="00AB2809"/>
    <w:rsid w:val="00AC01A3"/>
    <w:rsid w:val="00AC03EE"/>
    <w:rsid w:val="00AC34D5"/>
    <w:rsid w:val="00AC6F96"/>
    <w:rsid w:val="00AC7C0D"/>
    <w:rsid w:val="00AC7C31"/>
    <w:rsid w:val="00AD1EC8"/>
    <w:rsid w:val="00AE1463"/>
    <w:rsid w:val="00AE53E8"/>
    <w:rsid w:val="00AE6104"/>
    <w:rsid w:val="00AF63A5"/>
    <w:rsid w:val="00B01647"/>
    <w:rsid w:val="00B035D1"/>
    <w:rsid w:val="00B10283"/>
    <w:rsid w:val="00B25BF2"/>
    <w:rsid w:val="00B335FB"/>
    <w:rsid w:val="00B371C2"/>
    <w:rsid w:val="00B40E86"/>
    <w:rsid w:val="00B44E24"/>
    <w:rsid w:val="00B50459"/>
    <w:rsid w:val="00B50A02"/>
    <w:rsid w:val="00B528B7"/>
    <w:rsid w:val="00B54005"/>
    <w:rsid w:val="00B63843"/>
    <w:rsid w:val="00B66623"/>
    <w:rsid w:val="00B66AC4"/>
    <w:rsid w:val="00B6737F"/>
    <w:rsid w:val="00B8346F"/>
    <w:rsid w:val="00B90C19"/>
    <w:rsid w:val="00B91D0F"/>
    <w:rsid w:val="00B96D76"/>
    <w:rsid w:val="00BA0981"/>
    <w:rsid w:val="00BA25D3"/>
    <w:rsid w:val="00BA3E34"/>
    <w:rsid w:val="00BA526F"/>
    <w:rsid w:val="00BB7EEF"/>
    <w:rsid w:val="00BC0A95"/>
    <w:rsid w:val="00BC4D0F"/>
    <w:rsid w:val="00BC587C"/>
    <w:rsid w:val="00BD25EC"/>
    <w:rsid w:val="00BD71D0"/>
    <w:rsid w:val="00BE102F"/>
    <w:rsid w:val="00BE36B7"/>
    <w:rsid w:val="00BE5290"/>
    <w:rsid w:val="00BF104B"/>
    <w:rsid w:val="00BF1FF6"/>
    <w:rsid w:val="00BF3674"/>
    <w:rsid w:val="00BF651A"/>
    <w:rsid w:val="00C042FA"/>
    <w:rsid w:val="00C06088"/>
    <w:rsid w:val="00C219D3"/>
    <w:rsid w:val="00C3028B"/>
    <w:rsid w:val="00C303CE"/>
    <w:rsid w:val="00C31298"/>
    <w:rsid w:val="00C3166D"/>
    <w:rsid w:val="00C34676"/>
    <w:rsid w:val="00C40D0C"/>
    <w:rsid w:val="00C61B3F"/>
    <w:rsid w:val="00C7521F"/>
    <w:rsid w:val="00C760A7"/>
    <w:rsid w:val="00C84E4F"/>
    <w:rsid w:val="00C94E13"/>
    <w:rsid w:val="00CA537E"/>
    <w:rsid w:val="00CB0382"/>
    <w:rsid w:val="00CB73B6"/>
    <w:rsid w:val="00CC6088"/>
    <w:rsid w:val="00CC6EBE"/>
    <w:rsid w:val="00CD0063"/>
    <w:rsid w:val="00CD1EB1"/>
    <w:rsid w:val="00CD203F"/>
    <w:rsid w:val="00CD481B"/>
    <w:rsid w:val="00CE031C"/>
    <w:rsid w:val="00CE0D11"/>
    <w:rsid w:val="00CE6756"/>
    <w:rsid w:val="00CF5E8D"/>
    <w:rsid w:val="00D00130"/>
    <w:rsid w:val="00D0060A"/>
    <w:rsid w:val="00D025E0"/>
    <w:rsid w:val="00D04EC9"/>
    <w:rsid w:val="00D0715B"/>
    <w:rsid w:val="00D130E0"/>
    <w:rsid w:val="00D15EB7"/>
    <w:rsid w:val="00D166FF"/>
    <w:rsid w:val="00D22C16"/>
    <w:rsid w:val="00D40925"/>
    <w:rsid w:val="00D410B7"/>
    <w:rsid w:val="00D41BAC"/>
    <w:rsid w:val="00D5490E"/>
    <w:rsid w:val="00D55E64"/>
    <w:rsid w:val="00D71CBF"/>
    <w:rsid w:val="00D741B3"/>
    <w:rsid w:val="00D90F42"/>
    <w:rsid w:val="00D94B25"/>
    <w:rsid w:val="00D94C39"/>
    <w:rsid w:val="00D96FEF"/>
    <w:rsid w:val="00D97E0A"/>
    <w:rsid w:val="00DA0D8D"/>
    <w:rsid w:val="00DA1B41"/>
    <w:rsid w:val="00DA36F6"/>
    <w:rsid w:val="00DA5E27"/>
    <w:rsid w:val="00DA79BF"/>
    <w:rsid w:val="00DB0A33"/>
    <w:rsid w:val="00DB1701"/>
    <w:rsid w:val="00DB72B3"/>
    <w:rsid w:val="00DB77A3"/>
    <w:rsid w:val="00DC57B1"/>
    <w:rsid w:val="00DD00A4"/>
    <w:rsid w:val="00DD24B9"/>
    <w:rsid w:val="00DE7CE0"/>
    <w:rsid w:val="00DF2148"/>
    <w:rsid w:val="00DF4176"/>
    <w:rsid w:val="00DF45C6"/>
    <w:rsid w:val="00DF513F"/>
    <w:rsid w:val="00E07679"/>
    <w:rsid w:val="00E23016"/>
    <w:rsid w:val="00E2386B"/>
    <w:rsid w:val="00E30C7D"/>
    <w:rsid w:val="00E3695A"/>
    <w:rsid w:val="00E41B03"/>
    <w:rsid w:val="00E4423D"/>
    <w:rsid w:val="00E614B4"/>
    <w:rsid w:val="00E7454C"/>
    <w:rsid w:val="00E86239"/>
    <w:rsid w:val="00E87582"/>
    <w:rsid w:val="00E912DF"/>
    <w:rsid w:val="00E93DB6"/>
    <w:rsid w:val="00EA03F0"/>
    <w:rsid w:val="00EA0F9E"/>
    <w:rsid w:val="00EA1256"/>
    <w:rsid w:val="00EA506E"/>
    <w:rsid w:val="00EA5A10"/>
    <w:rsid w:val="00EA7034"/>
    <w:rsid w:val="00EB511F"/>
    <w:rsid w:val="00EB7C69"/>
    <w:rsid w:val="00EC160F"/>
    <w:rsid w:val="00EC2041"/>
    <w:rsid w:val="00EC5A7D"/>
    <w:rsid w:val="00ED2ACB"/>
    <w:rsid w:val="00ED3F08"/>
    <w:rsid w:val="00EE2608"/>
    <w:rsid w:val="00EE2E86"/>
    <w:rsid w:val="00EE6876"/>
    <w:rsid w:val="00EF0867"/>
    <w:rsid w:val="00EF37DE"/>
    <w:rsid w:val="00EF4770"/>
    <w:rsid w:val="00F0084C"/>
    <w:rsid w:val="00F01FEB"/>
    <w:rsid w:val="00F06AA1"/>
    <w:rsid w:val="00F07B80"/>
    <w:rsid w:val="00F1098C"/>
    <w:rsid w:val="00F1699A"/>
    <w:rsid w:val="00F20A31"/>
    <w:rsid w:val="00F21BB3"/>
    <w:rsid w:val="00F44362"/>
    <w:rsid w:val="00F5423C"/>
    <w:rsid w:val="00F573A0"/>
    <w:rsid w:val="00F60A9D"/>
    <w:rsid w:val="00F61B60"/>
    <w:rsid w:val="00F67AB5"/>
    <w:rsid w:val="00F85128"/>
    <w:rsid w:val="00F910CB"/>
    <w:rsid w:val="00F9199D"/>
    <w:rsid w:val="00F95C39"/>
    <w:rsid w:val="00F97C7E"/>
    <w:rsid w:val="00FA1BE8"/>
    <w:rsid w:val="00FA6322"/>
    <w:rsid w:val="00FB68DE"/>
    <w:rsid w:val="00FB76F8"/>
    <w:rsid w:val="00FC7E8D"/>
    <w:rsid w:val="00FD32C7"/>
    <w:rsid w:val="00FE2F30"/>
    <w:rsid w:val="00FE4AD1"/>
    <w:rsid w:val="00FF4F9E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16AB826F-0832-4D1A-AA4B-47EA5F944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68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9D333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D333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D333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D333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D333E"/>
    <w:pPr>
      <w:outlineLvl w:val="4"/>
    </w:pPr>
  </w:style>
  <w:style w:type="paragraph" w:styleId="Heading6">
    <w:name w:val="heading 6"/>
    <w:basedOn w:val="Heading4"/>
    <w:next w:val="Normal"/>
    <w:qFormat/>
    <w:rsid w:val="009D333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D333E"/>
    <w:pPr>
      <w:outlineLvl w:val="6"/>
    </w:pPr>
  </w:style>
  <w:style w:type="paragraph" w:styleId="Heading8">
    <w:name w:val="heading 8"/>
    <w:basedOn w:val="Heading6"/>
    <w:next w:val="Normal"/>
    <w:qFormat/>
    <w:rsid w:val="009D333E"/>
    <w:pPr>
      <w:outlineLvl w:val="7"/>
    </w:pPr>
  </w:style>
  <w:style w:type="paragraph" w:styleId="Heading9">
    <w:name w:val="heading 9"/>
    <w:basedOn w:val="Heading6"/>
    <w:next w:val="Normal"/>
    <w:qFormat/>
    <w:rsid w:val="009D333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D333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D333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D333E"/>
  </w:style>
  <w:style w:type="paragraph" w:customStyle="1" w:styleId="Headingb">
    <w:name w:val="Heading_b"/>
    <w:basedOn w:val="Heading3"/>
    <w:next w:val="Normal"/>
    <w:link w:val="HeadingbChar"/>
    <w:rsid w:val="009D333E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974683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9D333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D333E"/>
  </w:style>
  <w:style w:type="paragraph" w:customStyle="1" w:styleId="enumlev1">
    <w:name w:val="enumlev1"/>
    <w:basedOn w:val="Normal"/>
    <w:link w:val="enumlev10"/>
    <w:rsid w:val="009D333E"/>
    <w:pPr>
      <w:spacing w:before="80"/>
      <w:ind w:left="794" w:hanging="794"/>
    </w:pPr>
  </w:style>
  <w:style w:type="character" w:customStyle="1" w:styleId="enumlev10">
    <w:name w:val="enumlev1 Знак"/>
    <w:basedOn w:val="DefaultParagraphFont"/>
    <w:link w:val="enumlev1"/>
    <w:locked/>
    <w:rsid w:val="00974683"/>
    <w:rPr>
      <w:sz w:val="24"/>
      <w:lang w:val="fr-FR" w:eastAsia="en-US"/>
    </w:rPr>
  </w:style>
  <w:style w:type="paragraph" w:customStyle="1" w:styleId="enumlev2">
    <w:name w:val="enumlev2"/>
    <w:basedOn w:val="enumlev1"/>
    <w:rsid w:val="009D333E"/>
    <w:pPr>
      <w:ind w:left="1191" w:hanging="397"/>
    </w:pPr>
  </w:style>
  <w:style w:type="paragraph" w:customStyle="1" w:styleId="enumlev3">
    <w:name w:val="enumlev3"/>
    <w:basedOn w:val="enumlev2"/>
    <w:rsid w:val="009D333E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D333E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rsid w:val="00C7521F"/>
    <w:rPr>
      <w:sz w:val="24"/>
      <w:lang w:val="fr-FR" w:eastAsia="en-US"/>
    </w:rPr>
  </w:style>
  <w:style w:type="paragraph" w:customStyle="1" w:styleId="Note">
    <w:name w:val="Note"/>
    <w:basedOn w:val="Normal"/>
    <w:link w:val="NoteChar"/>
    <w:rsid w:val="009D333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character" w:customStyle="1" w:styleId="NoteChar">
    <w:name w:val="Note Char"/>
    <w:basedOn w:val="DefaultParagraphFont"/>
    <w:link w:val="Note"/>
    <w:rsid w:val="0034447A"/>
    <w:rPr>
      <w:sz w:val="22"/>
      <w:lang w:val="fr-FR" w:eastAsia="en-US"/>
    </w:rPr>
  </w:style>
  <w:style w:type="paragraph" w:customStyle="1" w:styleId="RecNo">
    <w:name w:val="Rec_No"/>
    <w:basedOn w:val="Normal"/>
    <w:next w:val="Rectitle"/>
    <w:rsid w:val="009D33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9D333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9D333E"/>
    <w:pPr>
      <w:jc w:val="center"/>
    </w:pPr>
  </w:style>
  <w:style w:type="paragraph" w:customStyle="1" w:styleId="Recdate">
    <w:name w:val="Rec_date"/>
    <w:basedOn w:val="Recref"/>
    <w:next w:val="Normalaftertitle"/>
    <w:rsid w:val="009D333E"/>
    <w:pPr>
      <w:jc w:val="right"/>
    </w:pPr>
  </w:style>
  <w:style w:type="paragraph" w:customStyle="1" w:styleId="HeadingSum">
    <w:name w:val="Heading_Sum"/>
    <w:basedOn w:val="Headingb"/>
    <w:next w:val="Normal"/>
    <w:rsid w:val="009D333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9D333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9D333E"/>
  </w:style>
  <w:style w:type="paragraph" w:customStyle="1" w:styleId="Tablefin">
    <w:name w:val="Table_fin"/>
    <w:basedOn w:val="Normal"/>
    <w:next w:val="Normal"/>
    <w:rsid w:val="009D333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D333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9D333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9D333E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C7521F"/>
    <w:rPr>
      <w:sz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9D333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basedOn w:val="DefaultParagraphFont"/>
    <w:link w:val="Tabletext"/>
    <w:rsid w:val="00C7521F"/>
    <w:rPr>
      <w:sz w:val="22"/>
      <w:lang w:val="fr-FR" w:eastAsia="en-US"/>
    </w:rPr>
  </w:style>
  <w:style w:type="paragraph" w:customStyle="1" w:styleId="Equation">
    <w:name w:val="Equation"/>
    <w:basedOn w:val="Normal"/>
    <w:rsid w:val="009D333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D333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D333E"/>
    <w:pPr>
      <w:ind w:left="794"/>
    </w:pPr>
  </w:style>
  <w:style w:type="paragraph" w:customStyle="1" w:styleId="Figurelegend">
    <w:name w:val="Figure_legend"/>
    <w:basedOn w:val="Normal"/>
    <w:rsid w:val="009D33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D333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FiguretitleChar">
    <w:name w:val="Figure_title Char"/>
    <w:basedOn w:val="DefaultParagraphFont"/>
    <w:link w:val="Figuretitle"/>
    <w:locked/>
    <w:rsid w:val="00974683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974683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9D333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D333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D333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D33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D333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D333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D333E"/>
    <w:rPr>
      <w:b/>
    </w:rPr>
  </w:style>
  <w:style w:type="paragraph" w:customStyle="1" w:styleId="Chaptitle">
    <w:name w:val="Chap_title"/>
    <w:basedOn w:val="Arttitle"/>
    <w:next w:val="Normalaftertitle"/>
    <w:rsid w:val="009D333E"/>
  </w:style>
  <w:style w:type="character" w:styleId="FootnoteReference">
    <w:name w:val="footnote reference"/>
    <w:basedOn w:val="DefaultParagraphFont"/>
    <w:rsid w:val="00165295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165295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165295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9D333E"/>
  </w:style>
  <w:style w:type="paragraph" w:styleId="Index2">
    <w:name w:val="index 2"/>
    <w:basedOn w:val="Normal"/>
    <w:next w:val="Normal"/>
    <w:semiHidden/>
    <w:rsid w:val="009D333E"/>
    <w:pPr>
      <w:ind w:left="283"/>
    </w:pPr>
  </w:style>
  <w:style w:type="paragraph" w:styleId="Index3">
    <w:name w:val="index 3"/>
    <w:basedOn w:val="Normal"/>
    <w:next w:val="Normal"/>
    <w:semiHidden/>
    <w:rsid w:val="009D333E"/>
    <w:pPr>
      <w:ind w:left="566"/>
    </w:pPr>
  </w:style>
  <w:style w:type="paragraph" w:styleId="IndexHeading">
    <w:name w:val="index heading"/>
    <w:basedOn w:val="Normal"/>
    <w:next w:val="Index1"/>
    <w:semiHidden/>
    <w:rsid w:val="009D333E"/>
  </w:style>
  <w:style w:type="paragraph" w:customStyle="1" w:styleId="Line">
    <w:name w:val="Line"/>
    <w:basedOn w:val="Normal"/>
    <w:next w:val="Normal"/>
    <w:rsid w:val="009D333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D333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D333E"/>
  </w:style>
  <w:style w:type="paragraph" w:customStyle="1" w:styleId="Partref">
    <w:name w:val="Part_ref"/>
    <w:basedOn w:val="Normal"/>
    <w:next w:val="Normal"/>
    <w:rsid w:val="009D333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D33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D333E"/>
  </w:style>
  <w:style w:type="paragraph" w:customStyle="1" w:styleId="QuestionNo">
    <w:name w:val="Question_No"/>
    <w:basedOn w:val="RecNo"/>
    <w:next w:val="Normal"/>
    <w:rsid w:val="009D333E"/>
  </w:style>
  <w:style w:type="paragraph" w:customStyle="1" w:styleId="Questionref">
    <w:name w:val="Question_ref"/>
    <w:basedOn w:val="Recref"/>
    <w:next w:val="Questiondate"/>
    <w:rsid w:val="009D333E"/>
  </w:style>
  <w:style w:type="paragraph" w:customStyle="1" w:styleId="Questiontitle">
    <w:name w:val="Question_title"/>
    <w:basedOn w:val="Normal"/>
    <w:next w:val="Questionref"/>
    <w:rsid w:val="009D333E"/>
  </w:style>
  <w:style w:type="paragraph" w:customStyle="1" w:styleId="Reftext">
    <w:name w:val="Ref_text"/>
    <w:basedOn w:val="Normal"/>
    <w:rsid w:val="009D333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9D333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D333E"/>
  </w:style>
  <w:style w:type="paragraph" w:customStyle="1" w:styleId="RepNo">
    <w:name w:val="Rep_No"/>
    <w:basedOn w:val="RecNo"/>
    <w:next w:val="Reptitle"/>
    <w:rsid w:val="009D333E"/>
  </w:style>
  <w:style w:type="paragraph" w:customStyle="1" w:styleId="Reptitle">
    <w:name w:val="Rep_title"/>
    <w:basedOn w:val="Rectitle"/>
    <w:next w:val="Repref"/>
    <w:rsid w:val="009D333E"/>
  </w:style>
  <w:style w:type="paragraph" w:customStyle="1" w:styleId="Repref">
    <w:name w:val="Rep_ref"/>
    <w:basedOn w:val="Recref"/>
    <w:next w:val="Repdate"/>
    <w:rsid w:val="009D333E"/>
  </w:style>
  <w:style w:type="paragraph" w:customStyle="1" w:styleId="Resdate">
    <w:name w:val="Res_date"/>
    <w:basedOn w:val="Recdate"/>
    <w:next w:val="Normalaftertitle"/>
    <w:rsid w:val="009D333E"/>
  </w:style>
  <w:style w:type="paragraph" w:customStyle="1" w:styleId="ResNo">
    <w:name w:val="Res_No"/>
    <w:basedOn w:val="RecNo"/>
    <w:next w:val="Restitle"/>
    <w:rsid w:val="009D333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D333E"/>
  </w:style>
  <w:style w:type="paragraph" w:customStyle="1" w:styleId="SectionNo">
    <w:name w:val="Section_No"/>
    <w:basedOn w:val="Normal"/>
    <w:next w:val="Normal"/>
    <w:rsid w:val="009D333E"/>
  </w:style>
  <w:style w:type="paragraph" w:customStyle="1" w:styleId="Sectiontitle">
    <w:name w:val="Section_title"/>
    <w:basedOn w:val="Normal"/>
    <w:next w:val="Normalaftertitle"/>
    <w:rsid w:val="009D33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D333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9D333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9D333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9D333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D333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D333E"/>
  </w:style>
  <w:style w:type="paragraph" w:styleId="TOC6">
    <w:name w:val="toc 6"/>
    <w:basedOn w:val="TOC4"/>
    <w:semiHidden/>
    <w:rsid w:val="009D333E"/>
  </w:style>
  <w:style w:type="paragraph" w:styleId="TOC7">
    <w:name w:val="toc 7"/>
    <w:basedOn w:val="TOC4"/>
    <w:semiHidden/>
    <w:rsid w:val="009D333E"/>
  </w:style>
  <w:style w:type="paragraph" w:styleId="TOC8">
    <w:name w:val="toc 8"/>
    <w:basedOn w:val="TOC4"/>
    <w:semiHidden/>
    <w:rsid w:val="009D333E"/>
  </w:style>
  <w:style w:type="paragraph" w:customStyle="1" w:styleId="Annexref">
    <w:name w:val="Annex_ref"/>
    <w:basedOn w:val="Normal"/>
    <w:next w:val="Normalaftertitle"/>
    <w:rsid w:val="009D333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D333E"/>
  </w:style>
  <w:style w:type="paragraph" w:customStyle="1" w:styleId="Tabletitle">
    <w:name w:val="Table_title"/>
    <w:basedOn w:val="Normal"/>
    <w:next w:val="Tablehead"/>
    <w:link w:val="TabletitleChar"/>
    <w:rsid w:val="009D333E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rsid w:val="00C7521F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9D333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974683"/>
    <w:rPr>
      <w:rFonts w:cs="Times New Roman"/>
      <w:color w:val="0000FF"/>
      <w:u w:val="single"/>
    </w:rPr>
  </w:style>
  <w:style w:type="paragraph" w:customStyle="1" w:styleId="Reasons">
    <w:name w:val="Reasons"/>
    <w:basedOn w:val="Normal"/>
    <w:qFormat/>
    <w:rsid w:val="00962B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styleId="FollowedHyperlink">
    <w:name w:val="FollowedHyperlink"/>
    <w:basedOn w:val="DefaultParagraphFont"/>
    <w:semiHidden/>
    <w:unhideWhenUsed/>
    <w:rsid w:val="00E875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P/es" TargetMode="External"/><Relationship Id="rId24" Type="http://schemas.openxmlformats.org/officeDocument/2006/relationships/image" Target="media/image8.emf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emf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oleObject" Target="embeddings/oleObject3.bin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it.rai.it/IT/contatti/contatti.htm" TargetMode="External"/><Relationship Id="rId1" Type="http://schemas.openxmlformats.org/officeDocument/2006/relationships/hyperlink" Target="http://www.itu.int/dms_pub/itu-t/oth/04/04/T04040000010003PDFE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20FF3-DB84-4796-8BFF-33ABD6FC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140</TotalTime>
  <Pages>13</Pages>
  <Words>3894</Words>
  <Characters>21750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25593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martiner</dc:creator>
  <cp:keywords/>
  <dc:description/>
  <cp:lastModifiedBy>Catalano Moreira, Rossana</cp:lastModifiedBy>
  <cp:revision>30</cp:revision>
  <cp:lastPrinted>2015-02-19T10:49:00Z</cp:lastPrinted>
  <dcterms:created xsi:type="dcterms:W3CDTF">2015-02-18T14:47:00Z</dcterms:created>
  <dcterms:modified xsi:type="dcterms:W3CDTF">2015-02-19T10:50:00Z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