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668" w:rsidRPr="00A32DAC" w:rsidRDefault="009A7668" w:rsidP="009A7668">
      <w:pPr>
        <w:rPr>
          <w:lang w:val="fr-CH"/>
        </w:rPr>
      </w:pPr>
      <w:bookmarkStart w:id="0" w:name="dtitle1" w:colFirst="0" w:colLast="0"/>
      <w:bookmarkStart w:id="1" w:name="_GoBack"/>
      <w:bookmarkEnd w:id="1"/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p w:rsidR="009A7668" w:rsidRPr="00A32DAC" w:rsidRDefault="009A7668" w:rsidP="009A7668">
      <w:pPr>
        <w:rPr>
          <w:lang w:val="fr-CH"/>
        </w:rPr>
      </w:pPr>
    </w:p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9A7668" w:rsidRPr="00A32DAC" w:rsidTr="00B021AE">
        <w:tc>
          <w:tcPr>
            <w:tcW w:w="10089" w:type="dxa"/>
          </w:tcPr>
          <w:p w:rsidR="009A7668" w:rsidRPr="00A32DAC" w:rsidRDefault="009A7668" w:rsidP="00B021A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fr-CH"/>
              </w:rPr>
            </w:pPr>
            <w:r w:rsidRPr="00A32DAC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fr-CH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3pt;height:15.9pt" o:ole="">
                  <v:imagedata r:id="rId7" o:title=""/>
                </v:shape>
                <o:OLEObject Type="Embed" ProgID="Equation.3" ShapeID="_x0000_i1025" DrawAspect="Content" ObjectID="_1482818672" r:id="rId8"/>
              </w:object>
            </w:r>
          </w:p>
          <w:p w:rsidR="009A7668" w:rsidRPr="00A32DAC" w:rsidRDefault="009A7668" w:rsidP="00843A7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</w:pPr>
            <w:r w:rsidRPr="00A32DA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 xml:space="preserve">Rapport  UIT-R  </w:t>
            </w:r>
            <w:r w:rsidR="00B021AE" w:rsidRPr="00A32DA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>S</w:t>
            </w:r>
            <w:r w:rsidRPr="00A32DA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>M.2</w:t>
            </w:r>
            <w:r w:rsidR="00843A7D" w:rsidRPr="00A32DA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>304-0</w:t>
            </w:r>
          </w:p>
          <w:p w:rsidR="009A7668" w:rsidRPr="00A32DAC" w:rsidRDefault="009A7668" w:rsidP="00843A7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</w:pPr>
            <w:r w:rsidRPr="00A32DA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(</w:t>
            </w:r>
            <w:r w:rsidR="00B021AE" w:rsidRPr="00A32DA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0</w:t>
            </w:r>
            <w:r w:rsidR="00843A7D" w:rsidRPr="00A32DA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6</w:t>
            </w:r>
            <w:r w:rsidRPr="00A32DA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/20</w:t>
            </w:r>
            <w:r w:rsidR="00843A7D" w:rsidRPr="00A32DA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14</w:t>
            </w:r>
            <w:r w:rsidRPr="00A32DA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)</w:t>
            </w:r>
          </w:p>
        </w:tc>
      </w:tr>
      <w:tr w:rsidR="009A7668" w:rsidRPr="00A32DAC" w:rsidTr="00B021AE">
        <w:tc>
          <w:tcPr>
            <w:tcW w:w="10089" w:type="dxa"/>
          </w:tcPr>
          <w:p w:rsidR="009A7668" w:rsidRPr="00A32DAC" w:rsidRDefault="009A7668" w:rsidP="00B021A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fr-CH"/>
              </w:rPr>
            </w:pPr>
          </w:p>
          <w:p w:rsidR="00843A7D" w:rsidRPr="00A32DAC" w:rsidRDefault="00843A7D" w:rsidP="00843A7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fr-CH"/>
              </w:rPr>
            </w:pPr>
            <w:r w:rsidRPr="00A32DAC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fr-CH"/>
              </w:rPr>
              <w:t>Application de l</w:t>
            </w:r>
            <w:r w:rsidR="00856780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fr-CH"/>
              </w:rPr>
              <w:t>'</w:t>
            </w:r>
            <w:r w:rsidRPr="00A32DAC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fr-CH"/>
              </w:rPr>
              <w:t xml:space="preserve">identification et </w:t>
            </w:r>
            <w:r w:rsidRPr="00A32DAC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fr-CH"/>
              </w:rPr>
              <w:br/>
              <w:t>de l</w:t>
            </w:r>
            <w:r w:rsidR="00856780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fr-CH"/>
              </w:rPr>
              <w:t>'</w:t>
            </w:r>
            <w:r w:rsidRPr="00A32DAC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fr-CH"/>
              </w:rPr>
              <w:t xml:space="preserve">analyse techniques de signaux numériques spécifiques </w:t>
            </w:r>
          </w:p>
          <w:p w:rsidR="009A7668" w:rsidRPr="00A32DAC" w:rsidRDefault="009A7668" w:rsidP="00B021A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fr-CH"/>
              </w:rPr>
            </w:pPr>
          </w:p>
        </w:tc>
      </w:tr>
      <w:tr w:rsidR="009A7668" w:rsidRPr="00A32DAC" w:rsidTr="00B021AE">
        <w:tc>
          <w:tcPr>
            <w:tcW w:w="10089" w:type="dxa"/>
          </w:tcPr>
          <w:p w:rsidR="009A7668" w:rsidRPr="00A32DAC" w:rsidRDefault="009A7668" w:rsidP="00B021A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9A7668" w:rsidRPr="00A32DAC" w:rsidRDefault="009A7668" w:rsidP="00B021A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9A7668" w:rsidRPr="00A32DAC" w:rsidRDefault="009A7668" w:rsidP="00B021A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9A7668" w:rsidRPr="00A32DAC" w:rsidRDefault="009A7668" w:rsidP="00B021A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</w:pPr>
            <w:r w:rsidRPr="00A32DA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 xml:space="preserve">Série </w:t>
            </w:r>
            <w:r w:rsidR="00B021AE" w:rsidRPr="00A32DA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>S</w:t>
            </w:r>
            <w:r w:rsidRPr="00A32DA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>M</w:t>
            </w:r>
          </w:p>
          <w:p w:rsidR="009A7668" w:rsidRPr="00A32DAC" w:rsidRDefault="00B021AE" w:rsidP="00B021AE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</w:pPr>
            <w:r w:rsidRPr="00A32DA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>Gestion du spectre</w:t>
            </w:r>
          </w:p>
          <w:p w:rsidR="009A7668" w:rsidRPr="00A32DAC" w:rsidRDefault="009A7668" w:rsidP="00B021AE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</w:pPr>
          </w:p>
          <w:p w:rsidR="009A7668" w:rsidRPr="00A32DAC" w:rsidRDefault="009A7668" w:rsidP="00B021AE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</w:pPr>
          </w:p>
          <w:p w:rsidR="009A7668" w:rsidRPr="00A32DAC" w:rsidRDefault="009A7668" w:rsidP="00B021A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fr-CH"/>
              </w:rPr>
            </w:pPr>
          </w:p>
        </w:tc>
      </w:tr>
    </w:tbl>
    <w:p w:rsidR="009A7668" w:rsidRPr="00A32DAC" w:rsidRDefault="009A7668" w:rsidP="009A7668">
      <w:pPr>
        <w:spacing w:before="80"/>
        <w:rPr>
          <w:i/>
          <w:sz w:val="22"/>
          <w:lang w:val="fr-CH"/>
        </w:rPr>
      </w:pPr>
    </w:p>
    <w:p w:rsidR="009A7668" w:rsidRPr="00A32DAC" w:rsidRDefault="009A7668" w:rsidP="009A7668">
      <w:pPr>
        <w:spacing w:before="80"/>
        <w:rPr>
          <w:i/>
          <w:sz w:val="22"/>
          <w:lang w:val="fr-CH"/>
        </w:rPr>
      </w:pPr>
    </w:p>
    <w:p w:rsidR="009A7668" w:rsidRPr="00A32DAC" w:rsidRDefault="009A7668" w:rsidP="009A7668">
      <w:pPr>
        <w:spacing w:before="80"/>
        <w:rPr>
          <w:i/>
          <w:sz w:val="22"/>
          <w:lang w:val="fr-CH"/>
        </w:rPr>
      </w:pPr>
    </w:p>
    <w:p w:rsidR="009A7668" w:rsidRPr="00A32DAC" w:rsidRDefault="009A7668" w:rsidP="009A7668">
      <w:pPr>
        <w:spacing w:before="80"/>
        <w:rPr>
          <w:i/>
          <w:sz w:val="22"/>
          <w:lang w:val="fr-CH"/>
        </w:rPr>
      </w:pPr>
    </w:p>
    <w:p w:rsidR="009A7668" w:rsidRPr="00A32DAC" w:rsidRDefault="009A7668" w:rsidP="009A7668">
      <w:pPr>
        <w:spacing w:before="80"/>
        <w:rPr>
          <w:i/>
          <w:sz w:val="22"/>
          <w:lang w:val="fr-CH"/>
        </w:rPr>
      </w:pPr>
    </w:p>
    <w:p w:rsidR="009A7668" w:rsidRPr="00A32DAC" w:rsidRDefault="009A7668" w:rsidP="009A7668">
      <w:pPr>
        <w:spacing w:before="80"/>
        <w:rPr>
          <w:i/>
          <w:sz w:val="22"/>
          <w:lang w:val="fr-CH"/>
        </w:rPr>
      </w:pPr>
    </w:p>
    <w:p w:rsidR="009A7668" w:rsidRPr="00A32DAC" w:rsidRDefault="009A7668" w:rsidP="009A766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9A7668" w:rsidRPr="00A32DAC">
          <w:headerReference w:type="even" r:id="rId9"/>
          <w:headerReference w:type="default" r:id="rId10"/>
          <w:headerReference w:type="first" r:id="rId11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A7668" w:rsidRPr="00A32DAC" w:rsidRDefault="009A7668" w:rsidP="009A766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2" w:name="c2tope"/>
      <w:bookmarkEnd w:id="2"/>
      <w:r w:rsidRPr="00A32DAC">
        <w:rPr>
          <w:bCs/>
          <w:sz w:val="24"/>
          <w:szCs w:val="24"/>
          <w:lang w:val="fr-CH"/>
        </w:rPr>
        <w:lastRenderedPageBreak/>
        <w:t>Avant-propos</w:t>
      </w:r>
    </w:p>
    <w:p w:rsidR="009A7668" w:rsidRPr="00A32DAC" w:rsidRDefault="009A7668" w:rsidP="009A7668">
      <w:pPr>
        <w:spacing w:before="240"/>
        <w:rPr>
          <w:sz w:val="20"/>
          <w:lang w:val="fr-CH"/>
        </w:rPr>
      </w:pPr>
      <w:r w:rsidRPr="00A32DAC">
        <w:rPr>
          <w:sz w:val="20"/>
          <w:lang w:val="fr-CH"/>
        </w:rPr>
        <w:t>Le rôle du Secteur des radiocommunications est d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assurer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9A7668" w:rsidRPr="00A32DAC" w:rsidRDefault="009A7668" w:rsidP="009A7668">
      <w:pPr>
        <w:rPr>
          <w:sz w:val="20"/>
          <w:lang w:val="fr-CH"/>
        </w:rPr>
      </w:pPr>
      <w:r w:rsidRPr="00A32DAC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études.</w:t>
      </w:r>
    </w:p>
    <w:p w:rsidR="009A7668" w:rsidRPr="00A32DAC" w:rsidRDefault="009A7668" w:rsidP="009A7668">
      <w:pPr>
        <w:spacing w:before="0"/>
        <w:rPr>
          <w:sz w:val="20"/>
          <w:lang w:val="fr-CH"/>
        </w:rPr>
      </w:pPr>
    </w:p>
    <w:p w:rsidR="009A7668" w:rsidRPr="00A32DAC" w:rsidRDefault="009A7668" w:rsidP="009A7668">
      <w:pPr>
        <w:spacing w:before="0"/>
        <w:rPr>
          <w:sz w:val="20"/>
          <w:lang w:val="fr-CH"/>
        </w:rPr>
      </w:pPr>
    </w:p>
    <w:p w:rsidR="009A7668" w:rsidRPr="00A32DAC" w:rsidRDefault="009A7668" w:rsidP="009A7668">
      <w:pPr>
        <w:pStyle w:val="Heading1"/>
        <w:spacing w:before="360"/>
        <w:jc w:val="center"/>
        <w:rPr>
          <w:szCs w:val="24"/>
          <w:lang w:val="fr-CH"/>
        </w:rPr>
      </w:pPr>
      <w:r w:rsidRPr="00A32DAC">
        <w:rPr>
          <w:szCs w:val="24"/>
          <w:lang w:val="fr-CH"/>
        </w:rPr>
        <w:t>Politique en matière de droits de propriété intellectuelle (IPR)</w:t>
      </w:r>
    </w:p>
    <w:p w:rsidR="009A7668" w:rsidRPr="00A32DAC" w:rsidRDefault="009A7668" w:rsidP="009A7668">
      <w:pPr>
        <w:spacing w:before="240"/>
        <w:rPr>
          <w:sz w:val="20"/>
          <w:lang w:val="fr-CH"/>
        </w:rPr>
      </w:pPr>
      <w:r w:rsidRPr="00A32DAC">
        <w:rPr>
          <w:sz w:val="20"/>
          <w:lang w:val="fr-CH"/>
        </w:rPr>
        <w:t>La politique de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UIT</w:t>
      </w:r>
      <w:r w:rsidRPr="00A32DAC">
        <w:rPr>
          <w:sz w:val="20"/>
          <w:lang w:val="fr-CH"/>
        </w:rPr>
        <w:noBreakHyphen/>
        <w:t>R en matière de droits de propriété intellectuelle est décrite dans la «Politique commune de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UIT</w:t>
      </w:r>
      <w:r w:rsidRPr="00A32DAC">
        <w:rPr>
          <w:sz w:val="20"/>
          <w:lang w:val="fr-CH"/>
        </w:rPr>
        <w:noBreakHyphen/>
        <w:t>T,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UIT</w:t>
      </w:r>
      <w:r w:rsidRPr="00A32DAC">
        <w:rPr>
          <w:sz w:val="20"/>
          <w:lang w:val="fr-CH"/>
        </w:rPr>
        <w:noBreakHyphen/>
        <w:t>R,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ISO et la CEI en matière de brevets», dont il est question dans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Annexe 1 de la Résolution UIT-R 1. Les formulaires que les titulaires de brevets doivent utiliser pour soumettre les déclarations de brevet et d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octroi de licence sont accessibles à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 xml:space="preserve">adresse </w:t>
      </w:r>
      <w:hyperlink r:id="rId12" w:history="1">
        <w:r w:rsidRPr="00A32DAC">
          <w:rPr>
            <w:rStyle w:val="Hyperlink"/>
            <w:sz w:val="20"/>
            <w:lang w:val="fr-CH"/>
          </w:rPr>
          <w:t>http://www.itu.int/ITU-R/go/patents/fr</w:t>
        </w:r>
      </w:hyperlink>
      <w:r w:rsidRPr="00A32DAC">
        <w:rPr>
          <w:sz w:val="20"/>
          <w:lang w:val="fr-CH"/>
        </w:rPr>
        <w:t>, où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on trouvera également les Lignes directrices pour la mise en oeuvre de la politique commune en matière de brevets de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UIT</w:t>
      </w:r>
      <w:r w:rsidRPr="00A32DAC">
        <w:rPr>
          <w:sz w:val="20"/>
          <w:lang w:val="fr-CH"/>
        </w:rPr>
        <w:noBreakHyphen/>
        <w:t>T,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UIT</w:t>
      </w:r>
      <w:r w:rsidRPr="00A32DAC">
        <w:rPr>
          <w:sz w:val="20"/>
          <w:lang w:val="fr-CH"/>
        </w:rPr>
        <w:noBreakHyphen/>
        <w:t>R,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ISO et la CEI</w:t>
      </w:r>
      <w:r w:rsidRPr="00A32DAC" w:rsidDel="0061025C">
        <w:rPr>
          <w:sz w:val="20"/>
          <w:lang w:val="fr-CH"/>
        </w:rPr>
        <w:t xml:space="preserve"> </w:t>
      </w:r>
      <w:r w:rsidRPr="00A32DAC">
        <w:rPr>
          <w:sz w:val="20"/>
          <w:lang w:val="fr-CH"/>
        </w:rPr>
        <w:t>et la base de données en matière de brevets de l</w:t>
      </w:r>
      <w:r w:rsidR="00856780">
        <w:rPr>
          <w:sz w:val="20"/>
          <w:lang w:val="fr-CH"/>
        </w:rPr>
        <w:t>'</w:t>
      </w:r>
      <w:r w:rsidRPr="00A32DAC">
        <w:rPr>
          <w:sz w:val="20"/>
          <w:lang w:val="fr-CH"/>
        </w:rPr>
        <w:t>UIT-R.</w:t>
      </w:r>
    </w:p>
    <w:p w:rsidR="009A7668" w:rsidRPr="00A32DAC" w:rsidRDefault="009A7668" w:rsidP="009A7668">
      <w:pPr>
        <w:spacing w:before="0"/>
        <w:jc w:val="center"/>
        <w:rPr>
          <w:sz w:val="22"/>
          <w:lang w:val="fr-CH"/>
        </w:rPr>
      </w:pPr>
    </w:p>
    <w:p w:rsidR="009A7668" w:rsidRPr="00A32DAC" w:rsidRDefault="009A7668" w:rsidP="009A7668">
      <w:pPr>
        <w:spacing w:before="240"/>
        <w:jc w:val="center"/>
        <w:rPr>
          <w:sz w:val="22"/>
          <w:lang w:val="fr-CH"/>
        </w:rPr>
      </w:pPr>
    </w:p>
    <w:p w:rsidR="009A7668" w:rsidRPr="00A32DAC" w:rsidRDefault="009A7668" w:rsidP="009A7668">
      <w:pPr>
        <w:spacing w:before="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9A7668" w:rsidRPr="00A32DAC" w:rsidTr="00B021AE">
        <w:tc>
          <w:tcPr>
            <w:tcW w:w="9360" w:type="dxa"/>
            <w:gridSpan w:val="2"/>
          </w:tcPr>
          <w:p w:rsidR="009A7668" w:rsidRPr="00A32DAC" w:rsidRDefault="009A7668" w:rsidP="00B021AE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A32DAC">
              <w:rPr>
                <w:sz w:val="22"/>
                <w:szCs w:val="22"/>
                <w:lang w:val="fr-CH"/>
              </w:rPr>
              <w:t xml:space="preserve">Séries des Rapports UIT-R </w:t>
            </w:r>
          </w:p>
          <w:p w:rsidR="009A7668" w:rsidRPr="00A32DAC" w:rsidRDefault="009A7668" w:rsidP="00B021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A32DAC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13" w:history="1">
              <w:r w:rsidRPr="00A32DAC">
                <w:rPr>
                  <w:rStyle w:val="Hyperlink"/>
                  <w:bCs/>
                  <w:sz w:val="18"/>
                  <w:szCs w:val="18"/>
                  <w:lang w:val="fr-CH"/>
                </w:rPr>
                <w:t>http://www.itu.int/publ/R-REP/fr</w:t>
              </w:r>
            </w:hyperlink>
            <w:r w:rsidRPr="00A32DAC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9A7668" w:rsidRPr="00A32DAC" w:rsidTr="00B021AE">
        <w:tc>
          <w:tcPr>
            <w:tcW w:w="1140" w:type="dxa"/>
          </w:tcPr>
          <w:p w:rsidR="009A7668" w:rsidRPr="00A32DAC" w:rsidRDefault="009A7668" w:rsidP="00B021AE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</w:tcPr>
          <w:p w:rsidR="009A7668" w:rsidRPr="00A32DAC" w:rsidRDefault="009A7668" w:rsidP="00B021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A32DAC">
              <w:rPr>
                <w:bCs/>
                <w:sz w:val="20"/>
                <w:lang w:val="fr-CH"/>
              </w:rPr>
              <w:t>Titre</w:t>
            </w:r>
          </w:p>
        </w:tc>
      </w:tr>
      <w:tr w:rsidR="009A7668" w:rsidRPr="00A32DAC" w:rsidTr="00B021AE">
        <w:tc>
          <w:tcPr>
            <w:tcW w:w="1140" w:type="dxa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</w:tcPr>
          <w:p w:rsidR="009A7668" w:rsidRPr="00A32DAC" w:rsidRDefault="009A7668" w:rsidP="00B021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32DAC">
              <w:rPr>
                <w:b w:val="0"/>
                <w:bCs/>
                <w:sz w:val="20"/>
                <w:lang w:val="fr-CH"/>
              </w:rPr>
              <w:t>Diffusion par satellite</w:t>
            </w:r>
          </w:p>
        </w:tc>
      </w:tr>
      <w:tr w:rsidR="009A7668" w:rsidRPr="00A32DAC" w:rsidTr="00B021AE">
        <w:tc>
          <w:tcPr>
            <w:tcW w:w="1140" w:type="dxa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</w:tcPr>
          <w:p w:rsidR="009A7668" w:rsidRPr="00A32DAC" w:rsidRDefault="009A7668" w:rsidP="00B021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32DAC">
              <w:rPr>
                <w:b w:val="0"/>
                <w:bCs/>
                <w:sz w:val="20"/>
                <w:lang w:val="fr-CH"/>
              </w:rPr>
              <w:t>Enregistrement pour la production, l</w:t>
            </w:r>
            <w:r w:rsidR="00856780">
              <w:rPr>
                <w:b w:val="0"/>
                <w:bCs/>
                <w:sz w:val="20"/>
                <w:lang w:val="fr-CH"/>
              </w:rPr>
              <w:t>'</w:t>
            </w:r>
            <w:r w:rsidRPr="00A32DAC">
              <w:rPr>
                <w:b w:val="0"/>
                <w:bCs/>
                <w:sz w:val="20"/>
                <w:lang w:val="fr-CH"/>
              </w:rPr>
              <w:t>archivage et la diffusion; films pour la télévision</w:t>
            </w:r>
          </w:p>
        </w:tc>
      </w:tr>
      <w:tr w:rsidR="009A7668" w:rsidRPr="00A32DAC" w:rsidTr="00B021AE">
        <w:tc>
          <w:tcPr>
            <w:tcW w:w="1140" w:type="dxa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</w:tcPr>
          <w:p w:rsidR="009A7668" w:rsidRPr="00A32DAC" w:rsidRDefault="009A7668" w:rsidP="00B021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32DAC">
              <w:rPr>
                <w:b w:val="0"/>
                <w:bCs/>
                <w:sz w:val="20"/>
                <w:lang w:val="fr-CH"/>
              </w:rPr>
              <w:t>Service de radiodiffusion sonore</w:t>
            </w:r>
          </w:p>
        </w:tc>
      </w:tr>
      <w:tr w:rsidR="009A7668" w:rsidRPr="00A32DAC" w:rsidTr="00B021AE">
        <w:tc>
          <w:tcPr>
            <w:tcW w:w="1140" w:type="dxa"/>
            <w:shd w:val="clear" w:color="auto" w:fill="auto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9A7668" w:rsidRPr="00A32DAC" w:rsidRDefault="009A7668" w:rsidP="00B021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32DAC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9A7668" w:rsidRPr="00A32DAC" w:rsidTr="00B021AE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9A7668" w:rsidRPr="00A32DAC" w:rsidRDefault="009A7668" w:rsidP="00B021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32DAC">
              <w:rPr>
                <w:sz w:val="20"/>
                <w:lang w:val="fr-CH"/>
              </w:rPr>
              <w:t>Service fixe</w:t>
            </w:r>
          </w:p>
        </w:tc>
      </w:tr>
      <w:tr w:rsidR="009A7668" w:rsidRPr="00A32DAC" w:rsidTr="00B021AE">
        <w:tc>
          <w:tcPr>
            <w:tcW w:w="11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fr-CH"/>
              </w:rPr>
            </w:pPr>
            <w:r w:rsidRPr="00A32DAC">
              <w:rPr>
                <w:rFonts w:ascii="Times New Roman Bold" w:hAnsi="Times New Roman Bold" w:cs="Times New Roman Bold"/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A7668" w:rsidRPr="00A32DAC" w:rsidRDefault="009A7668" w:rsidP="00B021A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bCs/>
                <w:sz w:val="20"/>
                <w:lang w:val="fr-CH"/>
              </w:rPr>
            </w:pPr>
            <w:r w:rsidRPr="00A32DAC">
              <w:rPr>
                <w:rFonts w:hAnsi="Times New Roman Bold"/>
                <w:b w:val="0"/>
                <w:bCs/>
                <w:sz w:val="20"/>
                <w:lang w:val="fr-CH"/>
              </w:rPr>
              <w:t>Services mobile, de radiorep</w:t>
            </w:r>
            <w:r w:rsidRPr="00A32DAC">
              <w:rPr>
                <w:rFonts w:hAnsi="Times New Roman Bold"/>
                <w:b w:val="0"/>
                <w:bCs/>
                <w:sz w:val="20"/>
                <w:lang w:val="fr-CH"/>
              </w:rPr>
              <w:t>é</w:t>
            </w:r>
            <w:r w:rsidRPr="00A32DAC">
              <w:rPr>
                <w:rFonts w:hAnsi="Times New Roman Bold"/>
                <w:b w:val="0"/>
                <w:bCs/>
                <w:sz w:val="20"/>
                <w:lang w:val="fr-CH"/>
              </w:rPr>
              <w:t>rage et d</w:t>
            </w:r>
            <w:r w:rsidR="00856780">
              <w:rPr>
                <w:rFonts w:hAnsi="Times New Roman Bold"/>
                <w:b w:val="0"/>
                <w:bCs/>
                <w:sz w:val="20"/>
                <w:lang w:val="fr-CH"/>
              </w:rPr>
              <w:t>'</w:t>
            </w:r>
            <w:r w:rsidRPr="00A32DAC">
              <w:rPr>
                <w:rFonts w:hAnsi="Times New Roman Bold"/>
                <w:b w:val="0"/>
                <w:bCs/>
                <w:sz w:val="20"/>
                <w:lang w:val="fr-CH"/>
              </w:rPr>
              <w:t>amateur y compris les services par satellite associ</w:t>
            </w:r>
            <w:r w:rsidRPr="00A32DAC">
              <w:rPr>
                <w:rFonts w:hAnsi="Times New Roman Bold"/>
                <w:b w:val="0"/>
                <w:bCs/>
                <w:sz w:val="20"/>
                <w:lang w:val="fr-CH"/>
              </w:rPr>
              <w:t>é</w:t>
            </w:r>
            <w:r w:rsidRPr="00A32DAC">
              <w:rPr>
                <w:rFonts w:hAnsi="Times New Roman Bold"/>
                <w:b w:val="0"/>
                <w:bCs/>
                <w:sz w:val="20"/>
                <w:lang w:val="fr-CH"/>
              </w:rPr>
              <w:t>s</w:t>
            </w:r>
          </w:p>
        </w:tc>
      </w:tr>
      <w:tr w:rsidR="009A7668" w:rsidRPr="00A32DAC" w:rsidTr="00B021AE">
        <w:tc>
          <w:tcPr>
            <w:tcW w:w="1140" w:type="dxa"/>
            <w:tcBorders>
              <w:top w:val="nil"/>
            </w:tcBorders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9A7668" w:rsidRPr="00A32DAC" w:rsidRDefault="009A7668" w:rsidP="00B021AE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32DAC">
              <w:rPr>
                <w:sz w:val="20"/>
                <w:lang w:val="fr-CH"/>
              </w:rPr>
              <w:t>Propagation des ondes radioélectriques</w:t>
            </w:r>
          </w:p>
        </w:tc>
      </w:tr>
      <w:tr w:rsidR="009A7668" w:rsidRPr="00A32DAC" w:rsidTr="00B021AE">
        <w:tc>
          <w:tcPr>
            <w:tcW w:w="1140" w:type="dxa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</w:tcPr>
          <w:p w:rsidR="009A7668" w:rsidRPr="00A32DAC" w:rsidRDefault="009A7668" w:rsidP="00B021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32DAC">
              <w:rPr>
                <w:sz w:val="20"/>
                <w:lang w:val="fr-CH"/>
              </w:rPr>
              <w:t>Radio astronomie</w:t>
            </w:r>
          </w:p>
        </w:tc>
      </w:tr>
      <w:tr w:rsidR="009A7668" w:rsidRPr="00A32DAC" w:rsidTr="00B021AE">
        <w:tc>
          <w:tcPr>
            <w:tcW w:w="1140" w:type="dxa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</w:tcPr>
          <w:p w:rsidR="009A7668" w:rsidRPr="00A32DAC" w:rsidRDefault="009A7668" w:rsidP="00B021A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32DAC">
              <w:rPr>
                <w:sz w:val="20"/>
                <w:lang w:val="fr-CH"/>
              </w:rPr>
              <w:t>Systèmes de télédétection</w:t>
            </w:r>
          </w:p>
        </w:tc>
      </w:tr>
      <w:tr w:rsidR="009A7668" w:rsidRPr="00A32DAC" w:rsidTr="00B021AE">
        <w:tc>
          <w:tcPr>
            <w:tcW w:w="1140" w:type="dxa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S</w:t>
            </w:r>
          </w:p>
        </w:tc>
        <w:tc>
          <w:tcPr>
            <w:tcW w:w="8220" w:type="dxa"/>
          </w:tcPr>
          <w:p w:rsidR="009A7668" w:rsidRPr="00A32DAC" w:rsidRDefault="009A7668" w:rsidP="00B021AE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32DAC">
              <w:rPr>
                <w:sz w:val="20"/>
                <w:lang w:val="fr-CH"/>
              </w:rPr>
              <w:t>Services par satellite</w:t>
            </w:r>
          </w:p>
        </w:tc>
      </w:tr>
      <w:tr w:rsidR="009A7668" w:rsidRPr="00A32DAC" w:rsidTr="00B021AE">
        <w:tc>
          <w:tcPr>
            <w:tcW w:w="1140" w:type="dxa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</w:tcPr>
          <w:p w:rsidR="009A7668" w:rsidRPr="00A32DAC" w:rsidRDefault="009A7668" w:rsidP="00B021AE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32DAC">
              <w:rPr>
                <w:sz w:val="20"/>
                <w:lang w:val="fr-CH"/>
              </w:rPr>
              <w:t>Applications spatiales et météorologie</w:t>
            </w:r>
          </w:p>
        </w:tc>
      </w:tr>
      <w:tr w:rsidR="009A7668" w:rsidRPr="00A32DAC" w:rsidTr="00B021AE">
        <w:tc>
          <w:tcPr>
            <w:tcW w:w="1140" w:type="dxa"/>
            <w:tcBorders>
              <w:bottom w:val="nil"/>
            </w:tcBorders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9A7668" w:rsidRPr="00A32DAC" w:rsidRDefault="009A7668" w:rsidP="00B021AE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32DAC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9A7668" w:rsidRPr="00A32DAC" w:rsidTr="00B021AE">
        <w:tc>
          <w:tcPr>
            <w:tcW w:w="1140" w:type="dxa"/>
            <w:tcBorders>
              <w:top w:val="nil"/>
              <w:bottom w:val="single" w:sz="12" w:space="0" w:color="000080"/>
            </w:tcBorders>
            <w:shd w:val="clear" w:color="auto" w:fill="F2F2F2" w:themeFill="background1" w:themeFillShade="F2"/>
          </w:tcPr>
          <w:p w:rsidR="009A7668" w:rsidRPr="00A32DAC" w:rsidRDefault="009A7668" w:rsidP="00B021A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32DAC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tcBorders>
              <w:top w:val="nil"/>
              <w:bottom w:val="single" w:sz="12" w:space="0" w:color="000080"/>
            </w:tcBorders>
            <w:shd w:val="clear" w:color="auto" w:fill="F2F2F2" w:themeFill="background1" w:themeFillShade="F2"/>
          </w:tcPr>
          <w:p w:rsidR="009A7668" w:rsidRPr="00A32DAC" w:rsidRDefault="009A7668" w:rsidP="00B021AE">
            <w:pPr>
              <w:spacing w:before="30" w:after="30"/>
              <w:jc w:val="left"/>
              <w:rPr>
                <w:rFonts w:ascii="Times New Roman Bold" w:hAnsi="Times New Roman Bold" w:cs="Times New Roman Bold"/>
                <w:b/>
                <w:sz w:val="20"/>
                <w:lang w:val="fr-CH"/>
              </w:rPr>
            </w:pPr>
            <w:r w:rsidRPr="00A32DAC">
              <w:rPr>
                <w:rFonts w:ascii="Times New Roman Bold" w:hAnsi="Times New Roman Bold" w:cs="Times New Roman Bold"/>
                <w:b/>
                <w:sz w:val="20"/>
                <w:lang w:val="fr-CH"/>
              </w:rPr>
              <w:t>Gestion du spectre</w:t>
            </w:r>
          </w:p>
        </w:tc>
      </w:tr>
    </w:tbl>
    <w:p w:rsidR="009A7668" w:rsidRPr="00A32DAC" w:rsidRDefault="009A7668" w:rsidP="009A7668">
      <w:pPr>
        <w:spacing w:before="0"/>
        <w:jc w:val="center"/>
        <w:rPr>
          <w:sz w:val="20"/>
          <w:lang w:val="fr-CH"/>
        </w:rPr>
      </w:pPr>
    </w:p>
    <w:p w:rsidR="009A7668" w:rsidRPr="00A32DAC" w:rsidRDefault="009A7668" w:rsidP="009A7668">
      <w:pPr>
        <w:spacing w:before="0"/>
        <w:ind w:left="180"/>
        <w:jc w:val="center"/>
        <w:rPr>
          <w:sz w:val="22"/>
          <w:lang w:val="fr-CH"/>
        </w:rPr>
      </w:pPr>
    </w:p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9A7668" w:rsidRPr="00A32DAC" w:rsidTr="00B021AE">
        <w:tc>
          <w:tcPr>
            <w:tcW w:w="9360" w:type="dxa"/>
          </w:tcPr>
          <w:p w:rsidR="009A7668" w:rsidRPr="00A32DAC" w:rsidRDefault="009A7668" w:rsidP="00B021AE">
            <w:pPr>
              <w:spacing w:before="80" w:after="80"/>
              <w:ind w:left="252" w:right="72"/>
              <w:jc w:val="left"/>
              <w:rPr>
                <w:i/>
                <w:iCs/>
                <w:sz w:val="20"/>
                <w:lang w:val="fr-CH"/>
              </w:rPr>
            </w:pPr>
            <w:r w:rsidRPr="00A32DAC">
              <w:rPr>
                <w:b/>
                <w:bCs/>
                <w:i/>
                <w:iCs/>
                <w:sz w:val="20"/>
                <w:lang w:val="fr-CH"/>
              </w:rPr>
              <w:t>Note</w:t>
            </w:r>
            <w:r w:rsidRPr="00A32DAC">
              <w:rPr>
                <w:i/>
                <w:iCs/>
                <w:sz w:val="20"/>
                <w:lang w:val="fr-CH"/>
              </w:rPr>
              <w:t>: Ce Rapport UIT-R a été approuvé en anglais par la Commission d</w:t>
            </w:r>
            <w:r w:rsidR="00856780">
              <w:rPr>
                <w:i/>
                <w:iCs/>
                <w:sz w:val="20"/>
                <w:lang w:val="fr-CH"/>
              </w:rPr>
              <w:t>'</w:t>
            </w:r>
            <w:r w:rsidRPr="00A32DAC">
              <w:rPr>
                <w:i/>
                <w:iCs/>
                <w:sz w:val="20"/>
                <w:lang w:val="fr-CH"/>
              </w:rPr>
              <w:t xml:space="preserve">études aux termes de la procédure détaillée dans la Résolution UIT-R 1. </w:t>
            </w:r>
          </w:p>
        </w:tc>
      </w:tr>
    </w:tbl>
    <w:p w:rsidR="009A7668" w:rsidRPr="00A32DAC" w:rsidRDefault="009A7668" w:rsidP="009A7668">
      <w:pPr>
        <w:spacing w:before="0"/>
        <w:jc w:val="center"/>
        <w:rPr>
          <w:sz w:val="22"/>
          <w:lang w:val="fr-CH"/>
        </w:rPr>
      </w:pPr>
    </w:p>
    <w:p w:rsidR="009A7668" w:rsidRPr="00A32DAC" w:rsidRDefault="009A7668" w:rsidP="009A7668">
      <w:pPr>
        <w:spacing w:before="100"/>
        <w:jc w:val="right"/>
        <w:rPr>
          <w:i/>
          <w:iCs/>
          <w:sz w:val="20"/>
          <w:lang w:val="fr-CH"/>
        </w:rPr>
      </w:pPr>
      <w:r w:rsidRPr="00A32DAC">
        <w:rPr>
          <w:i/>
          <w:iCs/>
          <w:sz w:val="20"/>
          <w:lang w:val="fr-CH"/>
        </w:rPr>
        <w:t>Publication électronique</w:t>
      </w:r>
    </w:p>
    <w:p w:rsidR="009A7668" w:rsidRPr="00A32DAC" w:rsidRDefault="009A7668" w:rsidP="002E6754">
      <w:pPr>
        <w:spacing w:before="0"/>
        <w:jc w:val="right"/>
        <w:rPr>
          <w:sz w:val="20"/>
          <w:lang w:val="fr-CH"/>
        </w:rPr>
      </w:pPr>
      <w:r w:rsidRPr="00A32DAC">
        <w:rPr>
          <w:sz w:val="20"/>
          <w:lang w:val="fr-CH"/>
        </w:rPr>
        <w:t>Genève, 20</w:t>
      </w:r>
      <w:r w:rsidR="0032060E" w:rsidRPr="00A32DAC">
        <w:rPr>
          <w:sz w:val="20"/>
          <w:lang w:val="fr-CH"/>
        </w:rPr>
        <w:t>1</w:t>
      </w:r>
      <w:r w:rsidR="002E6754">
        <w:rPr>
          <w:sz w:val="20"/>
          <w:lang w:val="fr-CH"/>
        </w:rPr>
        <w:t>5</w:t>
      </w:r>
    </w:p>
    <w:p w:rsidR="009A7668" w:rsidRPr="00A32DAC" w:rsidRDefault="009A7668" w:rsidP="00843A7D">
      <w:pPr>
        <w:spacing w:before="200"/>
        <w:jc w:val="center"/>
        <w:rPr>
          <w:sz w:val="20"/>
          <w:lang w:val="fr-CH"/>
        </w:rPr>
      </w:pPr>
      <w:r w:rsidRPr="00A32DAC">
        <w:rPr>
          <w:sz w:val="20"/>
          <w:lang w:val="fr-CH"/>
        </w:rPr>
        <w:sym w:font="Symbol" w:char="F0E3"/>
      </w:r>
      <w:r w:rsidRPr="00A32DAC">
        <w:rPr>
          <w:sz w:val="20"/>
          <w:lang w:val="fr-CH"/>
        </w:rPr>
        <w:t xml:space="preserve"> UIT 20</w:t>
      </w:r>
      <w:r w:rsidR="0032060E" w:rsidRPr="00A32DAC">
        <w:rPr>
          <w:sz w:val="20"/>
          <w:lang w:val="fr-CH"/>
        </w:rPr>
        <w:t>1</w:t>
      </w:r>
      <w:r w:rsidR="002E6754">
        <w:rPr>
          <w:sz w:val="20"/>
          <w:lang w:val="fr-CH"/>
        </w:rPr>
        <w:t>5</w:t>
      </w:r>
    </w:p>
    <w:p w:rsidR="009A7668" w:rsidRPr="00A32DAC" w:rsidRDefault="009A7668" w:rsidP="009A7668">
      <w:pPr>
        <w:rPr>
          <w:sz w:val="18"/>
          <w:szCs w:val="18"/>
          <w:lang w:val="fr-CH"/>
        </w:rPr>
      </w:pPr>
      <w:r w:rsidRPr="00A32DAC">
        <w:rPr>
          <w:sz w:val="18"/>
          <w:szCs w:val="18"/>
          <w:lang w:val="fr-CH"/>
        </w:rPr>
        <w:t>Tous droits réservés. Aucune partie de cette publication ne peut être reproduite, par quelque procédé que ce soit, sans l</w:t>
      </w:r>
      <w:r w:rsidR="00856780">
        <w:rPr>
          <w:sz w:val="18"/>
          <w:szCs w:val="18"/>
          <w:lang w:val="fr-CH"/>
        </w:rPr>
        <w:t>'</w:t>
      </w:r>
      <w:r w:rsidRPr="00A32DAC">
        <w:rPr>
          <w:sz w:val="18"/>
          <w:szCs w:val="18"/>
          <w:lang w:val="fr-CH"/>
        </w:rPr>
        <w:t>accord écrit préalable de l</w:t>
      </w:r>
      <w:r w:rsidR="00856780">
        <w:rPr>
          <w:sz w:val="18"/>
          <w:szCs w:val="18"/>
          <w:lang w:val="fr-CH"/>
        </w:rPr>
        <w:t>'</w:t>
      </w:r>
      <w:r w:rsidRPr="00A32DAC">
        <w:rPr>
          <w:sz w:val="18"/>
          <w:szCs w:val="18"/>
          <w:lang w:val="fr-CH"/>
        </w:rPr>
        <w:t>UIT.</w:t>
      </w:r>
    </w:p>
    <w:p w:rsidR="009A7668" w:rsidRPr="00A32DAC" w:rsidRDefault="009A7668" w:rsidP="009A7668">
      <w:pPr>
        <w:spacing w:before="160"/>
        <w:rPr>
          <w:i/>
          <w:sz w:val="20"/>
          <w:highlight w:val="yellow"/>
          <w:lang w:val="fr-CH"/>
        </w:rPr>
        <w:sectPr w:rsidR="009A7668" w:rsidRPr="00A32DAC" w:rsidSect="00B021AE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gNumType w:fmt="lowerRoman" w:start="2"/>
          <w:cols w:space="720"/>
          <w:titlePg/>
        </w:sectPr>
      </w:pPr>
    </w:p>
    <w:p w:rsidR="009A7668" w:rsidRPr="00A32DAC" w:rsidRDefault="009A7668" w:rsidP="000107AF">
      <w:pPr>
        <w:pStyle w:val="RecNo"/>
        <w:spacing w:before="0"/>
        <w:rPr>
          <w:lang w:val="fr-CH"/>
        </w:rPr>
      </w:pPr>
      <w:bookmarkStart w:id="3" w:name="irecnoe"/>
      <w:bookmarkEnd w:id="3"/>
      <w:r w:rsidRPr="00A32DAC">
        <w:rPr>
          <w:lang w:val="fr-CH"/>
        </w:rPr>
        <w:lastRenderedPageBreak/>
        <w:t xml:space="preserve">RAPPORT  </w:t>
      </w:r>
      <w:r w:rsidRPr="00A32DAC">
        <w:rPr>
          <w:rStyle w:val="href"/>
          <w:lang w:val="fr-CH"/>
        </w:rPr>
        <w:t xml:space="preserve">UIT-R  </w:t>
      </w:r>
      <w:r w:rsidR="0032060E" w:rsidRPr="00A32DAC">
        <w:rPr>
          <w:rStyle w:val="href"/>
          <w:lang w:val="fr-CH"/>
        </w:rPr>
        <w:t>S</w:t>
      </w:r>
      <w:r w:rsidRPr="00A32DAC">
        <w:rPr>
          <w:rStyle w:val="href"/>
          <w:lang w:val="fr-CH"/>
        </w:rPr>
        <w:t>M.2</w:t>
      </w:r>
      <w:r w:rsidR="00843A7D" w:rsidRPr="00A32DAC">
        <w:rPr>
          <w:rStyle w:val="href"/>
          <w:lang w:val="fr-CH"/>
        </w:rPr>
        <w:t>304-0</w:t>
      </w:r>
    </w:p>
    <w:p w:rsidR="00980099" w:rsidRPr="00A32DAC" w:rsidRDefault="00843A7D" w:rsidP="000107AF">
      <w:pPr>
        <w:pStyle w:val="Rectitle"/>
        <w:rPr>
          <w:lang w:val="fr-CH"/>
        </w:rPr>
      </w:pPr>
      <w:r w:rsidRPr="00A32DAC">
        <w:rPr>
          <w:lang w:val="fr-CH"/>
        </w:rPr>
        <w:t>Application de l</w:t>
      </w:r>
      <w:r w:rsidR="00856780">
        <w:rPr>
          <w:lang w:val="fr-CH"/>
        </w:rPr>
        <w:t>'</w:t>
      </w:r>
      <w:r w:rsidRPr="00A32DAC">
        <w:rPr>
          <w:lang w:val="fr-CH"/>
        </w:rPr>
        <w:t>identification et de l</w:t>
      </w:r>
      <w:r w:rsidR="00856780">
        <w:rPr>
          <w:lang w:val="fr-CH"/>
        </w:rPr>
        <w:t>'</w:t>
      </w:r>
      <w:r w:rsidRPr="00A32DAC">
        <w:rPr>
          <w:lang w:val="fr-CH"/>
        </w:rPr>
        <w:t xml:space="preserve">analyse techniques </w:t>
      </w:r>
      <w:r w:rsidRPr="00A32DAC">
        <w:rPr>
          <w:lang w:val="fr-CH"/>
        </w:rPr>
        <w:br/>
        <w:t>de signaux numériques spécifiques</w:t>
      </w:r>
    </w:p>
    <w:p w:rsidR="00980099" w:rsidRPr="00A32DAC" w:rsidRDefault="00980099" w:rsidP="000107AF">
      <w:pPr>
        <w:pStyle w:val="Recdate"/>
        <w:rPr>
          <w:i/>
          <w:iCs/>
          <w:lang w:val="fr-CH"/>
        </w:rPr>
      </w:pPr>
      <w:bookmarkStart w:id="4" w:name="dbreak"/>
      <w:bookmarkEnd w:id="0"/>
      <w:bookmarkEnd w:id="4"/>
      <w:r w:rsidRPr="00A32DAC">
        <w:rPr>
          <w:iCs/>
          <w:lang w:val="fr-CH"/>
        </w:rPr>
        <w:t>(20</w:t>
      </w:r>
      <w:r w:rsidR="00843A7D" w:rsidRPr="00A32DAC">
        <w:rPr>
          <w:iCs/>
          <w:lang w:val="fr-CH"/>
        </w:rPr>
        <w:t>14</w:t>
      </w:r>
      <w:r w:rsidRPr="00A32DAC">
        <w:rPr>
          <w:iCs/>
          <w:lang w:val="fr-CH"/>
        </w:rPr>
        <w:t>)</w:t>
      </w:r>
    </w:p>
    <w:p w:rsidR="00980099" w:rsidRPr="00A32DAC" w:rsidRDefault="00980099" w:rsidP="000107AF">
      <w:pPr>
        <w:pStyle w:val="Heading1"/>
        <w:rPr>
          <w:lang w:val="fr-CH"/>
        </w:rPr>
      </w:pPr>
      <w:r w:rsidRPr="00A32DAC">
        <w:rPr>
          <w:lang w:val="fr-CH"/>
        </w:rPr>
        <w:t>1</w:t>
      </w:r>
      <w:r w:rsidRPr="00A32DAC">
        <w:rPr>
          <w:lang w:val="fr-CH"/>
        </w:rPr>
        <w:tab/>
      </w:r>
      <w:r w:rsidR="004C22BE" w:rsidRPr="00A32DAC">
        <w:rPr>
          <w:lang w:val="fr-CH"/>
        </w:rPr>
        <w:t>Introduction</w:t>
      </w:r>
    </w:p>
    <w:p w:rsidR="004C22BE" w:rsidRPr="004C22BE" w:rsidRDefault="009C7B36" w:rsidP="000107AF">
      <w:pPr>
        <w:rPr>
          <w:lang w:val="fr-CH" w:eastAsia="ja-JP"/>
        </w:rPr>
      </w:pPr>
      <w:r w:rsidRPr="00A32DAC">
        <w:rPr>
          <w:lang w:val="fr-CH" w:eastAsia="ja-JP"/>
        </w:rPr>
        <w:t xml:space="preserve">Le présent Rapport </w:t>
      </w:r>
      <w:r w:rsidR="00A32DAC" w:rsidRPr="00A32DAC">
        <w:rPr>
          <w:lang w:val="fr-CH" w:eastAsia="ja-JP"/>
        </w:rPr>
        <w:t xml:space="preserve">a pour objet de </w:t>
      </w:r>
      <w:r w:rsidR="00A16000" w:rsidRPr="00A32DAC">
        <w:rPr>
          <w:lang w:val="fr-CH" w:eastAsia="ja-JP"/>
        </w:rPr>
        <w:t>compléter les informations figurant dans la Recommandation UIT</w:t>
      </w:r>
      <w:r w:rsidR="00A16000" w:rsidRPr="00A32DAC">
        <w:rPr>
          <w:lang w:val="fr-CH" w:eastAsia="ja-JP"/>
        </w:rPr>
        <w:noBreakHyphen/>
        <w:t>R</w:t>
      </w:r>
      <w:r w:rsidR="004C22BE" w:rsidRPr="00A32DAC">
        <w:rPr>
          <w:lang w:val="fr-CH" w:eastAsia="ja-JP"/>
        </w:rPr>
        <w:t xml:space="preserve"> </w:t>
      </w:r>
      <w:r w:rsidR="004C22BE" w:rsidRPr="004C22BE">
        <w:rPr>
          <w:lang w:val="fr-CH"/>
        </w:rPr>
        <w:t>SM.1600 </w:t>
      </w:r>
      <w:r w:rsidR="000107AF">
        <w:rPr>
          <w:lang w:val="fr-CH"/>
        </w:rPr>
        <w:t>(</w:t>
      </w:r>
      <w:r w:rsidR="005C48C9" w:rsidRPr="00A32DAC">
        <w:rPr>
          <w:lang w:val="fr-CH"/>
        </w:rPr>
        <w:t>Identification technique des signaux numériques</w:t>
      </w:r>
      <w:r w:rsidR="000107AF">
        <w:rPr>
          <w:lang w:val="fr-CH"/>
        </w:rPr>
        <w:t>)</w:t>
      </w:r>
      <w:r w:rsidR="004C22BE" w:rsidRPr="004C22BE">
        <w:rPr>
          <w:lang w:val="fr-CH"/>
        </w:rPr>
        <w:t xml:space="preserve"> </w:t>
      </w:r>
      <w:r w:rsidR="00A32DAC" w:rsidRPr="00A32DAC">
        <w:rPr>
          <w:lang w:val="fr-CH"/>
        </w:rPr>
        <w:t xml:space="preserve">et dans les paragraphes </w:t>
      </w:r>
      <w:r w:rsidR="004C22BE" w:rsidRPr="004C22BE">
        <w:rPr>
          <w:lang w:val="fr-CH"/>
        </w:rPr>
        <w:t xml:space="preserve">4.6 </w:t>
      </w:r>
      <w:r w:rsidR="00A32DAC" w:rsidRPr="00A32DAC">
        <w:rPr>
          <w:lang w:val="fr-CH"/>
        </w:rPr>
        <w:t xml:space="preserve">et </w:t>
      </w:r>
      <w:r w:rsidR="004C22BE" w:rsidRPr="004C22BE">
        <w:rPr>
          <w:lang w:val="fr-CH"/>
        </w:rPr>
        <w:t xml:space="preserve">4.8 </w:t>
      </w:r>
      <w:r w:rsidR="00A32DAC" w:rsidRPr="00A32DAC">
        <w:rPr>
          <w:lang w:val="fr-CH"/>
        </w:rPr>
        <w:t>du Manuel sur le contrôle du spectre</w:t>
      </w:r>
      <w:r w:rsidR="004C22BE" w:rsidRPr="004C22BE">
        <w:rPr>
          <w:lang w:val="fr-CH"/>
        </w:rPr>
        <w:t xml:space="preserve">. </w:t>
      </w:r>
      <w:r w:rsidR="00A32DAC" w:rsidRPr="00A32DAC">
        <w:rPr>
          <w:lang w:val="fr-CH"/>
        </w:rPr>
        <w:t>Il vise à résoudre des probl</w:t>
      </w:r>
      <w:r w:rsidR="00A32DAC">
        <w:rPr>
          <w:lang w:val="fr-CH"/>
        </w:rPr>
        <w:t xml:space="preserve">èmes </w:t>
      </w:r>
      <w:r w:rsidR="00A32DAC" w:rsidRPr="00A32DAC">
        <w:rPr>
          <w:lang w:val="fr-CH"/>
        </w:rPr>
        <w:t xml:space="preserve">et des questions spécifiques </w:t>
      </w:r>
      <w:r w:rsidR="00A32DAC">
        <w:rPr>
          <w:lang w:val="fr-CH"/>
        </w:rPr>
        <w:t>concernant l</w:t>
      </w:r>
      <w:r w:rsidR="00856780">
        <w:rPr>
          <w:lang w:val="fr-CH"/>
        </w:rPr>
        <w:t>'</w:t>
      </w:r>
      <w:r w:rsidR="00A32DAC">
        <w:rPr>
          <w:lang w:val="fr-CH"/>
        </w:rPr>
        <w:t xml:space="preserve">identification des signaux et à </w:t>
      </w:r>
      <w:r w:rsidR="000107AF">
        <w:rPr>
          <w:lang w:val="fr-CH"/>
        </w:rPr>
        <w:t>fournir une aide concrète aux</w:t>
      </w:r>
      <w:r w:rsidR="00A32DAC">
        <w:rPr>
          <w:lang w:val="fr-CH"/>
        </w:rPr>
        <w:t xml:space="preserve"> responsables de la gestion du spectre et </w:t>
      </w:r>
      <w:r w:rsidR="000107AF">
        <w:rPr>
          <w:lang w:val="fr-CH"/>
        </w:rPr>
        <w:t>aux</w:t>
      </w:r>
      <w:r w:rsidR="00A32DAC">
        <w:rPr>
          <w:lang w:val="fr-CH"/>
        </w:rPr>
        <w:t xml:space="preserve"> services</w:t>
      </w:r>
      <w:r w:rsidR="000107AF">
        <w:rPr>
          <w:lang w:val="fr-CH"/>
        </w:rPr>
        <w:t xml:space="preserve"> associés</w:t>
      </w:r>
      <w:r w:rsidR="00A32DAC">
        <w:rPr>
          <w:lang w:val="fr-CH"/>
        </w:rPr>
        <w:t xml:space="preserve"> de contrôle</w:t>
      </w:r>
      <w:r w:rsidR="005B42EA">
        <w:rPr>
          <w:lang w:val="fr-CH"/>
        </w:rPr>
        <w:t xml:space="preserve"> des émissions</w:t>
      </w:r>
      <w:r w:rsidR="004C22BE" w:rsidRPr="004C22BE">
        <w:rPr>
          <w:lang w:val="fr-CH"/>
        </w:rPr>
        <w:t>.</w:t>
      </w:r>
    </w:p>
    <w:p w:rsidR="004C22BE" w:rsidRPr="004C22BE" w:rsidRDefault="005B42EA" w:rsidP="000107AF">
      <w:pPr>
        <w:rPr>
          <w:lang w:val="fr-CH"/>
        </w:rPr>
      </w:pPr>
      <w:r>
        <w:rPr>
          <w:lang w:val="fr-CH"/>
        </w:rPr>
        <w:t xml:space="preserve">Le </w:t>
      </w:r>
      <w:r w:rsidR="00CA15D7">
        <w:rPr>
          <w:lang w:val="fr-CH"/>
        </w:rPr>
        <w:t xml:space="preserve">présent </w:t>
      </w:r>
      <w:r w:rsidR="004C22BE" w:rsidRPr="004C22BE">
        <w:rPr>
          <w:lang w:val="fr-CH"/>
        </w:rPr>
        <w:t>R</w:t>
      </w:r>
      <w:r>
        <w:rPr>
          <w:lang w:val="fr-CH"/>
        </w:rPr>
        <w:t>ap</w:t>
      </w:r>
      <w:r w:rsidR="004C22BE" w:rsidRPr="004C22BE">
        <w:rPr>
          <w:lang w:val="fr-CH"/>
        </w:rPr>
        <w:t xml:space="preserve">port </w:t>
      </w:r>
      <w:r w:rsidR="000107AF">
        <w:rPr>
          <w:lang w:val="fr-CH"/>
        </w:rPr>
        <w:t>contient</w:t>
      </w:r>
      <w:r w:rsidR="00CA15D7">
        <w:rPr>
          <w:lang w:val="fr-CH"/>
        </w:rPr>
        <w:t xml:space="preserve"> </w:t>
      </w:r>
      <w:r>
        <w:rPr>
          <w:lang w:val="fr-CH"/>
        </w:rPr>
        <w:t>l</w:t>
      </w:r>
      <w:r w:rsidR="00856780">
        <w:rPr>
          <w:lang w:val="fr-CH"/>
        </w:rPr>
        <w:t>'</w:t>
      </w:r>
      <w:r>
        <w:rPr>
          <w:lang w:val="fr-CH"/>
        </w:rPr>
        <w:t>A</w:t>
      </w:r>
      <w:r w:rsidR="004C22BE" w:rsidRPr="004C22BE">
        <w:rPr>
          <w:lang w:val="fr-CH"/>
        </w:rPr>
        <w:t>nnex</w:t>
      </w:r>
      <w:r>
        <w:rPr>
          <w:lang w:val="fr-CH"/>
        </w:rPr>
        <w:t>e </w:t>
      </w:r>
      <w:r w:rsidR="004C22BE" w:rsidRPr="004C22BE">
        <w:rPr>
          <w:lang w:val="fr-CH"/>
        </w:rPr>
        <w:t xml:space="preserve">1 </w:t>
      </w:r>
      <w:r>
        <w:rPr>
          <w:lang w:val="fr-CH"/>
        </w:rPr>
        <w:t>qui suit, avec les éléments suivants</w:t>
      </w:r>
      <w:r w:rsidR="004C22BE" w:rsidRPr="004C22BE">
        <w:rPr>
          <w:lang w:val="fr-CH"/>
        </w:rPr>
        <w:t>: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lang w:val="fr-CH"/>
        </w:rPr>
        <w:t>–</w:t>
      </w:r>
      <w:r w:rsidRPr="004C22BE">
        <w:rPr>
          <w:lang w:val="fr-CH"/>
        </w:rPr>
        <w:tab/>
      </w:r>
      <w:r w:rsidR="005B42EA">
        <w:rPr>
          <w:lang w:val="fr-CH"/>
        </w:rPr>
        <w:t xml:space="preserve">Description et utilisation des signaux </w:t>
      </w:r>
      <w:r w:rsidRPr="004C22BE">
        <w:rPr>
          <w:lang w:val="fr-CH"/>
        </w:rPr>
        <w:t>(</w:t>
      </w:r>
      <w:r w:rsidR="005B42EA">
        <w:rPr>
          <w:lang w:val="fr-CH"/>
        </w:rPr>
        <w:t>ou des catégories de signaux</w:t>
      </w:r>
      <w:r w:rsidRPr="004C22BE">
        <w:rPr>
          <w:lang w:val="fr-CH"/>
        </w:rPr>
        <w:t xml:space="preserve">) 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lang w:val="fr-CH"/>
        </w:rPr>
        <w:t>–</w:t>
      </w:r>
      <w:r w:rsidRPr="004C22BE">
        <w:rPr>
          <w:lang w:val="fr-CH"/>
        </w:rPr>
        <w:tab/>
        <w:t>D</w:t>
      </w:r>
      <w:r w:rsidR="005B42EA">
        <w:rPr>
          <w:lang w:val="fr-CH"/>
        </w:rPr>
        <w:t>é</w:t>
      </w:r>
      <w:r w:rsidRPr="004C22BE">
        <w:rPr>
          <w:lang w:val="fr-CH"/>
        </w:rPr>
        <w:t xml:space="preserve">finitions </w:t>
      </w:r>
      <w:r w:rsidR="005B42EA">
        <w:rPr>
          <w:lang w:val="fr-CH"/>
        </w:rPr>
        <w:t>et liste d</w:t>
      </w:r>
      <w:r w:rsidR="00856780">
        <w:rPr>
          <w:lang w:val="fr-CH"/>
        </w:rPr>
        <w:t>'</w:t>
      </w:r>
      <w:r w:rsidR="005B42EA">
        <w:rPr>
          <w:lang w:val="fr-CH"/>
        </w:rPr>
        <w:t xml:space="preserve">acronymes </w:t>
      </w:r>
      <w:r w:rsidRPr="004C22BE">
        <w:rPr>
          <w:lang w:val="fr-CH"/>
        </w:rPr>
        <w:t>(</w:t>
      </w:r>
      <w:r w:rsidR="005B42EA">
        <w:rPr>
          <w:lang w:val="fr-CH"/>
        </w:rPr>
        <w:t>si nécessaire</w:t>
      </w:r>
      <w:r w:rsidRPr="004C22BE">
        <w:rPr>
          <w:lang w:val="fr-CH"/>
        </w:rPr>
        <w:t>)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lang w:val="fr-CH"/>
        </w:rPr>
        <w:t>–</w:t>
      </w:r>
      <w:r w:rsidRPr="004C22BE">
        <w:rPr>
          <w:lang w:val="fr-CH"/>
        </w:rPr>
        <w:tab/>
      </w:r>
      <w:r w:rsidR="000107AF">
        <w:rPr>
          <w:lang w:val="fr-CH"/>
        </w:rPr>
        <w:t>Considérations générales</w:t>
      </w:r>
      <w:r w:rsidR="005B42EA">
        <w:rPr>
          <w:lang w:val="fr-CH"/>
        </w:rPr>
        <w:t xml:space="preserve"> et exposé du problème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lang w:val="fr-CH"/>
        </w:rPr>
        <w:t>–</w:t>
      </w:r>
      <w:r w:rsidRPr="004C22BE">
        <w:rPr>
          <w:lang w:val="fr-CH"/>
        </w:rPr>
        <w:tab/>
        <w:t xml:space="preserve">Description </w:t>
      </w:r>
      <w:r w:rsidR="005B42EA">
        <w:rPr>
          <w:lang w:val="fr-CH"/>
        </w:rPr>
        <w:t>des outils</w:t>
      </w:r>
      <w:r w:rsidRPr="004C22BE">
        <w:rPr>
          <w:lang w:val="fr-CH"/>
        </w:rPr>
        <w:t xml:space="preserve">, techniques </w:t>
      </w:r>
      <w:r w:rsidR="005B42EA">
        <w:rPr>
          <w:lang w:val="fr-CH"/>
        </w:rPr>
        <w:t xml:space="preserve">et méthodes utilisés dans la </w:t>
      </w:r>
      <w:r w:rsidRPr="004C22BE">
        <w:rPr>
          <w:lang w:val="fr-CH"/>
        </w:rPr>
        <w:t>solution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lang w:val="fr-CH"/>
        </w:rPr>
        <w:t>–</w:t>
      </w:r>
      <w:r w:rsidRPr="004C22BE">
        <w:rPr>
          <w:lang w:val="fr-CH"/>
        </w:rPr>
        <w:tab/>
        <w:t>R</w:t>
      </w:r>
      <w:r w:rsidR="005B42EA">
        <w:rPr>
          <w:lang w:val="fr-CH"/>
        </w:rPr>
        <w:t>é</w:t>
      </w:r>
      <w:r w:rsidRPr="004C22BE">
        <w:rPr>
          <w:lang w:val="fr-CH"/>
        </w:rPr>
        <w:t>sult</w:t>
      </w:r>
      <w:r w:rsidR="005B42EA">
        <w:rPr>
          <w:lang w:val="fr-CH"/>
        </w:rPr>
        <w:t>at</w:t>
      </w:r>
      <w:r w:rsidRPr="004C22BE">
        <w:rPr>
          <w:lang w:val="fr-CH"/>
        </w:rPr>
        <w:t>s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lang w:val="fr-CH"/>
        </w:rPr>
        <w:t>–</w:t>
      </w:r>
      <w:r w:rsidRPr="004C22BE">
        <w:rPr>
          <w:lang w:val="fr-CH"/>
        </w:rPr>
        <w:tab/>
        <w:t>Conclusions</w:t>
      </w:r>
      <w:r w:rsidR="00A61AAE">
        <w:rPr>
          <w:lang w:val="fr-CH"/>
        </w:rPr>
        <w:t>.</w:t>
      </w:r>
    </w:p>
    <w:p w:rsidR="004C22BE" w:rsidRPr="004C22BE" w:rsidRDefault="0065615F" w:rsidP="000107AF">
      <w:pPr>
        <w:rPr>
          <w:lang w:val="fr-CH"/>
        </w:rPr>
      </w:pPr>
      <w:r>
        <w:rPr>
          <w:lang w:val="fr-CH"/>
        </w:rPr>
        <w:t>Il est prévu de faire figurer dans le présent Rapport d</w:t>
      </w:r>
      <w:r w:rsidR="00856780">
        <w:rPr>
          <w:lang w:val="fr-CH"/>
        </w:rPr>
        <w:t>'</w:t>
      </w:r>
      <w:r w:rsidR="00344E6F">
        <w:rPr>
          <w:lang w:val="fr-CH"/>
        </w:rPr>
        <w:t xml:space="preserve">autres études </w:t>
      </w:r>
      <w:r>
        <w:rPr>
          <w:lang w:val="fr-CH"/>
        </w:rPr>
        <w:t xml:space="preserve">afin de fournir </w:t>
      </w:r>
      <w:r w:rsidR="00344E6F">
        <w:rPr>
          <w:lang w:val="fr-CH"/>
        </w:rPr>
        <w:t>d</w:t>
      </w:r>
      <w:r w:rsidR="00856780">
        <w:rPr>
          <w:lang w:val="fr-CH"/>
        </w:rPr>
        <w:t>'</w:t>
      </w:r>
      <w:r w:rsidR="00344E6F">
        <w:rPr>
          <w:lang w:val="fr-CH"/>
        </w:rPr>
        <w:t>autres exemples</w:t>
      </w:r>
      <w:r w:rsidR="00485AF3">
        <w:rPr>
          <w:lang w:val="fr-CH"/>
        </w:rPr>
        <w:t>;</w:t>
      </w:r>
      <w:r w:rsidR="00344E6F">
        <w:rPr>
          <w:lang w:val="fr-CH"/>
        </w:rPr>
        <w:t xml:space="preserve"> </w:t>
      </w:r>
      <w:r w:rsidR="00485AF3">
        <w:rPr>
          <w:lang w:val="fr-CH"/>
        </w:rPr>
        <w:t xml:space="preserve">chaque </w:t>
      </w:r>
      <w:r w:rsidR="004C22BE" w:rsidRPr="004C22BE">
        <w:rPr>
          <w:lang w:val="fr-CH"/>
        </w:rPr>
        <w:t>Annex</w:t>
      </w:r>
      <w:r w:rsidR="00CA15D7">
        <w:rPr>
          <w:lang w:val="fr-CH"/>
        </w:rPr>
        <w:t>e</w:t>
      </w:r>
      <w:r w:rsidR="00485AF3">
        <w:rPr>
          <w:lang w:val="fr-CH"/>
        </w:rPr>
        <w:t xml:space="preserve"> </w:t>
      </w:r>
      <w:r w:rsidR="000107AF">
        <w:rPr>
          <w:lang w:val="fr-CH"/>
        </w:rPr>
        <w:t xml:space="preserve">supplémentaire </w:t>
      </w:r>
      <w:r w:rsidR="00485AF3">
        <w:rPr>
          <w:lang w:val="fr-CH"/>
        </w:rPr>
        <w:t>sera</w:t>
      </w:r>
      <w:r w:rsidR="00CA15D7">
        <w:rPr>
          <w:lang w:val="fr-CH"/>
        </w:rPr>
        <w:t xml:space="preserve"> indépendante</w:t>
      </w:r>
      <w:r w:rsidR="00485AF3">
        <w:rPr>
          <w:lang w:val="fr-CH"/>
        </w:rPr>
        <w:t xml:space="preserve">, </w:t>
      </w:r>
      <w:r w:rsidR="00CA15D7">
        <w:rPr>
          <w:lang w:val="fr-CH"/>
        </w:rPr>
        <w:t>suivr</w:t>
      </w:r>
      <w:r w:rsidR="00344E6F">
        <w:rPr>
          <w:lang w:val="fr-CH"/>
        </w:rPr>
        <w:t>a</w:t>
      </w:r>
      <w:r w:rsidR="00CA15D7">
        <w:rPr>
          <w:lang w:val="fr-CH"/>
        </w:rPr>
        <w:t xml:space="preserve"> l</w:t>
      </w:r>
      <w:r w:rsidR="000107AF">
        <w:rPr>
          <w:lang w:val="fr-CH"/>
        </w:rPr>
        <w:t xml:space="preserve">a </w:t>
      </w:r>
      <w:r w:rsidR="008C6C49">
        <w:rPr>
          <w:lang w:val="fr-CH"/>
        </w:rPr>
        <w:t>structure</w:t>
      </w:r>
      <w:r w:rsidR="000107AF">
        <w:rPr>
          <w:lang w:val="fr-CH"/>
        </w:rPr>
        <w:t xml:space="preserve"> indiqué</w:t>
      </w:r>
      <w:r w:rsidR="00CA15D7">
        <w:rPr>
          <w:lang w:val="fr-CH"/>
        </w:rPr>
        <w:t>e ci-dessus et porter</w:t>
      </w:r>
      <w:r w:rsidR="00344E6F">
        <w:rPr>
          <w:lang w:val="fr-CH"/>
        </w:rPr>
        <w:t>a</w:t>
      </w:r>
      <w:r w:rsidR="00CA15D7">
        <w:rPr>
          <w:lang w:val="fr-CH"/>
        </w:rPr>
        <w:t xml:space="preserve"> sur un exemple spécifique relatif à l</w:t>
      </w:r>
      <w:r w:rsidR="00856780">
        <w:rPr>
          <w:lang w:val="fr-CH"/>
        </w:rPr>
        <w:t>'</w:t>
      </w:r>
      <w:r w:rsidR="004C22BE" w:rsidRPr="004C22BE">
        <w:rPr>
          <w:lang w:val="fr-CH"/>
        </w:rPr>
        <w:t>identification</w:t>
      </w:r>
      <w:r w:rsidR="00CA15D7">
        <w:rPr>
          <w:lang w:val="fr-CH"/>
        </w:rPr>
        <w:t xml:space="preserve"> des signaux</w:t>
      </w:r>
      <w:r w:rsidR="004C22BE" w:rsidRPr="004C22BE">
        <w:rPr>
          <w:lang w:val="fr-CH"/>
        </w:rPr>
        <w:t>.</w:t>
      </w:r>
    </w:p>
    <w:p w:rsidR="004C22BE" w:rsidRPr="00A61AAE" w:rsidRDefault="004C22BE" w:rsidP="000107AF">
      <w:pPr>
        <w:rPr>
          <w:sz w:val="16"/>
          <w:szCs w:val="16"/>
          <w:lang w:val="fr-CH"/>
        </w:rPr>
      </w:pPr>
    </w:p>
    <w:p w:rsidR="004C22BE" w:rsidRPr="00A61AAE" w:rsidRDefault="004C22BE" w:rsidP="000107AF">
      <w:pPr>
        <w:rPr>
          <w:sz w:val="16"/>
          <w:szCs w:val="16"/>
          <w:lang w:val="fr-CH"/>
        </w:rPr>
      </w:pPr>
    </w:p>
    <w:p w:rsidR="004C22BE" w:rsidRPr="003C29DE" w:rsidRDefault="004C22BE" w:rsidP="003C29DE">
      <w:pPr>
        <w:pStyle w:val="AnnexNoTitle"/>
      </w:pPr>
      <w:r w:rsidRPr="003C29DE">
        <w:t>Annexe 1</w:t>
      </w:r>
      <w:r w:rsidRPr="003C29DE">
        <w:br/>
      </w:r>
      <w:r w:rsidRPr="003C29DE">
        <w:br/>
      </w:r>
      <w:r w:rsidR="005B42EA" w:rsidRPr="003C29DE">
        <w:t>I</w:t>
      </w:r>
      <w:r w:rsidRPr="003C29DE">
        <w:t xml:space="preserve">dentification </w:t>
      </w:r>
      <w:r w:rsidR="00485AF3" w:rsidRPr="003C29DE">
        <w:t>d</w:t>
      </w:r>
      <w:r w:rsidR="00856780" w:rsidRPr="003C29DE">
        <w:t>'</w:t>
      </w:r>
      <w:r w:rsidR="00485AF3" w:rsidRPr="003C29DE">
        <w:t>émetteur</w:t>
      </w:r>
      <w:r w:rsidR="005B42EA" w:rsidRPr="003C29DE">
        <w:t xml:space="preserve"> d</w:t>
      </w:r>
      <w:r w:rsidR="00485AF3" w:rsidRPr="003C29DE">
        <w:t xml:space="preserve">ans </w:t>
      </w:r>
      <w:r w:rsidR="005B42EA" w:rsidRPr="003C29DE">
        <w:t>un réseau monofréquence</w:t>
      </w:r>
      <w:r w:rsidR="00485AF3" w:rsidRPr="003C29DE">
        <w:t xml:space="preserve"> DVB-T</w:t>
      </w:r>
    </w:p>
    <w:p w:rsidR="004C22BE" w:rsidRPr="004C22BE" w:rsidRDefault="004C22BE" w:rsidP="00856780">
      <w:pPr>
        <w:pStyle w:val="Headingb"/>
        <w:rPr>
          <w:lang w:val="fr-CH"/>
        </w:rPr>
      </w:pPr>
      <w:r w:rsidRPr="004C22BE">
        <w:rPr>
          <w:lang w:val="fr-CH"/>
        </w:rPr>
        <w:t>Introduction</w:t>
      </w:r>
    </w:p>
    <w:p w:rsidR="004C22BE" w:rsidRPr="004C22BE" w:rsidRDefault="00485AF3" w:rsidP="000107AF">
      <w:pPr>
        <w:rPr>
          <w:lang w:val="fr-CH"/>
        </w:rPr>
      </w:pPr>
      <w:r>
        <w:rPr>
          <w:lang w:val="fr-CH"/>
        </w:rPr>
        <w:t>Ce cas d</w:t>
      </w:r>
      <w:r w:rsidR="00856780">
        <w:rPr>
          <w:lang w:val="fr-CH"/>
        </w:rPr>
        <w:t>'</w:t>
      </w:r>
      <w:r>
        <w:rPr>
          <w:lang w:val="fr-CH"/>
        </w:rPr>
        <w:t>utilisation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mis en </w:t>
      </w:r>
      <w:r w:rsidR="00856780">
        <w:rPr>
          <w:lang w:val="fr-CH"/>
        </w:rPr>
        <w:t>oe</w:t>
      </w:r>
      <w:r>
        <w:rPr>
          <w:lang w:val="fr-CH"/>
        </w:rPr>
        <w:t>uvre en Italie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>s</w:t>
      </w:r>
      <w:r w:rsidR="00856780">
        <w:rPr>
          <w:lang w:val="fr-CH"/>
        </w:rPr>
        <w:t>'</w:t>
      </w:r>
      <w:r>
        <w:rPr>
          <w:lang w:val="fr-CH"/>
        </w:rPr>
        <w:t xml:space="preserve">applique à un </w:t>
      </w:r>
      <w:r w:rsidR="004C22BE" w:rsidRPr="004C22BE">
        <w:rPr>
          <w:lang w:val="fr-CH"/>
        </w:rPr>
        <w:t xml:space="preserve">signal </w:t>
      </w:r>
      <w:r>
        <w:rPr>
          <w:lang w:val="fr-CH"/>
        </w:rPr>
        <w:t xml:space="preserve">déjà reconnu comme étant un signal </w:t>
      </w:r>
      <w:r w:rsidR="004C22BE" w:rsidRPr="004C22BE">
        <w:rPr>
          <w:lang w:val="fr-CH"/>
        </w:rPr>
        <w:t xml:space="preserve">DVB-T </w:t>
      </w:r>
      <w:r>
        <w:rPr>
          <w:lang w:val="fr-CH"/>
        </w:rPr>
        <w:t xml:space="preserve">appartenant à un réseau monofréquence </w:t>
      </w:r>
      <w:r w:rsidR="004C22BE" w:rsidRPr="004C22BE">
        <w:rPr>
          <w:lang w:val="fr-CH"/>
        </w:rPr>
        <w:t xml:space="preserve">(SFN), </w:t>
      </w:r>
      <w:r>
        <w:rPr>
          <w:lang w:val="fr-CH"/>
        </w:rPr>
        <w:t>afin d</w:t>
      </w:r>
      <w:r w:rsidR="00856780">
        <w:rPr>
          <w:lang w:val="fr-CH"/>
        </w:rPr>
        <w:t>'</w:t>
      </w:r>
      <w:r>
        <w:rPr>
          <w:lang w:val="fr-CH"/>
        </w:rPr>
        <w:t xml:space="preserve">identifier tous les émetteurs </w:t>
      </w:r>
      <w:r w:rsidR="004C22BE" w:rsidRPr="004C22BE">
        <w:rPr>
          <w:lang w:val="fr-CH"/>
        </w:rPr>
        <w:t>d</w:t>
      </w:r>
      <w:r>
        <w:rPr>
          <w:lang w:val="fr-CH"/>
        </w:rPr>
        <w:t>é</w:t>
      </w:r>
      <w:r w:rsidR="004C22BE" w:rsidRPr="004C22BE">
        <w:rPr>
          <w:lang w:val="fr-CH"/>
        </w:rPr>
        <w:t>tectable</w:t>
      </w:r>
      <w:r>
        <w:rPr>
          <w:lang w:val="fr-CH"/>
        </w:rPr>
        <w:t>s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>à un emplacement de réception donné</w:t>
      </w:r>
      <w:r w:rsidR="004C22BE" w:rsidRPr="004C22BE">
        <w:rPr>
          <w:lang w:val="fr-CH"/>
        </w:rPr>
        <w:t xml:space="preserve">: </w:t>
      </w:r>
      <w:r>
        <w:rPr>
          <w:lang w:val="fr-CH"/>
        </w:rPr>
        <w:t>il permet à l</w:t>
      </w:r>
      <w:r w:rsidR="00856780">
        <w:rPr>
          <w:lang w:val="fr-CH"/>
        </w:rPr>
        <w:t>'</w:t>
      </w:r>
      <w:r>
        <w:rPr>
          <w:lang w:val="fr-CH"/>
        </w:rPr>
        <w:t>utilisateur d</w:t>
      </w:r>
      <w:r w:rsidR="00856780">
        <w:rPr>
          <w:lang w:val="fr-CH"/>
        </w:rPr>
        <w:t>'</w:t>
      </w:r>
      <w:r>
        <w:rPr>
          <w:lang w:val="fr-CH"/>
        </w:rPr>
        <w:t>avancer dans le processus d</w:t>
      </w:r>
      <w:r w:rsidR="00856780">
        <w:rPr>
          <w:lang w:val="fr-CH"/>
        </w:rPr>
        <w:t>'</w:t>
      </w:r>
      <w:r w:rsidR="004C22BE" w:rsidRPr="004C22BE">
        <w:rPr>
          <w:lang w:val="fr-CH"/>
        </w:rPr>
        <w:t>identification.</w:t>
      </w:r>
    </w:p>
    <w:p w:rsidR="004C22BE" w:rsidRPr="00A61AAE" w:rsidRDefault="00C61E0C" w:rsidP="00A61AAE">
      <w:pPr>
        <w:pStyle w:val="Headingb"/>
        <w:rPr>
          <w:lang w:val="fr-CH"/>
        </w:rPr>
      </w:pPr>
      <w:r w:rsidRPr="00A61AAE">
        <w:rPr>
          <w:lang w:val="fr-CH"/>
        </w:rPr>
        <w:t>Identification d</w:t>
      </w:r>
      <w:r w:rsidR="00856780" w:rsidRPr="00A61AAE">
        <w:rPr>
          <w:lang w:val="fr-CH"/>
        </w:rPr>
        <w:t>'</w:t>
      </w:r>
      <w:r w:rsidRPr="00A61AAE">
        <w:rPr>
          <w:lang w:val="fr-CH"/>
        </w:rPr>
        <w:t>émetteur/</w:t>
      </w:r>
      <w:r w:rsidR="00F472CB" w:rsidRPr="00A61AAE">
        <w:rPr>
          <w:lang w:val="fr-CH"/>
        </w:rPr>
        <w:t>a</w:t>
      </w:r>
      <w:r w:rsidR="00485AF3" w:rsidRPr="00A61AAE">
        <w:rPr>
          <w:lang w:val="fr-CH"/>
        </w:rPr>
        <w:t xml:space="preserve">llotissement </w:t>
      </w:r>
      <w:r w:rsidR="00630ED7" w:rsidRPr="00A61AAE">
        <w:rPr>
          <w:lang w:val="fr-CH"/>
        </w:rPr>
        <w:t>DVB-T</w:t>
      </w:r>
    </w:p>
    <w:p w:rsidR="004C22BE" w:rsidRPr="004C22BE" w:rsidRDefault="00F472CB" w:rsidP="00C61E0C">
      <w:pPr>
        <w:rPr>
          <w:lang w:val="fr-CH"/>
        </w:rPr>
      </w:pPr>
      <w:r>
        <w:rPr>
          <w:lang w:val="fr-CH"/>
        </w:rPr>
        <w:t xml:space="preserve">En règle </w:t>
      </w:r>
      <w:r w:rsidR="00630ED7">
        <w:rPr>
          <w:lang w:val="fr-CH"/>
        </w:rPr>
        <w:t>générale, le</w:t>
      </w:r>
      <w:r>
        <w:rPr>
          <w:lang w:val="fr-CH"/>
        </w:rPr>
        <w:t xml:space="preserve"> processus d</w:t>
      </w:r>
      <w:r w:rsidR="00856780">
        <w:rPr>
          <w:lang w:val="fr-CH"/>
        </w:rPr>
        <w:t>'</w:t>
      </w:r>
      <w:r w:rsidRPr="004C22BE">
        <w:rPr>
          <w:lang w:val="fr-CH"/>
        </w:rPr>
        <w:t xml:space="preserve">identification </w:t>
      </w:r>
      <w:r>
        <w:rPr>
          <w:lang w:val="fr-CH"/>
        </w:rPr>
        <w:t>d</w:t>
      </w:r>
      <w:r w:rsidR="00856780">
        <w:rPr>
          <w:lang w:val="fr-CH"/>
        </w:rPr>
        <w:t>'</w:t>
      </w:r>
      <w:r>
        <w:rPr>
          <w:lang w:val="fr-CH"/>
        </w:rPr>
        <w:t>un signal DVB-T</w:t>
      </w:r>
      <w:r w:rsidRPr="004C22BE">
        <w:rPr>
          <w:lang w:val="fr-CH"/>
        </w:rPr>
        <w:t xml:space="preserve"> </w:t>
      </w:r>
      <w:r w:rsidR="00C61E0C">
        <w:rPr>
          <w:lang w:val="fr-CH"/>
        </w:rPr>
        <w:t>comporte les étapes</w:t>
      </w:r>
      <w:r w:rsidR="00630ED7">
        <w:rPr>
          <w:lang w:val="fr-CH"/>
        </w:rPr>
        <w:t xml:space="preserve"> suivantes</w:t>
      </w:r>
      <w:r w:rsidR="004C22BE" w:rsidRPr="004C22BE">
        <w:rPr>
          <w:lang w:val="fr-CH"/>
        </w:rPr>
        <w:t>:</w:t>
      </w:r>
    </w:p>
    <w:p w:rsidR="004C22BE" w:rsidRPr="004C22BE" w:rsidRDefault="004C22BE" w:rsidP="00856780">
      <w:pPr>
        <w:spacing w:before="80"/>
        <w:ind w:left="794" w:hanging="794"/>
        <w:rPr>
          <w:lang w:val="fr-CH"/>
        </w:rPr>
      </w:pPr>
      <w:r w:rsidRPr="004C22BE">
        <w:rPr>
          <w:i/>
          <w:lang w:val="fr-CH"/>
        </w:rPr>
        <w:t>–</w:t>
      </w:r>
      <w:r w:rsidRPr="004C22BE">
        <w:rPr>
          <w:i/>
          <w:lang w:val="fr-CH"/>
        </w:rPr>
        <w:tab/>
      </w:r>
      <w:r w:rsidR="00856780">
        <w:rPr>
          <w:i/>
          <w:lang w:val="fr-CH"/>
        </w:rPr>
        <w:t>E</w:t>
      </w:r>
      <w:r w:rsidR="00630ED7">
        <w:rPr>
          <w:i/>
          <w:lang w:val="fr-CH"/>
        </w:rPr>
        <w:t xml:space="preserve">tape </w:t>
      </w:r>
      <w:r w:rsidRPr="004C22BE">
        <w:rPr>
          <w:i/>
          <w:lang w:val="fr-CH"/>
        </w:rPr>
        <w:t>1:</w:t>
      </w:r>
      <w:r w:rsidRPr="004C22BE">
        <w:rPr>
          <w:lang w:val="fr-CH"/>
        </w:rPr>
        <w:t xml:space="preserve"> Autocorr</w:t>
      </w:r>
      <w:r w:rsidR="00630ED7">
        <w:rPr>
          <w:lang w:val="fr-CH"/>
        </w:rPr>
        <w:t>é</w:t>
      </w:r>
      <w:r w:rsidRPr="004C22BE">
        <w:rPr>
          <w:lang w:val="fr-CH"/>
        </w:rPr>
        <w:t xml:space="preserve">lation </w:t>
      </w:r>
      <w:r w:rsidR="00630ED7">
        <w:rPr>
          <w:lang w:val="fr-CH"/>
        </w:rPr>
        <w:t>pour identifier</w:t>
      </w:r>
      <w:r w:rsidRPr="004C22BE">
        <w:rPr>
          <w:lang w:val="fr-CH"/>
        </w:rPr>
        <w:t xml:space="preserve"> </w:t>
      </w:r>
      <w:r w:rsidR="00630ED7">
        <w:rPr>
          <w:lang w:val="fr-CH"/>
        </w:rPr>
        <w:t xml:space="preserve">la </w:t>
      </w:r>
      <w:r w:rsidRPr="004C22BE">
        <w:rPr>
          <w:lang w:val="fr-CH"/>
        </w:rPr>
        <w:t>pr</w:t>
      </w:r>
      <w:r w:rsidR="00630ED7">
        <w:rPr>
          <w:lang w:val="fr-CH"/>
        </w:rPr>
        <w:t>é</w:t>
      </w:r>
      <w:r w:rsidRPr="004C22BE">
        <w:rPr>
          <w:lang w:val="fr-CH"/>
        </w:rPr>
        <w:t xml:space="preserve">sence </w:t>
      </w:r>
      <w:r w:rsidR="00F472CB">
        <w:rPr>
          <w:lang w:val="fr-CH"/>
        </w:rPr>
        <w:t>de l</w:t>
      </w:r>
      <w:r w:rsidR="00856780">
        <w:rPr>
          <w:lang w:val="fr-CH"/>
        </w:rPr>
        <w:t>'</w:t>
      </w:r>
      <w:r w:rsidR="00F472CB">
        <w:rPr>
          <w:lang w:val="fr-CH"/>
        </w:rPr>
        <w:t xml:space="preserve">intervalle de garde </w:t>
      </w:r>
      <w:r w:rsidRPr="004C22BE">
        <w:rPr>
          <w:lang w:val="fr-CH"/>
        </w:rPr>
        <w:t xml:space="preserve">(GI), </w:t>
      </w:r>
      <w:r w:rsidR="00F472CB">
        <w:rPr>
          <w:lang w:val="fr-CH"/>
        </w:rPr>
        <w:t>compte tenu du fait qu</w:t>
      </w:r>
      <w:r w:rsidR="00856780">
        <w:rPr>
          <w:lang w:val="fr-CH"/>
        </w:rPr>
        <w:t>'</w:t>
      </w:r>
      <w:r w:rsidR="00F472CB">
        <w:rPr>
          <w:lang w:val="fr-CH"/>
        </w:rPr>
        <w:t>on peut choisir la valeur </w:t>
      </w:r>
      <w:r w:rsidRPr="004C22BE">
        <w:rPr>
          <w:lang w:val="fr-CH"/>
        </w:rPr>
        <w:t xml:space="preserve">2 (DVB-T) </w:t>
      </w:r>
      <w:r w:rsidR="00F472CB">
        <w:rPr>
          <w:lang w:val="fr-CH"/>
        </w:rPr>
        <w:t xml:space="preserve">ou la valeur 3 </w:t>
      </w:r>
      <w:r w:rsidRPr="004C22BE">
        <w:rPr>
          <w:lang w:val="fr-CH"/>
        </w:rPr>
        <w:t>(DVB-H)</w:t>
      </w:r>
      <w:r w:rsidR="00F472CB">
        <w:rPr>
          <w:lang w:val="fr-CH"/>
        </w:rPr>
        <w:t xml:space="preserve"> pour la durée d</w:t>
      </w:r>
      <w:r w:rsidR="00856780">
        <w:rPr>
          <w:lang w:val="fr-CH"/>
        </w:rPr>
        <w:t>'</w:t>
      </w:r>
      <w:r w:rsidR="00F472CB">
        <w:rPr>
          <w:lang w:val="fr-CH"/>
        </w:rPr>
        <w:t>un symbole</w:t>
      </w:r>
      <w:r w:rsidRPr="004C22BE">
        <w:rPr>
          <w:lang w:val="fr-CH"/>
        </w:rPr>
        <w:t>;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i/>
          <w:lang w:val="fr-CH"/>
        </w:rPr>
        <w:t>–</w:t>
      </w:r>
      <w:r w:rsidRPr="004C22BE">
        <w:rPr>
          <w:i/>
          <w:lang w:val="fr-CH"/>
        </w:rPr>
        <w:tab/>
      </w:r>
      <w:r w:rsidR="00856780">
        <w:rPr>
          <w:i/>
          <w:lang w:val="fr-CH"/>
        </w:rPr>
        <w:t>E</w:t>
      </w:r>
      <w:r w:rsidR="00630ED7">
        <w:rPr>
          <w:i/>
          <w:lang w:val="fr-CH"/>
        </w:rPr>
        <w:t xml:space="preserve">tape </w:t>
      </w:r>
      <w:r w:rsidRPr="004C22BE">
        <w:rPr>
          <w:i/>
          <w:lang w:val="fr-CH"/>
        </w:rPr>
        <w:t>2</w:t>
      </w:r>
      <w:r w:rsidRPr="004C22BE">
        <w:rPr>
          <w:lang w:val="fr-CH"/>
        </w:rPr>
        <w:t xml:space="preserve">: </w:t>
      </w:r>
      <w:r w:rsidR="00F472CB">
        <w:rPr>
          <w:lang w:val="fr-CH"/>
        </w:rPr>
        <w:t>E</w:t>
      </w:r>
      <w:r w:rsidRPr="004C22BE">
        <w:rPr>
          <w:lang w:val="fr-CH"/>
        </w:rPr>
        <w:t>stimation</w:t>
      </w:r>
      <w:r w:rsidR="00F472CB">
        <w:rPr>
          <w:lang w:val="fr-CH"/>
        </w:rPr>
        <w:t xml:space="preserve"> du canal</w:t>
      </w:r>
      <w:r w:rsidRPr="004C22BE">
        <w:rPr>
          <w:lang w:val="fr-CH"/>
        </w:rPr>
        <w:t>;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i/>
          <w:lang w:val="fr-CH"/>
        </w:rPr>
        <w:t>–</w:t>
      </w:r>
      <w:r w:rsidRPr="004C22BE">
        <w:rPr>
          <w:i/>
          <w:lang w:val="fr-CH"/>
        </w:rPr>
        <w:tab/>
      </w:r>
      <w:r w:rsidR="00856780">
        <w:rPr>
          <w:i/>
          <w:lang w:val="fr-CH"/>
        </w:rPr>
        <w:t>E</w:t>
      </w:r>
      <w:r w:rsidR="00630ED7">
        <w:rPr>
          <w:i/>
          <w:lang w:val="fr-CH"/>
        </w:rPr>
        <w:t xml:space="preserve">tape </w:t>
      </w:r>
      <w:r w:rsidRPr="004C22BE">
        <w:rPr>
          <w:i/>
          <w:lang w:val="fr-CH"/>
        </w:rPr>
        <w:t>3</w:t>
      </w:r>
      <w:r w:rsidRPr="004C22BE">
        <w:rPr>
          <w:lang w:val="fr-CH"/>
        </w:rPr>
        <w:t xml:space="preserve">: </w:t>
      </w:r>
      <w:r w:rsidR="00F472CB">
        <w:rPr>
          <w:lang w:val="fr-CH"/>
        </w:rPr>
        <w:t xml:space="preserve">Enregistrement </w:t>
      </w:r>
      <w:r w:rsidRPr="004C22BE">
        <w:rPr>
          <w:lang w:val="fr-CH"/>
        </w:rPr>
        <w:t>I/Q;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i/>
          <w:lang w:val="fr-CH"/>
        </w:rPr>
        <w:t>–</w:t>
      </w:r>
      <w:r w:rsidRPr="004C22BE">
        <w:rPr>
          <w:i/>
          <w:lang w:val="fr-CH"/>
        </w:rPr>
        <w:tab/>
      </w:r>
      <w:r w:rsidR="00856780">
        <w:rPr>
          <w:i/>
          <w:lang w:val="fr-CH"/>
        </w:rPr>
        <w:t>E</w:t>
      </w:r>
      <w:r w:rsidR="00630ED7">
        <w:rPr>
          <w:i/>
          <w:lang w:val="fr-CH"/>
        </w:rPr>
        <w:t xml:space="preserve">tape </w:t>
      </w:r>
      <w:r w:rsidRPr="004C22BE">
        <w:rPr>
          <w:i/>
          <w:lang w:val="fr-CH"/>
        </w:rPr>
        <w:t>4</w:t>
      </w:r>
      <w:r w:rsidRPr="004C22BE">
        <w:rPr>
          <w:lang w:val="fr-CH"/>
        </w:rPr>
        <w:t xml:space="preserve">: </w:t>
      </w:r>
      <w:r w:rsidR="00F472CB">
        <w:rPr>
          <w:lang w:val="fr-CH"/>
        </w:rPr>
        <w:t>Analyse de la signalisation des paramètres de t</w:t>
      </w:r>
      <w:r w:rsidRPr="004C22BE">
        <w:rPr>
          <w:lang w:val="fr-CH"/>
        </w:rPr>
        <w:t xml:space="preserve">ransmission (TPS) </w:t>
      </w:r>
      <w:r w:rsidR="00F472CB">
        <w:rPr>
          <w:lang w:val="fr-CH"/>
        </w:rPr>
        <w:t>et évaluation de l</w:t>
      </w:r>
      <w:r w:rsidR="00856780">
        <w:rPr>
          <w:lang w:val="fr-CH"/>
        </w:rPr>
        <w:t>'</w:t>
      </w:r>
      <w:r w:rsidR="00F472CB">
        <w:rPr>
          <w:lang w:val="fr-CH"/>
        </w:rPr>
        <w:t>identifi</w:t>
      </w:r>
      <w:r w:rsidR="00242398">
        <w:rPr>
          <w:lang w:val="fr-CH"/>
        </w:rPr>
        <w:t xml:space="preserve">ant </w:t>
      </w:r>
      <w:r w:rsidR="00F472CB">
        <w:rPr>
          <w:lang w:val="fr-CH"/>
        </w:rPr>
        <w:t xml:space="preserve">de </w:t>
      </w:r>
      <w:r w:rsidR="00DF71FF">
        <w:rPr>
          <w:lang w:val="fr-CH"/>
        </w:rPr>
        <w:t xml:space="preserve">la </w:t>
      </w:r>
      <w:r w:rsidR="00F472CB">
        <w:rPr>
          <w:lang w:val="fr-CH"/>
        </w:rPr>
        <w:t>cellule</w:t>
      </w:r>
      <w:r w:rsidRPr="004C22BE">
        <w:rPr>
          <w:lang w:val="fr-CH"/>
        </w:rPr>
        <w:t>.</w:t>
      </w:r>
    </w:p>
    <w:p w:rsidR="004C22BE" w:rsidRPr="004C22BE" w:rsidRDefault="00660567" w:rsidP="00C61E0C">
      <w:pPr>
        <w:rPr>
          <w:lang w:val="fr-CH"/>
        </w:rPr>
      </w:pPr>
      <w:r>
        <w:rPr>
          <w:lang w:val="fr-CH"/>
        </w:rPr>
        <w:lastRenderedPageBreak/>
        <w:t>Dans le</w:t>
      </w:r>
      <w:r w:rsidR="00F472CB">
        <w:rPr>
          <w:lang w:val="fr-CH"/>
        </w:rPr>
        <w:t>s</w:t>
      </w:r>
      <w:r>
        <w:rPr>
          <w:lang w:val="fr-CH"/>
        </w:rPr>
        <w:t xml:space="preserve"> </w:t>
      </w:r>
      <w:r w:rsidR="00F472CB">
        <w:rPr>
          <w:lang w:val="fr-CH"/>
        </w:rPr>
        <w:t>méthodes décrites, on s</w:t>
      </w:r>
      <w:r w:rsidR="00856780">
        <w:rPr>
          <w:lang w:val="fr-CH"/>
        </w:rPr>
        <w:t>'</w:t>
      </w:r>
      <w:r w:rsidR="00F472CB">
        <w:rPr>
          <w:lang w:val="fr-CH"/>
        </w:rPr>
        <w:t>intéresse surtout à la dernière étape, à savoir l</w:t>
      </w:r>
      <w:r w:rsidR="00856780">
        <w:rPr>
          <w:lang w:val="fr-CH"/>
        </w:rPr>
        <w:t>'</w:t>
      </w:r>
      <w:r w:rsidR="00F472CB">
        <w:rPr>
          <w:lang w:val="fr-CH"/>
        </w:rPr>
        <w:t xml:space="preserve">analyse de la signalisation </w:t>
      </w:r>
      <w:r w:rsidR="004C22BE" w:rsidRPr="004C22BE">
        <w:rPr>
          <w:lang w:val="fr-CH"/>
        </w:rPr>
        <w:t>TPS</w:t>
      </w:r>
      <w:r w:rsidR="00F472CB">
        <w:rPr>
          <w:lang w:val="fr-CH"/>
        </w:rPr>
        <w:t>,</w:t>
      </w:r>
      <w:r w:rsidR="004C22BE" w:rsidRPr="004C22BE">
        <w:rPr>
          <w:lang w:val="fr-CH"/>
        </w:rPr>
        <w:t xml:space="preserve"> </w:t>
      </w:r>
      <w:r w:rsidR="00F472CB">
        <w:rPr>
          <w:lang w:val="fr-CH"/>
        </w:rPr>
        <w:t>pour l</w:t>
      </w:r>
      <w:r w:rsidR="00856780">
        <w:rPr>
          <w:lang w:val="fr-CH"/>
        </w:rPr>
        <w:t>'</w:t>
      </w:r>
      <w:r w:rsidR="004C22BE" w:rsidRPr="004C22BE">
        <w:rPr>
          <w:lang w:val="fr-CH"/>
        </w:rPr>
        <w:t xml:space="preserve">identification </w:t>
      </w:r>
      <w:r w:rsidR="00F472CB">
        <w:rPr>
          <w:lang w:val="fr-CH"/>
        </w:rPr>
        <w:t>d</w:t>
      </w:r>
      <w:r w:rsidR="00856780">
        <w:rPr>
          <w:lang w:val="fr-CH"/>
        </w:rPr>
        <w:t>'</w:t>
      </w:r>
      <w:r w:rsidR="00F472CB">
        <w:rPr>
          <w:lang w:val="fr-CH"/>
        </w:rPr>
        <w:t xml:space="preserve">émetteur/allotissement </w:t>
      </w:r>
      <w:r w:rsidR="004C22BE" w:rsidRPr="004C22BE">
        <w:rPr>
          <w:lang w:val="fr-CH"/>
        </w:rPr>
        <w:t>DVB-T.</w:t>
      </w:r>
    </w:p>
    <w:p w:rsidR="004C22BE" w:rsidRPr="004C22BE" w:rsidRDefault="00660567" w:rsidP="00C61E0C">
      <w:pPr>
        <w:rPr>
          <w:lang w:val="fr-CH"/>
        </w:rPr>
      </w:pPr>
      <w:r>
        <w:rPr>
          <w:lang w:val="fr-CH"/>
        </w:rPr>
        <w:t xml:space="preserve">Le signal </w:t>
      </w:r>
      <w:r w:rsidR="004C22BE" w:rsidRPr="004C22BE">
        <w:rPr>
          <w:lang w:val="fr-CH"/>
        </w:rPr>
        <w:t xml:space="preserve">DVB-T </w:t>
      </w:r>
      <w:r w:rsidR="00C61E0C">
        <w:rPr>
          <w:lang w:val="fr-CH"/>
        </w:rPr>
        <w:t>utilise le</w:t>
      </w:r>
      <w:r>
        <w:rPr>
          <w:lang w:val="fr-CH"/>
        </w:rPr>
        <w:t xml:space="preserve"> multiplexage par répartition orthogonale de la fréquence </w:t>
      </w:r>
      <w:r w:rsidR="004C22BE" w:rsidRPr="004C22BE">
        <w:rPr>
          <w:lang w:val="fr-CH"/>
        </w:rPr>
        <w:t xml:space="preserve">(OFDM), </w:t>
      </w:r>
      <w:r w:rsidR="00C61E0C">
        <w:rPr>
          <w:lang w:val="fr-CH"/>
        </w:rPr>
        <w:t>avec</w:t>
      </w:r>
      <w:r w:rsidR="00BA34AB">
        <w:rPr>
          <w:lang w:val="fr-CH"/>
        </w:rPr>
        <w:t xml:space="preserve"> trois types de porteuses</w:t>
      </w:r>
      <w:r w:rsidR="004C22BE" w:rsidRPr="004C22BE">
        <w:rPr>
          <w:lang w:val="fr-CH"/>
        </w:rPr>
        <w:t xml:space="preserve">: </w:t>
      </w:r>
      <w:r w:rsidR="00BA34AB">
        <w:rPr>
          <w:lang w:val="fr-CH"/>
        </w:rPr>
        <w:t xml:space="preserve">porteuses pilotes </w:t>
      </w:r>
      <w:r w:rsidR="004C22BE" w:rsidRPr="004C22BE">
        <w:rPr>
          <w:lang w:val="fr-CH"/>
        </w:rPr>
        <w:t>continu</w:t>
      </w:r>
      <w:r w:rsidR="00BA34AB">
        <w:rPr>
          <w:lang w:val="fr-CH"/>
        </w:rPr>
        <w:t>es et réparties</w:t>
      </w:r>
      <w:r w:rsidR="004C22BE" w:rsidRPr="004C22BE">
        <w:rPr>
          <w:lang w:val="fr-CH"/>
        </w:rPr>
        <w:t xml:space="preserve">, </w:t>
      </w:r>
      <w:r w:rsidR="00BA34AB">
        <w:rPr>
          <w:lang w:val="fr-CH"/>
        </w:rPr>
        <w:t xml:space="preserve">porteuses </w:t>
      </w:r>
      <w:r w:rsidR="004C22BE" w:rsidRPr="004C22BE">
        <w:rPr>
          <w:lang w:val="fr-CH"/>
        </w:rPr>
        <w:t xml:space="preserve">TPS </w:t>
      </w:r>
      <w:r w:rsidR="00BA34AB">
        <w:rPr>
          <w:lang w:val="fr-CH"/>
        </w:rPr>
        <w:t>et porteuses de données</w:t>
      </w:r>
      <w:r w:rsidR="004C22BE" w:rsidRPr="004C22BE">
        <w:rPr>
          <w:lang w:val="fr-CH"/>
        </w:rPr>
        <w:t xml:space="preserve">. </w:t>
      </w:r>
      <w:r w:rsidR="00BA34AB">
        <w:rPr>
          <w:lang w:val="fr-CH"/>
        </w:rPr>
        <w:t xml:space="preserve">Les </w:t>
      </w:r>
      <w:r w:rsidR="004C22BE" w:rsidRPr="004C22BE">
        <w:rPr>
          <w:b/>
          <w:lang w:val="fr-CH"/>
        </w:rPr>
        <w:t>p</w:t>
      </w:r>
      <w:r w:rsidR="00BA34AB">
        <w:rPr>
          <w:b/>
          <w:lang w:val="fr-CH"/>
        </w:rPr>
        <w:t>orteuses p</w:t>
      </w:r>
      <w:r w:rsidR="004C22BE" w:rsidRPr="004C22BE">
        <w:rPr>
          <w:b/>
          <w:lang w:val="fr-CH"/>
        </w:rPr>
        <w:t>ilot</w:t>
      </w:r>
      <w:r w:rsidR="00BA34AB">
        <w:rPr>
          <w:b/>
          <w:lang w:val="fr-CH"/>
        </w:rPr>
        <w:t>e</w:t>
      </w:r>
      <w:r w:rsidR="004C22BE" w:rsidRPr="004C22BE">
        <w:rPr>
          <w:b/>
          <w:lang w:val="fr-CH"/>
        </w:rPr>
        <w:t xml:space="preserve">s </w:t>
      </w:r>
      <w:r w:rsidR="00BA34AB">
        <w:rPr>
          <w:lang w:val="fr-CH"/>
        </w:rPr>
        <w:t>sont utilisées pour l</w:t>
      </w:r>
      <w:r w:rsidR="00856780">
        <w:rPr>
          <w:lang w:val="fr-CH"/>
        </w:rPr>
        <w:t>'</w:t>
      </w:r>
      <w:r w:rsidR="004C22BE" w:rsidRPr="004C22BE">
        <w:rPr>
          <w:lang w:val="fr-CH"/>
        </w:rPr>
        <w:t xml:space="preserve">estimation </w:t>
      </w:r>
      <w:r w:rsidR="00BA34AB">
        <w:rPr>
          <w:lang w:val="fr-CH"/>
        </w:rPr>
        <w:t>d</w:t>
      </w:r>
      <w:r w:rsidR="00C61E0C">
        <w:rPr>
          <w:lang w:val="fr-CH"/>
        </w:rPr>
        <w:t>u</w:t>
      </w:r>
      <w:r w:rsidR="00BA34AB">
        <w:rPr>
          <w:lang w:val="fr-CH"/>
        </w:rPr>
        <w:t xml:space="preserve"> canal; appelées </w:t>
      </w:r>
      <w:r w:rsidR="00C61E0C">
        <w:rPr>
          <w:lang w:val="fr-CH"/>
        </w:rPr>
        <w:t>«</w:t>
      </w:r>
      <w:r w:rsidR="00BA34AB">
        <w:rPr>
          <w:lang w:val="fr-CH"/>
        </w:rPr>
        <w:t xml:space="preserve">porteuses </w:t>
      </w:r>
      <w:r w:rsidR="00C61E0C">
        <w:rPr>
          <w:lang w:val="fr-CH"/>
        </w:rPr>
        <w:t>échelonnées sur</w:t>
      </w:r>
      <w:r w:rsidR="00BA34AB">
        <w:rPr>
          <w:lang w:val="fr-CH"/>
        </w:rPr>
        <w:t xml:space="preserve"> l</w:t>
      </w:r>
      <w:r w:rsidR="00856780">
        <w:rPr>
          <w:lang w:val="fr-CH"/>
        </w:rPr>
        <w:t>'</w:t>
      </w:r>
      <w:r w:rsidR="00BA34AB">
        <w:rPr>
          <w:lang w:val="fr-CH"/>
        </w:rPr>
        <w:t xml:space="preserve">axe des </w:t>
      </w:r>
      <w:r w:rsidR="004C22BE" w:rsidRPr="004C22BE">
        <w:rPr>
          <w:lang w:val="fr-CH"/>
        </w:rPr>
        <w:t>x</w:t>
      </w:r>
      <w:r w:rsidR="00C61E0C">
        <w:rPr>
          <w:lang w:val="fr-CH"/>
        </w:rPr>
        <w:t>»</w:t>
      </w:r>
      <w:r w:rsidR="00BA34AB">
        <w:rPr>
          <w:lang w:val="fr-CH"/>
        </w:rPr>
        <w:t>, elles sont connues à l</w:t>
      </w:r>
      <w:r w:rsidR="00856780">
        <w:rPr>
          <w:lang w:val="fr-CH"/>
        </w:rPr>
        <w:t>'</w:t>
      </w:r>
      <w:r w:rsidR="00BA34AB">
        <w:rPr>
          <w:lang w:val="fr-CH"/>
        </w:rPr>
        <w:t>avance</w:t>
      </w:r>
      <w:r w:rsidR="004C22BE" w:rsidRPr="004C22BE">
        <w:rPr>
          <w:lang w:val="fr-CH"/>
        </w:rPr>
        <w:t xml:space="preserve">. </w:t>
      </w:r>
      <w:r w:rsidR="00BA34AB">
        <w:rPr>
          <w:lang w:val="fr-CH"/>
        </w:rPr>
        <w:t xml:space="preserve">Les </w:t>
      </w:r>
      <w:r w:rsidR="00BA34AB">
        <w:rPr>
          <w:b/>
          <w:lang w:val="fr-CH"/>
        </w:rPr>
        <w:t>porteuses T</w:t>
      </w:r>
      <w:r w:rsidR="004C22BE" w:rsidRPr="004C22BE">
        <w:rPr>
          <w:b/>
          <w:lang w:val="fr-CH"/>
        </w:rPr>
        <w:t xml:space="preserve">PS </w:t>
      </w:r>
      <w:r w:rsidR="004C22BE" w:rsidRPr="004C22BE">
        <w:rPr>
          <w:lang w:val="fr-CH"/>
        </w:rPr>
        <w:t>cont</w:t>
      </w:r>
      <w:r w:rsidR="00BA34AB">
        <w:rPr>
          <w:lang w:val="fr-CH"/>
        </w:rPr>
        <w:t xml:space="preserve">iennent des </w:t>
      </w:r>
      <w:r w:rsidR="004C22BE" w:rsidRPr="004C22BE">
        <w:rPr>
          <w:lang w:val="fr-CH"/>
        </w:rPr>
        <w:t>information</w:t>
      </w:r>
      <w:r w:rsidR="00BA34AB">
        <w:rPr>
          <w:lang w:val="fr-CH"/>
        </w:rPr>
        <w:t>s</w:t>
      </w:r>
      <w:r w:rsidR="004C22BE" w:rsidRPr="004C22BE">
        <w:rPr>
          <w:lang w:val="fr-CH"/>
        </w:rPr>
        <w:t xml:space="preserve"> </w:t>
      </w:r>
      <w:r w:rsidR="00BA34AB">
        <w:rPr>
          <w:lang w:val="fr-CH"/>
        </w:rPr>
        <w:t xml:space="preserve">sur les paramètres de </w:t>
      </w:r>
      <w:r w:rsidR="004C22BE" w:rsidRPr="004C22BE">
        <w:rPr>
          <w:lang w:val="fr-CH"/>
        </w:rPr>
        <w:t xml:space="preserve">modulation </w:t>
      </w:r>
      <w:r w:rsidR="00BA34AB">
        <w:rPr>
          <w:lang w:val="fr-CH"/>
        </w:rPr>
        <w:t>adoptés</w:t>
      </w:r>
      <w:r w:rsidR="004C22BE" w:rsidRPr="004C22BE">
        <w:rPr>
          <w:lang w:val="fr-CH"/>
        </w:rPr>
        <w:t xml:space="preserve"> </w:t>
      </w:r>
      <w:r w:rsidR="00242398">
        <w:rPr>
          <w:lang w:val="fr-CH"/>
        </w:rPr>
        <w:t xml:space="preserve">et un champ spécifique appelé identifiant de </w:t>
      </w:r>
      <w:r w:rsidR="00DF71FF">
        <w:rPr>
          <w:lang w:val="fr-CH"/>
        </w:rPr>
        <w:t xml:space="preserve">la </w:t>
      </w:r>
      <w:r w:rsidR="00242398">
        <w:rPr>
          <w:lang w:val="fr-CH"/>
        </w:rPr>
        <w:t xml:space="preserve">cellule </w:t>
      </w:r>
      <w:r w:rsidR="004C22BE" w:rsidRPr="004C22BE">
        <w:rPr>
          <w:lang w:val="fr-CH"/>
        </w:rPr>
        <w:t xml:space="preserve">(ETSI EN 300 744 V1.6.1 (2009-01), § 4.6). </w:t>
      </w:r>
      <w:r w:rsidR="00242398">
        <w:rPr>
          <w:lang w:val="fr-CH"/>
        </w:rPr>
        <w:t xml:space="preserve">La </w:t>
      </w:r>
      <w:r w:rsidR="004C22BE" w:rsidRPr="004C22BE">
        <w:rPr>
          <w:lang w:val="fr-CH"/>
        </w:rPr>
        <w:t xml:space="preserve">modulation </w:t>
      </w:r>
      <w:r w:rsidR="00242398">
        <w:rPr>
          <w:lang w:val="fr-CH"/>
        </w:rPr>
        <w:t>adoptée</w:t>
      </w:r>
      <w:r w:rsidR="004C22BE" w:rsidRPr="004C22BE">
        <w:rPr>
          <w:lang w:val="fr-CH"/>
        </w:rPr>
        <w:t xml:space="preserve"> </w:t>
      </w:r>
      <w:r w:rsidR="00242398">
        <w:rPr>
          <w:lang w:val="fr-CH"/>
        </w:rPr>
        <w:t xml:space="preserve">pour </w:t>
      </w:r>
      <w:r w:rsidR="005432D1">
        <w:rPr>
          <w:lang w:val="fr-CH"/>
        </w:rPr>
        <w:t xml:space="preserve">les porteuses </w:t>
      </w:r>
      <w:r w:rsidR="004C22BE" w:rsidRPr="004C22BE">
        <w:rPr>
          <w:lang w:val="fr-CH"/>
        </w:rPr>
        <w:t xml:space="preserve">TPS </w:t>
      </w:r>
      <w:r w:rsidR="00242398">
        <w:rPr>
          <w:lang w:val="fr-CH"/>
        </w:rPr>
        <w:t xml:space="preserve">est la modulation </w:t>
      </w:r>
      <w:r w:rsidR="004C22BE" w:rsidRPr="004C22BE">
        <w:rPr>
          <w:lang w:val="fr-CH"/>
        </w:rPr>
        <w:t xml:space="preserve">DBPSK. </w:t>
      </w:r>
      <w:r w:rsidR="00242398">
        <w:rPr>
          <w:lang w:val="fr-CH"/>
        </w:rPr>
        <w:t xml:space="preserve">La modulation des </w:t>
      </w:r>
      <w:r w:rsidR="00242398">
        <w:rPr>
          <w:b/>
          <w:lang w:val="fr-CH"/>
        </w:rPr>
        <w:t xml:space="preserve">porteuses de données </w:t>
      </w:r>
      <w:r w:rsidR="00242398">
        <w:rPr>
          <w:lang w:val="fr-CH"/>
        </w:rPr>
        <w:t xml:space="preserve">est choisie parmi les modulations numériques allant de </w:t>
      </w:r>
      <w:r w:rsidR="004C22BE" w:rsidRPr="004C22BE">
        <w:rPr>
          <w:lang w:val="fr-CH"/>
        </w:rPr>
        <w:t xml:space="preserve">QPSK </w:t>
      </w:r>
      <w:r w:rsidR="00242398">
        <w:rPr>
          <w:lang w:val="fr-CH"/>
        </w:rPr>
        <w:t xml:space="preserve">à </w:t>
      </w:r>
      <w:r w:rsidR="004C22BE" w:rsidRPr="004C22BE">
        <w:rPr>
          <w:lang w:val="fr-CH"/>
        </w:rPr>
        <w:t>64 QAM.</w:t>
      </w:r>
    </w:p>
    <w:p w:rsidR="004C22BE" w:rsidRPr="004C22BE" w:rsidRDefault="00A61AAE" w:rsidP="00C61E0C">
      <w:pPr>
        <w:rPr>
          <w:lang w:val="fr-CH"/>
        </w:rPr>
      </w:pPr>
      <w:r>
        <w:rPr>
          <w:lang w:val="fr-CH"/>
        </w:rPr>
        <w:t>A</w:t>
      </w:r>
      <w:r w:rsidR="00D13F04">
        <w:rPr>
          <w:lang w:val="fr-CH"/>
        </w:rPr>
        <w:t xml:space="preserve"> l</w:t>
      </w:r>
      <w:r w:rsidR="00856780">
        <w:rPr>
          <w:lang w:val="fr-CH"/>
        </w:rPr>
        <w:t>'</w:t>
      </w:r>
      <w:r w:rsidR="00D13F04">
        <w:rPr>
          <w:lang w:val="fr-CH"/>
        </w:rPr>
        <w:t>aide d</w:t>
      </w:r>
      <w:r w:rsidR="00856780">
        <w:rPr>
          <w:lang w:val="fr-CH"/>
        </w:rPr>
        <w:t>'</w:t>
      </w:r>
      <w:r w:rsidR="00D13F04">
        <w:rPr>
          <w:lang w:val="fr-CH"/>
        </w:rPr>
        <w:t xml:space="preserve">un analyseur de signal vectoriel </w:t>
      </w:r>
      <w:r w:rsidR="004C22BE" w:rsidRPr="004C22BE">
        <w:rPr>
          <w:lang w:val="fr-CH"/>
        </w:rPr>
        <w:t xml:space="preserve">(VSA) </w:t>
      </w:r>
      <w:r w:rsidR="00D13F04">
        <w:rPr>
          <w:lang w:val="fr-CH"/>
        </w:rPr>
        <w:t>ou d</w:t>
      </w:r>
      <w:r w:rsidR="00856780">
        <w:rPr>
          <w:lang w:val="fr-CH"/>
        </w:rPr>
        <w:t>'</w:t>
      </w:r>
      <w:r w:rsidR="00D13F04">
        <w:rPr>
          <w:lang w:val="fr-CH"/>
        </w:rPr>
        <w:t>un récepteur de contrôle</w:t>
      </w:r>
      <w:r w:rsidR="004C22BE" w:rsidRPr="004C22BE">
        <w:rPr>
          <w:lang w:val="fr-CH"/>
        </w:rPr>
        <w:t xml:space="preserve">, </w:t>
      </w:r>
      <w:r w:rsidR="00242398">
        <w:rPr>
          <w:lang w:val="fr-CH"/>
        </w:rPr>
        <w:t>l</w:t>
      </w:r>
      <w:r w:rsidR="00856780">
        <w:rPr>
          <w:lang w:val="fr-CH"/>
        </w:rPr>
        <w:t>'</w:t>
      </w:r>
      <w:r w:rsidR="00242398">
        <w:rPr>
          <w:lang w:val="fr-CH"/>
        </w:rPr>
        <w:t xml:space="preserve">utilisateur </w:t>
      </w:r>
      <w:r w:rsidR="00D13F04">
        <w:rPr>
          <w:lang w:val="fr-CH"/>
        </w:rPr>
        <w:t>peut, à partir de</w:t>
      </w:r>
      <w:r w:rsidR="00E04AD3">
        <w:rPr>
          <w:lang w:val="fr-CH"/>
        </w:rPr>
        <w:t>s données d</w:t>
      </w:r>
      <w:r w:rsidR="00856780">
        <w:rPr>
          <w:lang w:val="fr-CH"/>
        </w:rPr>
        <w:t>'</w:t>
      </w:r>
      <w:r w:rsidR="00E04AD3">
        <w:rPr>
          <w:lang w:val="fr-CH"/>
        </w:rPr>
        <w:t xml:space="preserve">affichage </w:t>
      </w:r>
      <w:r w:rsidR="00D13F04">
        <w:rPr>
          <w:lang w:val="fr-CH"/>
        </w:rPr>
        <w:t>de l</w:t>
      </w:r>
      <w:r w:rsidR="00856780">
        <w:rPr>
          <w:lang w:val="fr-CH"/>
        </w:rPr>
        <w:t>'</w:t>
      </w:r>
      <w:r w:rsidR="00D13F04">
        <w:rPr>
          <w:lang w:val="fr-CH"/>
        </w:rPr>
        <w:t xml:space="preserve">identifiant de </w:t>
      </w:r>
      <w:r w:rsidR="00DF71FF">
        <w:rPr>
          <w:lang w:val="fr-CH"/>
        </w:rPr>
        <w:t xml:space="preserve">la </w:t>
      </w:r>
      <w:r w:rsidR="00D13F04">
        <w:rPr>
          <w:lang w:val="fr-CH"/>
        </w:rPr>
        <w:t xml:space="preserve">cellule, </w:t>
      </w:r>
      <w:r w:rsidR="00C61E0C">
        <w:rPr>
          <w:lang w:val="fr-CH"/>
        </w:rPr>
        <w:t xml:space="preserve">identifier un émetteur dans </w:t>
      </w:r>
      <w:r w:rsidR="00242398">
        <w:rPr>
          <w:lang w:val="fr-CH"/>
        </w:rPr>
        <w:t xml:space="preserve">un réseau multifréquence </w:t>
      </w:r>
      <w:r w:rsidR="004C22BE" w:rsidRPr="004C22BE">
        <w:rPr>
          <w:lang w:val="fr-CH"/>
        </w:rPr>
        <w:t xml:space="preserve">(MFN), </w:t>
      </w:r>
      <w:r w:rsidR="00C61E0C">
        <w:rPr>
          <w:lang w:val="fr-CH"/>
        </w:rPr>
        <w:t xml:space="preserve">ou un </w:t>
      </w:r>
      <w:r w:rsidR="00242398">
        <w:rPr>
          <w:lang w:val="fr-CH"/>
        </w:rPr>
        <w:t xml:space="preserve">allotissement </w:t>
      </w:r>
      <w:r w:rsidR="00D13F04">
        <w:rPr>
          <w:lang w:val="fr-CH"/>
        </w:rPr>
        <w:t xml:space="preserve">dans un réseau </w:t>
      </w:r>
      <w:r w:rsidR="004C22BE" w:rsidRPr="004C22BE">
        <w:rPr>
          <w:lang w:val="fr-CH"/>
        </w:rPr>
        <w:t xml:space="preserve">k-SFN </w:t>
      </w:r>
      <w:r w:rsidR="00D13F04">
        <w:rPr>
          <w:lang w:val="fr-CH"/>
        </w:rPr>
        <w:t xml:space="preserve">standard </w:t>
      </w:r>
      <w:r w:rsidR="004C22BE" w:rsidRPr="004C22BE">
        <w:rPr>
          <w:lang w:val="fr-CH"/>
        </w:rPr>
        <w:t>(</w:t>
      </w:r>
      <w:r w:rsidR="00242398">
        <w:rPr>
          <w:lang w:val="fr-CH"/>
        </w:rPr>
        <w:t xml:space="preserve">voir aussi le § 3.1.3.2 de la </w:t>
      </w:r>
      <w:r w:rsidR="004C22BE" w:rsidRPr="004C22BE">
        <w:rPr>
          <w:lang w:val="fr-CH"/>
        </w:rPr>
        <w:t>Recomm</w:t>
      </w:r>
      <w:r w:rsidR="00242398">
        <w:rPr>
          <w:lang w:val="fr-CH"/>
        </w:rPr>
        <w:t>a</w:t>
      </w:r>
      <w:r w:rsidR="004C22BE" w:rsidRPr="004C22BE">
        <w:rPr>
          <w:lang w:val="fr-CH"/>
        </w:rPr>
        <w:t xml:space="preserve">ndation </w:t>
      </w:r>
      <w:r w:rsidR="00242398">
        <w:rPr>
          <w:lang w:val="fr-CH"/>
        </w:rPr>
        <w:t>UIT</w:t>
      </w:r>
      <w:r w:rsidR="004C22BE" w:rsidRPr="004C22BE">
        <w:rPr>
          <w:lang w:val="fr-CH"/>
        </w:rPr>
        <w:noBreakHyphen/>
        <w:t xml:space="preserve">R SM.1875). </w:t>
      </w:r>
      <w:r w:rsidR="00D13F04">
        <w:rPr>
          <w:lang w:val="fr-CH"/>
        </w:rPr>
        <w:t>Qui plus est</w:t>
      </w:r>
      <w:r w:rsidR="004C22BE" w:rsidRPr="004C22BE">
        <w:rPr>
          <w:lang w:val="fr-CH"/>
        </w:rPr>
        <w:t xml:space="preserve">, </w:t>
      </w:r>
      <w:r w:rsidR="00D13F04">
        <w:rPr>
          <w:lang w:val="fr-CH"/>
        </w:rPr>
        <w:t xml:space="preserve">le cas où </w:t>
      </w:r>
      <w:r w:rsidR="004C22BE" w:rsidRPr="004C22BE">
        <w:rPr>
          <w:i/>
          <w:iCs/>
          <w:lang w:val="fr-CH"/>
        </w:rPr>
        <w:t>k</w:t>
      </w:r>
      <w:r w:rsidR="004C22BE" w:rsidRPr="004C22BE">
        <w:rPr>
          <w:lang w:val="fr-CH"/>
        </w:rPr>
        <w:t xml:space="preserve"> = 1 </w:t>
      </w:r>
      <w:r w:rsidR="00D13F04">
        <w:rPr>
          <w:lang w:val="fr-CH"/>
        </w:rPr>
        <w:t xml:space="preserve">et où chaque allotissement </w:t>
      </w:r>
      <w:r w:rsidR="00C61E0C">
        <w:rPr>
          <w:lang w:val="fr-CH"/>
        </w:rPr>
        <w:t>comporte</w:t>
      </w:r>
      <w:r w:rsidR="00D13F04">
        <w:rPr>
          <w:lang w:val="fr-CH"/>
        </w:rPr>
        <w:t xml:space="preserve"> un seul émetteur est couvert</w:t>
      </w:r>
      <w:r w:rsidR="004C22BE" w:rsidRPr="004C22BE">
        <w:rPr>
          <w:lang w:val="fr-CH"/>
        </w:rPr>
        <w:t xml:space="preserve">. </w:t>
      </w:r>
      <w:r w:rsidR="00D13F04">
        <w:rPr>
          <w:lang w:val="fr-CH"/>
        </w:rPr>
        <w:t>Dans ce cas</w:t>
      </w:r>
      <w:r w:rsidR="004C22BE" w:rsidRPr="004C22BE">
        <w:rPr>
          <w:lang w:val="fr-CH"/>
        </w:rPr>
        <w:t xml:space="preserve">, </w:t>
      </w:r>
      <w:r w:rsidR="00D13F04">
        <w:rPr>
          <w:lang w:val="fr-CH"/>
        </w:rPr>
        <w:t xml:space="preserve">chaque émetteur a un identifiant </w:t>
      </w:r>
      <w:r w:rsidR="004C22BE" w:rsidRPr="004C22BE">
        <w:rPr>
          <w:lang w:val="fr-CH"/>
        </w:rPr>
        <w:t>univo</w:t>
      </w:r>
      <w:r w:rsidR="00D13F04">
        <w:rPr>
          <w:lang w:val="fr-CH"/>
        </w:rPr>
        <w:t xml:space="preserve">que </w:t>
      </w:r>
      <w:r w:rsidR="004C22BE" w:rsidRPr="004C22BE">
        <w:rPr>
          <w:lang w:val="fr-CH"/>
        </w:rPr>
        <w:t>(</w:t>
      </w:r>
      <w:r w:rsidR="00D13F04">
        <w:rPr>
          <w:lang w:val="fr-CH"/>
        </w:rPr>
        <w:t xml:space="preserve">identifiant de </w:t>
      </w:r>
      <w:r w:rsidR="00DF71FF">
        <w:rPr>
          <w:lang w:val="fr-CH"/>
        </w:rPr>
        <w:t xml:space="preserve">la </w:t>
      </w:r>
      <w:r w:rsidR="00D13F04">
        <w:rPr>
          <w:lang w:val="fr-CH"/>
        </w:rPr>
        <w:t>cellule</w:t>
      </w:r>
      <w:r w:rsidR="004C22BE" w:rsidRPr="004C22BE">
        <w:rPr>
          <w:lang w:val="fr-CH"/>
        </w:rPr>
        <w:t>).</w:t>
      </w:r>
    </w:p>
    <w:p w:rsidR="004C22BE" w:rsidRPr="00A61AAE" w:rsidRDefault="00D13F04" w:rsidP="00A61AAE">
      <w:pPr>
        <w:pStyle w:val="Headingb"/>
        <w:rPr>
          <w:lang w:val="fr-CH"/>
        </w:rPr>
      </w:pPr>
      <w:r w:rsidRPr="00A61AAE">
        <w:rPr>
          <w:lang w:val="fr-CH"/>
        </w:rPr>
        <w:t>Considérations générales</w:t>
      </w:r>
      <w:r w:rsidR="004C22BE" w:rsidRPr="00A61AAE">
        <w:rPr>
          <w:lang w:val="fr-CH"/>
        </w:rPr>
        <w:t xml:space="preserve">: </w:t>
      </w:r>
      <w:r w:rsidRPr="00A61AAE">
        <w:rPr>
          <w:lang w:val="fr-CH"/>
        </w:rPr>
        <w:t>a</w:t>
      </w:r>
      <w:r w:rsidR="004C22BE" w:rsidRPr="00A61AAE">
        <w:rPr>
          <w:lang w:val="fr-CH"/>
        </w:rPr>
        <w:t>rchitecture</w:t>
      </w:r>
      <w:r w:rsidRPr="00A61AAE">
        <w:rPr>
          <w:lang w:val="fr-CH"/>
        </w:rPr>
        <w:t xml:space="preserve"> d</w:t>
      </w:r>
      <w:r w:rsidR="00856780" w:rsidRPr="00A61AAE">
        <w:rPr>
          <w:lang w:val="fr-CH"/>
        </w:rPr>
        <w:t>'</w:t>
      </w:r>
      <w:r w:rsidRPr="00A61AAE">
        <w:rPr>
          <w:lang w:val="fr-CH"/>
        </w:rPr>
        <w:t xml:space="preserve">un </w:t>
      </w:r>
      <w:r w:rsidR="00103F5C" w:rsidRPr="00A61AAE">
        <w:rPr>
          <w:lang w:val="fr-CH"/>
        </w:rPr>
        <w:t xml:space="preserve">réseau </w:t>
      </w:r>
      <w:r w:rsidRPr="00A61AAE">
        <w:rPr>
          <w:lang w:val="fr-CH"/>
        </w:rPr>
        <w:t xml:space="preserve">SFN </w:t>
      </w:r>
    </w:p>
    <w:p w:rsidR="004C22BE" w:rsidRPr="004C22BE" w:rsidRDefault="00D13F04" w:rsidP="00C61E0C">
      <w:pPr>
        <w:rPr>
          <w:lang w:val="fr-CH"/>
        </w:rPr>
      </w:pPr>
      <w:r>
        <w:rPr>
          <w:lang w:val="fr-CH"/>
        </w:rPr>
        <w:t xml:space="preserve">Toutes les </w:t>
      </w:r>
      <w:r w:rsidR="004C22BE" w:rsidRPr="004C22BE">
        <w:rPr>
          <w:lang w:val="fr-CH"/>
        </w:rPr>
        <w:t>information</w:t>
      </w:r>
      <w:r>
        <w:rPr>
          <w:lang w:val="fr-CH"/>
        </w:rPr>
        <w:t>s</w:t>
      </w:r>
      <w:r w:rsidR="004C22BE" w:rsidRPr="004C22BE">
        <w:rPr>
          <w:lang w:val="fr-CH"/>
        </w:rPr>
        <w:t>/</w:t>
      </w:r>
      <w:r>
        <w:rPr>
          <w:lang w:val="fr-CH"/>
        </w:rPr>
        <w:t>figures ci-dessous sont tirées de documents de l</w:t>
      </w:r>
      <w:r w:rsidR="00856780">
        <w:rPr>
          <w:lang w:val="fr-CH"/>
        </w:rPr>
        <w:t>'</w:t>
      </w:r>
      <w:r>
        <w:rPr>
          <w:lang w:val="fr-CH"/>
        </w:rPr>
        <w:t xml:space="preserve">UIT </w:t>
      </w:r>
      <w:r w:rsidR="00C61E0C">
        <w:rPr>
          <w:lang w:val="fr-CH"/>
        </w:rPr>
        <w:t xml:space="preserve">émanant de </w:t>
      </w:r>
      <w:r w:rsidR="00103F5C">
        <w:rPr>
          <w:lang w:val="fr-CH"/>
        </w:rPr>
        <w:t>la CRR</w:t>
      </w:r>
      <w:r w:rsidR="00C61E0C">
        <w:rPr>
          <w:lang w:val="fr-CH"/>
        </w:rPr>
        <w:noBreakHyphen/>
      </w:r>
      <w:r w:rsidR="004C22BE" w:rsidRPr="004C22BE">
        <w:rPr>
          <w:lang w:val="fr-CH"/>
        </w:rPr>
        <w:t xml:space="preserve">04 </w:t>
      </w:r>
      <w:r w:rsidR="00103F5C">
        <w:rPr>
          <w:lang w:val="fr-CH"/>
        </w:rPr>
        <w:t>et de l</w:t>
      </w:r>
      <w:r w:rsidR="00856780">
        <w:rPr>
          <w:lang w:val="fr-CH"/>
        </w:rPr>
        <w:t>'</w:t>
      </w:r>
      <w:r w:rsidR="00103F5C">
        <w:rPr>
          <w:lang w:val="fr-CH"/>
        </w:rPr>
        <w:t xml:space="preserve">Accord </w:t>
      </w:r>
      <w:r w:rsidR="004C22BE" w:rsidRPr="004C22BE">
        <w:rPr>
          <w:lang w:val="fr-CH"/>
        </w:rPr>
        <w:t>GE06.</w:t>
      </w:r>
    </w:p>
    <w:p w:rsidR="004C22BE" w:rsidRPr="004C22BE" w:rsidRDefault="00C61E0C" w:rsidP="000107AF">
      <w:pPr>
        <w:rPr>
          <w:lang w:val="fr-CH"/>
        </w:rPr>
      </w:pPr>
      <w:r>
        <w:rPr>
          <w:lang w:val="fr-CH"/>
        </w:rPr>
        <w:t>Un</w:t>
      </w:r>
      <w:r w:rsidR="00103F5C">
        <w:rPr>
          <w:lang w:val="fr-CH"/>
        </w:rPr>
        <w:t xml:space="preserve"> </w:t>
      </w:r>
      <w:r w:rsidR="004C22BE" w:rsidRPr="004C22BE">
        <w:rPr>
          <w:lang w:val="fr-CH"/>
        </w:rPr>
        <w:t xml:space="preserve">SFN </w:t>
      </w:r>
      <w:r w:rsidR="00103F5C">
        <w:rPr>
          <w:lang w:val="fr-CH"/>
        </w:rPr>
        <w:t>est défini comme suit</w:t>
      </w:r>
      <w:r w:rsidR="004C22BE" w:rsidRPr="004C22BE">
        <w:rPr>
          <w:lang w:val="fr-CH"/>
        </w:rPr>
        <w:t xml:space="preserve">: </w:t>
      </w:r>
    </w:p>
    <w:p w:rsidR="004C22BE" w:rsidRPr="00CA35BF" w:rsidRDefault="004C22BE" w:rsidP="00CA35BF">
      <w:pPr>
        <w:rPr>
          <w:b/>
          <w:bCs/>
          <w:i/>
          <w:iCs/>
          <w:lang w:val="fr-CH"/>
        </w:rPr>
      </w:pPr>
      <w:r w:rsidRPr="00CA35BF">
        <w:rPr>
          <w:b/>
          <w:bCs/>
          <w:i/>
          <w:iCs/>
          <w:lang w:val="fr-CH"/>
        </w:rPr>
        <w:t>a)</w:t>
      </w:r>
      <w:r w:rsidRPr="00CA35BF">
        <w:rPr>
          <w:b/>
          <w:bCs/>
          <w:i/>
          <w:iCs/>
          <w:lang w:val="fr-CH"/>
        </w:rPr>
        <w:tab/>
      </w:r>
      <w:r w:rsidR="00103F5C" w:rsidRPr="00CA35BF">
        <w:rPr>
          <w:b/>
          <w:bCs/>
          <w:i/>
          <w:iCs/>
          <w:lang w:val="fr-CH"/>
        </w:rPr>
        <w:t>Réseau de stations émettrices synchronisées rayonnant des signaux identiques dans le même canal RF</w:t>
      </w:r>
    </w:p>
    <w:p w:rsidR="004C22BE" w:rsidRPr="004C22BE" w:rsidRDefault="00103F5C" w:rsidP="000107AF">
      <w:pPr>
        <w:rPr>
          <w:lang w:val="fr-CH"/>
        </w:rPr>
      </w:pPr>
      <w:r>
        <w:rPr>
          <w:lang w:val="fr-CH"/>
        </w:rPr>
        <w:t>De même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>on dispose des autres définitions ci-après</w:t>
      </w:r>
      <w:r w:rsidR="004C22BE" w:rsidRPr="004C22BE">
        <w:rPr>
          <w:lang w:val="fr-CH"/>
        </w:rPr>
        <w:t>:</w:t>
      </w:r>
    </w:p>
    <w:p w:rsidR="004C22BE" w:rsidRPr="004C22BE" w:rsidRDefault="00103F5C" w:rsidP="00C61E0C">
      <w:pPr>
        <w:rPr>
          <w:i/>
          <w:iCs/>
          <w:lang w:val="fr-CH"/>
        </w:rPr>
      </w:pPr>
      <w:r w:rsidRPr="00103F5C">
        <w:rPr>
          <w:b/>
          <w:i/>
          <w:iCs/>
          <w:lang w:val="fr-CH"/>
        </w:rPr>
        <w:t>SFN à grande zone de couverture</w:t>
      </w:r>
      <w:r w:rsidR="004C22BE" w:rsidRPr="004C22BE">
        <w:rPr>
          <w:i/>
          <w:iCs/>
          <w:lang w:val="fr-CH"/>
        </w:rPr>
        <w:t xml:space="preserve">: </w:t>
      </w:r>
      <w:r w:rsidRPr="00103F5C">
        <w:rPr>
          <w:i/>
          <w:iCs/>
          <w:lang w:val="fr-CH"/>
        </w:rPr>
        <w:t xml:space="preserve">SFN constitué par plusieurs stations à grande puissance auxquelles sont associées des stations de moyenne et de faible puissance qui assurent généralement une zone de couverture composite de superficie supérieure à 10 000 </w:t>
      </w:r>
      <w:r w:rsidR="004C22BE" w:rsidRPr="004C22BE">
        <w:rPr>
          <w:i/>
          <w:iCs/>
          <w:lang w:val="fr-CH"/>
        </w:rPr>
        <w:t>km</w:t>
      </w:r>
      <w:r w:rsidR="004C22BE" w:rsidRPr="004C22BE">
        <w:rPr>
          <w:i/>
          <w:iCs/>
          <w:vertAlign w:val="superscript"/>
          <w:lang w:val="fr-CH"/>
        </w:rPr>
        <w:t>2</w:t>
      </w:r>
      <w:r w:rsidR="004C22BE" w:rsidRPr="004C22BE">
        <w:rPr>
          <w:i/>
          <w:iCs/>
          <w:lang w:val="fr-CH"/>
        </w:rPr>
        <w:t>.</w:t>
      </w:r>
    </w:p>
    <w:p w:rsidR="004C22BE" w:rsidRPr="004C22BE" w:rsidRDefault="004C22BE" w:rsidP="000107AF">
      <w:pPr>
        <w:rPr>
          <w:i/>
          <w:iCs/>
          <w:lang w:val="fr-CH"/>
        </w:rPr>
      </w:pPr>
      <w:r w:rsidRPr="004C22BE">
        <w:rPr>
          <w:b/>
          <w:i/>
          <w:iCs/>
          <w:lang w:val="fr-CH"/>
        </w:rPr>
        <w:t>Mini SFN</w:t>
      </w:r>
      <w:r w:rsidRPr="004C22BE">
        <w:rPr>
          <w:i/>
          <w:iCs/>
          <w:lang w:val="fr-CH"/>
        </w:rPr>
        <w:t xml:space="preserve">: </w:t>
      </w:r>
      <w:r w:rsidR="00103F5C">
        <w:rPr>
          <w:i/>
          <w:iCs/>
          <w:lang w:val="fr-CH"/>
        </w:rPr>
        <w:t>r</w:t>
      </w:r>
      <w:r w:rsidR="00103F5C" w:rsidRPr="00103F5C">
        <w:rPr>
          <w:i/>
          <w:iCs/>
          <w:lang w:val="fr-CH"/>
        </w:rPr>
        <w:t>éseau constitué par une station à grande puissance à laquelle est associée au moins une (et probablement plusieurs) station(s) de puissance moyenne et de faible puissance</w:t>
      </w:r>
      <w:r w:rsidRPr="004C22BE">
        <w:rPr>
          <w:i/>
          <w:iCs/>
          <w:lang w:val="fr-CH"/>
        </w:rPr>
        <w:t>.</w:t>
      </w:r>
    </w:p>
    <w:p w:rsidR="004C22BE" w:rsidRPr="004C22BE" w:rsidRDefault="00103F5C" w:rsidP="000107AF">
      <w:pPr>
        <w:rPr>
          <w:b/>
          <w:i/>
          <w:iCs/>
          <w:lang w:val="fr-CH"/>
        </w:rPr>
      </w:pPr>
      <w:r>
        <w:rPr>
          <w:b/>
          <w:i/>
          <w:iCs/>
          <w:lang w:val="fr-CH"/>
        </w:rPr>
        <w:t xml:space="preserve">Réseau de référence </w:t>
      </w:r>
      <w:r w:rsidR="004C22BE" w:rsidRPr="004C22BE">
        <w:rPr>
          <w:b/>
          <w:i/>
          <w:iCs/>
          <w:lang w:val="fr-CH"/>
        </w:rPr>
        <w:t>(RN)</w:t>
      </w:r>
      <w:r w:rsidR="004C22BE" w:rsidRPr="004C22BE">
        <w:rPr>
          <w:bCs/>
          <w:i/>
          <w:iCs/>
          <w:lang w:val="fr-CH"/>
        </w:rPr>
        <w:t xml:space="preserve">: </w:t>
      </w:r>
      <w:r>
        <w:rPr>
          <w:i/>
          <w:iCs/>
          <w:lang w:val="fr-CH"/>
        </w:rPr>
        <w:t>s</w:t>
      </w:r>
      <w:r w:rsidRPr="00103F5C">
        <w:rPr>
          <w:i/>
          <w:iCs/>
          <w:lang w:val="fr-CH"/>
        </w:rPr>
        <w:t>tructure de réseau générique représentant un réseau réel, encore inconnu, aux fins d</w:t>
      </w:r>
      <w:r w:rsidR="00856780">
        <w:rPr>
          <w:i/>
          <w:iCs/>
          <w:lang w:val="fr-CH"/>
        </w:rPr>
        <w:t>'</w:t>
      </w:r>
      <w:r w:rsidRPr="00103F5C">
        <w:rPr>
          <w:i/>
          <w:iCs/>
          <w:lang w:val="fr-CH"/>
        </w:rPr>
        <w:t>analyse de compatibilité. L</w:t>
      </w:r>
      <w:r w:rsidR="00856780">
        <w:rPr>
          <w:i/>
          <w:iCs/>
          <w:lang w:val="fr-CH"/>
        </w:rPr>
        <w:t>'</w:t>
      </w:r>
      <w:r w:rsidRPr="00103F5C">
        <w:rPr>
          <w:i/>
          <w:iCs/>
          <w:lang w:val="fr-CH"/>
        </w:rPr>
        <w:t>objectif principal est de déterminer les brouillages que pourraient causer des réseaux de radiodiffusion numérique types ainsi que la vulnérabilité</w:t>
      </w:r>
      <w:r>
        <w:rPr>
          <w:i/>
          <w:iCs/>
          <w:lang w:val="fr-CH"/>
        </w:rPr>
        <w:t xml:space="preserve"> de ces réseaux aux brouillages</w:t>
      </w:r>
      <w:r w:rsidR="004C22BE" w:rsidRPr="004C22BE">
        <w:rPr>
          <w:i/>
          <w:iCs/>
          <w:lang w:val="fr-CH"/>
        </w:rPr>
        <w:t>.</w:t>
      </w:r>
    </w:p>
    <w:p w:rsidR="004C22BE" w:rsidRPr="004C22BE" w:rsidRDefault="00103F5C" w:rsidP="000107AF">
      <w:pPr>
        <w:rPr>
          <w:lang w:val="fr-CH"/>
        </w:rPr>
      </w:pPr>
      <w:r>
        <w:rPr>
          <w:lang w:val="fr-CH"/>
        </w:rPr>
        <w:t xml:space="preserve">Deux types de réseau de référence doivent être pris en considération </w:t>
      </w:r>
      <w:r w:rsidR="004C22BE" w:rsidRPr="004C22BE">
        <w:rPr>
          <w:lang w:val="fr-CH"/>
        </w:rPr>
        <w:t>(Fig. 1):</w:t>
      </w:r>
    </w:p>
    <w:p w:rsidR="004C22BE" w:rsidRPr="004C22BE" w:rsidRDefault="004C22BE" w:rsidP="00C61E0C">
      <w:pPr>
        <w:spacing w:before="80"/>
        <w:ind w:left="794" w:hanging="794"/>
        <w:rPr>
          <w:lang w:val="fr-CH"/>
        </w:rPr>
      </w:pPr>
      <w:r w:rsidRPr="004C22BE">
        <w:rPr>
          <w:lang w:val="fr-CH"/>
        </w:rPr>
        <w:t>1)</w:t>
      </w:r>
      <w:r w:rsidRPr="004C22BE">
        <w:rPr>
          <w:lang w:val="fr-CH"/>
        </w:rPr>
        <w:tab/>
      </w:r>
      <w:r w:rsidR="00B61C77">
        <w:rPr>
          <w:lang w:val="fr-CH"/>
        </w:rPr>
        <w:t>les SFN</w:t>
      </w:r>
      <w:r w:rsidRPr="004C22BE">
        <w:rPr>
          <w:lang w:val="fr-CH"/>
        </w:rPr>
        <w:t xml:space="preserve"> </w:t>
      </w:r>
      <w:r w:rsidR="00B61C77">
        <w:rPr>
          <w:lang w:val="fr-CH"/>
        </w:rPr>
        <w:t>à grande zone de service, composés</w:t>
      </w:r>
      <w:r w:rsidRPr="004C22BE">
        <w:rPr>
          <w:lang w:val="fr-CH"/>
        </w:rPr>
        <w:t xml:space="preserve"> </w:t>
      </w:r>
      <w:r w:rsidR="00B61C77">
        <w:rPr>
          <w:lang w:val="fr-CH"/>
        </w:rPr>
        <w:t xml:space="preserve">de </w:t>
      </w:r>
      <w:r w:rsidRPr="004C22BE">
        <w:rPr>
          <w:lang w:val="fr-CH"/>
        </w:rPr>
        <w:t>7 </w:t>
      </w:r>
      <w:r w:rsidR="00B61C77">
        <w:rPr>
          <w:lang w:val="fr-CH"/>
        </w:rPr>
        <w:t>émetteurs situés respectivement au centre et aux sommets d</w:t>
      </w:r>
      <w:r w:rsidR="00856780">
        <w:rPr>
          <w:lang w:val="fr-CH"/>
        </w:rPr>
        <w:t>'</w:t>
      </w:r>
      <w:r w:rsidR="00B61C77">
        <w:rPr>
          <w:lang w:val="fr-CH"/>
        </w:rPr>
        <w:t>un</w:t>
      </w:r>
      <w:r w:rsidR="00C61E0C">
        <w:rPr>
          <w:lang w:val="fr-CH"/>
        </w:rPr>
        <w:t>e</w:t>
      </w:r>
      <w:r w:rsidR="00B61C77">
        <w:rPr>
          <w:lang w:val="fr-CH"/>
        </w:rPr>
        <w:t xml:space="preserve"> </w:t>
      </w:r>
      <w:r w:rsidR="00C61E0C">
        <w:rPr>
          <w:lang w:val="fr-CH"/>
        </w:rPr>
        <w:t>structure</w:t>
      </w:r>
      <w:r w:rsidR="00B61C77">
        <w:rPr>
          <w:lang w:val="fr-CH"/>
        </w:rPr>
        <w:t xml:space="preserve"> </w:t>
      </w:r>
      <w:r w:rsidRPr="004C22BE">
        <w:rPr>
          <w:lang w:val="fr-CH"/>
        </w:rPr>
        <w:t>hexagonal</w:t>
      </w:r>
      <w:r w:rsidR="00C61E0C">
        <w:rPr>
          <w:lang w:val="fr-CH"/>
        </w:rPr>
        <w:t>e</w:t>
      </w:r>
      <w:r w:rsidRPr="004C22BE">
        <w:rPr>
          <w:lang w:val="fr-CH"/>
        </w:rPr>
        <w:t>;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4C22BE">
        <w:rPr>
          <w:lang w:val="fr-CH"/>
        </w:rPr>
        <w:t>2)</w:t>
      </w:r>
      <w:r w:rsidRPr="004C22BE">
        <w:rPr>
          <w:lang w:val="fr-CH"/>
        </w:rPr>
        <w:tab/>
      </w:r>
      <w:r w:rsidR="00B61C77">
        <w:rPr>
          <w:lang w:val="fr-CH"/>
        </w:rPr>
        <w:t xml:space="preserve">les SFN à petite zone de </w:t>
      </w:r>
      <w:r w:rsidRPr="004C22BE">
        <w:rPr>
          <w:lang w:val="fr-CH"/>
        </w:rPr>
        <w:t xml:space="preserve">service, </w:t>
      </w:r>
      <w:r w:rsidR="00B61C77">
        <w:rPr>
          <w:lang w:val="fr-CH"/>
        </w:rPr>
        <w:t>les SFN denses</w:t>
      </w:r>
      <w:r w:rsidRPr="004C22BE">
        <w:rPr>
          <w:lang w:val="fr-CH"/>
        </w:rPr>
        <w:t>, compos</w:t>
      </w:r>
      <w:r w:rsidR="00B61C77">
        <w:rPr>
          <w:lang w:val="fr-CH"/>
        </w:rPr>
        <w:t>és de trois émetteurs situés aux sommets d</w:t>
      </w:r>
      <w:r w:rsidR="00856780">
        <w:rPr>
          <w:lang w:val="fr-CH"/>
        </w:rPr>
        <w:t>'</w:t>
      </w:r>
      <w:r w:rsidR="00B61C77">
        <w:rPr>
          <w:lang w:val="fr-CH"/>
        </w:rPr>
        <w:t xml:space="preserve">un </w:t>
      </w:r>
      <w:r w:rsidRPr="004C22BE">
        <w:rPr>
          <w:lang w:val="fr-CH"/>
        </w:rPr>
        <w:t>triangle</w:t>
      </w:r>
      <w:r w:rsidR="00B61C77">
        <w:rPr>
          <w:lang w:val="fr-CH"/>
        </w:rPr>
        <w:t xml:space="preserve"> équilatéral</w:t>
      </w:r>
      <w:r w:rsidRPr="004C22BE">
        <w:rPr>
          <w:lang w:val="fr-CH"/>
        </w:rPr>
        <w:t>.</w:t>
      </w:r>
    </w:p>
    <w:p w:rsidR="004C22BE" w:rsidRPr="004C22BE" w:rsidRDefault="00B61C77" w:rsidP="000107AF">
      <w:pPr>
        <w:rPr>
          <w:lang w:val="fr-CH"/>
        </w:rPr>
      </w:pPr>
      <w:r>
        <w:rPr>
          <w:lang w:val="fr-CH"/>
        </w:rPr>
        <w:t xml:space="preserve">La zone de </w:t>
      </w:r>
      <w:r w:rsidR="004C22BE" w:rsidRPr="004C22BE">
        <w:rPr>
          <w:lang w:val="fr-CH"/>
        </w:rPr>
        <w:t xml:space="preserve">service </w:t>
      </w:r>
      <w:r>
        <w:rPr>
          <w:lang w:val="fr-CH"/>
        </w:rPr>
        <w:t xml:space="preserve">est supposée être également un </w:t>
      </w:r>
      <w:r w:rsidR="004C22BE" w:rsidRPr="004C22BE">
        <w:rPr>
          <w:lang w:val="fr-CH"/>
        </w:rPr>
        <w:t>hexagon</w:t>
      </w:r>
      <w:r>
        <w:rPr>
          <w:lang w:val="fr-CH"/>
        </w:rPr>
        <w:t>e</w:t>
      </w:r>
      <w:r w:rsidR="004C22BE" w:rsidRPr="004C22BE">
        <w:rPr>
          <w:lang w:val="fr-CH"/>
        </w:rPr>
        <w:t>.</w:t>
      </w:r>
    </w:p>
    <w:p w:rsidR="004C22BE" w:rsidRPr="008B264E" w:rsidRDefault="004C22BE" w:rsidP="00891000">
      <w:pPr>
        <w:pStyle w:val="FigureNo"/>
        <w:rPr>
          <w:lang w:val="fr-CH"/>
        </w:rPr>
      </w:pPr>
      <w:r w:rsidRPr="00891000">
        <w:lastRenderedPageBreak/>
        <w:t>figure</w:t>
      </w:r>
      <w:r w:rsidRPr="008B264E">
        <w:rPr>
          <w:lang w:val="fr-CH"/>
        </w:rPr>
        <w:t xml:space="preserve"> 1</w:t>
      </w:r>
    </w:p>
    <w:p w:rsidR="004C22BE" w:rsidRPr="00B724C9" w:rsidRDefault="004C22BE" w:rsidP="008B264E">
      <w:pPr>
        <w:pStyle w:val="Figuretitle"/>
        <w:rPr>
          <w:lang w:val="fr-CH"/>
        </w:rPr>
      </w:pPr>
      <w:r w:rsidRPr="00B724C9">
        <w:rPr>
          <w:lang w:val="fr-CH"/>
        </w:rPr>
        <w:t>Ex</w:t>
      </w:r>
      <w:r w:rsidR="00B61C77" w:rsidRPr="00B724C9">
        <w:rPr>
          <w:lang w:val="fr-CH"/>
        </w:rPr>
        <w:t>e</w:t>
      </w:r>
      <w:r w:rsidRPr="00B724C9">
        <w:rPr>
          <w:lang w:val="fr-CH"/>
        </w:rPr>
        <w:t>mple</w:t>
      </w:r>
      <w:r w:rsidR="00B724C9" w:rsidRPr="00B724C9">
        <w:rPr>
          <w:lang w:val="fr-CH"/>
        </w:rPr>
        <w:t>s</w:t>
      </w:r>
      <w:r w:rsidRPr="00B724C9">
        <w:rPr>
          <w:lang w:val="fr-CH"/>
        </w:rPr>
        <w:t xml:space="preserve"> </w:t>
      </w:r>
      <w:r w:rsidR="00B61C77" w:rsidRPr="00B724C9">
        <w:rPr>
          <w:lang w:val="fr-CH"/>
        </w:rPr>
        <w:t>de réseau de référence</w:t>
      </w:r>
    </w:p>
    <w:p w:rsidR="004C22BE" w:rsidRPr="004C22BE" w:rsidRDefault="00B724C9" w:rsidP="00891000">
      <w:pPr>
        <w:pStyle w:val="Figure"/>
        <w:rPr>
          <w:lang w:val="fr-CH"/>
        </w:rPr>
      </w:pPr>
      <w:r>
        <w:object w:dxaOrig="4085" w:dyaOrig="1953">
          <v:shape id="_x0000_i1026" type="#_x0000_t75" style="width:5in;height:169.7pt" o:ole="">
            <v:imagedata r:id="rId16" o:title=""/>
          </v:shape>
          <o:OLEObject Type="Embed" ProgID="CorelDRAW.Graphic.14" ShapeID="_x0000_i1026" DrawAspect="Content" ObjectID="_1482818673" r:id="rId17"/>
        </w:object>
      </w:r>
    </w:p>
    <w:p w:rsidR="004C22BE" w:rsidRPr="004C22BE" w:rsidRDefault="00B61C77" w:rsidP="00B724C9">
      <w:pPr>
        <w:spacing w:before="360"/>
        <w:rPr>
          <w:rFonts w:ascii="(Tipo di carattere testo asiati" w:hAnsi="(Tipo di carattere testo asiati"/>
          <w:lang w:val="fr-CH"/>
        </w:rPr>
      </w:pPr>
      <w:r>
        <w:rPr>
          <w:lang w:val="fr-CH"/>
        </w:rPr>
        <w:t xml:space="preserve">Chaque </w:t>
      </w:r>
      <w:r w:rsidR="004C22BE" w:rsidRPr="004C22BE">
        <w:rPr>
          <w:lang w:val="fr-CH"/>
        </w:rPr>
        <w:t>hexagon</w:t>
      </w:r>
      <w:r>
        <w:rPr>
          <w:lang w:val="fr-CH"/>
        </w:rPr>
        <w:t>e</w:t>
      </w:r>
      <w:r w:rsidR="004C22BE" w:rsidRPr="004C22BE">
        <w:rPr>
          <w:lang w:val="fr-CH"/>
        </w:rPr>
        <w:t xml:space="preserve"> </w:t>
      </w:r>
      <w:r>
        <w:rPr>
          <w:lang w:val="fr-CH"/>
        </w:rPr>
        <w:t>peut être vu comme un allotissement et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>e</w:t>
      </w:r>
      <w:r w:rsidR="004C22BE" w:rsidRPr="004C22BE">
        <w:rPr>
          <w:lang w:val="fr-CH"/>
        </w:rPr>
        <w:t>n g</w:t>
      </w:r>
      <w:r>
        <w:rPr>
          <w:lang w:val="fr-CH"/>
        </w:rPr>
        <w:t>é</w:t>
      </w:r>
      <w:r w:rsidR="004C22BE" w:rsidRPr="004C22BE">
        <w:rPr>
          <w:lang w:val="fr-CH"/>
        </w:rPr>
        <w:t>n</w:t>
      </w:r>
      <w:r>
        <w:rPr>
          <w:lang w:val="fr-CH"/>
        </w:rPr>
        <w:t>é</w:t>
      </w:r>
      <w:r w:rsidR="004C22BE" w:rsidRPr="004C22BE">
        <w:rPr>
          <w:lang w:val="fr-CH"/>
        </w:rPr>
        <w:t xml:space="preserve">ral, </w:t>
      </w:r>
      <w:r>
        <w:rPr>
          <w:lang w:val="fr-CH"/>
        </w:rPr>
        <w:t xml:space="preserve">des allotissements </w:t>
      </w:r>
      <w:r w:rsidR="004C22BE" w:rsidRPr="004C22BE">
        <w:rPr>
          <w:lang w:val="fr-CH"/>
        </w:rPr>
        <w:t>adjacent</w:t>
      </w:r>
      <w:r>
        <w:rPr>
          <w:lang w:val="fr-CH"/>
        </w:rPr>
        <w:t>s</w:t>
      </w:r>
      <w:r w:rsidR="004C22BE" w:rsidRPr="004C22BE">
        <w:rPr>
          <w:lang w:val="fr-CH"/>
        </w:rPr>
        <w:t xml:space="preserve"> </w:t>
      </w:r>
      <w:r>
        <w:rPr>
          <w:lang w:val="fr-CH"/>
        </w:rPr>
        <w:t>devraient utiliser des fréquences différentes</w:t>
      </w:r>
      <w:r w:rsidR="004C22BE" w:rsidRPr="004C22BE">
        <w:rPr>
          <w:lang w:val="fr-CH"/>
        </w:rPr>
        <w:t xml:space="preserve">. </w:t>
      </w:r>
      <w:r>
        <w:rPr>
          <w:lang w:val="fr-CH"/>
        </w:rPr>
        <w:t xml:space="preserve">La </w:t>
      </w:r>
      <w:r w:rsidR="004C22BE" w:rsidRPr="004C22BE">
        <w:rPr>
          <w:lang w:val="fr-CH"/>
        </w:rPr>
        <w:t xml:space="preserve">distance </w:t>
      </w:r>
      <w:r>
        <w:rPr>
          <w:lang w:val="fr-CH"/>
        </w:rPr>
        <w:t xml:space="preserve">entre deux allotissements différents est appelée </w:t>
      </w:r>
      <w:r w:rsidR="00C61E0C">
        <w:rPr>
          <w:lang w:val="fr-CH"/>
        </w:rPr>
        <w:t>«</w:t>
      </w:r>
      <w:r>
        <w:rPr>
          <w:lang w:val="fr-CH"/>
        </w:rPr>
        <w:t xml:space="preserve">distance de réutilisation des </w:t>
      </w:r>
      <w:r w:rsidR="004C22BE" w:rsidRPr="004C22BE">
        <w:rPr>
          <w:lang w:val="fr-CH"/>
        </w:rPr>
        <w:t>fr</w:t>
      </w:r>
      <w:r>
        <w:rPr>
          <w:lang w:val="fr-CH"/>
        </w:rPr>
        <w:t>équences</w:t>
      </w:r>
      <w:r w:rsidR="00C61E0C">
        <w:rPr>
          <w:lang w:val="fr-CH"/>
        </w:rPr>
        <w:t>»</w:t>
      </w:r>
      <w:r w:rsidR="004C22BE" w:rsidRPr="004C22BE">
        <w:rPr>
          <w:lang w:val="fr-CH"/>
        </w:rPr>
        <w:t xml:space="preserve">. </w:t>
      </w:r>
      <w:r>
        <w:rPr>
          <w:lang w:val="fr-CH"/>
        </w:rPr>
        <w:t xml:space="preserve">La bande de fréquences complète est subdivisée en </w:t>
      </w:r>
      <w:r w:rsidR="00726CF2">
        <w:rPr>
          <w:lang w:val="fr-CH"/>
        </w:rPr>
        <w:t>groupes composés</w:t>
      </w:r>
      <w:r w:rsidR="004C22BE" w:rsidRPr="004C22BE">
        <w:rPr>
          <w:lang w:val="fr-CH"/>
        </w:rPr>
        <w:t xml:space="preserve"> </w:t>
      </w:r>
      <w:r w:rsidR="00726CF2">
        <w:rPr>
          <w:lang w:val="fr-CH"/>
        </w:rPr>
        <w:t>de plusieurs allotissements</w:t>
      </w:r>
      <w:r w:rsidR="004C22BE" w:rsidRPr="004C22BE">
        <w:rPr>
          <w:lang w:val="fr-CH"/>
        </w:rPr>
        <w:t xml:space="preserve">. </w:t>
      </w:r>
      <w:r w:rsidR="00726CF2">
        <w:rPr>
          <w:lang w:val="fr-CH"/>
        </w:rPr>
        <w:t>Le nombre d</w:t>
      </w:r>
      <w:r w:rsidR="00856780">
        <w:rPr>
          <w:lang w:val="fr-CH"/>
        </w:rPr>
        <w:t>'</w:t>
      </w:r>
      <w:r w:rsidR="00726CF2">
        <w:rPr>
          <w:lang w:val="fr-CH"/>
        </w:rPr>
        <w:t xml:space="preserve">allotissements dans un groupe est donné par </w:t>
      </w:r>
      <w:r w:rsidR="004C22BE" w:rsidRPr="004C22BE">
        <w:rPr>
          <w:i/>
          <w:iCs/>
          <w:lang w:val="fr-CH"/>
        </w:rPr>
        <w:t>N</w:t>
      </w:r>
      <w:r w:rsidR="004C22BE" w:rsidRPr="004C22BE">
        <w:rPr>
          <w:lang w:val="fr-CH"/>
        </w:rPr>
        <w:t xml:space="preserve"> = </w:t>
      </w:r>
      <w:r w:rsidR="004C22BE" w:rsidRPr="004C22BE">
        <w:rPr>
          <w:i/>
          <w:iCs/>
          <w:lang w:val="fr-CH"/>
        </w:rPr>
        <w:t>i</w:t>
      </w:r>
      <w:r w:rsidR="004C22BE" w:rsidRPr="004C22BE">
        <w:rPr>
          <w:vertAlign w:val="superscript"/>
          <w:lang w:val="fr-CH"/>
        </w:rPr>
        <w:t>2</w:t>
      </w:r>
      <w:r w:rsidR="004C22BE" w:rsidRPr="004C22BE">
        <w:rPr>
          <w:lang w:val="fr-CH"/>
        </w:rPr>
        <w:t xml:space="preserve">+ </w:t>
      </w:r>
      <w:r w:rsidR="004C22BE" w:rsidRPr="004C22BE">
        <w:rPr>
          <w:i/>
          <w:iCs/>
          <w:lang w:val="fr-CH"/>
        </w:rPr>
        <w:t xml:space="preserve">i </w:t>
      </w:r>
      <w:r w:rsidR="004C22BE" w:rsidRPr="004C22BE">
        <w:rPr>
          <w:szCs w:val="24"/>
          <w:lang w:val="fr-CH"/>
        </w:rPr>
        <w:sym w:font="Symbol" w:char="F0D7"/>
      </w:r>
      <w:r w:rsidR="004C22BE" w:rsidRPr="004C22BE">
        <w:rPr>
          <w:szCs w:val="24"/>
          <w:lang w:val="fr-CH"/>
        </w:rPr>
        <w:t xml:space="preserve"> </w:t>
      </w:r>
      <w:r w:rsidR="004C22BE" w:rsidRPr="004C22BE">
        <w:rPr>
          <w:i/>
          <w:iCs/>
          <w:lang w:val="fr-CH"/>
        </w:rPr>
        <w:t>j</w:t>
      </w:r>
      <w:r w:rsidR="004C22BE" w:rsidRPr="004C22BE">
        <w:rPr>
          <w:lang w:val="fr-CH"/>
        </w:rPr>
        <w:t xml:space="preserve"> + </w:t>
      </w:r>
      <w:r w:rsidR="004C22BE" w:rsidRPr="004C22BE">
        <w:rPr>
          <w:i/>
          <w:iCs/>
          <w:lang w:val="fr-CH"/>
        </w:rPr>
        <w:t>j</w:t>
      </w:r>
      <w:r w:rsidR="004C22BE" w:rsidRPr="004C22BE">
        <w:rPr>
          <w:vertAlign w:val="superscript"/>
          <w:lang w:val="fr-CH"/>
        </w:rPr>
        <w:t>2</w:t>
      </w:r>
      <w:r w:rsidR="00726CF2">
        <w:rPr>
          <w:lang w:val="fr-CH"/>
        </w:rPr>
        <w:t xml:space="preserve">, où </w:t>
      </w:r>
      <w:r w:rsidR="004C22BE" w:rsidRPr="004C22BE">
        <w:rPr>
          <w:i/>
          <w:iCs/>
          <w:lang w:val="fr-CH"/>
        </w:rPr>
        <w:t>i</w:t>
      </w:r>
      <w:r w:rsidR="004C22BE" w:rsidRPr="004C22BE">
        <w:rPr>
          <w:lang w:val="fr-CH"/>
        </w:rPr>
        <w:t xml:space="preserve"> </w:t>
      </w:r>
      <w:r w:rsidR="00726CF2">
        <w:rPr>
          <w:lang w:val="fr-CH"/>
        </w:rPr>
        <w:t xml:space="preserve">et </w:t>
      </w:r>
      <w:r w:rsidR="004C22BE" w:rsidRPr="004C22BE">
        <w:rPr>
          <w:i/>
          <w:iCs/>
          <w:lang w:val="fr-CH"/>
        </w:rPr>
        <w:t>j</w:t>
      </w:r>
      <w:r w:rsidR="004C22BE" w:rsidRPr="004C22BE">
        <w:rPr>
          <w:lang w:val="fr-CH"/>
        </w:rPr>
        <w:t xml:space="preserve"> </w:t>
      </w:r>
      <w:r w:rsidR="00726CF2">
        <w:rPr>
          <w:lang w:val="fr-CH"/>
        </w:rPr>
        <w:t>sont des entiers</w:t>
      </w:r>
      <w:r w:rsidR="004C22BE" w:rsidRPr="004C22BE">
        <w:rPr>
          <w:lang w:val="fr-CH"/>
        </w:rPr>
        <w:t xml:space="preserve">. </w:t>
      </w:r>
      <w:r w:rsidR="004C22BE" w:rsidRPr="004C22BE">
        <w:rPr>
          <w:i/>
          <w:iCs/>
          <w:lang w:val="fr-CH"/>
        </w:rPr>
        <w:t>N</w:t>
      </w:r>
      <w:r w:rsidR="004C22BE" w:rsidRPr="004C22BE">
        <w:rPr>
          <w:lang w:val="fr-CH"/>
        </w:rPr>
        <w:t xml:space="preserve"> </w:t>
      </w:r>
      <w:r w:rsidR="00726CF2">
        <w:rPr>
          <w:lang w:val="fr-CH"/>
        </w:rPr>
        <w:t xml:space="preserve">est appelé </w:t>
      </w:r>
      <w:r w:rsidR="00194948">
        <w:rPr>
          <w:lang w:val="fr-CH"/>
        </w:rPr>
        <w:t>«</w:t>
      </w:r>
      <w:r w:rsidR="00726CF2">
        <w:rPr>
          <w:lang w:val="fr-CH"/>
        </w:rPr>
        <w:t>facteur de réutilisation des fréquences</w:t>
      </w:r>
      <w:r w:rsidR="00194948">
        <w:rPr>
          <w:lang w:val="fr-CH"/>
        </w:rPr>
        <w:t>»</w:t>
      </w:r>
      <w:r w:rsidR="004C22BE" w:rsidRPr="004C22BE">
        <w:rPr>
          <w:lang w:val="fr-CH"/>
        </w:rPr>
        <w:t xml:space="preserve"> (FRF). </w:t>
      </w:r>
      <w:r w:rsidR="00726CF2">
        <w:rPr>
          <w:lang w:val="fr-CH"/>
        </w:rPr>
        <w:t>En générale</w:t>
      </w:r>
      <w:r w:rsidR="004C22BE" w:rsidRPr="004C22BE">
        <w:rPr>
          <w:lang w:val="fr-CH"/>
        </w:rPr>
        <w:t xml:space="preserve">, FRF </w:t>
      </w:r>
      <w:r w:rsidR="00726CF2">
        <w:rPr>
          <w:lang w:val="fr-CH"/>
        </w:rPr>
        <w:t xml:space="preserve">est égal à </w:t>
      </w:r>
      <w:r w:rsidR="004C22BE" w:rsidRPr="004C22BE">
        <w:rPr>
          <w:lang w:val="fr-CH"/>
        </w:rPr>
        <w:t xml:space="preserve">3, 4 </w:t>
      </w:r>
      <w:r w:rsidR="00726CF2">
        <w:rPr>
          <w:lang w:val="fr-CH"/>
        </w:rPr>
        <w:t xml:space="preserve">ou </w:t>
      </w:r>
      <w:r w:rsidR="004C22BE" w:rsidRPr="004C22BE">
        <w:rPr>
          <w:lang w:val="fr-CH"/>
        </w:rPr>
        <w:t xml:space="preserve">7. </w:t>
      </w:r>
      <w:r w:rsidR="00726CF2">
        <w:rPr>
          <w:lang w:val="fr-CH"/>
        </w:rPr>
        <w:t xml:space="preserve">Pour les fréquences qui sont disponibles dans toute la zone de </w:t>
      </w:r>
      <w:r w:rsidR="004C22BE" w:rsidRPr="004C22BE">
        <w:rPr>
          <w:lang w:val="fr-CH"/>
        </w:rPr>
        <w:t xml:space="preserve">service, FRF </w:t>
      </w:r>
      <w:r w:rsidR="00726CF2">
        <w:rPr>
          <w:lang w:val="fr-CH"/>
        </w:rPr>
        <w:t xml:space="preserve">peut être pris égal à </w:t>
      </w:r>
      <w:r w:rsidR="004C22BE" w:rsidRPr="004C22BE">
        <w:rPr>
          <w:lang w:val="fr-CH"/>
        </w:rPr>
        <w:t>1 (1-SFN).</w:t>
      </w:r>
    </w:p>
    <w:p w:rsidR="004C22BE" w:rsidRPr="00A61AAE" w:rsidRDefault="00726CF2" w:rsidP="00A61AAE">
      <w:pPr>
        <w:pStyle w:val="Headingb"/>
        <w:rPr>
          <w:lang w:val="fr-CH"/>
        </w:rPr>
      </w:pPr>
      <w:r w:rsidRPr="00A61AAE">
        <w:rPr>
          <w:lang w:val="fr-CH"/>
        </w:rPr>
        <w:t xml:space="preserve">Caractéristiques des réseaux </w:t>
      </w:r>
      <w:r w:rsidR="004C22BE" w:rsidRPr="00A61AAE">
        <w:rPr>
          <w:lang w:val="fr-CH"/>
        </w:rPr>
        <w:t xml:space="preserve">k-SFN </w:t>
      </w:r>
    </w:p>
    <w:p w:rsidR="004C22BE" w:rsidRPr="004C22BE" w:rsidRDefault="00007E64" w:rsidP="00C61E0C">
      <w:pPr>
        <w:rPr>
          <w:lang w:val="fr-CH"/>
        </w:rPr>
      </w:pPr>
      <w:r>
        <w:rPr>
          <w:lang w:val="fr-CH"/>
        </w:rPr>
        <w:t>Des allotissements utilisant la même fréquence peuvent acheminer le même contenu ou un contenu différent</w:t>
      </w:r>
      <w:r w:rsidR="004C22BE" w:rsidRPr="004C22BE">
        <w:rPr>
          <w:lang w:val="fr-CH"/>
        </w:rPr>
        <w:t xml:space="preserve">. </w:t>
      </w:r>
      <w:r>
        <w:rPr>
          <w:lang w:val="fr-CH"/>
        </w:rPr>
        <w:t>Dans le premier cas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nous avons un </w:t>
      </w:r>
      <w:r w:rsidR="004C22BE" w:rsidRPr="004C22BE">
        <w:rPr>
          <w:lang w:val="fr-CH"/>
        </w:rPr>
        <w:t xml:space="preserve">SFN </w:t>
      </w:r>
      <w:r>
        <w:rPr>
          <w:lang w:val="fr-CH"/>
        </w:rPr>
        <w:t xml:space="preserve">pour toute la zone de </w:t>
      </w:r>
      <w:r w:rsidR="004C22BE" w:rsidRPr="004C22BE">
        <w:rPr>
          <w:lang w:val="fr-CH"/>
        </w:rPr>
        <w:t xml:space="preserve">service; </w:t>
      </w:r>
      <w:r>
        <w:rPr>
          <w:lang w:val="fr-CH"/>
        </w:rPr>
        <w:t xml:space="preserve">dans le deuxième cas, nous avons un </w:t>
      </w:r>
      <w:r w:rsidR="004C22BE" w:rsidRPr="004C22BE">
        <w:rPr>
          <w:lang w:val="fr-CH"/>
        </w:rPr>
        <w:t>SFN</w:t>
      </w:r>
      <w:r>
        <w:rPr>
          <w:lang w:val="fr-CH"/>
        </w:rPr>
        <w:t xml:space="preserve"> régional</w:t>
      </w:r>
      <w:r w:rsidR="004C22BE" w:rsidRPr="004C22BE">
        <w:rPr>
          <w:lang w:val="fr-CH"/>
        </w:rPr>
        <w:t xml:space="preserve">. </w:t>
      </w:r>
      <w:r>
        <w:rPr>
          <w:lang w:val="fr-CH"/>
        </w:rPr>
        <w:t>Dans l</w:t>
      </w:r>
      <w:r w:rsidR="00856780">
        <w:rPr>
          <w:lang w:val="fr-CH"/>
        </w:rPr>
        <w:t>'</w:t>
      </w:r>
      <w:r>
        <w:rPr>
          <w:lang w:val="fr-CH"/>
        </w:rPr>
        <w:t>un ou l</w:t>
      </w:r>
      <w:r w:rsidR="00856780">
        <w:rPr>
          <w:lang w:val="fr-CH"/>
        </w:rPr>
        <w:t>'</w:t>
      </w:r>
      <w:r>
        <w:rPr>
          <w:lang w:val="fr-CH"/>
        </w:rPr>
        <w:t>autre cas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dans des conditions de </w:t>
      </w:r>
      <w:r w:rsidR="004C22BE" w:rsidRPr="004C22BE">
        <w:rPr>
          <w:lang w:val="fr-CH"/>
        </w:rPr>
        <w:t xml:space="preserve">propagation </w:t>
      </w:r>
      <w:r>
        <w:rPr>
          <w:lang w:val="fr-CH"/>
        </w:rPr>
        <w:t>particulières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le </w:t>
      </w:r>
      <w:r w:rsidR="004C22BE" w:rsidRPr="004C22BE">
        <w:rPr>
          <w:lang w:val="fr-CH"/>
        </w:rPr>
        <w:t xml:space="preserve">signal </w:t>
      </w:r>
      <w:r>
        <w:rPr>
          <w:lang w:val="fr-CH"/>
        </w:rPr>
        <w:t xml:space="preserve">émis par un émetteur </w:t>
      </w:r>
      <w:r w:rsidR="00C61E0C">
        <w:rPr>
          <w:lang w:val="fr-CH"/>
        </w:rPr>
        <w:t>situé dans</w:t>
      </w:r>
      <w:r>
        <w:rPr>
          <w:lang w:val="fr-CH"/>
        </w:rPr>
        <w:t xml:space="preserve"> un allotissement </w:t>
      </w:r>
      <w:r w:rsidR="00C61E0C">
        <w:rPr>
          <w:lang w:val="fr-CH"/>
        </w:rPr>
        <w:t>donné</w:t>
      </w:r>
      <w:r>
        <w:rPr>
          <w:lang w:val="fr-CH"/>
        </w:rPr>
        <w:t xml:space="preserve"> peut atteindre un autre allotissement</w:t>
      </w:r>
      <w:r w:rsidR="004C22BE" w:rsidRPr="004C22BE">
        <w:rPr>
          <w:lang w:val="fr-CH"/>
        </w:rPr>
        <w:t xml:space="preserve">, </w:t>
      </w:r>
      <w:r w:rsidR="00C61E0C">
        <w:rPr>
          <w:lang w:val="fr-CH"/>
        </w:rPr>
        <w:t>utilisant</w:t>
      </w:r>
      <w:r>
        <w:rPr>
          <w:lang w:val="fr-CH"/>
        </w:rPr>
        <w:t xml:space="preserve"> la même fréquence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>et causer des brouillages</w:t>
      </w:r>
      <w:r w:rsidR="004C22BE" w:rsidRPr="004C22BE">
        <w:rPr>
          <w:lang w:val="fr-CH"/>
        </w:rPr>
        <w:t xml:space="preserve">. </w:t>
      </w:r>
      <w:r w:rsidR="00185402">
        <w:rPr>
          <w:lang w:val="fr-CH"/>
        </w:rPr>
        <w:t>Si chaque allotissement est identifié</w:t>
      </w:r>
      <w:r w:rsidR="004C22BE" w:rsidRPr="004C22BE">
        <w:rPr>
          <w:lang w:val="fr-CH"/>
        </w:rPr>
        <w:t xml:space="preserve"> </w:t>
      </w:r>
      <w:r w:rsidR="00185402">
        <w:rPr>
          <w:lang w:val="fr-CH"/>
        </w:rPr>
        <w:t xml:space="preserve">par un code </w:t>
      </w:r>
      <w:r w:rsidR="004C22BE" w:rsidRPr="004C22BE">
        <w:rPr>
          <w:lang w:val="fr-CH"/>
        </w:rPr>
        <w:t xml:space="preserve">unique, </w:t>
      </w:r>
      <w:r w:rsidR="00185402">
        <w:rPr>
          <w:lang w:val="fr-CH"/>
        </w:rPr>
        <w:t>il est alors très facile d</w:t>
      </w:r>
      <w:r w:rsidR="00856780">
        <w:rPr>
          <w:lang w:val="fr-CH"/>
        </w:rPr>
        <w:t>'</w:t>
      </w:r>
      <w:r w:rsidR="00185402">
        <w:rPr>
          <w:lang w:val="fr-CH"/>
        </w:rPr>
        <w:t>identifier l</w:t>
      </w:r>
      <w:r w:rsidR="00856780">
        <w:rPr>
          <w:lang w:val="fr-CH"/>
        </w:rPr>
        <w:t>'</w:t>
      </w:r>
      <w:r w:rsidR="00185402">
        <w:rPr>
          <w:lang w:val="fr-CH"/>
        </w:rPr>
        <w:t>origine de tout brouillage</w:t>
      </w:r>
      <w:r w:rsidR="004C22BE" w:rsidRPr="004C22BE">
        <w:rPr>
          <w:lang w:val="fr-CH"/>
        </w:rPr>
        <w:t xml:space="preserve">, </w:t>
      </w:r>
      <w:r w:rsidR="00185402">
        <w:rPr>
          <w:lang w:val="fr-CH"/>
        </w:rPr>
        <w:t>à tout moment et en tout lieu</w:t>
      </w:r>
      <w:r w:rsidR="004C22BE" w:rsidRPr="004C22BE">
        <w:rPr>
          <w:lang w:val="fr-CH"/>
        </w:rPr>
        <w:t xml:space="preserve">. </w:t>
      </w:r>
      <w:r w:rsidR="00185402">
        <w:rPr>
          <w:lang w:val="fr-CH"/>
        </w:rPr>
        <w:t>Si le code d</w:t>
      </w:r>
      <w:r w:rsidR="00856780">
        <w:rPr>
          <w:lang w:val="fr-CH"/>
        </w:rPr>
        <w:t>'</w:t>
      </w:r>
      <w:r w:rsidR="004C22BE" w:rsidRPr="004C22BE">
        <w:rPr>
          <w:lang w:val="fr-CH"/>
        </w:rPr>
        <w:t xml:space="preserve">identification </w:t>
      </w:r>
      <w:r w:rsidR="00185402">
        <w:rPr>
          <w:lang w:val="fr-CH"/>
        </w:rPr>
        <w:t xml:space="preserve">est mis en </w:t>
      </w:r>
      <w:r w:rsidR="00856780">
        <w:rPr>
          <w:lang w:val="fr-CH"/>
        </w:rPr>
        <w:t>oe</w:t>
      </w:r>
      <w:r w:rsidR="00185402">
        <w:rPr>
          <w:lang w:val="fr-CH"/>
        </w:rPr>
        <w:t>uvre au niveau d</w:t>
      </w:r>
      <w:r w:rsidR="00856780">
        <w:rPr>
          <w:lang w:val="fr-CH"/>
        </w:rPr>
        <w:t>'</w:t>
      </w:r>
      <w:r w:rsidR="00185402">
        <w:rPr>
          <w:lang w:val="fr-CH"/>
        </w:rPr>
        <w:t>un émetteur</w:t>
      </w:r>
      <w:r w:rsidR="004C22BE" w:rsidRPr="004C22BE">
        <w:rPr>
          <w:lang w:val="fr-CH"/>
        </w:rPr>
        <w:t xml:space="preserve">, </w:t>
      </w:r>
      <w:r w:rsidR="00185402">
        <w:rPr>
          <w:lang w:val="fr-CH"/>
        </w:rPr>
        <w:t>l</w:t>
      </w:r>
      <w:r w:rsidR="00856780">
        <w:rPr>
          <w:lang w:val="fr-CH"/>
        </w:rPr>
        <w:t>'</w:t>
      </w:r>
      <w:r w:rsidR="00185402">
        <w:rPr>
          <w:lang w:val="fr-CH"/>
        </w:rPr>
        <w:t>identification de l</w:t>
      </w:r>
      <w:r w:rsidR="00856780">
        <w:rPr>
          <w:lang w:val="fr-CH"/>
        </w:rPr>
        <w:t>'</w:t>
      </w:r>
      <w:r w:rsidR="00185402">
        <w:rPr>
          <w:lang w:val="fr-CH"/>
        </w:rPr>
        <w:t>origine de tout brouillage sera encore plus précise</w:t>
      </w:r>
      <w:r w:rsidR="004C22BE" w:rsidRPr="004C22BE">
        <w:rPr>
          <w:lang w:val="fr-CH"/>
        </w:rPr>
        <w:t>.</w:t>
      </w:r>
    </w:p>
    <w:p w:rsidR="004C22BE" w:rsidRPr="004C22BE" w:rsidRDefault="00185402" w:rsidP="00C61E0C">
      <w:pPr>
        <w:rPr>
          <w:lang w:val="fr-CH"/>
        </w:rPr>
      </w:pPr>
      <w:r>
        <w:rPr>
          <w:lang w:val="fr-CH"/>
        </w:rPr>
        <w:t>Il est possible d</w:t>
      </w:r>
      <w:r w:rsidR="00856780">
        <w:rPr>
          <w:lang w:val="fr-CH"/>
        </w:rPr>
        <w:t>'</w:t>
      </w:r>
      <w:r>
        <w:rPr>
          <w:lang w:val="fr-CH"/>
        </w:rPr>
        <w:t xml:space="preserve">adopter un code </w:t>
      </w:r>
      <w:r w:rsidR="004C22BE" w:rsidRPr="004C22BE">
        <w:rPr>
          <w:lang w:val="fr-CH"/>
        </w:rPr>
        <w:t xml:space="preserve">unique </w:t>
      </w:r>
      <w:r>
        <w:rPr>
          <w:lang w:val="fr-CH"/>
        </w:rPr>
        <w:t xml:space="preserve">pour chaque émetteur dans un </w:t>
      </w:r>
      <w:r w:rsidR="004C22BE" w:rsidRPr="004C22BE">
        <w:rPr>
          <w:lang w:val="fr-CH"/>
        </w:rPr>
        <w:t xml:space="preserve">SFN </w:t>
      </w:r>
      <w:r w:rsidR="00C61E0C">
        <w:rPr>
          <w:lang w:val="fr-CH"/>
        </w:rPr>
        <w:t>indépendamment de</w:t>
      </w:r>
      <w:r>
        <w:rPr>
          <w:lang w:val="fr-CH"/>
        </w:rPr>
        <w:t xml:space="preserve"> la </w:t>
      </w:r>
      <w:r w:rsidR="004C22BE" w:rsidRPr="004C22BE">
        <w:rPr>
          <w:lang w:val="fr-CH"/>
        </w:rPr>
        <w:t xml:space="preserve">configuration </w:t>
      </w:r>
      <w:r>
        <w:rPr>
          <w:lang w:val="fr-CH"/>
        </w:rPr>
        <w:t>de réseau adoptée</w:t>
      </w:r>
      <w:r w:rsidR="004C22BE" w:rsidRPr="004C22BE">
        <w:rPr>
          <w:lang w:val="fr-CH"/>
        </w:rPr>
        <w:t xml:space="preserve">, </w:t>
      </w:r>
      <w:r w:rsidR="00C61E0C">
        <w:rPr>
          <w:lang w:val="fr-CH"/>
        </w:rPr>
        <w:t>ce qui permet</w:t>
      </w:r>
      <w:r>
        <w:rPr>
          <w:lang w:val="fr-CH"/>
        </w:rPr>
        <w:t xml:space="preserve"> une excellente gestion du réseau </w:t>
      </w:r>
      <w:r w:rsidR="00032950">
        <w:rPr>
          <w:lang w:val="fr-CH"/>
        </w:rPr>
        <w:t xml:space="preserve">dans quelque </w:t>
      </w:r>
      <w:r w:rsidR="004C22BE" w:rsidRPr="004C22BE">
        <w:rPr>
          <w:lang w:val="fr-CH"/>
        </w:rPr>
        <w:t>condition</w:t>
      </w:r>
      <w:r w:rsidR="00032950">
        <w:rPr>
          <w:lang w:val="fr-CH"/>
        </w:rPr>
        <w:t xml:space="preserve"> que ce soit</w:t>
      </w:r>
      <w:r w:rsidR="004C22BE" w:rsidRPr="004C22BE">
        <w:rPr>
          <w:lang w:val="fr-CH"/>
        </w:rPr>
        <w:t>.</w:t>
      </w:r>
    </w:p>
    <w:p w:rsidR="004C22BE" w:rsidRPr="00A61AAE" w:rsidRDefault="00726CF2" w:rsidP="00A61AAE">
      <w:pPr>
        <w:pStyle w:val="Headingb"/>
        <w:rPr>
          <w:lang w:val="fr-CH"/>
        </w:rPr>
      </w:pPr>
      <w:r w:rsidRPr="00A61AAE">
        <w:rPr>
          <w:lang w:val="fr-CH"/>
        </w:rPr>
        <w:t xml:space="preserve">Réseau </w:t>
      </w:r>
      <w:r w:rsidR="004C22BE" w:rsidRPr="00A61AAE">
        <w:rPr>
          <w:lang w:val="fr-CH"/>
        </w:rPr>
        <w:t xml:space="preserve">1-SFN </w:t>
      </w:r>
      <w:r w:rsidRPr="00A61AAE">
        <w:rPr>
          <w:lang w:val="fr-CH"/>
        </w:rPr>
        <w:t>à grande échelle</w:t>
      </w:r>
    </w:p>
    <w:p w:rsidR="004C22BE" w:rsidRPr="004C22BE" w:rsidRDefault="00032950" w:rsidP="00C61E0C">
      <w:pPr>
        <w:rPr>
          <w:lang w:val="fr-CH"/>
        </w:rPr>
      </w:pPr>
      <w:r>
        <w:rPr>
          <w:lang w:val="fr-CH" w:eastAsia="zh-CN"/>
        </w:rPr>
        <w:t xml:space="preserve">Le réseau </w:t>
      </w:r>
      <w:r w:rsidR="004C22BE" w:rsidRPr="004C22BE">
        <w:rPr>
          <w:lang w:val="fr-CH" w:eastAsia="zh-CN"/>
        </w:rPr>
        <w:t xml:space="preserve">1-SFN </w:t>
      </w:r>
      <w:r>
        <w:rPr>
          <w:lang w:val="fr-CH" w:eastAsia="zh-CN"/>
        </w:rPr>
        <w:t>à grande échelle permet d</w:t>
      </w:r>
      <w:r w:rsidR="00856780">
        <w:rPr>
          <w:lang w:val="fr-CH" w:eastAsia="zh-CN"/>
        </w:rPr>
        <w:t>'</w:t>
      </w:r>
      <w:r>
        <w:rPr>
          <w:lang w:val="fr-CH" w:eastAsia="zh-CN"/>
        </w:rPr>
        <w:t>obtenir la meilleure efficacité d</w:t>
      </w:r>
      <w:r w:rsidR="00856780">
        <w:rPr>
          <w:lang w:val="fr-CH" w:eastAsia="zh-CN"/>
        </w:rPr>
        <w:t>'</w:t>
      </w:r>
      <w:r>
        <w:rPr>
          <w:lang w:val="fr-CH" w:eastAsia="zh-CN"/>
        </w:rPr>
        <w:t>utilisation du spectre</w:t>
      </w:r>
      <w:r w:rsidR="004C22BE" w:rsidRPr="004C22BE">
        <w:rPr>
          <w:lang w:val="fr-CH" w:eastAsia="zh-CN"/>
        </w:rPr>
        <w:t xml:space="preserve">, </w:t>
      </w:r>
      <w:r>
        <w:rPr>
          <w:lang w:val="fr-CH" w:eastAsia="zh-CN"/>
        </w:rPr>
        <w:t>mais certains inconvénients peuvent apparaître</w:t>
      </w:r>
      <w:r w:rsidR="004C22BE" w:rsidRPr="004C22BE">
        <w:rPr>
          <w:lang w:val="fr-CH" w:eastAsia="zh-CN"/>
        </w:rPr>
        <w:t xml:space="preserve">. </w:t>
      </w:r>
      <w:r>
        <w:rPr>
          <w:lang w:val="fr-CH" w:eastAsia="zh-CN"/>
        </w:rPr>
        <w:t xml:space="preserve">Le problème le plus grave </w:t>
      </w:r>
      <w:r w:rsidR="004C22BE" w:rsidRPr="004C22BE">
        <w:rPr>
          <w:lang w:val="fr-CH" w:eastAsia="zh-CN"/>
        </w:rPr>
        <w:t>affect</w:t>
      </w:r>
      <w:r w:rsidR="007910D8">
        <w:rPr>
          <w:lang w:val="fr-CH" w:eastAsia="zh-CN"/>
        </w:rPr>
        <w:t>ant les réseaux </w:t>
      </w:r>
      <w:r>
        <w:rPr>
          <w:lang w:val="fr-CH" w:eastAsia="zh-CN"/>
        </w:rPr>
        <w:t>1</w:t>
      </w:r>
      <w:r w:rsidR="00C61E0C">
        <w:rPr>
          <w:lang w:val="fr-CH" w:eastAsia="zh-CN"/>
        </w:rPr>
        <w:noBreakHyphen/>
      </w:r>
      <w:r>
        <w:rPr>
          <w:lang w:val="fr-CH" w:eastAsia="zh-CN"/>
        </w:rPr>
        <w:t xml:space="preserve">SFN à grande échelle est le nombre </w:t>
      </w:r>
      <w:r w:rsidR="004C22BE" w:rsidRPr="004C22BE">
        <w:rPr>
          <w:lang w:val="fr-CH" w:eastAsia="zh-CN"/>
        </w:rPr>
        <w:t>consid</w:t>
      </w:r>
      <w:r>
        <w:rPr>
          <w:lang w:val="fr-CH" w:eastAsia="zh-CN"/>
        </w:rPr>
        <w:t>é</w:t>
      </w:r>
      <w:r w:rsidR="004C22BE" w:rsidRPr="004C22BE">
        <w:rPr>
          <w:lang w:val="fr-CH" w:eastAsia="zh-CN"/>
        </w:rPr>
        <w:t xml:space="preserve">rable </w:t>
      </w:r>
      <w:r>
        <w:rPr>
          <w:lang w:val="fr-CH" w:eastAsia="zh-CN"/>
        </w:rPr>
        <w:t>d</w:t>
      </w:r>
      <w:r w:rsidR="00856780">
        <w:rPr>
          <w:lang w:val="fr-CH" w:eastAsia="zh-CN"/>
        </w:rPr>
        <w:t>'</w:t>
      </w:r>
      <w:r>
        <w:rPr>
          <w:lang w:val="fr-CH" w:eastAsia="zh-CN"/>
        </w:rPr>
        <w:t>é</w:t>
      </w:r>
      <w:r w:rsidR="004C22BE" w:rsidRPr="004C22BE">
        <w:rPr>
          <w:lang w:val="fr-CH" w:eastAsia="zh-CN"/>
        </w:rPr>
        <w:t xml:space="preserve">chos </w:t>
      </w:r>
      <w:r w:rsidR="001C62F8">
        <w:rPr>
          <w:lang w:val="fr-CH" w:eastAsia="zh-CN"/>
        </w:rPr>
        <w:t>côté utilisateur</w:t>
      </w:r>
      <w:r w:rsidR="004C22BE" w:rsidRPr="004C22BE">
        <w:rPr>
          <w:lang w:val="fr-CH" w:eastAsia="zh-CN"/>
        </w:rPr>
        <w:t xml:space="preserve">, </w:t>
      </w:r>
      <w:r w:rsidR="001C62F8">
        <w:rPr>
          <w:lang w:val="fr-CH" w:eastAsia="zh-CN"/>
        </w:rPr>
        <w:t>différents type</w:t>
      </w:r>
      <w:r w:rsidR="00C61E0C">
        <w:rPr>
          <w:lang w:val="fr-CH" w:eastAsia="zh-CN"/>
        </w:rPr>
        <w:t>s</w:t>
      </w:r>
      <w:r w:rsidR="001C62F8">
        <w:rPr>
          <w:lang w:val="fr-CH" w:eastAsia="zh-CN"/>
        </w:rPr>
        <w:t xml:space="preserve"> d</w:t>
      </w:r>
      <w:r w:rsidR="00856780">
        <w:rPr>
          <w:lang w:val="fr-CH" w:eastAsia="zh-CN"/>
        </w:rPr>
        <w:t>'</w:t>
      </w:r>
      <w:r w:rsidR="001C62F8">
        <w:rPr>
          <w:lang w:val="fr-CH" w:eastAsia="zh-CN"/>
        </w:rPr>
        <w:t>échos</w:t>
      </w:r>
      <w:r w:rsidR="004C22BE" w:rsidRPr="004C22BE">
        <w:rPr>
          <w:lang w:val="fr-CH" w:eastAsia="zh-CN"/>
        </w:rPr>
        <w:t>, natur</w:t>
      </w:r>
      <w:r w:rsidR="001C62F8">
        <w:rPr>
          <w:lang w:val="fr-CH" w:eastAsia="zh-CN"/>
        </w:rPr>
        <w:t>e</w:t>
      </w:r>
      <w:r w:rsidR="004C22BE" w:rsidRPr="004C22BE">
        <w:rPr>
          <w:lang w:val="fr-CH" w:eastAsia="zh-CN"/>
        </w:rPr>
        <w:t>l</w:t>
      </w:r>
      <w:r w:rsidR="001C62F8">
        <w:rPr>
          <w:lang w:val="fr-CH" w:eastAsia="zh-CN"/>
        </w:rPr>
        <w:t>s</w:t>
      </w:r>
      <w:r w:rsidR="004C22BE" w:rsidRPr="004C22BE">
        <w:rPr>
          <w:lang w:val="fr-CH" w:eastAsia="zh-CN"/>
        </w:rPr>
        <w:t xml:space="preserve"> </w:t>
      </w:r>
      <w:r w:rsidR="00C61E0C">
        <w:rPr>
          <w:lang w:val="fr-CH" w:eastAsia="zh-CN"/>
        </w:rPr>
        <w:t>ou</w:t>
      </w:r>
      <w:r w:rsidR="001C62F8">
        <w:rPr>
          <w:lang w:val="fr-CH" w:eastAsia="zh-CN"/>
        </w:rPr>
        <w:t xml:space="preserve"> artificie</w:t>
      </w:r>
      <w:r w:rsidR="004C22BE" w:rsidRPr="004C22BE">
        <w:rPr>
          <w:lang w:val="fr-CH" w:eastAsia="zh-CN"/>
        </w:rPr>
        <w:t>l</w:t>
      </w:r>
      <w:r w:rsidR="001C62F8">
        <w:rPr>
          <w:lang w:val="fr-CH" w:eastAsia="zh-CN"/>
        </w:rPr>
        <w:t>s</w:t>
      </w:r>
      <w:r w:rsidR="004C22BE" w:rsidRPr="004C22BE">
        <w:rPr>
          <w:lang w:val="fr-CH" w:eastAsia="zh-CN"/>
        </w:rPr>
        <w:t xml:space="preserve">, </w:t>
      </w:r>
      <w:r w:rsidR="00C61E0C">
        <w:rPr>
          <w:lang w:val="fr-CH" w:eastAsia="zh-CN"/>
        </w:rPr>
        <w:t>pouvant</w:t>
      </w:r>
      <w:r w:rsidR="001C62F8">
        <w:rPr>
          <w:lang w:val="fr-CH" w:eastAsia="zh-CN"/>
        </w:rPr>
        <w:t xml:space="preserve"> être détectés</w:t>
      </w:r>
      <w:r w:rsidR="004C22BE" w:rsidRPr="004C22BE">
        <w:rPr>
          <w:lang w:val="fr-CH" w:eastAsia="zh-CN"/>
        </w:rPr>
        <w:t xml:space="preserve">. </w:t>
      </w:r>
      <w:r w:rsidR="001C62F8">
        <w:rPr>
          <w:lang w:val="fr-CH" w:eastAsia="zh-CN"/>
        </w:rPr>
        <w:t>La première catégorie d</w:t>
      </w:r>
      <w:r w:rsidR="00856780">
        <w:rPr>
          <w:lang w:val="fr-CH" w:eastAsia="zh-CN"/>
        </w:rPr>
        <w:t>'</w:t>
      </w:r>
      <w:r w:rsidR="001C62F8">
        <w:rPr>
          <w:lang w:val="fr-CH" w:eastAsia="zh-CN"/>
        </w:rPr>
        <w:t xml:space="preserve">échos provient des signaux réfléchis ou diffusés par les </w:t>
      </w:r>
      <w:r w:rsidR="004C22BE" w:rsidRPr="004C22BE">
        <w:rPr>
          <w:lang w:val="fr-CH" w:eastAsia="zh-CN"/>
        </w:rPr>
        <w:t>obstacles</w:t>
      </w:r>
      <w:r w:rsidR="001C62F8">
        <w:rPr>
          <w:lang w:val="fr-CH" w:eastAsia="zh-CN"/>
        </w:rPr>
        <w:t xml:space="preserve"> voisins</w:t>
      </w:r>
      <w:r w:rsidR="004C22BE" w:rsidRPr="004C22BE">
        <w:rPr>
          <w:lang w:val="fr-CH" w:eastAsia="zh-CN"/>
        </w:rPr>
        <w:t xml:space="preserve">, </w:t>
      </w:r>
      <w:r w:rsidR="001C62F8">
        <w:rPr>
          <w:lang w:val="fr-CH" w:eastAsia="zh-CN"/>
        </w:rPr>
        <w:t xml:space="preserve">la </w:t>
      </w:r>
      <w:r w:rsidR="004C22BE" w:rsidRPr="004C22BE">
        <w:rPr>
          <w:lang w:val="fr-CH" w:eastAsia="zh-CN"/>
        </w:rPr>
        <w:t>second</w:t>
      </w:r>
      <w:r w:rsidR="001C62F8">
        <w:rPr>
          <w:lang w:val="fr-CH" w:eastAsia="zh-CN"/>
        </w:rPr>
        <w:t>e</w:t>
      </w:r>
      <w:r w:rsidR="004C22BE" w:rsidRPr="004C22BE">
        <w:rPr>
          <w:lang w:val="fr-CH" w:eastAsia="zh-CN"/>
        </w:rPr>
        <w:t xml:space="preserve"> </w:t>
      </w:r>
      <w:r w:rsidR="001C62F8">
        <w:rPr>
          <w:lang w:val="fr-CH" w:eastAsia="zh-CN"/>
        </w:rPr>
        <w:t>provient des autres émetteurs du réseau fonctionnant à la même fréquence</w:t>
      </w:r>
      <w:r w:rsidR="004C22BE" w:rsidRPr="004C22BE">
        <w:rPr>
          <w:lang w:val="fr-CH" w:eastAsia="zh-CN"/>
        </w:rPr>
        <w:t xml:space="preserve">. </w:t>
      </w:r>
      <w:r w:rsidR="001C62F8">
        <w:rPr>
          <w:lang w:val="fr-CH" w:eastAsia="zh-CN"/>
        </w:rPr>
        <w:t xml:space="preserve">Les effets liés à la </w:t>
      </w:r>
      <w:r w:rsidR="001C62F8">
        <w:rPr>
          <w:lang w:val="fr-CH"/>
        </w:rPr>
        <w:t>p</w:t>
      </w:r>
      <w:r w:rsidR="004C22BE" w:rsidRPr="004C22BE">
        <w:rPr>
          <w:lang w:val="fr-CH"/>
        </w:rPr>
        <w:t xml:space="preserve">ropagation </w:t>
      </w:r>
      <w:r w:rsidR="001C62F8">
        <w:rPr>
          <w:lang w:val="fr-CH"/>
        </w:rPr>
        <w:t xml:space="preserve">rendent la réception encore plus compliquée dans les zones entourées </w:t>
      </w:r>
      <w:r w:rsidR="00F81529">
        <w:rPr>
          <w:lang w:val="fr-CH"/>
        </w:rPr>
        <w:t>d</w:t>
      </w:r>
      <w:r w:rsidR="00856780">
        <w:rPr>
          <w:lang w:val="fr-CH"/>
        </w:rPr>
        <w:t>'</w:t>
      </w:r>
      <w:r w:rsidR="00F81529">
        <w:rPr>
          <w:lang w:val="fr-CH"/>
        </w:rPr>
        <w:t>une</w:t>
      </w:r>
      <w:r w:rsidR="001C62F8">
        <w:rPr>
          <w:lang w:val="fr-CH"/>
        </w:rPr>
        <w:t xml:space="preserve"> mer chaude</w:t>
      </w:r>
      <w:r w:rsidR="004C22BE" w:rsidRPr="004C22BE">
        <w:rPr>
          <w:lang w:val="fr-CH"/>
        </w:rPr>
        <w:t>.</w:t>
      </w:r>
    </w:p>
    <w:p w:rsidR="004C22BE" w:rsidRPr="004C22BE" w:rsidRDefault="001C62F8" w:rsidP="000107AF">
      <w:pPr>
        <w:rPr>
          <w:lang w:val="fr-CH"/>
        </w:rPr>
      </w:pPr>
      <w:r>
        <w:rPr>
          <w:lang w:val="fr-CH"/>
        </w:rPr>
        <w:t>Les échos peuvent se trouver à l</w:t>
      </w:r>
      <w:r w:rsidR="00856780">
        <w:rPr>
          <w:lang w:val="fr-CH"/>
        </w:rPr>
        <w:t>'</w:t>
      </w:r>
      <w:r>
        <w:rPr>
          <w:lang w:val="fr-CH"/>
        </w:rPr>
        <w:t>intérieur ou à l</w:t>
      </w:r>
      <w:r w:rsidR="00856780">
        <w:rPr>
          <w:lang w:val="fr-CH"/>
        </w:rPr>
        <w:t>'</w:t>
      </w:r>
      <w:r>
        <w:rPr>
          <w:lang w:val="fr-CH"/>
        </w:rPr>
        <w:t>extérieur de l</w:t>
      </w:r>
      <w:r w:rsidR="00856780">
        <w:rPr>
          <w:lang w:val="fr-CH"/>
        </w:rPr>
        <w:t>'</w:t>
      </w:r>
      <w:r>
        <w:rPr>
          <w:lang w:val="fr-CH"/>
        </w:rPr>
        <w:t>intervalle de garde</w:t>
      </w:r>
      <w:r w:rsidR="004C22BE" w:rsidRPr="004C22BE">
        <w:rPr>
          <w:lang w:val="fr-CH"/>
        </w:rPr>
        <w:t xml:space="preserve">; </w:t>
      </w:r>
      <w:r>
        <w:rPr>
          <w:lang w:val="fr-CH"/>
        </w:rPr>
        <w:t xml:space="preserve">certains arrivent avant le </w:t>
      </w:r>
      <w:r w:rsidR="004C22BE" w:rsidRPr="004C22BE">
        <w:rPr>
          <w:lang w:val="fr-CH"/>
        </w:rPr>
        <w:t>signal</w:t>
      </w:r>
      <w:r>
        <w:rPr>
          <w:lang w:val="fr-CH"/>
        </w:rPr>
        <w:t xml:space="preserve"> principal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tandis que les autres arrivent après </w:t>
      </w:r>
      <w:r w:rsidR="004C22BE" w:rsidRPr="004C22BE">
        <w:rPr>
          <w:lang w:val="fr-CH"/>
        </w:rPr>
        <w:t>(Fig. 2).</w:t>
      </w:r>
    </w:p>
    <w:p w:rsidR="004C22BE" w:rsidRPr="004C22BE" w:rsidRDefault="001C62F8" w:rsidP="00C61E0C">
      <w:pPr>
        <w:rPr>
          <w:lang w:val="fr-CH"/>
        </w:rPr>
      </w:pPr>
      <w:r>
        <w:rPr>
          <w:rFonts w:eastAsia="SimSun"/>
          <w:lang w:val="fr-CH"/>
        </w:rPr>
        <w:t>Les opérateurs savent bien qu</w:t>
      </w:r>
      <w:r w:rsidR="00856780">
        <w:rPr>
          <w:rFonts w:eastAsia="SimSun"/>
          <w:lang w:val="fr-CH"/>
        </w:rPr>
        <w:t>'</w:t>
      </w:r>
      <w:r w:rsidR="00C61E0C">
        <w:rPr>
          <w:rFonts w:eastAsia="SimSun"/>
          <w:lang w:val="fr-CH"/>
        </w:rPr>
        <w:t>il faut faire preuve de rigueur lorsqu</w:t>
      </w:r>
      <w:r w:rsidR="00856780">
        <w:rPr>
          <w:rFonts w:eastAsia="SimSun"/>
          <w:lang w:val="fr-CH"/>
        </w:rPr>
        <w:t>'</w:t>
      </w:r>
      <w:r w:rsidR="00C61E0C">
        <w:rPr>
          <w:rFonts w:eastAsia="SimSun"/>
          <w:lang w:val="fr-CH"/>
        </w:rPr>
        <w:t>il s</w:t>
      </w:r>
      <w:r w:rsidR="00856780">
        <w:rPr>
          <w:rFonts w:eastAsia="SimSun"/>
          <w:lang w:val="fr-CH"/>
        </w:rPr>
        <w:t>'</w:t>
      </w:r>
      <w:r w:rsidR="00C61E0C">
        <w:rPr>
          <w:rFonts w:eastAsia="SimSun"/>
          <w:lang w:val="fr-CH"/>
        </w:rPr>
        <w:t xml:space="preserve">agit de déployer </w:t>
      </w:r>
      <w:r w:rsidR="00BB75A4">
        <w:rPr>
          <w:rFonts w:eastAsia="SimSun"/>
          <w:lang w:val="fr-CH"/>
        </w:rPr>
        <w:t xml:space="preserve">un grand SFN et </w:t>
      </w:r>
      <w:r w:rsidR="00C61E0C">
        <w:rPr>
          <w:rFonts w:eastAsia="SimSun"/>
          <w:lang w:val="fr-CH"/>
        </w:rPr>
        <w:t xml:space="preserve">de contrôler </w:t>
      </w:r>
      <w:r w:rsidR="00BB75A4">
        <w:rPr>
          <w:rFonts w:eastAsia="SimSun"/>
          <w:lang w:val="fr-CH"/>
        </w:rPr>
        <w:t>son comportement</w:t>
      </w:r>
      <w:r w:rsidR="004C22BE" w:rsidRPr="004C22BE">
        <w:rPr>
          <w:rFonts w:eastAsia="SimSun"/>
          <w:lang w:val="fr-CH"/>
        </w:rPr>
        <w:t xml:space="preserve">, </w:t>
      </w:r>
      <w:r w:rsidR="00BB75A4">
        <w:rPr>
          <w:rFonts w:eastAsia="SimSun"/>
          <w:lang w:val="fr-CH"/>
        </w:rPr>
        <w:t xml:space="preserve">et certains utilisent le paramètre de </w:t>
      </w:r>
      <w:r w:rsidR="004C22BE" w:rsidRPr="004C22BE">
        <w:rPr>
          <w:rFonts w:eastAsia="SimSun"/>
          <w:lang w:val="fr-CH"/>
        </w:rPr>
        <w:t xml:space="preserve">transmission </w:t>
      </w:r>
      <w:r w:rsidR="00962D60">
        <w:rPr>
          <w:rFonts w:eastAsia="SimSun"/>
          <w:lang w:val="fr-CH"/>
        </w:rPr>
        <w:t>«</w:t>
      </w:r>
      <w:r w:rsidR="00BB75A4">
        <w:rPr>
          <w:rFonts w:eastAsia="SimSun"/>
          <w:lang w:val="fr-CH"/>
        </w:rPr>
        <w:t xml:space="preserve">identifiant de </w:t>
      </w:r>
      <w:r w:rsidR="00DF71FF">
        <w:rPr>
          <w:rFonts w:eastAsia="SimSun"/>
          <w:lang w:val="fr-CH"/>
        </w:rPr>
        <w:t xml:space="preserve">la </w:t>
      </w:r>
      <w:r w:rsidR="00962D60">
        <w:rPr>
          <w:rFonts w:eastAsia="SimSun"/>
          <w:lang w:val="fr-CH"/>
        </w:rPr>
        <w:t>cellule»</w:t>
      </w:r>
      <w:r w:rsidR="00BB75A4">
        <w:rPr>
          <w:rFonts w:eastAsia="SimSun"/>
          <w:lang w:val="fr-CH"/>
        </w:rPr>
        <w:t xml:space="preserve"> pour identifier chaque émetteur</w:t>
      </w:r>
      <w:r w:rsidR="004C22BE" w:rsidRPr="004C22BE">
        <w:rPr>
          <w:rFonts w:eastAsia="SimSun"/>
          <w:lang w:val="fr-CH"/>
        </w:rPr>
        <w:t>.</w:t>
      </w:r>
    </w:p>
    <w:p w:rsidR="004C22BE" w:rsidRPr="00891000" w:rsidRDefault="004C22BE" w:rsidP="00891000">
      <w:pPr>
        <w:pStyle w:val="FigureNo"/>
      </w:pPr>
      <w:r w:rsidRPr="008B264E">
        <w:rPr>
          <w:lang w:val="fr-CH"/>
        </w:rPr>
        <w:lastRenderedPageBreak/>
        <w:t>figure 2</w:t>
      </w:r>
    </w:p>
    <w:p w:rsidR="004C22BE" w:rsidRPr="00D35CF8" w:rsidRDefault="004C22BE" w:rsidP="008B264E">
      <w:pPr>
        <w:pStyle w:val="Figuretitle"/>
        <w:rPr>
          <w:lang w:val="fr-CH"/>
        </w:rPr>
      </w:pPr>
      <w:r w:rsidRPr="00D35CF8">
        <w:rPr>
          <w:lang w:val="fr-CH"/>
        </w:rPr>
        <w:t>Ex</w:t>
      </w:r>
      <w:r w:rsidR="00032950" w:rsidRPr="00D35CF8">
        <w:rPr>
          <w:lang w:val="fr-CH"/>
        </w:rPr>
        <w:t>e</w:t>
      </w:r>
      <w:r w:rsidRPr="00D35CF8">
        <w:rPr>
          <w:lang w:val="fr-CH"/>
        </w:rPr>
        <w:t xml:space="preserve">mple </w:t>
      </w:r>
      <w:r w:rsidR="00032950" w:rsidRPr="00D35CF8">
        <w:rPr>
          <w:lang w:val="fr-CH"/>
        </w:rPr>
        <w:t>d</w:t>
      </w:r>
      <w:r w:rsidR="00856780" w:rsidRPr="00D35CF8">
        <w:rPr>
          <w:lang w:val="fr-CH"/>
        </w:rPr>
        <w:t>'</w:t>
      </w:r>
      <w:r w:rsidR="00032950" w:rsidRPr="00D35CF8">
        <w:rPr>
          <w:lang w:val="fr-CH"/>
        </w:rPr>
        <w:t>étalement de l</w:t>
      </w:r>
      <w:r w:rsidR="00856780" w:rsidRPr="00D35CF8">
        <w:rPr>
          <w:lang w:val="fr-CH"/>
        </w:rPr>
        <w:t>'</w:t>
      </w:r>
      <w:r w:rsidR="00032950" w:rsidRPr="00D35CF8">
        <w:rPr>
          <w:lang w:val="fr-CH"/>
        </w:rPr>
        <w:t>é</w:t>
      </w:r>
      <w:r w:rsidRPr="00D35CF8">
        <w:rPr>
          <w:lang w:val="fr-CH"/>
        </w:rPr>
        <w:t xml:space="preserve">cho </w:t>
      </w:r>
      <w:r w:rsidR="00032950" w:rsidRPr="00D35CF8">
        <w:rPr>
          <w:lang w:val="fr-CH"/>
        </w:rPr>
        <w:t>côté récepteur</w:t>
      </w:r>
    </w:p>
    <w:p w:rsidR="004C22BE" w:rsidRPr="004C22BE" w:rsidRDefault="00D35CF8" w:rsidP="00891000">
      <w:pPr>
        <w:pStyle w:val="Figure"/>
        <w:rPr>
          <w:lang w:val="fr-CH"/>
        </w:rPr>
      </w:pPr>
      <w:r>
        <w:object w:dxaOrig="4569" w:dyaOrig="3738">
          <v:shape id="_x0000_i1027" type="#_x0000_t75" style="width:344.1pt;height:282.85pt;mso-position-horizontal:absolute" o:ole="">
            <v:imagedata r:id="rId18" o:title=""/>
          </v:shape>
          <o:OLEObject Type="Embed" ProgID="CorelDRAW.Graphic.14" ShapeID="_x0000_i1027" DrawAspect="Content" ObjectID="_1482818674" r:id="rId19"/>
        </w:object>
      </w:r>
    </w:p>
    <w:p w:rsidR="004C22BE" w:rsidRPr="004C22BE" w:rsidRDefault="00BB75A4" w:rsidP="000107AF">
      <w:pPr>
        <w:rPr>
          <w:lang w:val="fr-CH"/>
        </w:rPr>
      </w:pPr>
      <w:r>
        <w:rPr>
          <w:lang w:val="fr-CH"/>
        </w:rPr>
        <w:t>L</w:t>
      </w:r>
      <w:r w:rsidR="00856780">
        <w:rPr>
          <w:lang w:val="fr-CH"/>
        </w:rPr>
        <w:t>'</w:t>
      </w:r>
      <w:r w:rsidR="004C22BE" w:rsidRPr="004C22BE">
        <w:rPr>
          <w:lang w:val="fr-CH"/>
        </w:rPr>
        <w:t xml:space="preserve">adoption </w:t>
      </w:r>
      <w:r>
        <w:rPr>
          <w:lang w:val="fr-CH"/>
        </w:rPr>
        <w:t>d</w:t>
      </w:r>
      <w:r w:rsidR="00856780">
        <w:rPr>
          <w:lang w:val="fr-CH"/>
        </w:rPr>
        <w:t>'</w:t>
      </w:r>
      <w:r>
        <w:rPr>
          <w:lang w:val="fr-CH"/>
        </w:rPr>
        <w:t xml:space="preserve">un identifiant de </w:t>
      </w:r>
      <w:r w:rsidR="00DF71FF">
        <w:rPr>
          <w:lang w:val="fr-CH"/>
        </w:rPr>
        <w:t xml:space="preserve">la </w:t>
      </w:r>
      <w:r>
        <w:rPr>
          <w:lang w:val="fr-CH"/>
        </w:rPr>
        <w:t>cellule différent pour chaque émetteur</w:t>
      </w:r>
      <w:r w:rsidR="004C22BE" w:rsidRPr="004C22BE">
        <w:rPr>
          <w:lang w:val="fr-CH"/>
        </w:rPr>
        <w:t>, conform</w:t>
      </w:r>
      <w:r>
        <w:rPr>
          <w:lang w:val="fr-CH"/>
        </w:rPr>
        <w:t xml:space="preserve">ément au </w:t>
      </w:r>
      <w:r w:rsidR="004C22BE" w:rsidRPr="004C22BE">
        <w:rPr>
          <w:lang w:val="fr-CH"/>
        </w:rPr>
        <w:t xml:space="preserve">§ 5.2.4 </w:t>
      </w:r>
      <w:r>
        <w:rPr>
          <w:lang w:val="fr-CH"/>
        </w:rPr>
        <w:t xml:space="preserve">du document </w:t>
      </w:r>
      <w:r w:rsidR="004C22BE" w:rsidRPr="004C22BE">
        <w:rPr>
          <w:lang w:val="fr-CH"/>
        </w:rPr>
        <w:t>ETSI TR 101 190 V1.3.2 (2011-05), perm</w:t>
      </w:r>
      <w:r>
        <w:rPr>
          <w:lang w:val="fr-CH"/>
        </w:rPr>
        <w:t xml:space="preserve">et </w:t>
      </w:r>
      <w:r w:rsidR="0058244B">
        <w:rPr>
          <w:lang w:val="fr-CH"/>
        </w:rPr>
        <w:t xml:space="preserve">de simplifier la tâche de </w:t>
      </w:r>
      <w:r>
        <w:rPr>
          <w:lang w:val="fr-CH"/>
        </w:rPr>
        <w:t>l</w:t>
      </w:r>
      <w:r w:rsidR="00856780">
        <w:rPr>
          <w:lang w:val="fr-CH"/>
        </w:rPr>
        <w:t>'</w:t>
      </w:r>
      <w:r>
        <w:rPr>
          <w:lang w:val="fr-CH"/>
        </w:rPr>
        <w:t xml:space="preserve">utilisateur </w:t>
      </w:r>
      <w:r w:rsidR="0058244B">
        <w:rPr>
          <w:lang w:val="fr-CH"/>
        </w:rPr>
        <w:t>concernant les mesures et l</w:t>
      </w:r>
      <w:r w:rsidR="00856780">
        <w:rPr>
          <w:lang w:val="fr-CH"/>
        </w:rPr>
        <w:t>'</w:t>
      </w:r>
      <w:r w:rsidR="0058244B">
        <w:rPr>
          <w:lang w:val="fr-CH"/>
        </w:rPr>
        <w:t>activité de contrôle du champ</w:t>
      </w:r>
      <w:r w:rsidR="004C22BE" w:rsidRPr="004C22BE">
        <w:rPr>
          <w:lang w:val="fr-CH"/>
        </w:rPr>
        <w:t>.</w:t>
      </w:r>
    </w:p>
    <w:p w:rsidR="004C22BE" w:rsidRPr="004C22BE" w:rsidRDefault="00BB75A4" w:rsidP="000107AF">
      <w:pPr>
        <w:rPr>
          <w:lang w:val="fr-CH"/>
        </w:rPr>
      </w:pPr>
      <w:r>
        <w:rPr>
          <w:lang w:val="fr-CH"/>
        </w:rPr>
        <w:t>Ainsi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il est </w:t>
      </w:r>
      <w:r w:rsidR="004C22BE" w:rsidRPr="004C22BE">
        <w:rPr>
          <w:lang w:val="fr-CH"/>
        </w:rPr>
        <w:t xml:space="preserve">possible </w:t>
      </w:r>
      <w:r>
        <w:rPr>
          <w:lang w:val="fr-CH"/>
        </w:rPr>
        <w:t>d</w:t>
      </w:r>
      <w:r w:rsidR="00856780">
        <w:rPr>
          <w:lang w:val="fr-CH"/>
        </w:rPr>
        <w:t>'</w:t>
      </w:r>
      <w:r>
        <w:rPr>
          <w:lang w:val="fr-CH"/>
        </w:rPr>
        <w:t xml:space="preserve">identifier tous les émetteurs </w:t>
      </w:r>
      <w:r w:rsidR="0058244B">
        <w:rPr>
          <w:lang w:val="fr-CH"/>
        </w:rPr>
        <w:t xml:space="preserve">dont les signaux sont </w:t>
      </w:r>
      <w:r>
        <w:rPr>
          <w:lang w:val="fr-CH"/>
        </w:rPr>
        <w:t>reçus</w:t>
      </w:r>
      <w:r w:rsidR="004C22BE" w:rsidRPr="004C22BE">
        <w:rPr>
          <w:lang w:val="fr-CH"/>
        </w:rPr>
        <w:t xml:space="preserve"> </w:t>
      </w:r>
      <w:r>
        <w:rPr>
          <w:lang w:val="fr-CH"/>
        </w:rPr>
        <w:t>en un point de mesure/contrôle et d</w:t>
      </w:r>
      <w:r w:rsidR="00856780">
        <w:rPr>
          <w:lang w:val="fr-CH"/>
        </w:rPr>
        <w:t>'</w:t>
      </w:r>
      <w:r>
        <w:rPr>
          <w:lang w:val="fr-CH"/>
        </w:rPr>
        <w:t xml:space="preserve">enregistrer </w:t>
      </w:r>
      <w:r w:rsidR="00B76449">
        <w:rPr>
          <w:lang w:val="fr-CH"/>
        </w:rPr>
        <w:t xml:space="preserve">la </w:t>
      </w:r>
      <w:r>
        <w:rPr>
          <w:lang w:val="fr-CH"/>
        </w:rPr>
        <w:t xml:space="preserve">réponse impulsionnelle </w:t>
      </w:r>
      <w:r w:rsidR="0058244B">
        <w:rPr>
          <w:lang w:val="fr-CH"/>
        </w:rPr>
        <w:t xml:space="preserve">du canal </w:t>
      </w:r>
      <w:r w:rsidR="004C22BE" w:rsidRPr="004C22BE">
        <w:rPr>
          <w:lang w:val="fr-CH"/>
        </w:rPr>
        <w:t xml:space="preserve">(CIR) </w:t>
      </w:r>
      <w:r w:rsidR="00B76449">
        <w:rPr>
          <w:lang w:val="fr-CH"/>
        </w:rPr>
        <w:t xml:space="preserve">associée </w:t>
      </w:r>
      <w:r w:rsidR="0058244B">
        <w:rPr>
          <w:lang w:val="fr-CH"/>
        </w:rPr>
        <w:t xml:space="preserve">afin de procéder ensuite à une analyse </w:t>
      </w:r>
      <w:r w:rsidR="004C22BE" w:rsidRPr="004C22BE">
        <w:rPr>
          <w:lang w:val="fr-CH"/>
        </w:rPr>
        <w:t>comparative (Fig. 3).</w:t>
      </w:r>
    </w:p>
    <w:p w:rsidR="004C22BE" w:rsidRPr="00891000" w:rsidRDefault="004C22BE" w:rsidP="00891000">
      <w:pPr>
        <w:pStyle w:val="FigureNo"/>
      </w:pPr>
      <w:r w:rsidRPr="008B264E">
        <w:rPr>
          <w:lang w:val="fr-CH"/>
        </w:rPr>
        <w:lastRenderedPageBreak/>
        <w:t>figure 3</w:t>
      </w:r>
    </w:p>
    <w:p w:rsidR="004C22BE" w:rsidRPr="00D35CF8" w:rsidRDefault="004C22BE" w:rsidP="008B264E">
      <w:pPr>
        <w:pStyle w:val="Figuretitle"/>
        <w:rPr>
          <w:lang w:val="fr-CH"/>
        </w:rPr>
      </w:pPr>
      <w:r w:rsidRPr="00D35CF8">
        <w:rPr>
          <w:lang w:val="fr-CH"/>
        </w:rPr>
        <w:t xml:space="preserve">Identification </w:t>
      </w:r>
      <w:r w:rsidR="0058244B" w:rsidRPr="00D35CF8">
        <w:rPr>
          <w:lang w:val="fr-CH"/>
        </w:rPr>
        <w:t>de l</w:t>
      </w:r>
      <w:r w:rsidR="00856780" w:rsidRPr="00D35CF8">
        <w:rPr>
          <w:lang w:val="fr-CH"/>
        </w:rPr>
        <w:t>'</w:t>
      </w:r>
      <w:r w:rsidR="0058244B" w:rsidRPr="00D35CF8">
        <w:rPr>
          <w:lang w:val="fr-CH"/>
        </w:rPr>
        <w:t>émetteur dont le</w:t>
      </w:r>
      <w:r w:rsidR="00E04AD3" w:rsidRPr="00D35CF8">
        <w:rPr>
          <w:lang w:val="fr-CH"/>
        </w:rPr>
        <w:t xml:space="preserve"> signal reçu</w:t>
      </w:r>
      <w:r w:rsidR="0058244B" w:rsidRPr="00D35CF8">
        <w:rPr>
          <w:lang w:val="fr-CH"/>
        </w:rPr>
        <w:t xml:space="preserve"> </w:t>
      </w:r>
      <w:r w:rsidR="00E04AD3" w:rsidRPr="00D35CF8">
        <w:rPr>
          <w:lang w:val="fr-CH"/>
        </w:rPr>
        <w:t>a le niveau le plus élevé</w:t>
      </w:r>
      <w:r w:rsidR="001327DA">
        <w:rPr>
          <w:lang w:val="fr-CH"/>
        </w:rPr>
        <w:t>,</w:t>
      </w:r>
      <w:r w:rsidR="0058244B" w:rsidRPr="00D35CF8">
        <w:rPr>
          <w:lang w:val="fr-CH"/>
        </w:rPr>
        <w:t xml:space="preserve"> </w:t>
      </w:r>
      <w:r w:rsidR="00D35CF8">
        <w:rPr>
          <w:lang w:val="fr-CH"/>
        </w:rPr>
        <w:br/>
      </w:r>
      <w:r w:rsidR="0058244B" w:rsidRPr="00D35CF8">
        <w:rPr>
          <w:lang w:val="fr-CH"/>
        </w:rPr>
        <w:t>grâce à l</w:t>
      </w:r>
      <w:r w:rsidR="00856780" w:rsidRPr="00D35CF8">
        <w:rPr>
          <w:lang w:val="fr-CH"/>
        </w:rPr>
        <w:t>'</w:t>
      </w:r>
      <w:r w:rsidR="0058244B" w:rsidRPr="00D35CF8">
        <w:rPr>
          <w:lang w:val="fr-CH"/>
        </w:rPr>
        <w:t>identifiant de la cellule</w:t>
      </w:r>
    </w:p>
    <w:p w:rsidR="004C22BE" w:rsidRPr="004C22BE" w:rsidRDefault="00D35CF8" w:rsidP="00891000">
      <w:pPr>
        <w:pStyle w:val="Figure"/>
        <w:rPr>
          <w:lang w:val="fr-CH"/>
        </w:rPr>
      </w:pPr>
      <w:r>
        <w:object w:dxaOrig="4383" w:dyaOrig="3183">
          <v:shape id="_x0000_i1028" type="#_x0000_t75" style="width:329.15pt;height:236.1pt" o:ole="" o:allowoverlap="f">
            <v:imagedata r:id="rId20" o:title=""/>
          </v:shape>
          <o:OLEObject Type="Embed" ProgID="CorelDRAW.Graphic.14" ShapeID="_x0000_i1028" DrawAspect="Content" ObjectID="_1482818675" r:id="rId21"/>
        </w:object>
      </w:r>
    </w:p>
    <w:p w:rsidR="004C22BE" w:rsidRPr="004C22BE" w:rsidRDefault="0058244B" w:rsidP="000107AF">
      <w:pPr>
        <w:spacing w:before="240"/>
        <w:rPr>
          <w:lang w:val="fr-CH"/>
        </w:rPr>
      </w:pPr>
      <w:r>
        <w:rPr>
          <w:lang w:val="fr-CH"/>
        </w:rPr>
        <w:t>Les méthodes décrites dans les paragraphes qui suivent permettent à l</w:t>
      </w:r>
      <w:r w:rsidR="00856780">
        <w:rPr>
          <w:lang w:val="fr-CH"/>
        </w:rPr>
        <w:t>'</w:t>
      </w:r>
      <w:r>
        <w:rPr>
          <w:lang w:val="fr-CH"/>
        </w:rPr>
        <w:t>utilisateur d</w:t>
      </w:r>
      <w:r w:rsidR="00856780">
        <w:rPr>
          <w:lang w:val="fr-CH"/>
        </w:rPr>
        <w:t>'</w:t>
      </w:r>
      <w:r>
        <w:rPr>
          <w:lang w:val="fr-CH"/>
        </w:rPr>
        <w:t xml:space="preserve">identifier le signal principal reçu ainsi que les échos dont le niveau est supérieur à </w:t>
      </w:r>
      <w:r w:rsidR="004C22BE" w:rsidRPr="004C22BE">
        <w:rPr>
          <w:lang w:val="fr-CH"/>
        </w:rPr>
        <w:t xml:space="preserve">–30 dB </w:t>
      </w:r>
      <w:r>
        <w:rPr>
          <w:lang w:val="fr-CH"/>
        </w:rPr>
        <w:t xml:space="preserve">par rapport au </w:t>
      </w:r>
      <w:r w:rsidR="004C22BE" w:rsidRPr="004C22BE">
        <w:rPr>
          <w:lang w:val="fr-CH"/>
        </w:rPr>
        <w:t>signal</w:t>
      </w:r>
      <w:r>
        <w:rPr>
          <w:lang w:val="fr-CH"/>
        </w:rPr>
        <w:t xml:space="preserve"> principal</w:t>
      </w:r>
      <w:r w:rsidR="004C22BE" w:rsidRPr="004C22BE">
        <w:rPr>
          <w:lang w:val="fr-CH"/>
        </w:rPr>
        <w:t>.</w:t>
      </w:r>
    </w:p>
    <w:p w:rsidR="004C22BE" w:rsidRPr="004C22BE" w:rsidRDefault="0058244B" w:rsidP="00C61E0C">
      <w:pPr>
        <w:rPr>
          <w:lang w:val="fr-CH"/>
        </w:rPr>
      </w:pPr>
      <w:r>
        <w:rPr>
          <w:lang w:val="fr-CH"/>
        </w:rPr>
        <w:t>En outre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>les méthodes permettent à l</w:t>
      </w:r>
      <w:r w:rsidR="00856780">
        <w:rPr>
          <w:lang w:val="fr-CH"/>
        </w:rPr>
        <w:t>'</w:t>
      </w:r>
      <w:r>
        <w:rPr>
          <w:lang w:val="fr-CH"/>
        </w:rPr>
        <w:t>utilisateur de faire la distinction entre les signaux appartenant à deux SFN</w:t>
      </w:r>
      <w:r w:rsidR="004C22BE" w:rsidRPr="004C22BE">
        <w:rPr>
          <w:lang w:val="fr-CH"/>
        </w:rPr>
        <w:t xml:space="preserve"> </w:t>
      </w:r>
      <w:r w:rsidRPr="004C22BE">
        <w:rPr>
          <w:lang w:val="fr-CH"/>
        </w:rPr>
        <w:t>distinct</w:t>
      </w:r>
      <w:r>
        <w:rPr>
          <w:lang w:val="fr-CH"/>
        </w:rPr>
        <w:t>s</w:t>
      </w:r>
      <w:r w:rsidRPr="004C22BE">
        <w:rPr>
          <w:lang w:val="fr-CH"/>
        </w:rPr>
        <w:t xml:space="preserve"> </w:t>
      </w:r>
      <w:r w:rsidR="004C22BE" w:rsidRPr="004C22BE">
        <w:rPr>
          <w:lang w:val="fr-CH"/>
        </w:rPr>
        <w:t>(</w:t>
      </w:r>
      <w:r>
        <w:rPr>
          <w:lang w:val="fr-CH"/>
        </w:rPr>
        <w:t>avec un contenu différent</w:t>
      </w:r>
      <w:r w:rsidR="004C22BE" w:rsidRPr="004C22BE">
        <w:rPr>
          <w:lang w:val="fr-CH"/>
        </w:rPr>
        <w:t xml:space="preserve">) </w:t>
      </w:r>
      <w:r w:rsidR="00AF6D15">
        <w:rPr>
          <w:lang w:val="fr-CH"/>
        </w:rPr>
        <w:t xml:space="preserve">présentant le même temps de transmission et </w:t>
      </w:r>
      <w:r w:rsidR="004C22BE" w:rsidRPr="004C22BE">
        <w:rPr>
          <w:lang w:val="fr-CH"/>
        </w:rPr>
        <w:t>synchroni</w:t>
      </w:r>
      <w:r w:rsidR="00AF6D15">
        <w:rPr>
          <w:lang w:val="fr-CH"/>
        </w:rPr>
        <w:t xml:space="preserve">sés au niveau des </w:t>
      </w:r>
      <w:r w:rsidR="004C22BE" w:rsidRPr="004C22BE">
        <w:rPr>
          <w:lang w:val="fr-CH"/>
        </w:rPr>
        <w:t>super</w:t>
      </w:r>
      <w:r w:rsidR="00AF6D15">
        <w:rPr>
          <w:lang w:val="fr-CH"/>
        </w:rPr>
        <w:t>trames</w:t>
      </w:r>
      <w:r w:rsidR="004C22BE" w:rsidRPr="004C22BE">
        <w:rPr>
          <w:lang w:val="fr-CH"/>
        </w:rPr>
        <w:t xml:space="preserve">, </w:t>
      </w:r>
      <w:r w:rsidR="00AF6D15">
        <w:rPr>
          <w:lang w:val="fr-CH"/>
        </w:rPr>
        <w:t xml:space="preserve">qui apparaissent dans </w:t>
      </w:r>
      <w:r w:rsidR="00C61E0C">
        <w:rPr>
          <w:lang w:val="fr-CH"/>
        </w:rPr>
        <w:t>la réponse</w:t>
      </w:r>
      <w:r w:rsidR="00AF6D15">
        <w:rPr>
          <w:lang w:val="fr-CH"/>
        </w:rPr>
        <w:t xml:space="preserve"> </w:t>
      </w:r>
      <w:r w:rsidR="004C22BE" w:rsidRPr="004C22BE">
        <w:rPr>
          <w:lang w:val="fr-CH"/>
        </w:rPr>
        <w:t xml:space="preserve">CIR </w:t>
      </w:r>
      <w:r w:rsidR="00AF6D15">
        <w:rPr>
          <w:lang w:val="fr-CH"/>
        </w:rPr>
        <w:t>comme faisant partie du même réseau</w:t>
      </w:r>
      <w:r w:rsidR="004C22BE" w:rsidRPr="004C22BE">
        <w:rPr>
          <w:lang w:val="fr-CH"/>
        </w:rPr>
        <w:t>.</w:t>
      </w:r>
    </w:p>
    <w:p w:rsidR="004C22BE" w:rsidRPr="00A61AAE" w:rsidRDefault="004C22BE" w:rsidP="00A61AAE">
      <w:pPr>
        <w:pStyle w:val="Headingb"/>
        <w:rPr>
          <w:lang w:val="fr-CH"/>
        </w:rPr>
      </w:pPr>
      <w:r w:rsidRPr="00A61AAE">
        <w:rPr>
          <w:lang w:val="fr-CH"/>
        </w:rPr>
        <w:t xml:space="preserve">Identification </w:t>
      </w:r>
      <w:r w:rsidR="00AF6D15" w:rsidRPr="00A61AAE">
        <w:rPr>
          <w:lang w:val="fr-CH"/>
        </w:rPr>
        <w:t xml:space="preserve">en </w:t>
      </w:r>
      <w:r w:rsidR="00F81529" w:rsidRPr="00A61AAE">
        <w:rPr>
          <w:lang w:val="fr-CH"/>
        </w:rPr>
        <w:t>confrontant</w:t>
      </w:r>
      <w:r w:rsidR="00AF6D15" w:rsidRPr="00A61AAE">
        <w:rPr>
          <w:lang w:val="fr-CH"/>
        </w:rPr>
        <w:t xml:space="preserve"> les temps de transmission mesurés à la base de données des temps de transmission prévus</w:t>
      </w:r>
    </w:p>
    <w:p w:rsidR="004C22BE" w:rsidRPr="004C22BE" w:rsidRDefault="00AF6D15" w:rsidP="000107AF">
      <w:pPr>
        <w:rPr>
          <w:lang w:val="fr-CH"/>
        </w:rPr>
      </w:pPr>
      <w:r>
        <w:rPr>
          <w:lang w:val="fr-CH"/>
        </w:rPr>
        <w:t>L</w:t>
      </w:r>
      <w:r w:rsidR="00856780">
        <w:rPr>
          <w:lang w:val="fr-CH"/>
        </w:rPr>
        <w:t>'</w:t>
      </w:r>
      <w:r>
        <w:rPr>
          <w:lang w:val="fr-CH"/>
        </w:rPr>
        <w:t>utilisation d</w:t>
      </w:r>
      <w:r w:rsidR="00856780">
        <w:rPr>
          <w:lang w:val="fr-CH"/>
        </w:rPr>
        <w:t>'</w:t>
      </w:r>
      <w:r>
        <w:rPr>
          <w:lang w:val="fr-CH"/>
        </w:rPr>
        <w:t xml:space="preserve">un identifiant de </w:t>
      </w:r>
      <w:r w:rsidR="00DF71FF">
        <w:rPr>
          <w:lang w:val="fr-CH"/>
        </w:rPr>
        <w:t xml:space="preserve">la </w:t>
      </w:r>
      <w:r>
        <w:rPr>
          <w:lang w:val="fr-CH"/>
        </w:rPr>
        <w:t>cellule différent pour chaque émetteur d</w:t>
      </w:r>
      <w:r w:rsidR="00856780">
        <w:rPr>
          <w:lang w:val="fr-CH"/>
        </w:rPr>
        <w:t>'</w:t>
      </w:r>
      <w:r>
        <w:rPr>
          <w:lang w:val="fr-CH"/>
        </w:rPr>
        <w:t xml:space="preserve">un </w:t>
      </w:r>
      <w:r w:rsidR="004C22BE" w:rsidRPr="004C22BE">
        <w:rPr>
          <w:lang w:val="fr-CH"/>
        </w:rPr>
        <w:t xml:space="preserve">SFN </w:t>
      </w:r>
      <w:r>
        <w:rPr>
          <w:lang w:val="fr-CH"/>
        </w:rPr>
        <w:t>permet d</w:t>
      </w:r>
      <w:r w:rsidR="00856780">
        <w:rPr>
          <w:lang w:val="fr-CH"/>
        </w:rPr>
        <w:t>'</w:t>
      </w:r>
      <w:r>
        <w:rPr>
          <w:lang w:val="fr-CH"/>
        </w:rPr>
        <w:t>identifier rapidement l</w:t>
      </w:r>
      <w:r w:rsidR="00856780">
        <w:rPr>
          <w:lang w:val="fr-CH"/>
        </w:rPr>
        <w:t>'</w:t>
      </w:r>
      <w:r>
        <w:rPr>
          <w:lang w:val="fr-CH"/>
        </w:rPr>
        <w:t xml:space="preserve">émetteur </w:t>
      </w:r>
      <w:r w:rsidR="00E04AD3">
        <w:rPr>
          <w:lang w:val="fr-CH"/>
        </w:rPr>
        <w:t>dont le signal reçu a le niveau le plus élevé et de calculer tous les temps de transmission des é</w:t>
      </w:r>
      <w:r w:rsidR="004C22BE" w:rsidRPr="004C22BE">
        <w:rPr>
          <w:lang w:val="fr-CH"/>
        </w:rPr>
        <w:t xml:space="preserve">chos </w:t>
      </w:r>
      <w:r w:rsidR="00E04AD3">
        <w:rPr>
          <w:lang w:val="fr-CH"/>
        </w:rPr>
        <w:t>associés</w:t>
      </w:r>
      <w:r w:rsidR="004C22BE" w:rsidRPr="004C22BE">
        <w:rPr>
          <w:lang w:val="fr-CH"/>
        </w:rPr>
        <w:t>.</w:t>
      </w:r>
    </w:p>
    <w:p w:rsidR="004C22BE" w:rsidRPr="004C22BE" w:rsidRDefault="00E04AD3" w:rsidP="00C61E0C">
      <w:pPr>
        <w:rPr>
          <w:lang w:val="fr-CH"/>
        </w:rPr>
      </w:pPr>
      <w:r>
        <w:rPr>
          <w:lang w:val="fr-CH"/>
        </w:rPr>
        <w:t>En fait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il est </w:t>
      </w:r>
      <w:r w:rsidR="004C22BE" w:rsidRPr="004C22BE">
        <w:rPr>
          <w:lang w:val="fr-CH"/>
        </w:rPr>
        <w:t xml:space="preserve">possible </w:t>
      </w:r>
      <w:r>
        <w:rPr>
          <w:lang w:val="fr-CH"/>
        </w:rPr>
        <w:t>d</w:t>
      </w:r>
      <w:r w:rsidR="00856780">
        <w:rPr>
          <w:lang w:val="fr-CH"/>
        </w:rPr>
        <w:t>'</w:t>
      </w:r>
      <w:r>
        <w:rPr>
          <w:lang w:val="fr-CH"/>
        </w:rPr>
        <w:t>établir deux tableaux d</w:t>
      </w:r>
      <w:r w:rsidR="00C61E0C">
        <w:rPr>
          <w:lang w:val="fr-CH"/>
        </w:rPr>
        <w:t>es</w:t>
      </w:r>
      <w:r>
        <w:rPr>
          <w:lang w:val="fr-CH"/>
        </w:rPr>
        <w:t xml:space="preserve"> temps de transmission globa</w:t>
      </w:r>
      <w:r w:rsidR="00C61E0C">
        <w:rPr>
          <w:lang w:val="fr-CH"/>
        </w:rPr>
        <w:t>ux</w:t>
      </w:r>
      <w:r>
        <w:rPr>
          <w:lang w:val="fr-CH"/>
        </w:rPr>
        <w:t xml:space="preserve"> pour </w:t>
      </w:r>
      <w:r w:rsidR="00C61E0C">
        <w:rPr>
          <w:lang w:val="fr-CH"/>
        </w:rPr>
        <w:t>les différents signaux reçus</w:t>
      </w:r>
      <w:r w:rsidR="00F81529">
        <w:rPr>
          <w:lang w:val="fr-CH"/>
        </w:rPr>
        <w:t xml:space="preserve"> en un point d</w:t>
      </w:r>
      <w:r>
        <w:rPr>
          <w:lang w:val="fr-CH"/>
        </w:rPr>
        <w:t>e</w:t>
      </w:r>
      <w:r w:rsidR="00F81529">
        <w:rPr>
          <w:lang w:val="fr-CH"/>
        </w:rPr>
        <w:t xml:space="preserve"> </w:t>
      </w:r>
      <w:r>
        <w:rPr>
          <w:lang w:val="fr-CH"/>
        </w:rPr>
        <w:t>mesure donné</w:t>
      </w:r>
      <w:r w:rsidR="004C22BE" w:rsidRPr="004C22BE">
        <w:rPr>
          <w:lang w:val="fr-CH"/>
        </w:rPr>
        <w:t>:</w:t>
      </w:r>
    </w:p>
    <w:p w:rsidR="004C22BE" w:rsidRPr="004C22BE" w:rsidRDefault="004C22BE" w:rsidP="000107AF">
      <w:pPr>
        <w:spacing w:before="80"/>
        <w:ind w:left="794" w:hanging="794"/>
        <w:rPr>
          <w:lang w:val="fr-CH"/>
        </w:rPr>
      </w:pPr>
      <w:r w:rsidRPr="001327DA">
        <w:rPr>
          <w:bCs/>
          <w:lang w:val="fr-CH"/>
        </w:rPr>
        <w:t>–</w:t>
      </w:r>
      <w:r w:rsidRPr="004C22BE">
        <w:rPr>
          <w:b/>
          <w:lang w:val="fr-CH"/>
        </w:rPr>
        <w:tab/>
      </w:r>
      <w:r w:rsidR="00E04AD3">
        <w:rPr>
          <w:b/>
          <w:lang w:val="fr-CH"/>
        </w:rPr>
        <w:t>Tableau des temps de transmission globaux calculés</w:t>
      </w:r>
      <w:r w:rsidRPr="004C22BE">
        <w:rPr>
          <w:bCs/>
          <w:lang w:val="fr-CH"/>
        </w:rPr>
        <w:t xml:space="preserve">: </w:t>
      </w:r>
      <w:r w:rsidR="00E04AD3">
        <w:rPr>
          <w:lang w:val="fr-CH"/>
        </w:rPr>
        <w:t xml:space="preserve">généré à partir du tableau des temps de transmission prévus pour les émetteurs </w:t>
      </w:r>
      <w:r w:rsidRPr="004C22BE">
        <w:rPr>
          <w:lang w:val="fr-CH"/>
        </w:rPr>
        <w:t>(</w:t>
      </w:r>
      <w:r w:rsidR="00E04AD3">
        <w:rPr>
          <w:lang w:val="fr-CH"/>
        </w:rPr>
        <w:t>temps de transmission local</w:t>
      </w:r>
      <w:r w:rsidRPr="004C22BE">
        <w:rPr>
          <w:lang w:val="fr-CH"/>
        </w:rPr>
        <w:t xml:space="preserve">) </w:t>
      </w:r>
      <w:r w:rsidR="00E04AD3">
        <w:rPr>
          <w:lang w:val="fr-CH"/>
        </w:rPr>
        <w:t xml:space="preserve">compte tenu des coordonnées des émetteurs et du point de réception </w:t>
      </w:r>
      <w:r w:rsidRPr="004C22BE">
        <w:rPr>
          <w:lang w:val="fr-CH"/>
        </w:rPr>
        <w:t>(Fig. 4).</w:t>
      </w:r>
    </w:p>
    <w:p w:rsidR="004C22BE" w:rsidRPr="004C22BE" w:rsidRDefault="004C22BE" w:rsidP="000107AF">
      <w:pPr>
        <w:spacing w:before="80"/>
        <w:ind w:left="794" w:hanging="794"/>
        <w:rPr>
          <w:b/>
          <w:lang w:val="fr-CH"/>
        </w:rPr>
      </w:pPr>
      <w:r w:rsidRPr="001327DA">
        <w:rPr>
          <w:bCs/>
          <w:lang w:val="fr-CH"/>
        </w:rPr>
        <w:t>–</w:t>
      </w:r>
      <w:r w:rsidRPr="004C22BE">
        <w:rPr>
          <w:b/>
          <w:lang w:val="fr-CH"/>
        </w:rPr>
        <w:tab/>
      </w:r>
      <w:r w:rsidR="00E04AD3">
        <w:rPr>
          <w:b/>
          <w:lang w:val="fr-CH"/>
        </w:rPr>
        <w:t>Tableau des temps de transmission globaux mesurés</w:t>
      </w:r>
      <w:r w:rsidRPr="004C22BE">
        <w:rPr>
          <w:lang w:val="fr-CH"/>
        </w:rPr>
        <w:t xml:space="preserve">: </w:t>
      </w:r>
      <w:r w:rsidR="00E04AD3">
        <w:rPr>
          <w:lang w:val="fr-CH"/>
        </w:rPr>
        <w:t xml:space="preserve">données affichées sur </w:t>
      </w:r>
      <w:r w:rsidR="003C34D8">
        <w:rPr>
          <w:lang w:val="fr-CH"/>
        </w:rPr>
        <w:t>l</w:t>
      </w:r>
      <w:r w:rsidR="00856780">
        <w:rPr>
          <w:lang w:val="fr-CH"/>
        </w:rPr>
        <w:t>'</w:t>
      </w:r>
      <w:r w:rsidR="00F81529">
        <w:rPr>
          <w:lang w:val="fr-CH"/>
        </w:rPr>
        <w:t>analyseur</w:t>
      </w:r>
      <w:r w:rsidR="003C34D8">
        <w:rPr>
          <w:lang w:val="fr-CH"/>
        </w:rPr>
        <w:t xml:space="preserve"> </w:t>
      </w:r>
      <w:r w:rsidRPr="004C22BE">
        <w:rPr>
          <w:lang w:val="fr-CH"/>
        </w:rPr>
        <w:t xml:space="preserve">VSA </w:t>
      </w:r>
      <w:r w:rsidR="00E04AD3">
        <w:rPr>
          <w:lang w:val="fr-CH"/>
        </w:rPr>
        <w:t>ou le récepteur de contrôle</w:t>
      </w:r>
      <w:r w:rsidRPr="004C22BE">
        <w:rPr>
          <w:lang w:val="fr-CH"/>
        </w:rPr>
        <w:t>.</w:t>
      </w:r>
    </w:p>
    <w:p w:rsidR="004C22BE" w:rsidRPr="004C22BE" w:rsidRDefault="00E04AD3" w:rsidP="00C61E0C">
      <w:pPr>
        <w:rPr>
          <w:lang w:val="fr-CH"/>
        </w:rPr>
      </w:pPr>
      <w:r>
        <w:rPr>
          <w:lang w:val="fr-CH"/>
        </w:rPr>
        <w:t xml:space="preserve">En comparant les temps de transmission mesurés aux temps de transmission </w:t>
      </w:r>
      <w:r w:rsidR="00C61E0C">
        <w:rPr>
          <w:lang w:val="fr-CH"/>
        </w:rPr>
        <w:t>prévus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il est </w:t>
      </w:r>
      <w:r w:rsidR="004C22BE" w:rsidRPr="004C22BE">
        <w:rPr>
          <w:lang w:val="fr-CH"/>
        </w:rPr>
        <w:t xml:space="preserve">possible </w:t>
      </w:r>
      <w:r>
        <w:rPr>
          <w:lang w:val="fr-CH"/>
        </w:rPr>
        <w:t>d</w:t>
      </w:r>
      <w:r w:rsidR="00856780">
        <w:rPr>
          <w:lang w:val="fr-CH"/>
        </w:rPr>
        <w:t>'</w:t>
      </w:r>
      <w:r>
        <w:rPr>
          <w:lang w:val="fr-CH"/>
        </w:rPr>
        <w:t>identifier tous les émetteurs qui appartiennent au même réseau et dont le</w:t>
      </w:r>
      <w:r w:rsidR="00C61E0C">
        <w:rPr>
          <w:lang w:val="fr-CH"/>
        </w:rPr>
        <w:t>s</w:t>
      </w:r>
      <w:r>
        <w:rPr>
          <w:lang w:val="fr-CH"/>
        </w:rPr>
        <w:t xml:space="preserve"> signa</w:t>
      </w:r>
      <w:r w:rsidR="00C61E0C">
        <w:rPr>
          <w:lang w:val="fr-CH"/>
        </w:rPr>
        <w:t>ux</w:t>
      </w:r>
      <w:r>
        <w:rPr>
          <w:lang w:val="fr-CH"/>
        </w:rPr>
        <w:t xml:space="preserve"> </w:t>
      </w:r>
      <w:r w:rsidR="00C61E0C">
        <w:rPr>
          <w:lang w:val="fr-CH"/>
        </w:rPr>
        <w:t>sont</w:t>
      </w:r>
      <w:r>
        <w:rPr>
          <w:lang w:val="fr-CH"/>
        </w:rPr>
        <w:t xml:space="preserve"> reçu</w:t>
      </w:r>
      <w:r w:rsidR="00C61E0C">
        <w:rPr>
          <w:lang w:val="fr-CH"/>
        </w:rPr>
        <w:t>s</w:t>
      </w:r>
      <w:r>
        <w:rPr>
          <w:lang w:val="fr-CH"/>
        </w:rPr>
        <w:t xml:space="preserve"> en un point de mesure donné</w:t>
      </w:r>
      <w:r w:rsidR="004C22BE" w:rsidRPr="004C22BE">
        <w:rPr>
          <w:lang w:val="fr-CH"/>
        </w:rPr>
        <w:t>.</w:t>
      </w:r>
    </w:p>
    <w:p w:rsidR="004C22BE" w:rsidRPr="00891000" w:rsidRDefault="004C22BE" w:rsidP="00891000">
      <w:pPr>
        <w:pStyle w:val="FigureNo"/>
      </w:pPr>
      <w:r w:rsidRPr="008B264E">
        <w:rPr>
          <w:lang w:val="fr-CH"/>
        </w:rPr>
        <w:lastRenderedPageBreak/>
        <w:t>figure 4</w:t>
      </w:r>
    </w:p>
    <w:p w:rsidR="004C22BE" w:rsidRPr="00D35CF8" w:rsidRDefault="008B5730" w:rsidP="008B264E">
      <w:pPr>
        <w:pStyle w:val="Figuretitle"/>
        <w:rPr>
          <w:lang w:val="fr-CH"/>
        </w:rPr>
      </w:pPr>
      <w:r w:rsidRPr="00D35CF8">
        <w:rPr>
          <w:lang w:val="fr-CH"/>
        </w:rPr>
        <w:t xml:space="preserve">Identifiant de la cellule et calcul du temps de </w:t>
      </w:r>
      <w:r w:rsidR="00F81529" w:rsidRPr="00D35CF8">
        <w:rPr>
          <w:lang w:val="fr-CH"/>
        </w:rPr>
        <w:t>transmission</w:t>
      </w:r>
      <w:r w:rsidRPr="00D35CF8">
        <w:rPr>
          <w:lang w:val="fr-CH"/>
        </w:rPr>
        <w:t xml:space="preserve"> global</w:t>
      </w:r>
    </w:p>
    <w:p w:rsidR="004C22BE" w:rsidRPr="004C22BE" w:rsidRDefault="00D35CF8" w:rsidP="00891000">
      <w:pPr>
        <w:pStyle w:val="Figure"/>
        <w:rPr>
          <w:lang w:val="fr-CH"/>
        </w:rPr>
      </w:pPr>
      <w:r>
        <w:object w:dxaOrig="4428" w:dyaOrig="3190">
          <v:shape id="_x0000_i1029" type="#_x0000_t75" style="width:334.75pt;height:241.7pt" o:ole="" o:allowoverlap="f">
            <v:imagedata r:id="rId22" o:title=""/>
          </v:shape>
          <o:OLEObject Type="Embed" ProgID="CorelDRAW.Graphic.14" ShapeID="_x0000_i1029" DrawAspect="Content" ObjectID="_1482818676" r:id="rId23"/>
        </w:object>
      </w:r>
    </w:p>
    <w:p w:rsidR="004C22BE" w:rsidRPr="00A61AAE" w:rsidRDefault="004C22BE" w:rsidP="00A61AAE">
      <w:pPr>
        <w:pStyle w:val="Headingb"/>
        <w:rPr>
          <w:lang w:val="fr-CH"/>
        </w:rPr>
      </w:pPr>
      <w:r w:rsidRPr="00A61AAE">
        <w:rPr>
          <w:lang w:val="fr-CH"/>
        </w:rPr>
        <w:t xml:space="preserve">Identification </w:t>
      </w:r>
      <w:r w:rsidR="008B5730" w:rsidRPr="00A61AAE">
        <w:rPr>
          <w:lang w:val="fr-CH"/>
        </w:rPr>
        <w:t>à l</w:t>
      </w:r>
      <w:r w:rsidR="00856780" w:rsidRPr="00A61AAE">
        <w:rPr>
          <w:lang w:val="fr-CH"/>
        </w:rPr>
        <w:t>'</w:t>
      </w:r>
      <w:r w:rsidR="008B5730" w:rsidRPr="00A61AAE">
        <w:rPr>
          <w:lang w:val="fr-CH"/>
        </w:rPr>
        <w:t>aide d</w:t>
      </w:r>
      <w:r w:rsidR="00856780" w:rsidRPr="00A61AAE">
        <w:rPr>
          <w:lang w:val="fr-CH"/>
        </w:rPr>
        <w:t>'</w:t>
      </w:r>
      <w:r w:rsidR="008B5730" w:rsidRPr="00A61AAE">
        <w:rPr>
          <w:lang w:val="fr-CH"/>
        </w:rPr>
        <w:t xml:space="preserve">un progiciel </w:t>
      </w:r>
      <w:r w:rsidR="00C61E0C" w:rsidRPr="00A61AAE">
        <w:rPr>
          <w:lang w:val="fr-CH"/>
        </w:rPr>
        <w:t>d</w:t>
      </w:r>
      <w:r w:rsidR="00856780" w:rsidRPr="00A61AAE">
        <w:rPr>
          <w:lang w:val="fr-CH"/>
        </w:rPr>
        <w:t>'</w:t>
      </w:r>
      <w:r w:rsidR="00C61E0C" w:rsidRPr="00A61AAE">
        <w:rPr>
          <w:lang w:val="fr-CH"/>
        </w:rPr>
        <w:t>analyseur</w:t>
      </w:r>
      <w:r w:rsidRPr="00A61AAE">
        <w:rPr>
          <w:lang w:val="fr-CH"/>
        </w:rPr>
        <w:t xml:space="preserve">VSA </w:t>
      </w:r>
    </w:p>
    <w:p w:rsidR="004C22BE" w:rsidRPr="004C22BE" w:rsidRDefault="002873A1" w:rsidP="001327DA">
      <w:pPr>
        <w:rPr>
          <w:lang w:val="fr-CH"/>
        </w:rPr>
      </w:pPr>
      <w:r>
        <w:rPr>
          <w:lang w:val="fr-CH"/>
        </w:rPr>
        <w:t>Une nouvelle méthode d</w:t>
      </w:r>
      <w:r w:rsidR="00856780">
        <w:rPr>
          <w:lang w:val="fr-CH"/>
        </w:rPr>
        <w:t>'</w:t>
      </w:r>
      <w:r>
        <w:rPr>
          <w:lang w:val="fr-CH"/>
        </w:rPr>
        <w:t>identification d</w:t>
      </w:r>
      <w:r w:rsidR="00856780">
        <w:rPr>
          <w:lang w:val="fr-CH"/>
        </w:rPr>
        <w:t>'</w:t>
      </w:r>
      <w:r>
        <w:rPr>
          <w:lang w:val="fr-CH"/>
        </w:rPr>
        <w:t xml:space="preserve">émetteur </w:t>
      </w:r>
      <w:r w:rsidR="004C22BE" w:rsidRPr="004C22BE">
        <w:rPr>
          <w:lang w:val="fr-CH"/>
        </w:rPr>
        <w:t xml:space="preserve">DVB-T </w:t>
      </w:r>
      <w:r>
        <w:rPr>
          <w:lang w:val="fr-CH"/>
        </w:rPr>
        <w:t>a été élaborée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>qu</w:t>
      </w:r>
      <w:r w:rsidR="00856780">
        <w:rPr>
          <w:lang w:val="fr-CH"/>
        </w:rPr>
        <w:t>'</w:t>
      </w:r>
      <w:r>
        <w:rPr>
          <w:lang w:val="fr-CH"/>
        </w:rPr>
        <w:t xml:space="preserve">il est possible de mettre en </w:t>
      </w:r>
      <w:r w:rsidR="00856780">
        <w:rPr>
          <w:lang w:val="fr-CH"/>
        </w:rPr>
        <w:t>oe</w:t>
      </w:r>
      <w:r>
        <w:rPr>
          <w:lang w:val="fr-CH"/>
        </w:rPr>
        <w:t xml:space="preserve">uvre en tant que </w:t>
      </w:r>
      <w:r w:rsidR="00C61E0C">
        <w:rPr>
          <w:lang w:val="fr-CH"/>
        </w:rPr>
        <w:t>méthode</w:t>
      </w:r>
      <w:r>
        <w:rPr>
          <w:lang w:val="fr-CH"/>
        </w:rPr>
        <w:t xml:space="preserve"> améliorée dans un récepteur de mesure type ou dans un </w:t>
      </w:r>
      <w:r w:rsidR="003C34D8">
        <w:rPr>
          <w:lang w:val="fr-CH"/>
        </w:rPr>
        <w:t xml:space="preserve">analyseur </w:t>
      </w:r>
      <w:r w:rsidR="004C22BE" w:rsidRPr="004C22BE">
        <w:rPr>
          <w:lang w:val="fr-CH"/>
        </w:rPr>
        <w:t xml:space="preserve">VSA. </w:t>
      </w:r>
      <w:r>
        <w:rPr>
          <w:lang w:val="fr-CH"/>
        </w:rPr>
        <w:t xml:space="preserve">Cette méthode </w:t>
      </w:r>
      <w:r w:rsidR="00F81529">
        <w:rPr>
          <w:lang w:val="fr-CH"/>
        </w:rPr>
        <w:t>permet</w:t>
      </w:r>
      <w:r>
        <w:rPr>
          <w:lang w:val="fr-CH"/>
        </w:rPr>
        <w:t xml:space="preserve"> à l</w:t>
      </w:r>
      <w:r w:rsidR="00856780">
        <w:rPr>
          <w:lang w:val="fr-CH"/>
        </w:rPr>
        <w:t>'</w:t>
      </w:r>
      <w:r>
        <w:rPr>
          <w:lang w:val="fr-CH"/>
        </w:rPr>
        <w:t>utilisateur d</w:t>
      </w:r>
      <w:r w:rsidR="00856780">
        <w:rPr>
          <w:lang w:val="fr-CH"/>
        </w:rPr>
        <w:t>'</w:t>
      </w:r>
      <w:r>
        <w:rPr>
          <w:lang w:val="fr-CH"/>
        </w:rPr>
        <w:t>identifier efficacement tous les signaux reçus en provenance des émetteurs d</w:t>
      </w:r>
      <w:r w:rsidR="00856780">
        <w:rPr>
          <w:lang w:val="fr-CH"/>
        </w:rPr>
        <w:t>'</w:t>
      </w:r>
      <w:r>
        <w:rPr>
          <w:lang w:val="fr-CH"/>
        </w:rPr>
        <w:t xml:space="preserve">un SFN </w:t>
      </w:r>
      <w:r w:rsidR="004C22BE" w:rsidRPr="004C22BE">
        <w:rPr>
          <w:lang w:val="fr-CH"/>
        </w:rPr>
        <w:t xml:space="preserve">DVB-T, </w:t>
      </w:r>
      <w:r>
        <w:rPr>
          <w:lang w:val="fr-CH"/>
        </w:rPr>
        <w:t>en un point de réception donné</w:t>
      </w:r>
      <w:r w:rsidR="004C22BE" w:rsidRPr="004C22BE">
        <w:rPr>
          <w:lang w:val="fr-CH"/>
        </w:rPr>
        <w:t>.</w:t>
      </w:r>
    </w:p>
    <w:p w:rsidR="004C22BE" w:rsidRPr="004C22BE" w:rsidRDefault="002873A1" w:rsidP="000107AF">
      <w:pPr>
        <w:rPr>
          <w:lang w:val="fr-CH"/>
        </w:rPr>
      </w:pPr>
      <w:r>
        <w:rPr>
          <w:lang w:val="fr-CH"/>
        </w:rPr>
        <w:t xml:space="preserve">Les </w:t>
      </w:r>
      <w:r w:rsidR="004C22BE" w:rsidRPr="004C22BE">
        <w:rPr>
          <w:lang w:val="fr-CH"/>
        </w:rPr>
        <w:t xml:space="preserve">instruments </w:t>
      </w:r>
      <w:r>
        <w:rPr>
          <w:lang w:val="fr-CH"/>
        </w:rPr>
        <w:t>de mesure actuellement disponibles ne permettent pas à un utilisateur d</w:t>
      </w:r>
      <w:r w:rsidR="00856780">
        <w:rPr>
          <w:lang w:val="fr-CH"/>
        </w:rPr>
        <w:t>'</w:t>
      </w:r>
      <w:r>
        <w:rPr>
          <w:lang w:val="fr-CH"/>
        </w:rPr>
        <w:t xml:space="preserve">obtenir des </w:t>
      </w:r>
      <w:r w:rsidR="004C22BE" w:rsidRPr="004C22BE">
        <w:rPr>
          <w:lang w:val="fr-CH"/>
        </w:rPr>
        <w:t>information</w:t>
      </w:r>
      <w:r>
        <w:rPr>
          <w:lang w:val="fr-CH"/>
        </w:rPr>
        <w:t>s</w:t>
      </w:r>
      <w:r w:rsidR="004C22BE" w:rsidRPr="004C22BE">
        <w:rPr>
          <w:lang w:val="fr-CH"/>
        </w:rPr>
        <w:t xml:space="preserve"> </w:t>
      </w:r>
      <w:r>
        <w:rPr>
          <w:lang w:val="fr-CH"/>
        </w:rPr>
        <w:t>sur l</w:t>
      </w:r>
      <w:r w:rsidR="00856780">
        <w:rPr>
          <w:lang w:val="fr-CH"/>
        </w:rPr>
        <w:t>'</w:t>
      </w:r>
      <w:r w:rsidR="004C22BE" w:rsidRPr="004C22BE">
        <w:rPr>
          <w:lang w:val="fr-CH"/>
        </w:rPr>
        <w:t>origin</w:t>
      </w:r>
      <w:r>
        <w:rPr>
          <w:lang w:val="fr-CH"/>
        </w:rPr>
        <w:t>e</w:t>
      </w:r>
      <w:r w:rsidR="004C22BE" w:rsidRPr="004C22BE">
        <w:rPr>
          <w:lang w:val="fr-CH"/>
        </w:rPr>
        <w:t xml:space="preserve"> </w:t>
      </w:r>
      <w:r>
        <w:rPr>
          <w:lang w:val="fr-CH"/>
        </w:rPr>
        <w:t>de tous les signaux d</w:t>
      </w:r>
      <w:r w:rsidR="00856780">
        <w:rPr>
          <w:lang w:val="fr-CH"/>
        </w:rPr>
        <w:t>'</w:t>
      </w:r>
      <w:r>
        <w:rPr>
          <w:lang w:val="fr-CH"/>
        </w:rPr>
        <w:t xml:space="preserve">un </w:t>
      </w:r>
      <w:r w:rsidR="004C22BE" w:rsidRPr="004C22BE">
        <w:rPr>
          <w:lang w:val="fr-CH"/>
        </w:rPr>
        <w:t xml:space="preserve">SFN. </w:t>
      </w:r>
      <w:r>
        <w:rPr>
          <w:lang w:val="fr-CH"/>
        </w:rPr>
        <w:t xml:space="preserve">Par </w:t>
      </w:r>
      <w:r w:rsidR="004C22BE" w:rsidRPr="004C22BE">
        <w:rPr>
          <w:lang w:val="fr-CH"/>
        </w:rPr>
        <w:t>ex</w:t>
      </w:r>
      <w:r>
        <w:rPr>
          <w:lang w:val="fr-CH"/>
        </w:rPr>
        <w:t>e</w:t>
      </w:r>
      <w:r w:rsidR="004C22BE" w:rsidRPr="004C22BE">
        <w:rPr>
          <w:lang w:val="fr-CH"/>
        </w:rPr>
        <w:t xml:space="preserve">mple, </w:t>
      </w:r>
      <w:r>
        <w:rPr>
          <w:lang w:val="fr-CH"/>
        </w:rPr>
        <w:t xml:space="preserve">sur la </w:t>
      </w:r>
      <w:r w:rsidR="004C22BE" w:rsidRPr="004C22BE">
        <w:rPr>
          <w:lang w:val="fr-CH"/>
        </w:rPr>
        <w:t xml:space="preserve">Fig. 5, </w:t>
      </w:r>
      <w:r>
        <w:rPr>
          <w:lang w:val="fr-CH"/>
        </w:rPr>
        <w:t>la valeur indiquée de l</w:t>
      </w:r>
      <w:r w:rsidR="00856780">
        <w:rPr>
          <w:lang w:val="fr-CH"/>
        </w:rPr>
        <w:t>'</w:t>
      </w:r>
      <w:r>
        <w:rPr>
          <w:lang w:val="fr-CH"/>
        </w:rPr>
        <w:t>identifiant de la cellule</w:t>
      </w:r>
      <w:r w:rsidR="004C22BE" w:rsidRPr="004C22BE">
        <w:rPr>
          <w:lang w:val="fr-CH"/>
        </w:rPr>
        <w:t xml:space="preserve">, 0x44E, </w:t>
      </w:r>
      <w:r>
        <w:rPr>
          <w:lang w:val="fr-CH"/>
        </w:rPr>
        <w:t xml:space="preserve">correspond au signal de plus forte intensité </w:t>
      </w:r>
      <w:r w:rsidR="004C22BE" w:rsidRPr="004C22BE">
        <w:rPr>
          <w:lang w:val="fr-CH"/>
        </w:rPr>
        <w:t>(</w:t>
      </w:r>
      <w:r>
        <w:rPr>
          <w:lang w:val="fr-CH"/>
        </w:rPr>
        <w:t xml:space="preserve">temps </w:t>
      </w:r>
      <w:r w:rsidR="004C22BE" w:rsidRPr="004C22BE">
        <w:rPr>
          <w:lang w:val="fr-CH"/>
        </w:rPr>
        <w:t xml:space="preserve">= 0, </w:t>
      </w:r>
      <w:r>
        <w:rPr>
          <w:lang w:val="fr-CH"/>
        </w:rPr>
        <w:t xml:space="preserve">niveau </w:t>
      </w:r>
      <w:r w:rsidR="004C22BE" w:rsidRPr="004C22BE">
        <w:rPr>
          <w:lang w:val="fr-CH"/>
        </w:rPr>
        <w:t>= 0 dB).</w:t>
      </w:r>
    </w:p>
    <w:p w:rsidR="004C22BE" w:rsidRPr="00891000" w:rsidRDefault="004C22BE" w:rsidP="00891000">
      <w:pPr>
        <w:pStyle w:val="FigureNo"/>
      </w:pPr>
      <w:r w:rsidRPr="008B264E">
        <w:rPr>
          <w:lang w:val="fr-CH"/>
        </w:rPr>
        <w:t>Figure 5</w:t>
      </w:r>
    </w:p>
    <w:p w:rsidR="004C22BE" w:rsidRPr="00D35CF8" w:rsidRDefault="002873A1" w:rsidP="008B264E">
      <w:pPr>
        <w:pStyle w:val="Figuretitle"/>
        <w:rPr>
          <w:lang w:val="fr-CH"/>
        </w:rPr>
      </w:pPr>
      <w:r w:rsidRPr="00D35CF8">
        <w:rPr>
          <w:lang w:val="fr-CH"/>
        </w:rPr>
        <w:t xml:space="preserve">Identifiant de la cellule correspondant au </w:t>
      </w:r>
      <w:r w:rsidR="004C22BE" w:rsidRPr="00D35CF8">
        <w:rPr>
          <w:lang w:val="fr-CH"/>
        </w:rPr>
        <w:t>signal</w:t>
      </w:r>
      <w:r w:rsidRPr="00D35CF8">
        <w:rPr>
          <w:lang w:val="fr-CH"/>
        </w:rPr>
        <w:t xml:space="preserve"> de plus forte intensité</w:t>
      </w:r>
    </w:p>
    <w:p w:rsidR="004C22BE" w:rsidRPr="004C22BE" w:rsidRDefault="00D35CF8" w:rsidP="00891000">
      <w:pPr>
        <w:pStyle w:val="Figure"/>
        <w:rPr>
          <w:lang w:val="fr-CH"/>
        </w:rPr>
      </w:pPr>
      <w:r>
        <w:object w:dxaOrig="4637" w:dyaOrig="2048">
          <v:shape id="_x0000_i1030" type="#_x0000_t75" style="width:349.25pt;height:154.75pt" o:ole="" o:allowoverlap="f">
            <v:imagedata r:id="rId24" o:title=""/>
          </v:shape>
          <o:OLEObject Type="Embed" ProgID="CorelDRAW.Graphic.14" ShapeID="_x0000_i1030" DrawAspect="Content" ObjectID="_1482818677" r:id="rId25"/>
        </w:object>
      </w:r>
    </w:p>
    <w:p w:rsidR="004C22BE" w:rsidRPr="004C22BE" w:rsidRDefault="002873A1" w:rsidP="00545D52">
      <w:pPr>
        <w:spacing w:before="240"/>
        <w:rPr>
          <w:lang w:val="fr-CH"/>
        </w:rPr>
      </w:pPr>
      <w:r>
        <w:rPr>
          <w:lang w:val="fr-CH"/>
        </w:rPr>
        <w:t xml:space="preserve">La méthode </w:t>
      </w:r>
      <w:r w:rsidR="00743F7D">
        <w:rPr>
          <w:lang w:val="fr-CH"/>
        </w:rPr>
        <w:t>repose sur l</w:t>
      </w:r>
      <w:r w:rsidR="00856780">
        <w:rPr>
          <w:lang w:val="fr-CH"/>
        </w:rPr>
        <w:t>'</w:t>
      </w:r>
      <w:r w:rsidR="00743F7D">
        <w:rPr>
          <w:lang w:val="fr-CH"/>
        </w:rPr>
        <w:t xml:space="preserve">insertion dans les porteuses </w:t>
      </w:r>
      <w:r w:rsidR="004C22BE" w:rsidRPr="004C22BE">
        <w:rPr>
          <w:lang w:val="fr-CH"/>
        </w:rPr>
        <w:t xml:space="preserve">TPS </w:t>
      </w:r>
      <w:r w:rsidR="00743F7D">
        <w:rPr>
          <w:lang w:val="fr-CH"/>
        </w:rPr>
        <w:t>d</w:t>
      </w:r>
      <w:r w:rsidR="00856780">
        <w:rPr>
          <w:lang w:val="fr-CH"/>
        </w:rPr>
        <w:t>'</w:t>
      </w:r>
      <w:r w:rsidR="00743F7D">
        <w:rPr>
          <w:lang w:val="fr-CH"/>
        </w:rPr>
        <w:t>un code d</w:t>
      </w:r>
      <w:r w:rsidR="00856780">
        <w:rPr>
          <w:lang w:val="fr-CH"/>
        </w:rPr>
        <w:t>'</w:t>
      </w:r>
      <w:r w:rsidR="00743F7D">
        <w:rPr>
          <w:lang w:val="fr-CH"/>
        </w:rPr>
        <w:t>identification unique de l</w:t>
      </w:r>
      <w:r w:rsidR="00856780">
        <w:rPr>
          <w:lang w:val="fr-CH"/>
        </w:rPr>
        <w:t>'</w:t>
      </w:r>
      <w:r w:rsidR="00743F7D">
        <w:rPr>
          <w:lang w:val="fr-CH"/>
        </w:rPr>
        <w:t>émetteur</w:t>
      </w:r>
      <w:r w:rsidR="004C22BE" w:rsidRPr="004C22BE">
        <w:rPr>
          <w:lang w:val="fr-CH"/>
        </w:rPr>
        <w:t xml:space="preserve">, </w:t>
      </w:r>
      <w:r w:rsidR="00743F7D">
        <w:rPr>
          <w:lang w:val="fr-CH"/>
        </w:rPr>
        <w:t>dans le champ d</w:t>
      </w:r>
      <w:r w:rsidR="00856780">
        <w:rPr>
          <w:lang w:val="fr-CH"/>
        </w:rPr>
        <w:t>'</w:t>
      </w:r>
      <w:r w:rsidR="00743F7D">
        <w:rPr>
          <w:lang w:val="fr-CH"/>
        </w:rPr>
        <w:t>identifiant de la cellule</w:t>
      </w:r>
      <w:r w:rsidR="004C22BE" w:rsidRPr="004C22BE">
        <w:rPr>
          <w:lang w:val="fr-CH"/>
        </w:rPr>
        <w:t xml:space="preserve">, </w:t>
      </w:r>
      <w:r w:rsidR="00743F7D">
        <w:rPr>
          <w:lang w:val="fr-CH"/>
        </w:rPr>
        <w:t>comme expliqué plus haut</w:t>
      </w:r>
      <w:r w:rsidR="004C22BE" w:rsidRPr="004C22BE">
        <w:rPr>
          <w:lang w:val="fr-CH"/>
        </w:rPr>
        <w:t>.</w:t>
      </w:r>
    </w:p>
    <w:p w:rsidR="004C22BE" w:rsidRPr="004C22BE" w:rsidRDefault="00743F7D" w:rsidP="00C61E0C">
      <w:pPr>
        <w:rPr>
          <w:lang w:val="fr-CH"/>
        </w:rPr>
      </w:pPr>
      <w:r>
        <w:rPr>
          <w:lang w:val="fr-CH"/>
        </w:rPr>
        <w:t>Le fait que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pour des </w:t>
      </w:r>
      <w:r w:rsidR="00C61E0C">
        <w:rPr>
          <w:lang w:val="fr-CH"/>
        </w:rPr>
        <w:t>valeurs</w:t>
      </w:r>
      <w:r>
        <w:rPr>
          <w:lang w:val="fr-CH"/>
        </w:rPr>
        <w:t xml:space="preserve"> temps-fréquence données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des signaux </w:t>
      </w:r>
      <w:r w:rsidRPr="00743F7D">
        <w:rPr>
          <w:i/>
          <w:iCs/>
          <w:lang w:val="fr-CH"/>
        </w:rPr>
        <w:t>différents</w:t>
      </w:r>
      <w:r>
        <w:rPr>
          <w:lang w:val="fr-CH"/>
        </w:rPr>
        <w:t xml:space="preserve"> sont envoyés depuis des émetteurs différents </w:t>
      </w:r>
      <w:r w:rsidR="00BD12D6">
        <w:rPr>
          <w:lang w:val="fr-CH"/>
        </w:rPr>
        <w:t>conduit à deux points de vue intéressants</w:t>
      </w:r>
      <w:r w:rsidR="004C22BE" w:rsidRPr="004C22BE">
        <w:rPr>
          <w:lang w:val="fr-CH"/>
        </w:rPr>
        <w:t xml:space="preserve">. </w:t>
      </w:r>
      <w:r w:rsidR="00BD12D6">
        <w:rPr>
          <w:lang w:val="fr-CH"/>
        </w:rPr>
        <w:t>D</w:t>
      </w:r>
      <w:r w:rsidR="00856780">
        <w:rPr>
          <w:lang w:val="fr-CH"/>
        </w:rPr>
        <w:t>'</w:t>
      </w:r>
      <w:r w:rsidR="00BD12D6">
        <w:rPr>
          <w:lang w:val="fr-CH"/>
        </w:rPr>
        <w:t>une part</w:t>
      </w:r>
      <w:r w:rsidR="004C22BE" w:rsidRPr="004C22BE">
        <w:rPr>
          <w:lang w:val="fr-CH"/>
        </w:rPr>
        <w:t xml:space="preserve">, </w:t>
      </w:r>
      <w:r w:rsidR="00BD12D6">
        <w:rPr>
          <w:lang w:val="fr-CH"/>
        </w:rPr>
        <w:t xml:space="preserve">cette situation peut être </w:t>
      </w:r>
      <w:r w:rsidR="00BD12D6">
        <w:rPr>
          <w:lang w:val="fr-CH"/>
        </w:rPr>
        <w:lastRenderedPageBreak/>
        <w:t xml:space="preserve">considérée comme une </w:t>
      </w:r>
      <w:r w:rsidR="00C61E0C">
        <w:rPr>
          <w:lang w:val="fr-CH"/>
        </w:rPr>
        <w:t>«</w:t>
      </w:r>
      <w:r w:rsidR="004C22BE" w:rsidRPr="004C22BE">
        <w:rPr>
          <w:lang w:val="fr-CH"/>
        </w:rPr>
        <w:t>collision</w:t>
      </w:r>
      <w:r w:rsidR="00C61E0C">
        <w:rPr>
          <w:lang w:val="fr-CH"/>
        </w:rPr>
        <w:t>»</w:t>
      </w:r>
      <w:r w:rsidR="004C22BE" w:rsidRPr="004C22BE">
        <w:rPr>
          <w:lang w:val="fr-CH"/>
        </w:rPr>
        <w:t xml:space="preserve">, </w:t>
      </w:r>
      <w:r w:rsidR="00BD12D6">
        <w:rPr>
          <w:lang w:val="fr-CH"/>
        </w:rPr>
        <w:t xml:space="preserve">à savoir un phénomène à </w:t>
      </w:r>
      <w:r w:rsidR="004C22BE" w:rsidRPr="004C22BE">
        <w:rPr>
          <w:lang w:val="fr-CH"/>
        </w:rPr>
        <w:t>connotation</w:t>
      </w:r>
      <w:r w:rsidR="00BD12D6">
        <w:rPr>
          <w:lang w:val="fr-CH"/>
        </w:rPr>
        <w:t xml:space="preserve"> négative</w:t>
      </w:r>
      <w:r w:rsidR="004C22BE" w:rsidRPr="004C22BE">
        <w:rPr>
          <w:lang w:val="fr-CH"/>
        </w:rPr>
        <w:t xml:space="preserve">. </w:t>
      </w:r>
      <w:r w:rsidR="00BD12D6">
        <w:rPr>
          <w:lang w:val="fr-CH"/>
        </w:rPr>
        <w:t>D</w:t>
      </w:r>
      <w:r w:rsidR="00856780">
        <w:rPr>
          <w:lang w:val="fr-CH"/>
        </w:rPr>
        <w:t>'</w:t>
      </w:r>
      <w:r w:rsidR="00BD12D6">
        <w:rPr>
          <w:lang w:val="fr-CH"/>
        </w:rPr>
        <w:t>autre part</w:t>
      </w:r>
      <w:r w:rsidR="004C22BE" w:rsidRPr="004C22BE">
        <w:rPr>
          <w:lang w:val="fr-CH"/>
        </w:rPr>
        <w:t xml:space="preserve">, </w:t>
      </w:r>
      <w:r w:rsidR="00BD12D6">
        <w:rPr>
          <w:lang w:val="fr-CH"/>
        </w:rPr>
        <w:t xml:space="preserve">elle est analogue à ce qui se produit dans les systèmes </w:t>
      </w:r>
      <w:r w:rsidR="001D397B">
        <w:rPr>
          <w:lang w:val="fr-CH"/>
        </w:rPr>
        <w:t>comportant plusieurs antennes</w:t>
      </w:r>
      <w:r w:rsidR="004C22BE" w:rsidRPr="004C22BE">
        <w:rPr>
          <w:lang w:val="fr-CH"/>
        </w:rPr>
        <w:t xml:space="preserve">, </w:t>
      </w:r>
      <w:r w:rsidR="001D397B">
        <w:rPr>
          <w:lang w:val="fr-CH"/>
        </w:rPr>
        <w:t xml:space="preserve">comme </w:t>
      </w:r>
      <w:r w:rsidR="004C22BE" w:rsidRPr="004C22BE">
        <w:rPr>
          <w:lang w:val="fr-CH"/>
        </w:rPr>
        <w:t>MISO (</w:t>
      </w:r>
      <w:r w:rsidR="001D397B">
        <w:rPr>
          <w:lang w:val="fr-CH"/>
        </w:rPr>
        <w:t>entrées multiples, sortie unique</w:t>
      </w:r>
      <w:r w:rsidR="004C22BE" w:rsidRPr="004C22BE">
        <w:rPr>
          <w:lang w:val="fr-CH"/>
        </w:rPr>
        <w:t xml:space="preserve">) (ETSI EN 302 755 V1.2.1 (2010-10), § 9.1), </w:t>
      </w:r>
      <w:r w:rsidR="001D397B">
        <w:rPr>
          <w:lang w:val="fr-CH"/>
        </w:rPr>
        <w:t xml:space="preserve">où une réutilisation de la bande est </w:t>
      </w:r>
      <w:r w:rsidR="004C22BE" w:rsidRPr="004C22BE">
        <w:rPr>
          <w:lang w:val="fr-CH"/>
        </w:rPr>
        <w:t xml:space="preserve">possible </w:t>
      </w:r>
      <w:r w:rsidR="001D397B">
        <w:rPr>
          <w:lang w:val="fr-CH"/>
        </w:rPr>
        <w:t xml:space="preserve">avec la </w:t>
      </w:r>
      <w:r w:rsidR="004C22BE" w:rsidRPr="004C22BE">
        <w:rPr>
          <w:lang w:val="fr-CH"/>
        </w:rPr>
        <w:t xml:space="preserve">transmission </w:t>
      </w:r>
      <w:r w:rsidR="001D397B">
        <w:rPr>
          <w:lang w:val="fr-CH"/>
        </w:rPr>
        <w:t>de différents signaux</w:t>
      </w:r>
      <w:r w:rsidR="004C22BE" w:rsidRPr="004C22BE">
        <w:rPr>
          <w:lang w:val="fr-CH"/>
        </w:rPr>
        <w:t xml:space="preserve">, </w:t>
      </w:r>
      <w:r w:rsidR="001D397B">
        <w:rPr>
          <w:lang w:val="fr-CH"/>
        </w:rPr>
        <w:t>sur la même fréquence</w:t>
      </w:r>
      <w:r w:rsidR="004C22BE" w:rsidRPr="004C22BE">
        <w:rPr>
          <w:lang w:val="fr-CH"/>
        </w:rPr>
        <w:t xml:space="preserve">, </w:t>
      </w:r>
      <w:r w:rsidR="001D397B">
        <w:rPr>
          <w:lang w:val="fr-CH"/>
        </w:rPr>
        <w:t>provenant de plusieurs antennes</w:t>
      </w:r>
      <w:r w:rsidR="004C22BE" w:rsidRPr="004C22BE">
        <w:rPr>
          <w:lang w:val="fr-CH"/>
        </w:rPr>
        <w:t xml:space="preserve">. </w:t>
      </w:r>
      <w:r w:rsidR="001D397B">
        <w:rPr>
          <w:lang w:val="fr-CH"/>
        </w:rPr>
        <w:t>Grâce à la diversité spatiale, on pourrait estimer chacune des réponses fréquentielles des différents canaux</w:t>
      </w:r>
      <w:r w:rsidR="004C22BE" w:rsidRPr="004C22BE">
        <w:rPr>
          <w:lang w:val="fr-CH"/>
        </w:rPr>
        <w:t xml:space="preserve">, </w:t>
      </w:r>
      <w:r w:rsidR="001D397B">
        <w:rPr>
          <w:lang w:val="fr-CH"/>
        </w:rPr>
        <w:t xml:space="preserve">un </w:t>
      </w:r>
      <w:r w:rsidR="00C61E0C">
        <w:rPr>
          <w:lang w:val="fr-CH"/>
        </w:rPr>
        <w:t>«</w:t>
      </w:r>
      <w:r w:rsidR="004C22BE" w:rsidRPr="004C22BE">
        <w:rPr>
          <w:lang w:val="fr-CH"/>
        </w:rPr>
        <w:t>c</w:t>
      </w:r>
      <w:r w:rsidR="001D397B">
        <w:rPr>
          <w:lang w:val="fr-CH"/>
        </w:rPr>
        <w:t>anal</w:t>
      </w:r>
      <w:r w:rsidR="00C61E0C">
        <w:rPr>
          <w:lang w:val="fr-CH"/>
        </w:rPr>
        <w:t>»</w:t>
      </w:r>
      <w:r w:rsidR="004C22BE" w:rsidRPr="004C22BE">
        <w:rPr>
          <w:lang w:val="fr-CH"/>
        </w:rPr>
        <w:t xml:space="preserve"> </w:t>
      </w:r>
      <w:r w:rsidR="00C61E0C">
        <w:rPr>
          <w:lang w:val="fr-CH"/>
        </w:rPr>
        <w:t>désig</w:t>
      </w:r>
      <w:r w:rsidR="001327DA">
        <w:rPr>
          <w:lang w:val="fr-CH"/>
        </w:rPr>
        <w:t>n</w:t>
      </w:r>
      <w:r w:rsidR="00C61E0C">
        <w:rPr>
          <w:lang w:val="fr-CH"/>
        </w:rPr>
        <w:t>ant</w:t>
      </w:r>
      <w:r w:rsidR="001D397B">
        <w:rPr>
          <w:lang w:val="fr-CH"/>
        </w:rPr>
        <w:t xml:space="preserve"> le trajet de </w:t>
      </w:r>
      <w:r w:rsidR="004C22BE" w:rsidRPr="004C22BE">
        <w:rPr>
          <w:lang w:val="fr-CH"/>
        </w:rPr>
        <w:t xml:space="preserve">propagation </w:t>
      </w:r>
      <w:r w:rsidR="001D397B">
        <w:rPr>
          <w:lang w:val="fr-CH"/>
        </w:rPr>
        <w:t>entre chaque émetteur et le récepteur</w:t>
      </w:r>
      <w:r w:rsidR="004C22BE" w:rsidRPr="004C22BE">
        <w:rPr>
          <w:lang w:val="fr-CH"/>
        </w:rPr>
        <w:t>.</w:t>
      </w:r>
    </w:p>
    <w:p w:rsidR="004C22BE" w:rsidRPr="004C22BE" w:rsidRDefault="001D397B" w:rsidP="00C61E0C">
      <w:pPr>
        <w:rPr>
          <w:rFonts w:eastAsia="SimSun"/>
          <w:lang w:val="fr-CH"/>
        </w:rPr>
      </w:pPr>
      <w:r>
        <w:rPr>
          <w:lang w:val="fr-CH"/>
        </w:rPr>
        <w:t xml:space="preserve">En un point de réception </w:t>
      </w:r>
      <w:r w:rsidR="00C61E0C">
        <w:rPr>
          <w:lang w:val="fr-CH"/>
        </w:rPr>
        <w:t>donné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>il est souhaitable de connaître l</w:t>
      </w:r>
      <w:r w:rsidR="00856780">
        <w:rPr>
          <w:lang w:val="fr-CH"/>
        </w:rPr>
        <w:t>'</w:t>
      </w:r>
      <w:r>
        <w:rPr>
          <w:lang w:val="fr-CH"/>
        </w:rPr>
        <w:t>intensité</w:t>
      </w:r>
      <w:r w:rsidR="004C22BE" w:rsidRPr="004C22BE">
        <w:rPr>
          <w:lang w:val="fr-CH"/>
        </w:rPr>
        <w:t xml:space="preserve"> </w:t>
      </w:r>
      <w:r>
        <w:rPr>
          <w:lang w:val="fr-CH"/>
        </w:rPr>
        <w:t>de tous les signaux détectés</w:t>
      </w:r>
      <w:r w:rsidR="00545D52">
        <w:rPr>
          <w:lang w:val="fr-CH"/>
        </w:rPr>
        <w:t>. </w:t>
      </w:r>
      <w:r>
        <w:rPr>
          <w:lang w:val="fr-CH"/>
        </w:rPr>
        <w:t xml:space="preserve">Par </w:t>
      </w:r>
      <w:r w:rsidR="004C22BE" w:rsidRPr="004C22BE">
        <w:rPr>
          <w:lang w:val="fr-CH"/>
        </w:rPr>
        <w:t>ex</w:t>
      </w:r>
      <w:r>
        <w:rPr>
          <w:lang w:val="fr-CH"/>
        </w:rPr>
        <w:t>e</w:t>
      </w:r>
      <w:r w:rsidR="004C22BE" w:rsidRPr="004C22BE">
        <w:rPr>
          <w:lang w:val="fr-CH"/>
        </w:rPr>
        <w:t xml:space="preserve">mple, </w:t>
      </w:r>
      <w:r>
        <w:rPr>
          <w:lang w:val="fr-CH"/>
        </w:rPr>
        <w:t xml:space="preserve">la </w:t>
      </w:r>
      <w:r w:rsidR="004C22BE" w:rsidRPr="004C22BE">
        <w:rPr>
          <w:lang w:val="fr-CH"/>
        </w:rPr>
        <w:t>Fig. 6</w:t>
      </w:r>
      <w:r>
        <w:rPr>
          <w:lang w:val="fr-CH"/>
        </w:rPr>
        <w:t xml:space="preserve"> illustre une zone géographique couverte par un groupe d</w:t>
      </w:r>
      <w:r w:rsidR="00856780">
        <w:rPr>
          <w:lang w:val="fr-CH"/>
        </w:rPr>
        <w:t>'</w:t>
      </w:r>
      <w:r>
        <w:rPr>
          <w:lang w:val="fr-CH"/>
        </w:rPr>
        <w:t xml:space="preserve">émetteurs SFN </w:t>
      </w:r>
      <w:r w:rsidR="004C22BE" w:rsidRPr="004C22BE">
        <w:rPr>
          <w:lang w:val="fr-CH"/>
        </w:rPr>
        <w:t>DVB-T.</w:t>
      </w:r>
    </w:p>
    <w:p w:rsidR="004C22BE" w:rsidRPr="00891000" w:rsidRDefault="004C22BE" w:rsidP="00891000">
      <w:pPr>
        <w:pStyle w:val="FigureNo"/>
      </w:pPr>
      <w:r w:rsidRPr="008B264E">
        <w:rPr>
          <w:lang w:val="fr-CH"/>
        </w:rPr>
        <w:t>Figure 6</w:t>
      </w:r>
    </w:p>
    <w:p w:rsidR="004C22BE" w:rsidRPr="00545D52" w:rsidRDefault="004C22BE" w:rsidP="008B264E">
      <w:pPr>
        <w:pStyle w:val="Figuretitle"/>
        <w:rPr>
          <w:lang w:val="fr-CH" w:eastAsia="zh-CN"/>
        </w:rPr>
      </w:pPr>
      <w:r w:rsidRPr="00545D52">
        <w:rPr>
          <w:lang w:val="fr-CH" w:eastAsia="zh-CN"/>
        </w:rPr>
        <w:t>Ex</w:t>
      </w:r>
      <w:r w:rsidR="00743F7D" w:rsidRPr="00545D52">
        <w:rPr>
          <w:lang w:val="fr-CH" w:eastAsia="zh-CN"/>
        </w:rPr>
        <w:t>e</w:t>
      </w:r>
      <w:r w:rsidRPr="00545D52">
        <w:rPr>
          <w:lang w:val="fr-CH" w:eastAsia="zh-CN"/>
        </w:rPr>
        <w:t xml:space="preserve">mple </w:t>
      </w:r>
      <w:r w:rsidR="00743F7D" w:rsidRPr="00545D52">
        <w:rPr>
          <w:lang w:val="fr-CH" w:eastAsia="zh-CN"/>
        </w:rPr>
        <w:t>de mesure dans la zone de couverture</w:t>
      </w:r>
    </w:p>
    <w:p w:rsidR="004C22BE" w:rsidRPr="004C22BE" w:rsidRDefault="00545D52" w:rsidP="00891000">
      <w:pPr>
        <w:pStyle w:val="Figure"/>
        <w:rPr>
          <w:rFonts w:eastAsia="SimSun"/>
          <w:lang w:val="fr-CH" w:eastAsia="zh-CN"/>
        </w:rPr>
      </w:pPr>
      <w:r>
        <w:object w:dxaOrig="3000" w:dyaOrig="3830">
          <v:shape id="_x0000_i1031" type="#_x0000_t75" style="width:226.3pt;height:4in" o:ole="">
            <v:imagedata r:id="rId26" o:title=""/>
          </v:shape>
          <o:OLEObject Type="Embed" ProgID="CorelDRAW.Graphic.14" ShapeID="_x0000_i1031" DrawAspect="Content" ObjectID="_1482818678" r:id="rId27"/>
        </w:object>
      </w:r>
    </w:p>
    <w:p w:rsidR="004C22BE" w:rsidRPr="004C22BE" w:rsidRDefault="001D397B" w:rsidP="00C61E0C">
      <w:pPr>
        <w:rPr>
          <w:lang w:val="fr-CH" w:eastAsia="it-IT"/>
        </w:rPr>
      </w:pPr>
      <w:r>
        <w:rPr>
          <w:lang w:val="fr-CH" w:eastAsia="it-IT"/>
        </w:rPr>
        <w:t xml:space="preserve">Sur la </w:t>
      </w:r>
      <w:r w:rsidR="004C22BE" w:rsidRPr="004C22BE">
        <w:rPr>
          <w:lang w:val="fr-CH" w:eastAsia="it-IT"/>
        </w:rPr>
        <w:t xml:space="preserve">figure, </w:t>
      </w:r>
      <w:r w:rsidR="00F81529">
        <w:rPr>
          <w:lang w:val="fr-CH" w:eastAsia="it-IT"/>
        </w:rPr>
        <w:t>le</w:t>
      </w:r>
      <w:r>
        <w:rPr>
          <w:lang w:val="fr-CH" w:eastAsia="it-IT"/>
        </w:rPr>
        <w:t>s</w:t>
      </w:r>
      <w:r w:rsidR="00F81529">
        <w:rPr>
          <w:lang w:val="fr-CH" w:eastAsia="it-IT"/>
        </w:rPr>
        <w:t xml:space="preserve"> </w:t>
      </w:r>
      <w:r>
        <w:rPr>
          <w:lang w:val="fr-CH" w:eastAsia="it-IT"/>
        </w:rPr>
        <w:t xml:space="preserve">émetteurs sont appelés </w:t>
      </w:r>
      <w:r w:rsidR="00C61E0C">
        <w:rPr>
          <w:lang w:val="fr-CH" w:eastAsia="it-IT"/>
        </w:rPr>
        <w:t>«</w:t>
      </w:r>
      <w:r w:rsidR="004C22BE" w:rsidRPr="004C22BE">
        <w:rPr>
          <w:lang w:val="fr-CH" w:eastAsia="it-IT"/>
        </w:rPr>
        <w:t>Mottarone</w:t>
      </w:r>
      <w:r w:rsidR="00C61E0C">
        <w:rPr>
          <w:lang w:val="fr-CH" w:eastAsia="it-IT"/>
        </w:rPr>
        <w:t>»</w:t>
      </w:r>
      <w:r w:rsidR="004C22BE" w:rsidRPr="004C22BE">
        <w:rPr>
          <w:lang w:val="fr-CH" w:eastAsia="it-IT"/>
        </w:rPr>
        <w:t xml:space="preserve">, </w:t>
      </w:r>
      <w:r w:rsidR="00C61E0C">
        <w:rPr>
          <w:lang w:val="fr-CH" w:eastAsia="it-IT"/>
        </w:rPr>
        <w:t>«</w:t>
      </w:r>
      <w:r w:rsidR="004C22BE" w:rsidRPr="004C22BE">
        <w:rPr>
          <w:lang w:val="fr-CH" w:eastAsia="it-IT"/>
        </w:rPr>
        <w:t>Trivero</w:t>
      </w:r>
      <w:r w:rsidR="00C61E0C">
        <w:rPr>
          <w:lang w:val="fr-CH" w:eastAsia="it-IT"/>
        </w:rPr>
        <w:t>»</w:t>
      </w:r>
      <w:r w:rsidR="004C22BE" w:rsidRPr="004C22BE">
        <w:rPr>
          <w:lang w:val="fr-CH" w:eastAsia="it-IT"/>
        </w:rPr>
        <w:t xml:space="preserve">, </w:t>
      </w:r>
      <w:r w:rsidR="00C61E0C">
        <w:rPr>
          <w:lang w:val="fr-CH" w:eastAsia="it-IT"/>
        </w:rPr>
        <w:t>«</w:t>
      </w:r>
      <w:r w:rsidR="004C22BE" w:rsidRPr="004C22BE">
        <w:rPr>
          <w:lang w:val="fr-CH" w:eastAsia="it-IT"/>
        </w:rPr>
        <w:t>Eremo</w:t>
      </w:r>
      <w:r w:rsidR="00C61E0C">
        <w:rPr>
          <w:lang w:val="fr-CH" w:eastAsia="it-IT"/>
        </w:rPr>
        <w:t>»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et </w:t>
      </w:r>
      <w:r w:rsidR="00C61E0C">
        <w:rPr>
          <w:lang w:val="fr-CH" w:eastAsia="it-IT"/>
        </w:rPr>
        <w:t>«</w:t>
      </w:r>
      <w:r w:rsidR="004C22BE" w:rsidRPr="004C22BE">
        <w:rPr>
          <w:lang w:val="fr-CH" w:eastAsia="it-IT"/>
        </w:rPr>
        <w:t>Penice</w:t>
      </w:r>
      <w:r w:rsidR="00C61E0C">
        <w:rPr>
          <w:lang w:val="fr-CH" w:eastAsia="it-IT"/>
        </w:rPr>
        <w:t>»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 xml:space="preserve">Il serait utile de connaître la </w:t>
      </w:r>
      <w:r w:rsidR="004C22BE" w:rsidRPr="004C22BE">
        <w:rPr>
          <w:lang w:val="fr-CH" w:eastAsia="it-IT"/>
        </w:rPr>
        <w:t xml:space="preserve">contribution </w:t>
      </w:r>
      <w:r>
        <w:rPr>
          <w:lang w:val="fr-CH" w:eastAsia="it-IT"/>
        </w:rPr>
        <w:t>de chaque émetteur au point de réception</w:t>
      </w:r>
      <w:r w:rsidR="004C22BE" w:rsidRPr="004C22BE">
        <w:rPr>
          <w:lang w:val="fr-CH" w:eastAsia="it-IT"/>
        </w:rPr>
        <w:t>.</w:t>
      </w:r>
    </w:p>
    <w:p w:rsidR="004C22BE" w:rsidRPr="004C22BE" w:rsidRDefault="001D397B" w:rsidP="000107AF">
      <w:pPr>
        <w:rPr>
          <w:lang w:val="fr-CH" w:eastAsia="it-IT"/>
        </w:rPr>
      </w:pPr>
      <w:r>
        <w:rPr>
          <w:lang w:val="fr-CH" w:eastAsia="it-IT"/>
        </w:rPr>
        <w:t>Le code d</w:t>
      </w:r>
      <w:r w:rsidR="00856780">
        <w:rPr>
          <w:lang w:val="fr-CH" w:eastAsia="it-IT"/>
        </w:rPr>
        <w:t>'</w:t>
      </w:r>
      <w:r w:rsidR="004C22BE" w:rsidRPr="004C22BE">
        <w:rPr>
          <w:lang w:val="fr-CH" w:eastAsia="it-IT"/>
        </w:rPr>
        <w:t>identification ado</w:t>
      </w:r>
      <w:r>
        <w:rPr>
          <w:lang w:val="fr-CH" w:eastAsia="it-IT"/>
        </w:rPr>
        <w:t>pté</w:t>
      </w:r>
      <w:r w:rsidR="004C22BE" w:rsidRPr="004C22BE">
        <w:rPr>
          <w:lang w:val="fr-CH" w:eastAsia="it-IT"/>
        </w:rPr>
        <w:t xml:space="preserve">, </w:t>
      </w:r>
      <w:r w:rsidR="00C61E0C">
        <w:rPr>
          <w:lang w:val="fr-CH" w:eastAsia="it-IT"/>
        </w:rPr>
        <w:t>à savoir</w:t>
      </w:r>
      <w:r w:rsidR="001327DA">
        <w:rPr>
          <w:lang w:val="fr-CH" w:eastAsia="it-IT"/>
        </w:rPr>
        <w:t xml:space="preserve"> </w:t>
      </w:r>
      <w:r>
        <w:rPr>
          <w:lang w:val="fr-CH" w:eastAsia="it-IT"/>
        </w:rPr>
        <w:t>l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identifiant de la cellule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est transmis dans les </w:t>
      </w:r>
      <w:r w:rsidR="00F81529">
        <w:rPr>
          <w:lang w:val="fr-CH" w:eastAsia="it-IT"/>
        </w:rPr>
        <w:t>symboles</w:t>
      </w:r>
      <w:r>
        <w:rPr>
          <w:lang w:val="fr-CH" w:eastAsia="it-IT"/>
        </w:rPr>
        <w:t xml:space="preserve"> </w:t>
      </w:r>
      <w:r w:rsidR="00545D52">
        <w:rPr>
          <w:lang w:val="fr-CH" w:eastAsia="it-IT"/>
        </w:rPr>
        <w:t>S40</w:t>
      </w:r>
      <w:r w:rsidR="00545D52">
        <w:rPr>
          <w:lang w:val="fr-CH" w:eastAsia="it-IT"/>
        </w:rPr>
        <w:noBreakHyphen/>
      </w:r>
      <w:r w:rsidR="004C22BE" w:rsidRPr="004C22BE">
        <w:rPr>
          <w:lang w:val="fr-CH" w:eastAsia="it-IT"/>
        </w:rPr>
        <w:t xml:space="preserve">S47 </w:t>
      </w:r>
      <w:r>
        <w:rPr>
          <w:lang w:val="fr-CH" w:eastAsia="it-IT"/>
        </w:rPr>
        <w:t xml:space="preserve">des porteuses </w:t>
      </w:r>
      <w:r w:rsidR="004C22BE" w:rsidRPr="004C22BE">
        <w:rPr>
          <w:lang w:val="fr-CH" w:eastAsia="it-IT"/>
        </w:rPr>
        <w:t>TPS.</w:t>
      </w:r>
    </w:p>
    <w:p w:rsidR="004C22BE" w:rsidRPr="004C22BE" w:rsidRDefault="001D397B" w:rsidP="00194948">
      <w:pPr>
        <w:rPr>
          <w:lang w:val="fr-CH" w:eastAsia="it-IT"/>
        </w:rPr>
      </w:pPr>
      <w:r>
        <w:rPr>
          <w:lang w:val="fr-CH"/>
        </w:rPr>
        <w:t xml:space="preserve">Les </w:t>
      </w:r>
      <w:r w:rsidR="004C22BE" w:rsidRPr="004C22BE">
        <w:rPr>
          <w:lang w:val="fr-CH"/>
        </w:rPr>
        <w:t>symbol</w:t>
      </w:r>
      <w:r>
        <w:rPr>
          <w:lang w:val="fr-CH"/>
        </w:rPr>
        <w:t>e</w:t>
      </w:r>
      <w:r w:rsidR="004C22BE" w:rsidRPr="004C22BE">
        <w:rPr>
          <w:lang w:val="fr-CH"/>
        </w:rPr>
        <w:t xml:space="preserve">s S0-S39 </w:t>
      </w:r>
      <w:r>
        <w:rPr>
          <w:lang w:val="fr-CH"/>
        </w:rPr>
        <w:t>sont transmis de manière identique</w:t>
      </w:r>
      <w:r w:rsidR="004C22BE" w:rsidRPr="004C22BE">
        <w:rPr>
          <w:lang w:val="fr-CH"/>
        </w:rPr>
        <w:t xml:space="preserve">, bit </w:t>
      </w:r>
      <w:r>
        <w:rPr>
          <w:lang w:val="fr-CH"/>
        </w:rPr>
        <w:t xml:space="preserve">par </w:t>
      </w:r>
      <w:r w:rsidR="004C22BE" w:rsidRPr="004C22BE">
        <w:rPr>
          <w:lang w:val="fr-CH"/>
        </w:rPr>
        <w:t xml:space="preserve">bit, </w:t>
      </w:r>
      <w:r>
        <w:rPr>
          <w:lang w:val="fr-CH"/>
        </w:rPr>
        <w:t xml:space="preserve">depuis chaque émetteur du </w:t>
      </w:r>
      <w:r w:rsidR="004C22BE" w:rsidRPr="004C22BE">
        <w:rPr>
          <w:lang w:val="fr-CH"/>
        </w:rPr>
        <w:t xml:space="preserve">SFN, </w:t>
      </w:r>
      <w:r>
        <w:rPr>
          <w:lang w:val="fr-CH"/>
        </w:rPr>
        <w:t xml:space="preserve">de sorte que le signal </w:t>
      </w:r>
      <w:r w:rsidR="004C22BE" w:rsidRPr="004C22BE">
        <w:rPr>
          <w:lang w:val="fr-CH"/>
        </w:rPr>
        <w:t xml:space="preserve">OFDM </w:t>
      </w:r>
      <w:r>
        <w:rPr>
          <w:lang w:val="fr-CH"/>
        </w:rPr>
        <w:t xml:space="preserve">reçu est parfaitement cohérent </w:t>
      </w:r>
      <w:r w:rsidR="004C22BE" w:rsidRPr="004C22BE">
        <w:rPr>
          <w:lang w:val="fr-CH"/>
        </w:rPr>
        <w:t>(</w:t>
      </w:r>
      <w:r>
        <w:rPr>
          <w:lang w:val="fr-CH"/>
        </w:rPr>
        <w:t>aucun conflit</w:t>
      </w:r>
      <w:r w:rsidR="004C22BE" w:rsidRPr="004C22BE">
        <w:rPr>
          <w:lang w:val="fr-CH"/>
        </w:rPr>
        <w:t xml:space="preserve">). </w:t>
      </w:r>
      <w:r>
        <w:rPr>
          <w:lang w:val="fr-CH"/>
        </w:rPr>
        <w:t>En revanche</w:t>
      </w:r>
      <w:r w:rsidR="004C22BE" w:rsidRPr="004C22BE">
        <w:rPr>
          <w:lang w:val="fr-CH"/>
        </w:rPr>
        <w:t xml:space="preserve">, </w:t>
      </w:r>
      <w:r>
        <w:rPr>
          <w:lang w:val="fr-CH"/>
        </w:rPr>
        <w:t xml:space="preserve">les symboles </w:t>
      </w:r>
      <w:r w:rsidRPr="004C22BE">
        <w:rPr>
          <w:lang w:val="fr-CH"/>
        </w:rPr>
        <w:t>S40</w:t>
      </w:r>
      <w:r w:rsidRPr="004C22BE">
        <w:rPr>
          <w:lang w:val="fr-CH"/>
        </w:rPr>
        <w:noBreakHyphen/>
        <w:t>S47</w:t>
      </w:r>
      <w:r>
        <w:rPr>
          <w:lang w:val="fr-CH"/>
        </w:rPr>
        <w:t xml:space="preserve"> de l</w:t>
      </w:r>
      <w:r w:rsidR="00856780">
        <w:rPr>
          <w:lang w:val="fr-CH"/>
        </w:rPr>
        <w:t>'</w:t>
      </w:r>
      <w:r>
        <w:rPr>
          <w:lang w:val="fr-CH"/>
        </w:rPr>
        <w:t>identifiant de la cellule acheminent des code</w:t>
      </w:r>
      <w:r w:rsidR="00194948">
        <w:rPr>
          <w:lang w:val="fr-CH"/>
        </w:rPr>
        <w:t>s</w:t>
      </w:r>
      <w:r>
        <w:rPr>
          <w:lang w:val="fr-CH"/>
        </w:rPr>
        <w:t xml:space="preserve"> </w:t>
      </w:r>
      <w:r w:rsidR="00194948">
        <w:rPr>
          <w:lang w:val="fr-CH"/>
        </w:rPr>
        <w:t>d</w:t>
      </w:r>
      <w:r w:rsidR="00856780">
        <w:rPr>
          <w:lang w:val="fr-CH"/>
        </w:rPr>
        <w:t>'</w:t>
      </w:r>
      <w:r w:rsidR="00194948">
        <w:rPr>
          <w:lang w:val="fr-CH"/>
        </w:rPr>
        <w:t xml:space="preserve">identification </w:t>
      </w:r>
      <w:r>
        <w:rPr>
          <w:lang w:val="fr-CH"/>
        </w:rPr>
        <w:t>différents</w:t>
      </w:r>
      <w:r w:rsidR="00852012">
        <w:rPr>
          <w:lang w:val="fr-CH"/>
        </w:rPr>
        <w:t>,</w:t>
      </w:r>
      <w:r w:rsidR="004C22BE" w:rsidRPr="004C22BE">
        <w:rPr>
          <w:lang w:val="fr-CH"/>
        </w:rPr>
        <w:t xml:space="preserve"> relat</w:t>
      </w:r>
      <w:r w:rsidR="00852012">
        <w:rPr>
          <w:lang w:val="fr-CH"/>
        </w:rPr>
        <w:t>ifs aux différents émetteurs</w:t>
      </w:r>
      <w:r w:rsidR="004C22BE" w:rsidRPr="004C22BE">
        <w:rPr>
          <w:lang w:val="fr-CH"/>
        </w:rPr>
        <w:t xml:space="preserve">, </w:t>
      </w:r>
      <w:r w:rsidR="00852012">
        <w:rPr>
          <w:lang w:val="fr-CH"/>
        </w:rPr>
        <w:t xml:space="preserve">de sorte que le signal reçu pourrait </w:t>
      </w:r>
      <w:r w:rsidR="004C22BE" w:rsidRPr="004C22BE">
        <w:rPr>
          <w:lang w:val="fr-CH"/>
        </w:rPr>
        <w:t>cont</w:t>
      </w:r>
      <w:r w:rsidR="00852012">
        <w:rPr>
          <w:lang w:val="fr-CH"/>
        </w:rPr>
        <w:t xml:space="preserve">enir des </w:t>
      </w:r>
      <w:r w:rsidR="004C22BE" w:rsidRPr="004C22BE">
        <w:rPr>
          <w:lang w:val="fr-CH"/>
        </w:rPr>
        <w:t xml:space="preserve">collisions </w:t>
      </w:r>
      <w:r w:rsidR="00852012">
        <w:rPr>
          <w:lang w:val="fr-CH"/>
        </w:rPr>
        <w:t xml:space="preserve">uniquement sur les porteuses </w:t>
      </w:r>
      <w:r w:rsidR="004C22BE" w:rsidRPr="004C22BE">
        <w:rPr>
          <w:lang w:val="fr-CH"/>
        </w:rPr>
        <w:t xml:space="preserve">TPS. </w:t>
      </w:r>
      <w:r w:rsidR="00852012">
        <w:rPr>
          <w:lang w:val="fr-CH"/>
        </w:rPr>
        <w:t xml:space="preserve">Il en va de même pour les </w:t>
      </w:r>
      <w:r w:rsidR="004C22BE" w:rsidRPr="004C22BE">
        <w:rPr>
          <w:lang w:val="fr-CH"/>
        </w:rPr>
        <w:t xml:space="preserve">bits S48-S67, </w:t>
      </w:r>
      <w:r w:rsidR="00852012">
        <w:rPr>
          <w:lang w:val="fr-CH"/>
        </w:rPr>
        <w:t xml:space="preserve">qui contiennent les champs </w:t>
      </w:r>
      <w:r w:rsidR="00194948">
        <w:rPr>
          <w:lang w:val="fr-CH"/>
        </w:rPr>
        <w:t>«</w:t>
      </w:r>
      <w:r w:rsidR="004C22BE" w:rsidRPr="004C22BE">
        <w:rPr>
          <w:lang w:val="fr-CH"/>
        </w:rPr>
        <w:t>r</w:t>
      </w:r>
      <w:r w:rsidR="00852012">
        <w:rPr>
          <w:lang w:val="fr-CH"/>
        </w:rPr>
        <w:t>éservé</w:t>
      </w:r>
      <w:r w:rsidR="004C22BE" w:rsidRPr="004C22BE">
        <w:rPr>
          <w:lang w:val="fr-CH"/>
        </w:rPr>
        <w:t xml:space="preserve"> </w:t>
      </w:r>
      <w:r w:rsidR="00852012">
        <w:rPr>
          <w:lang w:val="fr-CH"/>
        </w:rPr>
        <w:t>pour une utilisation future</w:t>
      </w:r>
      <w:r w:rsidR="00194948">
        <w:rPr>
          <w:lang w:val="fr-CH"/>
        </w:rPr>
        <w:t>»</w:t>
      </w:r>
      <w:r w:rsidR="004C22BE" w:rsidRPr="004C22BE">
        <w:rPr>
          <w:lang w:val="fr-CH"/>
        </w:rPr>
        <w:t xml:space="preserve"> </w:t>
      </w:r>
      <w:r w:rsidR="00852012">
        <w:rPr>
          <w:lang w:val="fr-CH"/>
        </w:rPr>
        <w:t xml:space="preserve">et </w:t>
      </w:r>
      <w:r w:rsidR="00194948">
        <w:rPr>
          <w:lang w:val="fr-CH"/>
        </w:rPr>
        <w:t>«</w:t>
      </w:r>
      <w:r w:rsidR="004C22BE" w:rsidRPr="004C22BE">
        <w:rPr>
          <w:lang w:val="fr-CH"/>
        </w:rPr>
        <w:t>protection</w:t>
      </w:r>
      <w:r w:rsidR="00852012">
        <w:rPr>
          <w:lang w:val="fr-CH"/>
        </w:rPr>
        <w:t xml:space="preserve"> contre les erreurs</w:t>
      </w:r>
      <w:r w:rsidR="00194948">
        <w:rPr>
          <w:lang w:val="fr-CH"/>
        </w:rPr>
        <w:t>»</w:t>
      </w:r>
      <w:r w:rsidR="004C22BE" w:rsidRPr="004C22BE">
        <w:rPr>
          <w:lang w:val="fr-CH"/>
        </w:rPr>
        <w:t xml:space="preserve">, </w:t>
      </w:r>
      <w:r w:rsidR="00852012">
        <w:rPr>
          <w:lang w:val="fr-CH"/>
        </w:rPr>
        <w:t>en raison du système de codage différentiel adopté</w:t>
      </w:r>
      <w:r w:rsidR="004C22BE" w:rsidRPr="004C22BE">
        <w:rPr>
          <w:lang w:val="fr-CH"/>
        </w:rPr>
        <w:t>.</w:t>
      </w:r>
    </w:p>
    <w:p w:rsidR="004C22BE" w:rsidRPr="004C22BE" w:rsidRDefault="00113918" w:rsidP="00194948">
      <w:pPr>
        <w:rPr>
          <w:lang w:val="fr-CH" w:eastAsia="it-IT"/>
        </w:rPr>
      </w:pPr>
      <w:r>
        <w:rPr>
          <w:lang w:val="fr-CH" w:eastAsia="it-IT"/>
        </w:rPr>
        <w:t>Toutefois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>comme cela a déjà été mentionné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le signal </w:t>
      </w:r>
      <w:r w:rsidR="004C22BE" w:rsidRPr="004C22BE">
        <w:rPr>
          <w:lang w:val="fr-CH" w:eastAsia="it-IT"/>
        </w:rPr>
        <w:t xml:space="preserve">OFDM </w:t>
      </w:r>
      <w:r>
        <w:rPr>
          <w:b/>
          <w:lang w:val="fr-CH" w:eastAsia="it-IT"/>
        </w:rPr>
        <w:t xml:space="preserve">est toujours </w:t>
      </w:r>
      <w:r w:rsidR="004C22BE" w:rsidRPr="004C22BE">
        <w:rPr>
          <w:b/>
          <w:lang w:val="fr-CH" w:eastAsia="it-IT"/>
        </w:rPr>
        <w:t>p</w:t>
      </w:r>
      <w:r>
        <w:rPr>
          <w:b/>
          <w:lang w:val="fr-CH" w:eastAsia="it-IT"/>
        </w:rPr>
        <w:t xml:space="preserve">arfaitement cohérent </w:t>
      </w:r>
      <w:r w:rsidR="00521EB4">
        <w:rPr>
          <w:b/>
          <w:lang w:val="fr-CH" w:eastAsia="it-IT"/>
        </w:rPr>
        <w:t xml:space="preserve">dans les cellules qui acheminent les </w:t>
      </w:r>
      <w:r w:rsidR="00194948">
        <w:rPr>
          <w:b/>
          <w:lang w:val="fr-CH" w:eastAsia="it-IT"/>
        </w:rPr>
        <w:t>tonalités</w:t>
      </w:r>
      <w:r w:rsidR="00521EB4">
        <w:rPr>
          <w:b/>
          <w:lang w:val="fr-CH" w:eastAsia="it-IT"/>
        </w:rPr>
        <w:t xml:space="preserve"> pilotes et les données utiles </w:t>
      </w:r>
      <w:r w:rsidR="004C22BE" w:rsidRPr="004C22BE">
        <w:rPr>
          <w:lang w:val="fr-CH" w:eastAsia="it-IT"/>
        </w:rPr>
        <w:t>(vid</w:t>
      </w:r>
      <w:r w:rsidR="00521EB4">
        <w:rPr>
          <w:lang w:val="fr-CH" w:eastAsia="it-IT"/>
        </w:rPr>
        <w:t>é</w:t>
      </w:r>
      <w:r w:rsidR="004C22BE" w:rsidRPr="004C22BE">
        <w:rPr>
          <w:lang w:val="fr-CH" w:eastAsia="it-IT"/>
        </w:rPr>
        <w:t xml:space="preserve">o, audio, etc.), </w:t>
      </w:r>
      <w:r w:rsidR="00521EB4">
        <w:rPr>
          <w:lang w:val="fr-CH" w:eastAsia="it-IT"/>
        </w:rPr>
        <w:t>ce qui garantit une réception parfaite</w:t>
      </w:r>
      <w:r w:rsidR="004C22BE" w:rsidRPr="004C22BE">
        <w:rPr>
          <w:lang w:val="fr-CH" w:eastAsia="it-IT"/>
        </w:rPr>
        <w:t>.</w:t>
      </w:r>
    </w:p>
    <w:p w:rsidR="004C22BE" w:rsidRPr="004C22BE" w:rsidRDefault="00521EB4" w:rsidP="00194948">
      <w:pPr>
        <w:rPr>
          <w:lang w:val="fr-CH" w:eastAsia="it-IT"/>
        </w:rPr>
      </w:pPr>
      <w:r>
        <w:rPr>
          <w:lang w:val="fr-CH" w:eastAsia="it-IT"/>
        </w:rPr>
        <w:lastRenderedPageBreak/>
        <w:t xml:space="preserve">Considérons un récepteur de mesure, placé en un point de réception </w:t>
      </w:r>
      <w:r w:rsidR="00194948">
        <w:rPr>
          <w:lang w:val="fr-CH" w:eastAsia="it-IT"/>
        </w:rPr>
        <w:t>donné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qui reçoit les signaux provenant des émetteurs situés dans la zone de </w:t>
      </w:r>
      <w:r w:rsidR="004C22BE" w:rsidRPr="004C22BE">
        <w:rPr>
          <w:lang w:val="fr-CH" w:eastAsia="it-IT"/>
        </w:rPr>
        <w:t xml:space="preserve">service. </w:t>
      </w:r>
      <w:r>
        <w:rPr>
          <w:lang w:val="fr-CH" w:eastAsia="it-IT"/>
        </w:rPr>
        <w:t xml:space="preserve">Soient </w:t>
      </w:r>
      <w:r w:rsidR="004C22BE" w:rsidRPr="004C22BE">
        <w:rPr>
          <w:i/>
          <w:iCs/>
          <w:lang w:val="fr-CH" w:eastAsia="it-IT"/>
        </w:rPr>
        <w:t>x</w:t>
      </w:r>
      <w:r w:rsidR="004C22BE" w:rsidRPr="004C22BE">
        <w:rPr>
          <w:lang w:val="fr-CH" w:eastAsia="it-IT"/>
        </w:rPr>
        <w:t>(</w:t>
      </w:r>
      <w:r w:rsidR="004C22BE" w:rsidRPr="004C22BE">
        <w:rPr>
          <w:i/>
          <w:iCs/>
          <w:lang w:val="fr-CH" w:eastAsia="it-IT"/>
        </w:rPr>
        <w:t>t</w:t>
      </w:r>
      <w:r w:rsidR="004C22BE" w:rsidRPr="004C22BE">
        <w:rPr>
          <w:lang w:val="fr-CH" w:eastAsia="it-IT"/>
        </w:rPr>
        <w:t xml:space="preserve">) </w:t>
      </w:r>
      <w:r>
        <w:rPr>
          <w:lang w:val="fr-CH" w:eastAsia="it-IT"/>
        </w:rPr>
        <w:t xml:space="preserve">le </w:t>
      </w:r>
      <w:r w:rsidR="004C22BE" w:rsidRPr="004C22BE">
        <w:rPr>
          <w:lang w:val="fr-CH" w:eastAsia="it-IT"/>
        </w:rPr>
        <w:t xml:space="preserve">signal </w:t>
      </w:r>
      <w:r>
        <w:rPr>
          <w:lang w:val="fr-CH" w:eastAsia="it-IT"/>
        </w:rPr>
        <w:t xml:space="preserve">émis par un émetteur générique et </w:t>
      </w:r>
      <w:r w:rsidRPr="004C22BE">
        <w:rPr>
          <w:i/>
          <w:iCs/>
          <w:lang w:val="fr-CH" w:eastAsia="it-IT"/>
        </w:rPr>
        <w:t>y</w:t>
      </w:r>
      <w:r w:rsidRPr="004C22BE">
        <w:rPr>
          <w:lang w:val="fr-CH" w:eastAsia="it-IT"/>
        </w:rPr>
        <w:t>(</w:t>
      </w:r>
      <w:r w:rsidRPr="004C22BE">
        <w:rPr>
          <w:i/>
          <w:iCs/>
          <w:lang w:val="fr-CH" w:eastAsia="it-IT"/>
        </w:rPr>
        <w:t>t</w:t>
      </w:r>
      <w:r w:rsidRPr="004C22BE">
        <w:rPr>
          <w:lang w:val="fr-CH" w:eastAsia="it-IT"/>
        </w:rPr>
        <w:t xml:space="preserve">) </w:t>
      </w:r>
      <w:r>
        <w:rPr>
          <w:lang w:val="fr-CH" w:eastAsia="it-IT"/>
        </w:rPr>
        <w:t xml:space="preserve">le </w:t>
      </w:r>
      <w:r w:rsidR="004C22BE" w:rsidRPr="004C22BE">
        <w:rPr>
          <w:lang w:val="fr-CH" w:eastAsia="it-IT"/>
        </w:rPr>
        <w:t>signal re</w:t>
      </w:r>
      <w:r>
        <w:rPr>
          <w:lang w:val="fr-CH" w:eastAsia="it-IT"/>
        </w:rPr>
        <w:t>çu</w:t>
      </w:r>
      <w:r w:rsidR="004C22BE" w:rsidRPr="004C22BE">
        <w:rPr>
          <w:lang w:val="fr-CH" w:eastAsia="it-IT"/>
        </w:rPr>
        <w:t>, repr</w:t>
      </w:r>
      <w:r>
        <w:rPr>
          <w:lang w:val="fr-CH" w:eastAsia="it-IT"/>
        </w:rPr>
        <w:t>ésentés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>dans le domaine temporel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 xml:space="preserve">En appliquant la transformée de Fourier, on peut représenter les signaux </w:t>
      </w:r>
      <w:r w:rsidR="004C22BE" w:rsidRPr="004C22BE">
        <w:rPr>
          <w:i/>
          <w:iCs/>
          <w:lang w:val="fr-CH" w:eastAsia="it-IT"/>
        </w:rPr>
        <w:t>x</w:t>
      </w:r>
      <w:r w:rsidR="004C22BE" w:rsidRPr="004C22BE">
        <w:rPr>
          <w:lang w:val="fr-CH" w:eastAsia="it-IT"/>
        </w:rPr>
        <w:t>(</w:t>
      </w:r>
      <w:r w:rsidR="004C22BE" w:rsidRPr="004C22BE">
        <w:rPr>
          <w:i/>
          <w:iCs/>
          <w:lang w:val="fr-CH" w:eastAsia="it-IT"/>
        </w:rPr>
        <w:t>t</w:t>
      </w:r>
      <w:r w:rsidR="004C22BE" w:rsidRPr="004C22BE">
        <w:rPr>
          <w:lang w:val="fr-CH" w:eastAsia="it-IT"/>
        </w:rPr>
        <w:t xml:space="preserve">) </w:t>
      </w:r>
      <w:r>
        <w:rPr>
          <w:lang w:val="fr-CH" w:eastAsia="it-IT"/>
        </w:rPr>
        <w:t xml:space="preserve">et </w:t>
      </w:r>
      <w:r w:rsidR="004C22BE" w:rsidRPr="004C22BE">
        <w:rPr>
          <w:i/>
          <w:iCs/>
          <w:lang w:val="fr-CH" w:eastAsia="it-IT"/>
        </w:rPr>
        <w:t>y</w:t>
      </w:r>
      <w:r w:rsidR="004C22BE" w:rsidRPr="004C22BE">
        <w:rPr>
          <w:lang w:val="fr-CH" w:eastAsia="it-IT"/>
        </w:rPr>
        <w:t>(</w:t>
      </w:r>
      <w:r w:rsidR="004C22BE" w:rsidRPr="004C22BE">
        <w:rPr>
          <w:i/>
          <w:iCs/>
          <w:lang w:val="fr-CH" w:eastAsia="it-IT"/>
        </w:rPr>
        <w:t>t</w:t>
      </w:r>
      <w:r w:rsidR="004C22BE" w:rsidRPr="004C22BE">
        <w:rPr>
          <w:lang w:val="fr-CH" w:eastAsia="it-IT"/>
        </w:rPr>
        <w:t xml:space="preserve">) </w:t>
      </w:r>
      <w:r>
        <w:rPr>
          <w:lang w:val="fr-CH" w:eastAsia="it-IT"/>
        </w:rPr>
        <w:t>dans le domaine fréquentiel:</w:t>
      </w:r>
      <w:r w:rsidR="004C22BE" w:rsidRPr="004C22BE">
        <w:rPr>
          <w:lang w:val="fr-CH" w:eastAsia="it-IT"/>
        </w:rPr>
        <w:t xml:space="preserve"> </w:t>
      </w:r>
      <w:r w:rsidR="004C22BE" w:rsidRPr="004C22BE">
        <w:rPr>
          <w:i/>
          <w:iCs/>
          <w:lang w:val="fr-CH" w:eastAsia="it-IT"/>
        </w:rPr>
        <w:t>X</w:t>
      </w:r>
      <w:r w:rsidR="004C22BE" w:rsidRPr="004C22BE">
        <w:rPr>
          <w:lang w:val="fr-CH" w:eastAsia="it-IT"/>
        </w:rPr>
        <w:t xml:space="preserve">(ω) </w:t>
      </w:r>
      <w:r>
        <w:rPr>
          <w:lang w:val="fr-CH" w:eastAsia="it-IT"/>
        </w:rPr>
        <w:t xml:space="preserve">et </w:t>
      </w:r>
      <w:r w:rsidR="004C22BE" w:rsidRPr="004C22BE">
        <w:rPr>
          <w:i/>
          <w:iCs/>
          <w:lang w:val="fr-CH" w:eastAsia="it-IT"/>
        </w:rPr>
        <w:t>Y</w:t>
      </w:r>
      <w:r w:rsidR="004C22BE" w:rsidRPr="004C22BE">
        <w:rPr>
          <w:lang w:val="fr-CH" w:eastAsia="it-IT"/>
        </w:rPr>
        <w:t>(ω).</w:t>
      </w:r>
    </w:p>
    <w:p w:rsidR="004C22BE" w:rsidRPr="004C22BE" w:rsidRDefault="00856780" w:rsidP="000107AF">
      <w:pPr>
        <w:rPr>
          <w:lang w:val="fr-CH" w:eastAsia="it-IT"/>
        </w:rPr>
      </w:pPr>
      <w:r>
        <w:rPr>
          <w:lang w:val="fr-CH" w:eastAsia="it-IT"/>
        </w:rPr>
        <w:t>E</w:t>
      </w:r>
      <w:r w:rsidR="00521EB4">
        <w:rPr>
          <w:lang w:val="fr-CH" w:eastAsia="it-IT"/>
        </w:rPr>
        <w:t xml:space="preserve">tant donné que le canal de </w:t>
      </w:r>
      <w:r w:rsidR="004C22BE" w:rsidRPr="004C22BE">
        <w:rPr>
          <w:lang w:val="fr-CH" w:eastAsia="it-IT"/>
        </w:rPr>
        <w:t xml:space="preserve">transmission, </w:t>
      </w:r>
      <w:r w:rsidR="00521EB4">
        <w:rPr>
          <w:lang w:val="fr-CH" w:eastAsia="it-IT"/>
        </w:rPr>
        <w:t xml:space="preserve">sur lequel les signaux </w:t>
      </w:r>
      <w:r w:rsidR="004C22BE" w:rsidRPr="004C22BE">
        <w:rPr>
          <w:i/>
          <w:iCs/>
          <w:lang w:val="fr-CH" w:eastAsia="it-IT"/>
        </w:rPr>
        <w:t>x</w:t>
      </w:r>
      <w:r w:rsidR="004C22BE" w:rsidRPr="004C22BE">
        <w:rPr>
          <w:lang w:val="fr-CH" w:eastAsia="it-IT"/>
        </w:rPr>
        <w:t>(</w:t>
      </w:r>
      <w:r w:rsidR="004C22BE" w:rsidRPr="004C22BE">
        <w:rPr>
          <w:i/>
          <w:iCs/>
          <w:lang w:val="fr-CH" w:eastAsia="it-IT"/>
        </w:rPr>
        <w:t>t</w:t>
      </w:r>
      <w:r w:rsidR="004C22BE" w:rsidRPr="004C22BE">
        <w:rPr>
          <w:lang w:val="fr-CH" w:eastAsia="it-IT"/>
        </w:rPr>
        <w:t xml:space="preserve">) </w:t>
      </w:r>
      <w:r w:rsidR="00521EB4">
        <w:rPr>
          <w:lang w:val="fr-CH" w:eastAsia="it-IT"/>
        </w:rPr>
        <w:t>se propagent de l</w:t>
      </w:r>
      <w:r>
        <w:rPr>
          <w:lang w:val="fr-CH" w:eastAsia="it-IT"/>
        </w:rPr>
        <w:t>'</w:t>
      </w:r>
      <w:r w:rsidR="00521EB4">
        <w:rPr>
          <w:lang w:val="fr-CH" w:eastAsia="it-IT"/>
        </w:rPr>
        <w:t>émetteur générique au récepteur</w:t>
      </w:r>
      <w:r w:rsidR="004C22BE" w:rsidRPr="004C22BE">
        <w:rPr>
          <w:lang w:val="fr-CH" w:eastAsia="it-IT"/>
        </w:rPr>
        <w:t xml:space="preserve">, </w:t>
      </w:r>
      <w:r w:rsidR="00521EB4">
        <w:rPr>
          <w:lang w:val="fr-CH" w:eastAsia="it-IT"/>
        </w:rPr>
        <w:t>subit une propagation par trajets multiples</w:t>
      </w:r>
      <w:r w:rsidR="004C22BE" w:rsidRPr="004C22BE">
        <w:rPr>
          <w:lang w:val="fr-CH" w:eastAsia="it-IT"/>
        </w:rPr>
        <w:t xml:space="preserve">, </w:t>
      </w:r>
      <w:r w:rsidR="00521EB4">
        <w:rPr>
          <w:lang w:val="fr-CH" w:eastAsia="it-IT"/>
        </w:rPr>
        <w:t xml:space="preserve">il peut être décrit par </w:t>
      </w:r>
      <w:r w:rsidR="00B76449">
        <w:rPr>
          <w:lang w:val="fr-CH" w:eastAsia="it-IT"/>
        </w:rPr>
        <w:t>l</w:t>
      </w:r>
      <w:r w:rsidR="00521EB4">
        <w:rPr>
          <w:lang w:val="fr-CH" w:eastAsia="it-IT"/>
        </w:rPr>
        <w:t xml:space="preserve">a réponse </w:t>
      </w:r>
      <w:r w:rsidR="004C22BE" w:rsidRPr="004C22BE">
        <w:rPr>
          <w:lang w:val="fr-CH" w:eastAsia="it-IT"/>
        </w:rPr>
        <w:t>CIR</w:t>
      </w:r>
      <w:r w:rsidR="00B76449">
        <w:rPr>
          <w:lang w:val="fr-CH" w:eastAsia="it-IT"/>
        </w:rPr>
        <w:t xml:space="preserve"> associée</w:t>
      </w:r>
      <w:r w:rsidR="004C22BE" w:rsidRPr="004C22BE">
        <w:rPr>
          <w:lang w:val="fr-CH" w:eastAsia="it-IT"/>
        </w:rPr>
        <w:t xml:space="preserve">, </w:t>
      </w:r>
      <w:r w:rsidR="004C22BE" w:rsidRPr="004C22BE">
        <w:rPr>
          <w:i/>
          <w:iCs/>
          <w:lang w:val="fr-CH" w:eastAsia="it-IT"/>
        </w:rPr>
        <w:t>h</w:t>
      </w:r>
      <w:r w:rsidR="004C22BE" w:rsidRPr="004C22BE">
        <w:rPr>
          <w:lang w:val="fr-CH" w:eastAsia="it-IT"/>
        </w:rPr>
        <w:t>(</w:t>
      </w:r>
      <w:r w:rsidR="004C22BE" w:rsidRPr="004C22BE">
        <w:rPr>
          <w:i/>
          <w:iCs/>
          <w:lang w:val="fr-CH" w:eastAsia="it-IT"/>
        </w:rPr>
        <w:t>t</w:t>
      </w:r>
      <w:r w:rsidR="004C22BE" w:rsidRPr="004C22BE">
        <w:rPr>
          <w:lang w:val="fr-CH" w:eastAsia="it-IT"/>
        </w:rPr>
        <w:t xml:space="preserve">), </w:t>
      </w:r>
      <w:r w:rsidR="005535C8">
        <w:rPr>
          <w:lang w:val="fr-CH" w:eastAsia="it-IT"/>
        </w:rPr>
        <w:t xml:space="preserve">ou par la transformée de </w:t>
      </w:r>
      <w:r w:rsidR="004C22BE" w:rsidRPr="004C22BE">
        <w:rPr>
          <w:lang w:val="fr-CH" w:eastAsia="it-IT"/>
        </w:rPr>
        <w:t xml:space="preserve">Fourier </w:t>
      </w:r>
      <w:r w:rsidR="004C22BE" w:rsidRPr="004C22BE">
        <w:rPr>
          <w:i/>
          <w:iCs/>
          <w:lang w:val="fr-CH" w:eastAsia="it-IT"/>
        </w:rPr>
        <w:t>H</w:t>
      </w:r>
      <w:r w:rsidR="004C22BE" w:rsidRPr="004C22BE">
        <w:rPr>
          <w:lang w:val="fr-CH" w:eastAsia="it-IT"/>
        </w:rPr>
        <w:t xml:space="preserve">(ω) </w:t>
      </w:r>
      <w:r w:rsidR="005535C8">
        <w:rPr>
          <w:lang w:val="fr-CH" w:eastAsia="it-IT"/>
        </w:rPr>
        <w:t>de cette dernière</w:t>
      </w:r>
      <w:r w:rsidR="004C22BE" w:rsidRPr="004C22BE">
        <w:rPr>
          <w:lang w:val="fr-CH" w:eastAsia="it-IT"/>
        </w:rPr>
        <w:t xml:space="preserve">, </w:t>
      </w:r>
      <w:r w:rsidR="005535C8">
        <w:rPr>
          <w:lang w:val="fr-CH" w:eastAsia="it-IT"/>
        </w:rPr>
        <w:t xml:space="preserve">également appelée réponse fréquentielle du canal </w:t>
      </w:r>
      <w:r w:rsidR="004C22BE" w:rsidRPr="004C22BE">
        <w:rPr>
          <w:iCs/>
          <w:lang w:val="fr-CH" w:eastAsia="it-IT"/>
        </w:rPr>
        <w:t>(</w:t>
      </w:r>
      <w:r w:rsidR="004C22BE" w:rsidRPr="004C22BE">
        <w:rPr>
          <w:lang w:val="fr-CH" w:eastAsia="it-IT"/>
        </w:rPr>
        <w:t>CFR).</w:t>
      </w:r>
    </w:p>
    <w:p w:rsidR="004C22BE" w:rsidRPr="004C22BE" w:rsidRDefault="005535C8" w:rsidP="000107AF">
      <w:pPr>
        <w:rPr>
          <w:lang w:val="fr-CH" w:eastAsia="it-IT"/>
        </w:rPr>
      </w:pPr>
      <w:r>
        <w:rPr>
          <w:lang w:val="fr-CH" w:eastAsia="it-IT"/>
        </w:rPr>
        <w:t>Cela s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 xml:space="preserve">applique à chacun des </w:t>
      </w:r>
      <w:r w:rsidR="004C22BE" w:rsidRPr="004C22BE">
        <w:rPr>
          <w:i/>
          <w:iCs/>
          <w:lang w:val="fr-CH" w:eastAsia="it-IT"/>
        </w:rPr>
        <w:t>N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>émetteurs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>Ainsi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il est </w:t>
      </w:r>
      <w:r w:rsidR="004C22BE" w:rsidRPr="004C22BE">
        <w:rPr>
          <w:lang w:val="fr-CH" w:eastAsia="it-IT"/>
        </w:rPr>
        <w:t xml:space="preserve">possible </w:t>
      </w:r>
      <w:r>
        <w:rPr>
          <w:lang w:val="fr-CH" w:eastAsia="it-IT"/>
        </w:rPr>
        <w:t xml:space="preserve">de définir </w:t>
      </w:r>
      <w:r w:rsidR="004C22BE" w:rsidRPr="004C22BE">
        <w:rPr>
          <w:i/>
          <w:iCs/>
          <w:lang w:val="fr-CH" w:eastAsia="it-IT"/>
        </w:rPr>
        <w:t>N</w:t>
      </w:r>
      <w:r w:rsidR="004C22BE" w:rsidRPr="004C22BE">
        <w:rPr>
          <w:lang w:val="fr-CH" w:eastAsia="it-IT"/>
        </w:rPr>
        <w:t xml:space="preserve"> </w:t>
      </w:r>
      <w:r w:rsidR="00194948">
        <w:rPr>
          <w:lang w:val="fr-CH" w:eastAsia="it-IT"/>
        </w:rPr>
        <w:t>«</w:t>
      </w:r>
      <w:r>
        <w:rPr>
          <w:lang w:val="fr-CH" w:eastAsia="it-IT"/>
        </w:rPr>
        <w:t>canaux de transmission</w:t>
      </w:r>
      <w:r w:rsidR="00194948">
        <w:rPr>
          <w:lang w:val="fr-CH" w:eastAsia="it-IT"/>
        </w:rPr>
        <w:t>»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différents entre chacun des émetteurs et le récepteur </w:t>
      </w:r>
      <w:r w:rsidR="004C22BE" w:rsidRPr="004C22BE">
        <w:rPr>
          <w:lang w:val="fr-CH" w:eastAsia="it-IT"/>
        </w:rPr>
        <w:t>(</w:t>
      </w:r>
      <w:r w:rsidR="004C22BE" w:rsidRPr="004C22BE">
        <w:rPr>
          <w:i/>
          <w:iCs/>
          <w:lang w:val="fr-CH" w:eastAsia="it-IT"/>
        </w:rPr>
        <w:t>H</w:t>
      </w:r>
      <w:r w:rsidR="004C22BE" w:rsidRPr="004C22BE">
        <w:rPr>
          <w:vertAlign w:val="subscript"/>
          <w:lang w:val="fr-CH" w:eastAsia="it-IT"/>
        </w:rPr>
        <w:t>1</w:t>
      </w:r>
      <w:r w:rsidR="004C22BE" w:rsidRPr="004C22BE">
        <w:rPr>
          <w:lang w:val="fr-CH" w:eastAsia="it-IT"/>
        </w:rPr>
        <w:t xml:space="preserve">(ω), </w:t>
      </w:r>
      <w:r w:rsidR="004C22BE" w:rsidRPr="004C22BE">
        <w:rPr>
          <w:i/>
          <w:iCs/>
          <w:lang w:val="fr-CH" w:eastAsia="it-IT"/>
        </w:rPr>
        <w:t>H</w:t>
      </w:r>
      <w:r w:rsidR="004C22BE" w:rsidRPr="004C22BE">
        <w:rPr>
          <w:vertAlign w:val="subscript"/>
          <w:lang w:val="fr-CH" w:eastAsia="it-IT"/>
        </w:rPr>
        <w:t>2</w:t>
      </w:r>
      <w:r w:rsidR="004C22BE" w:rsidRPr="004C22BE">
        <w:rPr>
          <w:lang w:val="fr-CH" w:eastAsia="it-IT"/>
        </w:rPr>
        <w:t xml:space="preserve">(ω), ... </w:t>
      </w:r>
      <w:r w:rsidR="004C22BE" w:rsidRPr="004C22BE">
        <w:rPr>
          <w:i/>
          <w:iCs/>
          <w:lang w:val="fr-CH" w:eastAsia="it-IT"/>
        </w:rPr>
        <w:t>H</w:t>
      </w:r>
      <w:r w:rsidR="004C22BE" w:rsidRPr="004C22BE">
        <w:rPr>
          <w:i/>
          <w:iCs/>
          <w:vertAlign w:val="subscript"/>
          <w:lang w:val="fr-CH" w:eastAsia="it-IT"/>
        </w:rPr>
        <w:t>n</w:t>
      </w:r>
      <w:r w:rsidR="004C22BE" w:rsidRPr="004C22BE">
        <w:rPr>
          <w:lang w:val="fr-CH" w:eastAsia="it-IT"/>
        </w:rPr>
        <w:t xml:space="preserve">(ω)), </w:t>
      </w:r>
      <w:r>
        <w:rPr>
          <w:lang w:val="fr-CH" w:eastAsia="it-IT"/>
        </w:rPr>
        <w:t>chaque canal étant associé à des paramètres qui lui sont propres en raison des conditions particulières de propagation par trajets multiples</w:t>
      </w:r>
      <w:r w:rsidR="004C22BE" w:rsidRPr="004C22BE">
        <w:rPr>
          <w:lang w:val="fr-CH" w:eastAsia="it-IT"/>
        </w:rPr>
        <w:t>.</w:t>
      </w:r>
    </w:p>
    <w:p w:rsidR="004C22BE" w:rsidRPr="004C22BE" w:rsidRDefault="005535C8" w:rsidP="000107AF">
      <w:pPr>
        <w:rPr>
          <w:lang w:val="fr-CH" w:eastAsia="it-IT"/>
        </w:rPr>
      </w:pPr>
      <w:r>
        <w:rPr>
          <w:lang w:val="fr-CH" w:eastAsia="it-IT"/>
        </w:rPr>
        <w:t xml:space="preserve">Chaque </w:t>
      </w:r>
      <w:r w:rsidR="00194948">
        <w:rPr>
          <w:lang w:val="fr-CH" w:eastAsia="it-IT"/>
        </w:rPr>
        <w:t>«</w:t>
      </w:r>
      <w:r>
        <w:rPr>
          <w:lang w:val="fr-CH" w:eastAsia="it-IT"/>
        </w:rPr>
        <w:t xml:space="preserve">canal de </w:t>
      </w:r>
      <w:r w:rsidR="004C22BE" w:rsidRPr="004C22BE">
        <w:rPr>
          <w:lang w:val="fr-CH" w:eastAsia="it-IT"/>
        </w:rPr>
        <w:t>transmissi</w:t>
      </w:r>
      <w:r>
        <w:rPr>
          <w:lang w:val="fr-CH" w:eastAsia="it-IT"/>
        </w:rPr>
        <w:t>on</w:t>
      </w:r>
      <w:r w:rsidR="00194948">
        <w:rPr>
          <w:lang w:val="fr-CH" w:eastAsia="it-IT"/>
        </w:rPr>
        <w:t>»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présentera un temps de transmission, un décalage de </w:t>
      </w:r>
      <w:r w:rsidR="004C22BE" w:rsidRPr="004C22BE">
        <w:rPr>
          <w:lang w:val="fr-CH" w:eastAsia="it-IT"/>
        </w:rPr>
        <w:t xml:space="preserve">phase </w:t>
      </w:r>
      <w:r>
        <w:rPr>
          <w:lang w:val="fr-CH" w:eastAsia="it-IT"/>
        </w:rPr>
        <w:t>et un affaiblissement différents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>E</w:t>
      </w:r>
      <w:r w:rsidR="004C22BE" w:rsidRPr="004C22BE">
        <w:rPr>
          <w:lang w:val="fr-CH" w:eastAsia="it-IT"/>
        </w:rPr>
        <w:t>n g</w:t>
      </w:r>
      <w:r>
        <w:rPr>
          <w:lang w:val="fr-CH" w:eastAsia="it-IT"/>
        </w:rPr>
        <w:t>é</w:t>
      </w:r>
      <w:r w:rsidR="004C22BE" w:rsidRPr="004C22BE">
        <w:rPr>
          <w:lang w:val="fr-CH" w:eastAsia="it-IT"/>
        </w:rPr>
        <w:t>n</w:t>
      </w:r>
      <w:r>
        <w:rPr>
          <w:lang w:val="fr-CH" w:eastAsia="it-IT"/>
        </w:rPr>
        <w:t>é</w:t>
      </w:r>
      <w:r w:rsidR="004C22BE" w:rsidRPr="004C22BE">
        <w:rPr>
          <w:lang w:val="fr-CH" w:eastAsia="it-IT"/>
        </w:rPr>
        <w:t xml:space="preserve">ral, </w:t>
      </w:r>
      <w:r>
        <w:rPr>
          <w:lang w:val="fr-CH" w:eastAsia="it-IT"/>
        </w:rPr>
        <w:t xml:space="preserve">pour le trajet de </w:t>
      </w:r>
      <w:r w:rsidR="004C22BE" w:rsidRPr="004C22BE">
        <w:rPr>
          <w:lang w:val="fr-CH" w:eastAsia="it-IT"/>
        </w:rPr>
        <w:t>transmission</w:t>
      </w:r>
      <w:r>
        <w:rPr>
          <w:lang w:val="fr-CH" w:eastAsia="it-IT"/>
        </w:rPr>
        <w:t>, on a la relation</w:t>
      </w:r>
      <w:r w:rsidR="004C22BE" w:rsidRPr="004C22BE">
        <w:rPr>
          <w:lang w:val="fr-CH" w:eastAsia="it-IT"/>
        </w:rPr>
        <w:t xml:space="preserve">: </w:t>
      </w:r>
    </w:p>
    <w:p w:rsidR="004C22BE" w:rsidRPr="004C22BE" w:rsidRDefault="004C22BE" w:rsidP="000107AF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lang w:val="fr-CH" w:eastAsia="it-IT"/>
        </w:rPr>
      </w:pPr>
      <w:r w:rsidRPr="004C22BE">
        <w:rPr>
          <w:lang w:val="fr-CH" w:eastAsia="it-IT"/>
        </w:rPr>
        <w:tab/>
      </w:r>
      <w:r w:rsidRPr="004C22BE">
        <w:rPr>
          <w:lang w:val="fr-CH" w:eastAsia="it-IT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Y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fr-CH" w:eastAsia="it-I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fr-CH" w:eastAsia="it-IT"/>
              </w:rPr>
              <m:t>ω</m:t>
            </m:r>
          </m:e>
        </m:d>
        <m:r>
          <w:rPr>
            <w:rFonts w:ascii="Cambria Math" w:hAnsi="Cambria Math"/>
            <w:lang w:val="fr-CH" w:eastAsia="it-IT"/>
          </w:rPr>
          <m:t>=</m:t>
        </m:r>
        <m:sSub>
          <m:sSubPr>
            <m:ctrlPr>
              <w:rPr>
                <w:rFonts w:ascii="Cambria Math" w:hAnsi="Cambria Math"/>
                <w:i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X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fr-CH" w:eastAsia="it-I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fr-CH" w:eastAsia="it-IT"/>
              </w:rPr>
              <m:t>ω</m:t>
            </m:r>
          </m:e>
        </m:d>
        <m:r>
          <w:rPr>
            <w:rFonts w:ascii="Cambria Math" w:hAnsi="Cambria Math"/>
            <w:lang w:val="fr-CH" w:eastAsia="it-IT"/>
          </w:rPr>
          <m:t>∙</m:t>
        </m:r>
        <m:sSub>
          <m:sSubPr>
            <m:ctrlPr>
              <w:rPr>
                <w:rFonts w:ascii="Cambria Math" w:hAnsi="Cambria Math"/>
                <w:i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H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r>
          <w:rPr>
            <w:rFonts w:ascii="Cambria Math" w:hAnsi="Cambria Math"/>
            <w:lang w:val="fr-CH" w:eastAsia="it-IT"/>
          </w:rPr>
          <m:t>(</m:t>
        </m:r>
        <m:r>
          <m:rPr>
            <m:sty m:val="p"/>
          </m:rPr>
          <w:rPr>
            <w:rFonts w:ascii="Cambria Math" w:hAnsi="Cambria Math"/>
            <w:lang w:val="fr-CH" w:eastAsia="it-IT"/>
          </w:rPr>
          <m:t>ω)</m:t>
        </m:r>
      </m:oMath>
    </w:p>
    <w:p w:rsidR="004C22BE" w:rsidRPr="004C22BE" w:rsidRDefault="005535C8" w:rsidP="000107AF">
      <w:pPr>
        <w:rPr>
          <w:lang w:val="fr-CH" w:eastAsia="it-IT"/>
        </w:rPr>
      </w:pPr>
      <w:r>
        <w:rPr>
          <w:lang w:val="fr-CH" w:eastAsia="it-IT"/>
        </w:rPr>
        <w:t xml:space="preserve">où les </w:t>
      </w:r>
      <w:r w:rsidR="004C22BE" w:rsidRPr="004C22BE">
        <w:rPr>
          <w:lang w:val="fr-CH" w:eastAsia="it-IT"/>
        </w:rPr>
        <w:t xml:space="preserve">variables </w:t>
      </w:r>
      <w:r w:rsidR="004C22BE" w:rsidRPr="004C22BE">
        <w:rPr>
          <w:i/>
          <w:iCs/>
          <w:lang w:val="fr-CH" w:eastAsia="it-IT"/>
        </w:rPr>
        <w:t>X</w:t>
      </w:r>
      <w:r w:rsidR="004C22BE" w:rsidRPr="004C22BE">
        <w:rPr>
          <w:i/>
          <w:iCs/>
          <w:vertAlign w:val="subscript"/>
          <w:lang w:val="fr-CH" w:eastAsia="it-IT"/>
        </w:rPr>
        <w:t>i</w:t>
      </w:r>
      <w:r w:rsidR="004C22BE" w:rsidRPr="004C22BE">
        <w:rPr>
          <w:lang w:val="fr-CH" w:eastAsia="it-IT"/>
        </w:rPr>
        <w:t xml:space="preserve">, </w:t>
      </w:r>
      <w:r w:rsidR="004C22BE" w:rsidRPr="004C22BE">
        <w:rPr>
          <w:i/>
          <w:iCs/>
          <w:lang w:val="fr-CH" w:eastAsia="it-IT"/>
        </w:rPr>
        <w:t>Y</w:t>
      </w:r>
      <w:r w:rsidR="004C22BE" w:rsidRPr="004C22BE">
        <w:rPr>
          <w:i/>
          <w:iCs/>
          <w:vertAlign w:val="subscript"/>
          <w:lang w:val="fr-CH" w:eastAsia="it-IT"/>
        </w:rPr>
        <w:t>i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et </w:t>
      </w:r>
      <w:r w:rsidR="004C22BE" w:rsidRPr="004C22BE">
        <w:rPr>
          <w:i/>
          <w:iCs/>
          <w:lang w:val="fr-CH" w:eastAsia="it-IT"/>
        </w:rPr>
        <w:t>H</w:t>
      </w:r>
      <w:r w:rsidR="004C22BE" w:rsidRPr="004C22BE">
        <w:rPr>
          <w:i/>
          <w:iCs/>
          <w:vertAlign w:val="subscript"/>
          <w:lang w:val="fr-CH" w:eastAsia="it-IT"/>
        </w:rPr>
        <w:t>i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sont des grandeurs </w:t>
      </w:r>
      <w:r w:rsidR="004C22BE" w:rsidRPr="004C22BE">
        <w:rPr>
          <w:lang w:val="fr-CH" w:eastAsia="it-IT"/>
        </w:rPr>
        <w:t>complex</w:t>
      </w:r>
      <w:r>
        <w:rPr>
          <w:lang w:val="fr-CH" w:eastAsia="it-IT"/>
        </w:rPr>
        <w:t>es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>et l</w:t>
      </w:r>
      <w:r w:rsidR="00856780">
        <w:rPr>
          <w:lang w:val="fr-CH" w:eastAsia="it-IT"/>
        </w:rPr>
        <w:t>'</w:t>
      </w:r>
      <w:r w:rsidR="004C22BE" w:rsidRPr="004C22BE">
        <w:rPr>
          <w:lang w:val="fr-CH" w:eastAsia="it-IT"/>
        </w:rPr>
        <w:t>op</w:t>
      </w:r>
      <w:r>
        <w:rPr>
          <w:lang w:val="fr-CH" w:eastAsia="it-IT"/>
        </w:rPr>
        <w:t>érateu</w:t>
      </w:r>
      <w:r w:rsidR="004C22BE" w:rsidRPr="004C22BE">
        <w:rPr>
          <w:lang w:val="fr-CH" w:eastAsia="it-IT"/>
        </w:rPr>
        <w:t xml:space="preserve">r </w:t>
      </w:r>
      <w:r w:rsidR="00194948">
        <w:rPr>
          <w:lang w:val="fr-CH" w:eastAsia="it-IT"/>
        </w:rPr>
        <w:t>«</w:t>
      </w:r>
      <w:r w:rsidR="004C22BE" w:rsidRPr="004C22BE">
        <w:rPr>
          <w:lang w:val="fr-CH" w:eastAsia="it-IT"/>
        </w:rPr>
        <w:t>∙</w:t>
      </w:r>
      <w:r w:rsidR="00194948">
        <w:rPr>
          <w:lang w:val="fr-CH" w:eastAsia="it-IT"/>
        </w:rPr>
        <w:t>»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est le produit </w:t>
      </w:r>
      <w:r w:rsidR="004C22BE" w:rsidRPr="004C22BE">
        <w:rPr>
          <w:lang w:val="fr-CH" w:eastAsia="it-IT"/>
        </w:rPr>
        <w:t>complex</w:t>
      </w:r>
      <w:r>
        <w:rPr>
          <w:lang w:val="fr-CH" w:eastAsia="it-IT"/>
        </w:rPr>
        <w:t>e</w:t>
      </w:r>
      <w:r w:rsidR="004C22BE" w:rsidRPr="004C22BE">
        <w:rPr>
          <w:lang w:val="fr-CH" w:eastAsia="it-IT"/>
        </w:rPr>
        <w:t>.</w:t>
      </w:r>
    </w:p>
    <w:p w:rsidR="004C22BE" w:rsidRPr="004C22BE" w:rsidRDefault="005535C8" w:rsidP="003A1FA2">
      <w:pPr>
        <w:rPr>
          <w:lang w:val="fr-CH" w:eastAsia="it-IT"/>
        </w:rPr>
      </w:pPr>
      <w:r>
        <w:rPr>
          <w:lang w:val="fr-CH" w:eastAsia="it-IT"/>
        </w:rPr>
        <w:t>En outre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étant donné que la modulation </w:t>
      </w:r>
      <w:r w:rsidR="004C22BE" w:rsidRPr="004C22BE">
        <w:rPr>
          <w:lang w:val="fr-CH" w:eastAsia="it-IT"/>
        </w:rPr>
        <w:t>OFDM</w:t>
      </w:r>
      <w:r w:rsidR="003A1FA2">
        <w:rPr>
          <w:lang w:val="fr-CH" w:eastAsia="it-IT"/>
        </w:rPr>
        <w:t xml:space="preserve"> repose sur le</w:t>
      </w:r>
      <w:r>
        <w:rPr>
          <w:lang w:val="fr-CH" w:eastAsia="it-IT"/>
        </w:rPr>
        <w:t xml:space="preserve"> traitement de données échantillonnées</w:t>
      </w:r>
      <w:r w:rsidR="004C22BE" w:rsidRPr="004C22BE">
        <w:rPr>
          <w:lang w:val="fr-CH" w:eastAsia="it-IT"/>
        </w:rPr>
        <w:t xml:space="preserve">, </w:t>
      </w:r>
      <w:r w:rsidR="00B76449">
        <w:rPr>
          <w:lang w:val="fr-CH" w:eastAsia="it-IT"/>
        </w:rPr>
        <w:t xml:space="preserve">avec une transformée de </w:t>
      </w:r>
      <w:r w:rsidR="004C22BE" w:rsidRPr="004C22BE">
        <w:rPr>
          <w:lang w:val="fr-CH" w:eastAsia="it-IT"/>
        </w:rPr>
        <w:t xml:space="preserve">Fourier </w:t>
      </w:r>
      <w:r w:rsidR="00B76449">
        <w:rPr>
          <w:lang w:val="fr-CH" w:eastAsia="it-IT"/>
        </w:rPr>
        <w:t xml:space="preserve">rapide </w:t>
      </w:r>
      <w:r w:rsidR="004C22BE" w:rsidRPr="004C22BE">
        <w:rPr>
          <w:lang w:val="fr-CH" w:eastAsia="it-IT"/>
        </w:rPr>
        <w:t xml:space="preserve">(FFT) </w:t>
      </w:r>
      <w:r w:rsidR="00B76449">
        <w:rPr>
          <w:lang w:val="fr-CH" w:eastAsia="it-IT"/>
        </w:rPr>
        <w:t xml:space="preserve">dans le démodulateur et son </w:t>
      </w:r>
      <w:r w:rsidR="004C22BE" w:rsidRPr="004C22BE">
        <w:rPr>
          <w:lang w:val="fr-CH" w:eastAsia="it-IT"/>
        </w:rPr>
        <w:t xml:space="preserve">inverse (IFFT) </w:t>
      </w:r>
      <w:r w:rsidR="00B76449">
        <w:rPr>
          <w:lang w:val="fr-CH" w:eastAsia="it-IT"/>
        </w:rPr>
        <w:t>dans le modulateu</w:t>
      </w:r>
      <w:r w:rsidR="004C22BE" w:rsidRPr="004C22BE">
        <w:rPr>
          <w:lang w:val="fr-CH" w:eastAsia="it-IT"/>
        </w:rPr>
        <w:t xml:space="preserve">r, </w:t>
      </w:r>
      <w:r w:rsidR="00B76449">
        <w:rPr>
          <w:lang w:val="fr-CH" w:eastAsia="it-IT"/>
        </w:rPr>
        <w:t xml:space="preserve">les </w:t>
      </w:r>
      <w:r w:rsidR="004C22BE" w:rsidRPr="004C22BE">
        <w:rPr>
          <w:lang w:val="fr-CH" w:eastAsia="it-IT"/>
        </w:rPr>
        <w:t xml:space="preserve">variables </w:t>
      </w:r>
      <w:r w:rsidR="00B76449">
        <w:rPr>
          <w:lang w:val="fr-CH" w:eastAsia="it-IT"/>
        </w:rPr>
        <w:t>mentionnées ci-dessus sont exprimées en fonction de l</w:t>
      </w:r>
      <w:r w:rsidR="00856780">
        <w:rPr>
          <w:lang w:val="fr-CH" w:eastAsia="it-IT"/>
        </w:rPr>
        <w:t>'</w:t>
      </w:r>
      <w:r w:rsidR="00B76449">
        <w:rPr>
          <w:lang w:val="fr-CH" w:eastAsia="it-IT"/>
        </w:rPr>
        <w:t xml:space="preserve">indice </w:t>
      </w:r>
      <w:r w:rsidR="004C22BE" w:rsidRPr="004C22BE">
        <w:rPr>
          <w:bCs/>
          <w:i/>
          <w:iCs/>
          <w:lang w:val="fr-CH" w:eastAsia="it-IT"/>
        </w:rPr>
        <w:t>n</w:t>
      </w:r>
      <w:r w:rsidR="004C22BE" w:rsidRPr="004C22BE">
        <w:rPr>
          <w:lang w:val="fr-CH" w:eastAsia="it-IT"/>
        </w:rPr>
        <w:t xml:space="preserve"> </w:t>
      </w:r>
      <w:r w:rsidR="00B76449">
        <w:rPr>
          <w:lang w:val="fr-CH" w:eastAsia="it-IT"/>
        </w:rPr>
        <w:t xml:space="preserve">pour la position du </w:t>
      </w:r>
      <w:r w:rsidR="004C22BE" w:rsidRPr="004C22BE">
        <w:rPr>
          <w:lang w:val="fr-CH" w:eastAsia="it-IT"/>
        </w:rPr>
        <w:t>symbol</w:t>
      </w:r>
      <w:r w:rsidR="00B76449">
        <w:rPr>
          <w:lang w:val="fr-CH" w:eastAsia="it-IT"/>
        </w:rPr>
        <w:t>e</w:t>
      </w:r>
      <w:r w:rsidR="004C22BE" w:rsidRPr="004C22BE">
        <w:rPr>
          <w:lang w:val="fr-CH" w:eastAsia="it-IT"/>
        </w:rPr>
        <w:t xml:space="preserve"> </w:t>
      </w:r>
      <w:r w:rsidR="00B76449">
        <w:rPr>
          <w:lang w:val="fr-CH" w:eastAsia="it-IT"/>
        </w:rPr>
        <w:t>dans la t</w:t>
      </w:r>
      <w:r w:rsidR="004C22BE" w:rsidRPr="004C22BE">
        <w:rPr>
          <w:lang w:val="fr-CH" w:eastAsia="it-IT"/>
        </w:rPr>
        <w:t>rame</w:t>
      </w:r>
      <w:r w:rsidR="00B76449">
        <w:rPr>
          <w:lang w:val="fr-CH" w:eastAsia="it-IT"/>
        </w:rPr>
        <w:t xml:space="preserve"> et </w:t>
      </w:r>
      <w:r w:rsidR="003A1FA2">
        <w:rPr>
          <w:lang w:val="fr-CH" w:eastAsia="it-IT"/>
        </w:rPr>
        <w:t xml:space="preserve">de </w:t>
      </w:r>
      <w:r w:rsidR="00B76449">
        <w:rPr>
          <w:lang w:val="fr-CH" w:eastAsia="it-IT"/>
        </w:rPr>
        <w:t>l</w:t>
      </w:r>
      <w:r w:rsidR="00856780">
        <w:rPr>
          <w:lang w:val="fr-CH" w:eastAsia="it-IT"/>
        </w:rPr>
        <w:t>'</w:t>
      </w:r>
      <w:r w:rsidR="00B76449">
        <w:rPr>
          <w:lang w:val="fr-CH" w:eastAsia="it-IT"/>
        </w:rPr>
        <w:t>indice </w:t>
      </w:r>
      <w:r w:rsidR="004C22BE" w:rsidRPr="004C22BE">
        <w:rPr>
          <w:bCs/>
          <w:i/>
          <w:iCs/>
          <w:lang w:val="fr-CH" w:eastAsia="it-IT"/>
        </w:rPr>
        <w:t>k</w:t>
      </w:r>
      <w:r w:rsidR="004C22BE" w:rsidRPr="004C22BE">
        <w:rPr>
          <w:lang w:val="fr-CH" w:eastAsia="it-IT"/>
        </w:rPr>
        <w:t xml:space="preserve"> </w:t>
      </w:r>
      <w:r w:rsidR="00B76449">
        <w:rPr>
          <w:lang w:val="fr-CH" w:eastAsia="it-IT"/>
        </w:rPr>
        <w:t xml:space="preserve">pour la position </w:t>
      </w:r>
      <w:r w:rsidR="003A1FA2">
        <w:rPr>
          <w:lang w:val="fr-CH" w:eastAsia="it-IT"/>
        </w:rPr>
        <w:t>en</w:t>
      </w:r>
      <w:r w:rsidR="00B76449">
        <w:rPr>
          <w:lang w:val="fr-CH" w:eastAsia="it-IT"/>
        </w:rPr>
        <w:t xml:space="preserve"> fréquence</w:t>
      </w:r>
      <w:r w:rsidR="004C22BE" w:rsidRPr="004C22BE">
        <w:rPr>
          <w:lang w:val="fr-CH" w:eastAsia="it-IT"/>
        </w:rPr>
        <w:t>.</w:t>
      </w:r>
    </w:p>
    <w:p w:rsidR="004C22BE" w:rsidRPr="004C22BE" w:rsidRDefault="00B76449" w:rsidP="000107AF">
      <w:pPr>
        <w:rPr>
          <w:lang w:val="fr-CH" w:eastAsia="it-IT"/>
        </w:rPr>
      </w:pPr>
      <w:r>
        <w:rPr>
          <w:lang w:val="fr-CH" w:eastAsia="it-IT"/>
        </w:rPr>
        <w:t>Par conséquent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pour un signal </w:t>
      </w:r>
      <w:r w:rsidR="004C22BE" w:rsidRPr="004C22BE">
        <w:rPr>
          <w:lang w:val="fr-CH" w:eastAsia="it-IT"/>
        </w:rPr>
        <w:t xml:space="preserve">OFDM, </w:t>
      </w:r>
      <w:r>
        <w:rPr>
          <w:lang w:val="fr-CH" w:eastAsia="it-IT"/>
        </w:rPr>
        <w:t>la formule précéd</w:t>
      </w:r>
      <w:r w:rsidR="00C43E5E">
        <w:rPr>
          <w:lang w:val="fr-CH" w:eastAsia="it-IT"/>
        </w:rPr>
        <w:t>e</w:t>
      </w:r>
      <w:r>
        <w:rPr>
          <w:lang w:val="fr-CH" w:eastAsia="it-IT"/>
        </w:rPr>
        <w:t>nte devient</w:t>
      </w:r>
      <w:r w:rsidR="004C22BE" w:rsidRPr="004C22BE">
        <w:rPr>
          <w:lang w:val="fr-CH" w:eastAsia="it-IT"/>
        </w:rPr>
        <w:t>:</w:t>
      </w:r>
    </w:p>
    <w:p w:rsidR="004C22BE" w:rsidRPr="004C22BE" w:rsidRDefault="004C22BE" w:rsidP="000107AF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lang w:val="fr-CH" w:eastAsia="it-IT"/>
        </w:rPr>
      </w:pPr>
      <w:r w:rsidRPr="004C22BE">
        <w:rPr>
          <w:lang w:val="fr-CH" w:eastAsia="it-IT"/>
        </w:rPr>
        <w:tab/>
      </w:r>
      <w:r w:rsidRPr="004C22BE">
        <w:rPr>
          <w:lang w:val="fr-CH" w:eastAsia="it-IT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Y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fr-CH" w:eastAsia="it-IT"/>
              </w:rPr>
            </m:ctrlPr>
          </m:dPr>
          <m:e>
            <m:r>
              <w:rPr>
                <w:rFonts w:ascii="Cambria Math" w:hAnsi="Cambria Math"/>
                <w:lang w:val="fr-CH" w:eastAsia="it-I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lang w:val="fr-CH" w:eastAsia="it-IT"/>
              </w:rPr>
              <m:t xml:space="preserve">, </m:t>
            </m:r>
            <m:r>
              <w:rPr>
                <w:rFonts w:ascii="Cambria Math" w:hAnsi="Cambria Math"/>
                <w:lang w:val="fr-CH" w:eastAsia="it-IT"/>
              </w:rPr>
              <m:t>k</m:t>
            </m:r>
          </m:e>
        </m:d>
        <m:r>
          <w:rPr>
            <w:rFonts w:ascii="Cambria Math" w:hAnsi="Cambria Math"/>
            <w:lang w:val="fr-CH" w:eastAsia="it-IT"/>
          </w:rPr>
          <m:t>=</m:t>
        </m:r>
        <m:sSub>
          <m:sSubPr>
            <m:ctrlPr>
              <w:rPr>
                <w:rFonts w:ascii="Cambria Math" w:hAnsi="Cambria Math"/>
                <w:i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X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fr-CH" w:eastAsia="it-IT"/>
              </w:rPr>
            </m:ctrlPr>
          </m:dPr>
          <m:e>
            <m:r>
              <w:rPr>
                <w:rFonts w:ascii="Cambria Math" w:hAnsi="Cambria Math"/>
                <w:lang w:val="fr-CH" w:eastAsia="it-I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lang w:val="fr-CH" w:eastAsia="it-IT"/>
              </w:rPr>
              <m:t xml:space="preserve">, </m:t>
            </m:r>
            <m:r>
              <w:rPr>
                <w:rFonts w:ascii="Cambria Math" w:hAnsi="Cambria Math"/>
                <w:lang w:val="fr-CH" w:eastAsia="it-IT"/>
              </w:rPr>
              <m:t>k</m:t>
            </m:r>
          </m:e>
        </m:d>
        <m:r>
          <w:rPr>
            <w:rFonts w:ascii="Cambria Math" w:hAnsi="Cambria Math"/>
            <w:lang w:val="fr-CH" w:eastAsia="it-IT"/>
          </w:rPr>
          <m:t>∙</m:t>
        </m:r>
        <m:sSub>
          <m:sSubPr>
            <m:ctrlPr>
              <w:rPr>
                <w:rFonts w:ascii="Cambria Math" w:hAnsi="Cambria Math"/>
                <w:i/>
                <w:lang w:val="fr-CH" w:eastAsia="it-IT"/>
              </w:rPr>
            </m:ctrlPr>
          </m:sSubPr>
          <m:e>
            <m:r>
              <w:rPr>
                <w:rFonts w:ascii="Cambria Math" w:hAnsi="Cambria Math"/>
                <w:lang w:val="fr-CH" w:eastAsia="it-IT"/>
              </w:rPr>
              <m:t>H</m:t>
            </m:r>
          </m:e>
          <m:sub>
            <m:r>
              <w:rPr>
                <w:rFonts w:ascii="Cambria Math" w:hAnsi="Cambria Math"/>
                <w:lang w:val="fr-CH" w:eastAsia="it-IT"/>
              </w:rPr>
              <m:t>i</m:t>
            </m:r>
          </m:sub>
        </m:sSub>
        <m:r>
          <w:rPr>
            <w:rFonts w:ascii="Cambria Math" w:hAnsi="Cambria Math"/>
            <w:lang w:val="fr-CH" w:eastAsia="it-IT"/>
          </w:rPr>
          <m:t>(n</m:t>
        </m:r>
        <m:r>
          <m:rPr>
            <m:sty m:val="p"/>
          </m:rPr>
          <w:rPr>
            <w:rFonts w:ascii="Cambria Math" w:hAnsi="Cambria Math"/>
            <w:lang w:val="fr-CH" w:eastAsia="it-IT"/>
          </w:rPr>
          <m:t xml:space="preserve">, </m:t>
        </m:r>
        <m:r>
          <w:rPr>
            <w:rFonts w:ascii="Cambria Math" w:hAnsi="Cambria Math"/>
            <w:lang w:val="fr-CH" w:eastAsia="it-IT"/>
          </w:rPr>
          <m:t>k</m:t>
        </m:r>
        <m:r>
          <m:rPr>
            <m:sty m:val="p"/>
          </m:rPr>
          <w:rPr>
            <w:rFonts w:ascii="Cambria Math" w:hAnsi="Cambria Math"/>
            <w:lang w:val="fr-CH" w:eastAsia="it-IT"/>
          </w:rPr>
          <m:t>)</m:t>
        </m:r>
      </m:oMath>
    </w:p>
    <w:p w:rsidR="004C22BE" w:rsidRPr="004C22BE" w:rsidRDefault="00B76449" w:rsidP="000107AF">
      <w:pPr>
        <w:rPr>
          <w:lang w:val="fr-CH" w:eastAsia="it-IT"/>
        </w:rPr>
      </w:pPr>
      <w:r>
        <w:rPr>
          <w:lang w:val="fr-CH" w:eastAsia="it-IT"/>
        </w:rPr>
        <w:t>De plus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en raison des effets de </w:t>
      </w:r>
      <w:r w:rsidR="004C22BE" w:rsidRPr="004C22BE">
        <w:rPr>
          <w:lang w:val="fr-CH" w:eastAsia="it-IT"/>
        </w:rPr>
        <w:t xml:space="preserve">superposition, </w:t>
      </w:r>
      <w:r>
        <w:rPr>
          <w:lang w:val="fr-CH" w:eastAsia="it-IT"/>
        </w:rPr>
        <w:t xml:space="preserve">le signal total reçu </w:t>
      </w:r>
      <w:r w:rsidR="004C22BE" w:rsidRPr="004C22BE">
        <w:rPr>
          <w:i/>
          <w:iCs/>
          <w:lang w:val="fr-CH" w:eastAsia="it-IT"/>
        </w:rPr>
        <w:t>Y</w:t>
      </w:r>
      <w:r w:rsidR="004C22BE" w:rsidRPr="004C22BE">
        <w:rPr>
          <w:lang w:val="fr-CH" w:eastAsia="it-IT"/>
        </w:rPr>
        <w:t>(</w:t>
      </w:r>
      <w:r w:rsidR="004C22BE" w:rsidRPr="004C22BE">
        <w:rPr>
          <w:i/>
          <w:iCs/>
          <w:lang w:val="fr-CH" w:eastAsia="it-IT"/>
        </w:rPr>
        <w:t>n</w:t>
      </w:r>
      <w:r w:rsidR="004C22BE" w:rsidRPr="004C22BE">
        <w:rPr>
          <w:lang w:val="fr-CH" w:eastAsia="it-IT"/>
        </w:rPr>
        <w:t xml:space="preserve">, </w:t>
      </w:r>
      <w:r w:rsidR="004C22BE" w:rsidRPr="004C22BE">
        <w:rPr>
          <w:i/>
          <w:iCs/>
          <w:lang w:val="fr-CH" w:eastAsia="it-IT"/>
        </w:rPr>
        <w:t>k</w:t>
      </w:r>
      <w:r w:rsidR="004C22BE" w:rsidRPr="004C22BE">
        <w:rPr>
          <w:lang w:val="fr-CH" w:eastAsia="it-IT"/>
        </w:rPr>
        <w:t xml:space="preserve">) </w:t>
      </w:r>
      <w:r>
        <w:rPr>
          <w:lang w:val="fr-CH" w:eastAsia="it-IT"/>
        </w:rPr>
        <w:t xml:space="preserve">est la somme des </w:t>
      </w:r>
      <w:r w:rsidR="004C22BE" w:rsidRPr="004C22BE">
        <w:rPr>
          <w:i/>
          <w:iCs/>
          <w:lang w:val="fr-CH" w:eastAsia="it-IT"/>
        </w:rPr>
        <w:t>N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signaux partiels </w:t>
      </w:r>
      <w:r w:rsidR="004C22BE" w:rsidRPr="004C22BE">
        <w:rPr>
          <w:i/>
          <w:iCs/>
          <w:lang w:val="fr-CH" w:eastAsia="it-IT"/>
        </w:rPr>
        <w:t>Y</w:t>
      </w:r>
      <w:r w:rsidR="004C22BE" w:rsidRPr="004C22BE">
        <w:rPr>
          <w:i/>
          <w:iCs/>
          <w:vertAlign w:val="subscript"/>
          <w:lang w:val="fr-CH" w:eastAsia="it-IT"/>
        </w:rPr>
        <w:t>i</w:t>
      </w:r>
      <w:r w:rsidR="004C22BE" w:rsidRPr="004C22BE">
        <w:rPr>
          <w:lang w:val="fr-CH" w:eastAsia="it-IT"/>
        </w:rPr>
        <w:t>(</w:t>
      </w:r>
      <w:r w:rsidR="004C22BE" w:rsidRPr="004C22BE">
        <w:rPr>
          <w:i/>
          <w:iCs/>
          <w:lang w:val="fr-CH" w:eastAsia="it-IT"/>
        </w:rPr>
        <w:t>n</w:t>
      </w:r>
      <w:r w:rsidR="004C22BE" w:rsidRPr="004C22BE">
        <w:rPr>
          <w:lang w:val="fr-CH" w:eastAsia="it-IT"/>
        </w:rPr>
        <w:t xml:space="preserve">, </w:t>
      </w:r>
      <w:r w:rsidR="004C22BE" w:rsidRPr="004C22BE">
        <w:rPr>
          <w:i/>
          <w:iCs/>
          <w:lang w:val="fr-CH" w:eastAsia="it-IT"/>
        </w:rPr>
        <w:t>k</w:t>
      </w:r>
      <w:r w:rsidR="004C22BE" w:rsidRPr="004C22BE">
        <w:rPr>
          <w:lang w:val="fr-CH" w:eastAsia="it-IT"/>
        </w:rPr>
        <w:t xml:space="preserve">), </w:t>
      </w:r>
      <w:r>
        <w:rPr>
          <w:lang w:val="fr-CH" w:eastAsia="it-IT"/>
        </w:rPr>
        <w:t xml:space="preserve">avec </w:t>
      </w:r>
      <w:r w:rsidR="004C22BE" w:rsidRPr="004C22BE">
        <w:rPr>
          <w:i/>
          <w:iCs/>
          <w:lang w:val="fr-CH" w:eastAsia="it-IT"/>
        </w:rPr>
        <w:t xml:space="preserve">i </w:t>
      </w:r>
      <w:r w:rsidR="004C22BE" w:rsidRPr="004C22BE">
        <w:rPr>
          <w:lang w:val="fr-CH" w:eastAsia="it-IT"/>
        </w:rPr>
        <w:t xml:space="preserve">= 1, ... </w:t>
      </w:r>
      <w:r w:rsidR="004C22BE" w:rsidRPr="004C22BE">
        <w:rPr>
          <w:i/>
          <w:iCs/>
          <w:lang w:val="fr-CH" w:eastAsia="it-IT"/>
        </w:rPr>
        <w:t>N</w:t>
      </w:r>
      <w:r w:rsidR="004C22BE" w:rsidRPr="004C22BE">
        <w:rPr>
          <w:lang w:val="fr-CH" w:eastAsia="it-IT"/>
        </w:rPr>
        <w:t>.</w:t>
      </w:r>
    </w:p>
    <w:p w:rsidR="004C22BE" w:rsidRPr="004C22BE" w:rsidRDefault="00B76449" w:rsidP="003A1FA2">
      <w:pPr>
        <w:rPr>
          <w:lang w:val="fr-CH"/>
        </w:rPr>
      </w:pPr>
      <w:r>
        <w:rPr>
          <w:lang w:val="fr-CH" w:eastAsia="it-IT"/>
        </w:rPr>
        <w:t xml:space="preserve">En raison de la </w:t>
      </w:r>
      <w:r w:rsidR="004C22BE" w:rsidRPr="004C22BE">
        <w:rPr>
          <w:lang w:val="fr-CH" w:eastAsia="it-IT"/>
        </w:rPr>
        <w:t xml:space="preserve">superposition </w:t>
      </w:r>
      <w:r>
        <w:rPr>
          <w:lang w:val="fr-CH" w:eastAsia="it-IT"/>
        </w:rPr>
        <w:t xml:space="preserve">de tous les signaux provenant des </w:t>
      </w:r>
      <w:r w:rsidR="004C22BE" w:rsidRPr="004C22BE">
        <w:rPr>
          <w:i/>
          <w:iCs/>
          <w:lang w:val="fr-CH" w:eastAsia="it-IT"/>
        </w:rPr>
        <w:t>N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émetteurs du </w:t>
      </w:r>
      <w:r w:rsidR="004C22BE" w:rsidRPr="004C22BE">
        <w:rPr>
          <w:lang w:val="fr-CH" w:eastAsia="it-IT"/>
        </w:rPr>
        <w:t xml:space="preserve">SFN </w:t>
      </w:r>
      <w:r>
        <w:rPr>
          <w:lang w:val="fr-CH" w:eastAsia="it-IT"/>
        </w:rPr>
        <w:t>qui couvrent la zone de réception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les signaux </w:t>
      </w:r>
      <w:r w:rsidR="00194948">
        <w:rPr>
          <w:lang w:val="fr-CH" w:eastAsia="it-IT"/>
        </w:rPr>
        <w:t>«</w:t>
      </w:r>
      <w:r>
        <w:rPr>
          <w:lang w:val="fr-CH" w:eastAsia="it-IT"/>
        </w:rPr>
        <w:t>totaux</w:t>
      </w:r>
      <w:r w:rsidR="00194948">
        <w:rPr>
          <w:lang w:val="fr-CH" w:eastAsia="it-IT"/>
        </w:rPr>
        <w:t>»</w:t>
      </w:r>
      <w:r w:rsidR="004C22BE" w:rsidRPr="004C22BE">
        <w:rPr>
          <w:lang w:val="fr-CH" w:eastAsia="it-IT"/>
        </w:rPr>
        <w:t xml:space="preserve"> </w:t>
      </w:r>
      <w:r w:rsidR="004C22BE" w:rsidRPr="004C22BE">
        <w:rPr>
          <w:i/>
          <w:iCs/>
          <w:lang w:val="fr-CH" w:eastAsia="it-IT"/>
        </w:rPr>
        <w:t>Y</w:t>
      </w:r>
      <w:r w:rsidR="004C22BE" w:rsidRPr="004C22BE">
        <w:rPr>
          <w:lang w:val="fr-CH" w:eastAsia="it-IT"/>
        </w:rPr>
        <w:t xml:space="preserve">(40, </w:t>
      </w:r>
      <w:r w:rsidR="004C22BE" w:rsidRPr="004C22BE">
        <w:rPr>
          <w:i/>
          <w:iCs/>
          <w:lang w:val="fr-CH" w:eastAsia="it-IT"/>
        </w:rPr>
        <w:t>k</w:t>
      </w:r>
      <w:r w:rsidR="004C22BE" w:rsidRPr="004C22BE">
        <w:rPr>
          <w:lang w:val="fr-CH" w:eastAsia="it-IT"/>
        </w:rPr>
        <w:t xml:space="preserve">)... </w:t>
      </w:r>
      <w:r w:rsidR="004C22BE" w:rsidRPr="004C22BE">
        <w:rPr>
          <w:i/>
          <w:iCs/>
          <w:lang w:val="fr-CH" w:eastAsia="it-IT"/>
        </w:rPr>
        <w:t>Y</w:t>
      </w:r>
      <w:r w:rsidR="004C22BE" w:rsidRPr="004C22BE">
        <w:rPr>
          <w:lang w:val="fr-CH" w:eastAsia="it-IT"/>
        </w:rPr>
        <w:t xml:space="preserve">(47, </w:t>
      </w:r>
      <w:r w:rsidR="004C22BE" w:rsidRPr="004C22BE">
        <w:rPr>
          <w:i/>
          <w:iCs/>
          <w:lang w:val="fr-CH" w:eastAsia="it-IT"/>
        </w:rPr>
        <w:t>k</w:t>
      </w:r>
      <w:r w:rsidR="004C22BE" w:rsidRPr="004C22BE">
        <w:rPr>
          <w:lang w:val="fr-CH" w:eastAsia="it-IT"/>
        </w:rPr>
        <w:t xml:space="preserve">), </w:t>
      </w:r>
      <w:r>
        <w:rPr>
          <w:lang w:val="fr-CH" w:eastAsia="it-IT"/>
        </w:rPr>
        <w:t xml:space="preserve">correspondent à la somme des signaux reçus sur les cellules </w:t>
      </w:r>
      <w:r w:rsidR="004C22BE" w:rsidRPr="004C22BE">
        <w:rPr>
          <w:lang w:val="fr-CH" w:eastAsia="it-IT"/>
        </w:rPr>
        <w:t xml:space="preserve">TPS </w:t>
      </w:r>
      <w:r>
        <w:rPr>
          <w:lang w:val="fr-CH" w:eastAsia="it-IT"/>
        </w:rPr>
        <w:t>avec l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indice </w:t>
      </w:r>
      <w:r w:rsidR="004C22BE" w:rsidRPr="004C22BE">
        <w:rPr>
          <w:bCs/>
          <w:i/>
          <w:iCs/>
          <w:lang w:val="fr-CH" w:eastAsia="it-IT"/>
        </w:rPr>
        <w:t>k</w:t>
      </w:r>
      <w:r w:rsidR="004C22BE" w:rsidRPr="004C22BE">
        <w:rPr>
          <w:bCs/>
          <w:lang w:val="fr-CH" w:eastAsia="it-IT"/>
        </w:rPr>
        <w:t xml:space="preserve"> </w:t>
      </w:r>
      <w:r>
        <w:rPr>
          <w:lang w:val="fr-CH" w:eastAsia="it-IT"/>
        </w:rPr>
        <w:t xml:space="preserve">pendant les symboles </w:t>
      </w:r>
      <w:r w:rsidR="004C22BE" w:rsidRPr="004C22BE">
        <w:rPr>
          <w:lang w:val="fr-CH" w:eastAsia="it-IT"/>
        </w:rPr>
        <w:t>S40-S47.</w:t>
      </w:r>
    </w:p>
    <w:p w:rsidR="004C22BE" w:rsidRPr="004C22BE" w:rsidRDefault="00B76449" w:rsidP="000107AF">
      <w:pPr>
        <w:rPr>
          <w:lang w:val="fr-CH" w:eastAsia="it-IT"/>
        </w:rPr>
      </w:pPr>
      <w:r>
        <w:rPr>
          <w:lang w:val="fr-CH" w:eastAsia="it-IT"/>
        </w:rPr>
        <w:t xml:space="preserve">Le </w:t>
      </w:r>
      <w:r w:rsidR="004C22BE" w:rsidRPr="004C22BE">
        <w:rPr>
          <w:lang w:val="fr-CH" w:eastAsia="it-IT"/>
        </w:rPr>
        <w:t xml:space="preserve">signal </w:t>
      </w:r>
      <w:r>
        <w:rPr>
          <w:lang w:val="fr-CH" w:eastAsia="it-IT"/>
        </w:rPr>
        <w:t>provenant de chaque émetteur est multiplié par la réponse fréquentielle du canal associée, ce qui donne mathématiquement</w:t>
      </w:r>
      <w:r w:rsidR="004C22BE" w:rsidRPr="004C22BE">
        <w:rPr>
          <w:lang w:val="fr-CH" w:eastAsia="it-IT"/>
        </w:rPr>
        <w:t>:</w:t>
      </w:r>
    </w:p>
    <w:p w:rsidR="004C22BE" w:rsidRPr="004C22BE" w:rsidRDefault="004C22BE" w:rsidP="000107AF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jc w:val="left"/>
        <w:rPr>
          <w:lang w:val="fr-CH" w:eastAsia="it-IT"/>
        </w:rPr>
      </w:pPr>
      <w:r w:rsidRPr="004C22BE">
        <w:rPr>
          <w:lang w:val="fr-CH" w:eastAsia="it-IT"/>
        </w:rPr>
        <w:tab/>
      </w:r>
      <w:r w:rsidRPr="004C22BE">
        <w:rPr>
          <w:lang w:val="fr-CH" w:eastAsia="it-IT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lang w:val="fr-CH" w:eastAsia="it-IT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fr-CH" w:eastAsia="it-IT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fr-CH" w:eastAsia="it-IT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40, k</m:t>
                      </m:r>
                    </m:e>
                  </m:d>
                  <m:r>
                    <w:rPr>
                      <w:rFonts w:ascii="Cambria Math" w:hAnsi="Cambria Math"/>
                      <w:lang w:val="fr-CH" w:eastAsia="it-IT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(40, k)∙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(40, k)+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(40,k)∙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(40,k)+⋯+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(40,k)∙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(40,k)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fr-CH" w:eastAsia="it-IT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41, k</m:t>
                      </m:r>
                    </m:e>
                  </m:d>
                  <m:r>
                    <w:rPr>
                      <w:rFonts w:ascii="Cambria Math" w:hAnsi="Cambria Math"/>
                      <w:lang w:val="fr-CH" w:eastAsia="it-IT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(41, k)∙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(41, k)+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(41,k)∙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(41,k)+⋯+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(41,k)∙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it-IT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  <w:lang w:val="fr-CH" w:eastAsia="it-IT"/>
                    </w:rPr>
                    <m:t>(41,k)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lang w:val="fr-CH" w:eastAsia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 xml:space="preserve">…                                                                                                                                                            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Y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fr-CH" w:eastAsia="it-I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47, k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(47, k)∙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(47, k)+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(47,k)∙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(47,k)+⋯+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(47,k)∙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CH"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 w:eastAsia="it-IT"/>
                              </w:rPr>
                              <m:t>8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CH" w:eastAsia="it-IT"/>
                          </w:rPr>
                          <m:t>(47,k)</m:t>
                        </m:r>
                      </m:e>
                    </m:mr>
                  </m:m>
                </m:e>
              </m:mr>
            </m:m>
          </m:e>
        </m:d>
      </m:oMath>
    </w:p>
    <w:p w:rsidR="004C22BE" w:rsidRPr="004C22BE" w:rsidRDefault="00B76449" w:rsidP="000107AF">
      <w:pPr>
        <w:rPr>
          <w:lang w:val="fr-CH" w:eastAsia="it-IT"/>
        </w:rPr>
      </w:pPr>
      <w:r>
        <w:rPr>
          <w:lang w:val="fr-CH" w:eastAsia="it-IT"/>
        </w:rPr>
        <w:t xml:space="preserve">Pour chaque valeur de </w:t>
      </w:r>
      <w:r w:rsidR="004C22BE" w:rsidRPr="004C22BE">
        <w:rPr>
          <w:bCs/>
          <w:i/>
          <w:iCs/>
          <w:lang w:val="fr-CH" w:eastAsia="it-IT"/>
        </w:rPr>
        <w:t>k</w:t>
      </w:r>
      <w:r w:rsidR="004C22BE" w:rsidRPr="004C22BE">
        <w:rPr>
          <w:lang w:val="fr-CH" w:eastAsia="it-IT"/>
        </w:rPr>
        <w:t xml:space="preserve">, </w:t>
      </w:r>
      <w:r w:rsidR="0004535C">
        <w:rPr>
          <w:lang w:val="fr-CH" w:eastAsia="it-IT"/>
        </w:rPr>
        <w:t xml:space="preserve">les </w:t>
      </w:r>
      <w:r w:rsidR="00C43E5E">
        <w:rPr>
          <w:lang w:val="fr-CH" w:eastAsia="it-IT"/>
        </w:rPr>
        <w:t xml:space="preserve">équations </w:t>
      </w:r>
      <w:r w:rsidR="0004535C">
        <w:rPr>
          <w:lang w:val="fr-CH" w:eastAsia="it-IT"/>
        </w:rPr>
        <w:t>ci-dessus définissent un système linéaire</w:t>
      </w:r>
      <w:r w:rsidR="004C22BE" w:rsidRPr="004C22BE">
        <w:rPr>
          <w:lang w:val="fr-CH" w:eastAsia="it-IT"/>
        </w:rPr>
        <w:t>:</w:t>
      </w:r>
    </w:p>
    <w:p w:rsidR="004C22BE" w:rsidRPr="004C22BE" w:rsidRDefault="004C22BE" w:rsidP="000107AF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lang w:val="fr-CH" w:eastAsia="it-IT"/>
        </w:rPr>
      </w:pPr>
      <w:r w:rsidRPr="004C22BE">
        <w:rPr>
          <w:lang w:val="fr-CH" w:eastAsia="it-IT"/>
        </w:rPr>
        <w:tab/>
      </w:r>
      <w:r w:rsidRPr="004C22BE">
        <w:rPr>
          <w:lang w:val="fr-CH" w:eastAsia="it-IT"/>
        </w:rPr>
        <w:tab/>
      </w:r>
      <m:oMath>
        <m:bar>
          <m:barPr>
            <m:ctrlPr>
              <w:rPr>
                <w:rFonts w:ascii="Cambria Math" w:hAnsi="Cambria Math"/>
                <w:i/>
                <w:lang w:val="fr-CH" w:eastAsia="it-IT"/>
              </w:rPr>
            </m:ctrlPr>
          </m:barPr>
          <m:e>
            <m:r>
              <w:rPr>
                <w:rFonts w:ascii="Cambria Math" w:hAnsi="Cambria Math"/>
                <w:lang w:val="fr-CH" w:eastAsia="it-IT"/>
              </w:rPr>
              <m:t>Y</m:t>
            </m:r>
          </m:e>
        </m:bar>
        <m:r>
          <w:rPr>
            <w:rFonts w:ascii="Cambria Math" w:hAnsi="Cambria Math"/>
            <w:lang w:val="fr-CH" w:eastAsia="it-IT"/>
          </w:rPr>
          <m:t>=</m:t>
        </m:r>
        <m:bar>
          <m:barPr>
            <m:ctrlPr>
              <w:rPr>
                <w:rFonts w:ascii="Cambria Math" w:hAnsi="Cambria Math"/>
                <w:i/>
                <w:lang w:val="fr-CH" w:eastAsia="it-IT"/>
              </w:rPr>
            </m:ctrlPr>
          </m:barPr>
          <m:e>
            <m:r>
              <w:rPr>
                <w:rFonts w:ascii="Cambria Math" w:hAnsi="Cambria Math"/>
                <w:lang w:val="fr-CH" w:eastAsia="it-IT"/>
              </w:rPr>
              <m:t>X</m:t>
            </m:r>
          </m:e>
        </m:bar>
        <m:r>
          <w:rPr>
            <w:rFonts w:ascii="Cambria Math" w:hAnsi="Cambria Math"/>
            <w:lang w:val="fr-CH" w:eastAsia="it-IT"/>
          </w:rPr>
          <m:t>∙</m:t>
        </m:r>
        <m:bar>
          <m:barPr>
            <m:ctrlPr>
              <w:rPr>
                <w:rFonts w:ascii="Cambria Math" w:hAnsi="Cambria Math"/>
                <w:i/>
                <w:lang w:val="fr-CH" w:eastAsia="it-IT"/>
              </w:rPr>
            </m:ctrlPr>
          </m:barPr>
          <m:e>
            <m:r>
              <w:rPr>
                <w:rFonts w:ascii="Cambria Math" w:hAnsi="Cambria Math"/>
                <w:lang w:val="fr-CH" w:eastAsia="it-IT"/>
              </w:rPr>
              <m:t>H</m:t>
            </m:r>
          </m:e>
        </m:bar>
      </m:oMath>
    </w:p>
    <w:p w:rsidR="004C22BE" w:rsidRPr="004C22BE" w:rsidRDefault="0004535C" w:rsidP="000107AF">
      <w:pPr>
        <w:rPr>
          <w:lang w:val="fr-CH" w:eastAsia="ar-SA"/>
        </w:rPr>
      </w:pPr>
      <w:r>
        <w:rPr>
          <w:lang w:val="fr-CH" w:eastAsia="ar-SA"/>
        </w:rPr>
        <w:t>où</w:t>
      </w:r>
      <w:r w:rsidR="004C22BE" w:rsidRPr="004C22BE">
        <w:rPr>
          <w:lang w:val="fr-CH" w:eastAsia="ar-SA"/>
        </w:rPr>
        <w:t>:</w:t>
      </w:r>
    </w:p>
    <w:p w:rsidR="004C22BE" w:rsidRPr="004C22BE" w:rsidRDefault="004C22BE" w:rsidP="000107AF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lang w:val="fr-CH"/>
        </w:rPr>
      </w:pPr>
      <w:r w:rsidRPr="004C22BE">
        <w:rPr>
          <w:lang w:val="fr-CH" w:eastAsia="it-IT"/>
        </w:rPr>
        <w:tab/>
      </w:r>
      <w:r w:rsidRPr="004C22BE">
        <w:rPr>
          <w:i/>
          <w:iCs/>
          <w:lang w:val="fr-CH" w:eastAsia="it-IT"/>
        </w:rPr>
        <w:t>Y</w:t>
      </w:r>
      <w:r w:rsidR="0004535C">
        <w:rPr>
          <w:lang w:val="fr-CH" w:eastAsia="it-IT"/>
        </w:rPr>
        <w:t>:</w:t>
      </w:r>
      <w:r w:rsidR="0004535C">
        <w:rPr>
          <w:lang w:val="fr-CH" w:eastAsia="it-IT"/>
        </w:rPr>
        <w:tab/>
        <w:t>vecteu</w:t>
      </w:r>
      <w:r w:rsidRPr="004C22BE">
        <w:rPr>
          <w:lang w:val="fr-CH" w:eastAsia="it-IT"/>
        </w:rPr>
        <w:t xml:space="preserve">r </w:t>
      </w:r>
      <w:r w:rsidR="0004535C">
        <w:rPr>
          <w:lang w:val="fr-CH" w:eastAsia="it-IT"/>
        </w:rPr>
        <w:t xml:space="preserve">de </w:t>
      </w:r>
      <w:r w:rsidRPr="004C22BE">
        <w:rPr>
          <w:lang w:val="fr-CH" w:eastAsia="it-IT"/>
        </w:rPr>
        <w:t xml:space="preserve">8 </w:t>
      </w:r>
      <w:r w:rsidR="0004535C">
        <w:rPr>
          <w:lang w:val="fr-CH" w:eastAsia="it-IT"/>
        </w:rPr>
        <w:t xml:space="preserve">éléments dans lequel un élément </w:t>
      </w:r>
      <w:r w:rsidRPr="004C22BE">
        <w:rPr>
          <w:i/>
          <w:iCs/>
          <w:lang w:val="fr-CH" w:eastAsia="it-IT"/>
        </w:rPr>
        <w:t>Y</w:t>
      </w:r>
      <w:r w:rsidRPr="004C22BE">
        <w:rPr>
          <w:i/>
          <w:iCs/>
          <w:vertAlign w:val="subscript"/>
          <w:lang w:val="fr-CH" w:eastAsia="it-IT"/>
        </w:rPr>
        <w:t>j</w:t>
      </w:r>
      <w:r w:rsidRPr="004C22BE">
        <w:rPr>
          <w:lang w:val="fr-CH" w:eastAsia="it-IT"/>
        </w:rPr>
        <w:t xml:space="preserve"> repr</w:t>
      </w:r>
      <w:r w:rsidR="0004535C">
        <w:rPr>
          <w:lang w:val="fr-CH" w:eastAsia="it-IT"/>
        </w:rPr>
        <w:t>ésente</w:t>
      </w:r>
      <w:r w:rsidRPr="004C22BE">
        <w:rPr>
          <w:lang w:val="fr-CH" w:eastAsia="it-IT"/>
        </w:rPr>
        <w:t xml:space="preserve"> </w:t>
      </w:r>
      <w:r w:rsidR="0004535C">
        <w:rPr>
          <w:lang w:val="fr-CH" w:eastAsia="it-IT"/>
        </w:rPr>
        <w:t xml:space="preserve">un </w:t>
      </w:r>
      <w:r w:rsidRPr="004C22BE">
        <w:rPr>
          <w:lang w:val="fr-CH" w:eastAsia="it-IT"/>
        </w:rPr>
        <w:t xml:space="preserve">signal </w:t>
      </w:r>
      <w:r w:rsidR="0004535C">
        <w:rPr>
          <w:lang w:val="fr-CH" w:eastAsia="it-IT"/>
        </w:rPr>
        <w:t xml:space="preserve">qui est </w:t>
      </w:r>
      <w:r w:rsidRPr="004C22BE">
        <w:rPr>
          <w:lang w:val="fr-CH" w:eastAsia="it-IT"/>
        </w:rPr>
        <w:t>acqui</w:t>
      </w:r>
      <w:r w:rsidR="0004535C">
        <w:rPr>
          <w:lang w:val="fr-CH" w:eastAsia="it-IT"/>
        </w:rPr>
        <w:t xml:space="preserve">s </w:t>
      </w:r>
      <w:r w:rsidR="003A1FA2">
        <w:rPr>
          <w:lang w:val="fr-CH" w:eastAsia="it-IT"/>
        </w:rPr>
        <w:t>par le récepteur et qui est lié</w:t>
      </w:r>
      <w:r w:rsidR="0004535C">
        <w:rPr>
          <w:lang w:val="fr-CH" w:eastAsia="it-IT"/>
        </w:rPr>
        <w:t xml:space="preserve"> au </w:t>
      </w:r>
      <w:r w:rsidRPr="004C22BE">
        <w:rPr>
          <w:i/>
          <w:iCs/>
          <w:lang w:val="fr-CH" w:eastAsia="it-IT"/>
        </w:rPr>
        <w:t>j</w:t>
      </w:r>
      <w:r w:rsidR="0004535C">
        <w:rPr>
          <w:lang w:val="fr-CH" w:eastAsia="it-IT"/>
        </w:rPr>
        <w:t xml:space="preserve">ème </w:t>
      </w:r>
      <w:r w:rsidRPr="004C22BE">
        <w:rPr>
          <w:lang w:val="fr-CH" w:eastAsia="it-IT"/>
        </w:rPr>
        <w:t>symbol</w:t>
      </w:r>
      <w:r w:rsidR="0004535C">
        <w:rPr>
          <w:lang w:val="fr-CH" w:eastAsia="it-IT"/>
        </w:rPr>
        <w:t>e</w:t>
      </w:r>
      <w:r w:rsidRPr="004C22BE">
        <w:rPr>
          <w:lang w:val="fr-CH" w:eastAsia="it-IT"/>
        </w:rPr>
        <w:t xml:space="preserve"> (</w:t>
      </w:r>
      <w:r w:rsidR="0004535C">
        <w:rPr>
          <w:lang w:val="fr-CH" w:eastAsia="it-IT"/>
        </w:rPr>
        <w:t xml:space="preserve">avec </w:t>
      </w:r>
      <w:r w:rsidRPr="004C22BE">
        <w:rPr>
          <w:i/>
          <w:iCs/>
          <w:lang w:val="fr-CH" w:eastAsia="it-IT"/>
        </w:rPr>
        <w:t>j</w:t>
      </w:r>
      <w:r w:rsidRPr="004C22BE">
        <w:rPr>
          <w:lang w:val="fr-CH" w:eastAsia="it-IT"/>
        </w:rPr>
        <w:t xml:space="preserve"> = 40,.. 47) </w:t>
      </w:r>
      <w:r w:rsidR="0004535C">
        <w:rPr>
          <w:lang w:val="fr-CH" w:eastAsia="it-IT"/>
        </w:rPr>
        <w:t xml:space="preserve">du signal de trame </w:t>
      </w:r>
      <w:r w:rsidRPr="004C22BE">
        <w:rPr>
          <w:lang w:val="fr-CH" w:eastAsia="it-IT"/>
        </w:rPr>
        <w:t>DVB</w:t>
      </w:r>
      <w:r w:rsidRPr="004C22BE">
        <w:rPr>
          <w:lang w:val="fr-CH" w:eastAsia="it-IT"/>
        </w:rPr>
        <w:noBreakHyphen/>
        <w:t>T</w:t>
      </w:r>
      <w:r w:rsidRPr="004C22BE">
        <w:rPr>
          <w:lang w:val="fr-CH"/>
        </w:rPr>
        <w:t>;</w:t>
      </w:r>
    </w:p>
    <w:p w:rsidR="004C22BE" w:rsidRPr="004C22BE" w:rsidRDefault="004C22BE" w:rsidP="003A1FA2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lang w:val="fr-CH"/>
        </w:rPr>
      </w:pPr>
      <w:r w:rsidRPr="004C22BE">
        <w:rPr>
          <w:lang w:val="fr-CH" w:eastAsia="it-IT"/>
        </w:rPr>
        <w:tab/>
      </w:r>
      <w:r w:rsidRPr="004C22BE">
        <w:rPr>
          <w:i/>
          <w:iCs/>
          <w:lang w:val="fr-CH" w:eastAsia="it-IT"/>
        </w:rPr>
        <w:t>X</w:t>
      </w:r>
      <w:r w:rsidRPr="004C22BE">
        <w:rPr>
          <w:lang w:val="fr-CH" w:eastAsia="it-IT"/>
        </w:rPr>
        <w:t>:</w:t>
      </w:r>
      <w:r w:rsidRPr="004C22BE">
        <w:rPr>
          <w:lang w:val="fr-CH" w:eastAsia="it-IT"/>
        </w:rPr>
        <w:tab/>
      </w:r>
      <w:r w:rsidR="0004535C">
        <w:rPr>
          <w:lang w:val="fr-CH" w:eastAsia="it-IT"/>
        </w:rPr>
        <w:t xml:space="preserve">matrice de taille </w:t>
      </w:r>
      <w:r w:rsidRPr="004C22BE">
        <w:rPr>
          <w:lang w:val="fr-CH" w:eastAsia="it-IT"/>
        </w:rPr>
        <w:t xml:space="preserve">8 × 8 </w:t>
      </w:r>
      <w:r w:rsidR="0004535C">
        <w:rPr>
          <w:lang w:val="fr-CH" w:eastAsia="it-IT"/>
        </w:rPr>
        <w:t xml:space="preserve">dans laquelle un élément </w:t>
      </w:r>
      <w:r w:rsidRPr="004C22BE">
        <w:rPr>
          <w:i/>
          <w:iCs/>
          <w:lang w:val="fr-CH" w:eastAsia="it-IT"/>
        </w:rPr>
        <w:t>X</w:t>
      </w:r>
      <w:r w:rsidRPr="004C22BE">
        <w:rPr>
          <w:i/>
          <w:iCs/>
          <w:vertAlign w:val="subscript"/>
          <w:lang w:val="fr-CH" w:eastAsia="it-IT"/>
        </w:rPr>
        <w:t>j</w:t>
      </w:r>
      <w:r w:rsidRPr="004C22BE">
        <w:rPr>
          <w:vertAlign w:val="subscript"/>
          <w:lang w:val="fr-CH" w:eastAsia="it-IT"/>
        </w:rPr>
        <w:t>,</w:t>
      </w:r>
      <w:r w:rsidRPr="004C22BE">
        <w:rPr>
          <w:i/>
          <w:iCs/>
          <w:vertAlign w:val="subscript"/>
          <w:lang w:val="fr-CH" w:eastAsia="it-IT"/>
        </w:rPr>
        <w:t>i</w:t>
      </w:r>
      <w:r w:rsidRPr="004C22BE">
        <w:rPr>
          <w:lang w:val="fr-CH" w:eastAsia="it-IT"/>
        </w:rPr>
        <w:t xml:space="preserve"> repr</w:t>
      </w:r>
      <w:r w:rsidR="0004535C">
        <w:rPr>
          <w:lang w:val="fr-CH" w:eastAsia="it-IT"/>
        </w:rPr>
        <w:t>ésente</w:t>
      </w:r>
      <w:r w:rsidRPr="004C22BE">
        <w:rPr>
          <w:lang w:val="fr-CH" w:eastAsia="it-IT"/>
        </w:rPr>
        <w:t xml:space="preserve"> </w:t>
      </w:r>
      <w:r w:rsidR="0004535C">
        <w:rPr>
          <w:lang w:val="fr-CH" w:eastAsia="it-IT"/>
        </w:rPr>
        <w:t xml:space="preserve">la </w:t>
      </w:r>
      <w:r w:rsidRPr="004C22BE">
        <w:rPr>
          <w:lang w:val="fr-CH" w:eastAsia="it-IT"/>
        </w:rPr>
        <w:t xml:space="preserve">contribution </w:t>
      </w:r>
      <w:r w:rsidR="0004535C">
        <w:rPr>
          <w:lang w:val="fr-CH" w:eastAsia="it-IT"/>
        </w:rPr>
        <w:t>d</w:t>
      </w:r>
      <w:r w:rsidR="003A1FA2">
        <w:rPr>
          <w:lang w:val="fr-CH" w:eastAsia="it-IT"/>
        </w:rPr>
        <w:t xml:space="preserve">e </w:t>
      </w:r>
      <w:r w:rsidR="0004535C">
        <w:rPr>
          <w:lang w:val="fr-CH" w:eastAsia="it-IT"/>
        </w:rPr>
        <w:t xml:space="preserve">signal que le récepteur recevrait si le </w:t>
      </w:r>
      <w:r w:rsidRPr="004C22BE">
        <w:rPr>
          <w:i/>
          <w:iCs/>
          <w:lang w:val="fr-CH" w:eastAsia="it-IT"/>
        </w:rPr>
        <w:t>i</w:t>
      </w:r>
      <w:r w:rsidR="0004535C">
        <w:rPr>
          <w:lang w:val="fr-CH" w:eastAsia="it-IT"/>
        </w:rPr>
        <w:t>ème émetteur était le seul à diffuser</w:t>
      </w:r>
      <w:r w:rsidRPr="004C22BE">
        <w:rPr>
          <w:lang w:val="fr-CH" w:eastAsia="it-IT"/>
        </w:rPr>
        <w:t xml:space="preserve">, </w:t>
      </w:r>
      <w:r w:rsidR="0004535C">
        <w:rPr>
          <w:lang w:val="fr-CH" w:eastAsia="it-IT"/>
        </w:rPr>
        <w:t xml:space="preserve">sur un canal de </w:t>
      </w:r>
      <w:r w:rsidRPr="004C22BE">
        <w:rPr>
          <w:lang w:val="fr-CH" w:eastAsia="it-IT"/>
        </w:rPr>
        <w:t xml:space="preserve">transmission </w:t>
      </w:r>
      <w:r w:rsidR="0004535C">
        <w:rPr>
          <w:lang w:val="fr-CH" w:eastAsia="it-IT"/>
        </w:rPr>
        <w:t>idéal</w:t>
      </w:r>
      <w:r w:rsidRPr="004C22BE">
        <w:rPr>
          <w:lang w:val="fr-CH" w:eastAsia="it-IT"/>
        </w:rPr>
        <w:t xml:space="preserve">, </w:t>
      </w:r>
      <w:r w:rsidR="0004535C">
        <w:rPr>
          <w:lang w:val="fr-CH" w:eastAsia="it-IT"/>
        </w:rPr>
        <w:t xml:space="preserve">le </w:t>
      </w:r>
      <w:r w:rsidRPr="004C22BE">
        <w:rPr>
          <w:lang w:val="fr-CH" w:eastAsia="it-IT"/>
        </w:rPr>
        <w:t xml:space="preserve">signal </w:t>
      </w:r>
      <w:r w:rsidR="0004535C">
        <w:rPr>
          <w:lang w:val="fr-CH" w:eastAsia="it-IT"/>
        </w:rPr>
        <w:t xml:space="preserve">du </w:t>
      </w:r>
      <w:r w:rsidRPr="004C22BE">
        <w:rPr>
          <w:i/>
          <w:iCs/>
          <w:lang w:val="fr-CH" w:eastAsia="it-IT"/>
        </w:rPr>
        <w:t>j</w:t>
      </w:r>
      <w:r w:rsidR="0004535C">
        <w:rPr>
          <w:lang w:val="fr-CH" w:eastAsia="it-IT"/>
        </w:rPr>
        <w:t xml:space="preserve">ème </w:t>
      </w:r>
      <w:r w:rsidRPr="004C22BE">
        <w:rPr>
          <w:lang w:val="fr-CH" w:eastAsia="it-IT"/>
        </w:rPr>
        <w:t>symbol</w:t>
      </w:r>
      <w:r w:rsidR="0004535C">
        <w:rPr>
          <w:lang w:val="fr-CH" w:eastAsia="it-IT"/>
        </w:rPr>
        <w:t>e</w:t>
      </w:r>
      <w:r w:rsidRPr="004C22BE">
        <w:rPr>
          <w:lang w:val="fr-CH"/>
        </w:rPr>
        <w:t>;</w:t>
      </w:r>
    </w:p>
    <w:p w:rsidR="004C22BE" w:rsidRPr="004C22BE" w:rsidRDefault="004C22BE" w:rsidP="003A1FA2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lang w:val="fr-CH"/>
        </w:rPr>
      </w:pPr>
      <w:r w:rsidRPr="004C22BE">
        <w:rPr>
          <w:lang w:val="fr-CH" w:eastAsia="it-IT"/>
        </w:rPr>
        <w:tab/>
      </w:r>
      <w:r w:rsidRPr="004C22BE">
        <w:rPr>
          <w:i/>
          <w:iCs/>
          <w:lang w:val="fr-CH" w:eastAsia="it-IT"/>
        </w:rPr>
        <w:t>H</w:t>
      </w:r>
      <w:r w:rsidRPr="004C22BE">
        <w:rPr>
          <w:lang w:val="fr-CH" w:eastAsia="it-IT"/>
        </w:rPr>
        <w:t>:</w:t>
      </w:r>
      <w:r w:rsidRPr="004C22BE">
        <w:rPr>
          <w:lang w:val="fr-CH" w:eastAsia="it-IT"/>
        </w:rPr>
        <w:tab/>
      </w:r>
      <w:r w:rsidR="0004535C">
        <w:rPr>
          <w:lang w:val="fr-CH" w:eastAsia="it-IT"/>
        </w:rPr>
        <w:t>inconnu</w:t>
      </w:r>
      <w:r w:rsidRPr="004C22BE">
        <w:rPr>
          <w:lang w:val="fr-CH" w:eastAsia="it-IT"/>
        </w:rPr>
        <w:t xml:space="preserve">, </w:t>
      </w:r>
      <w:r w:rsidR="0004535C">
        <w:rPr>
          <w:lang w:val="fr-CH" w:eastAsia="it-IT"/>
        </w:rPr>
        <w:t>c</w:t>
      </w:r>
      <w:r w:rsidR="00856780">
        <w:rPr>
          <w:lang w:val="fr-CH" w:eastAsia="it-IT"/>
        </w:rPr>
        <w:t>'</w:t>
      </w:r>
      <w:r w:rsidR="0004535C">
        <w:rPr>
          <w:lang w:val="fr-CH" w:eastAsia="it-IT"/>
        </w:rPr>
        <w:t xml:space="preserve">est un vecteur </w:t>
      </w:r>
      <w:r w:rsidR="003A1FA2">
        <w:rPr>
          <w:lang w:val="fr-CH" w:eastAsia="it-IT"/>
        </w:rPr>
        <w:t>de</w:t>
      </w:r>
      <w:r w:rsidR="0004535C">
        <w:rPr>
          <w:lang w:val="fr-CH" w:eastAsia="it-IT"/>
        </w:rPr>
        <w:t xml:space="preserve"> </w:t>
      </w:r>
      <w:r w:rsidRPr="004C22BE">
        <w:rPr>
          <w:lang w:val="fr-CH" w:eastAsia="it-IT"/>
        </w:rPr>
        <w:t>8</w:t>
      </w:r>
      <w:r w:rsidR="0004535C">
        <w:rPr>
          <w:lang w:val="fr-CH" w:eastAsia="it-IT"/>
        </w:rPr>
        <w:t xml:space="preserve"> éléments dans lequel un élément </w:t>
      </w:r>
      <w:r w:rsidRPr="004C22BE">
        <w:rPr>
          <w:i/>
          <w:iCs/>
          <w:lang w:val="fr-CH" w:eastAsia="it-IT"/>
        </w:rPr>
        <w:t>H</w:t>
      </w:r>
      <w:r w:rsidRPr="004C22BE">
        <w:rPr>
          <w:i/>
          <w:iCs/>
          <w:vertAlign w:val="subscript"/>
          <w:lang w:val="fr-CH" w:eastAsia="it-IT"/>
        </w:rPr>
        <w:t>i</w:t>
      </w:r>
      <w:r w:rsidRPr="004C22BE">
        <w:rPr>
          <w:lang w:val="fr-CH" w:eastAsia="it-IT"/>
        </w:rPr>
        <w:t xml:space="preserve"> repr</w:t>
      </w:r>
      <w:r w:rsidR="0004535C">
        <w:rPr>
          <w:lang w:val="fr-CH" w:eastAsia="it-IT"/>
        </w:rPr>
        <w:t>ésente</w:t>
      </w:r>
      <w:r w:rsidRPr="004C22BE">
        <w:rPr>
          <w:lang w:val="fr-CH" w:eastAsia="it-IT"/>
        </w:rPr>
        <w:t xml:space="preserve"> </w:t>
      </w:r>
      <w:r w:rsidR="0004535C">
        <w:rPr>
          <w:lang w:val="fr-CH" w:eastAsia="it-IT"/>
        </w:rPr>
        <w:t xml:space="preserve">la réponse fréquentielle du </w:t>
      </w:r>
      <w:r w:rsidR="00194948">
        <w:rPr>
          <w:lang w:val="fr-CH" w:eastAsia="it-IT"/>
        </w:rPr>
        <w:t>«</w:t>
      </w:r>
      <w:r w:rsidR="0004535C">
        <w:rPr>
          <w:lang w:val="fr-CH" w:eastAsia="it-IT"/>
        </w:rPr>
        <w:t>canal de transmission</w:t>
      </w:r>
      <w:r w:rsidR="00194948">
        <w:rPr>
          <w:lang w:val="fr-CH" w:eastAsia="it-IT"/>
        </w:rPr>
        <w:t>»</w:t>
      </w:r>
      <w:r w:rsidRPr="004C22BE">
        <w:rPr>
          <w:lang w:val="fr-CH" w:eastAsia="it-IT"/>
        </w:rPr>
        <w:t xml:space="preserve"> </w:t>
      </w:r>
      <w:r w:rsidR="0004535C">
        <w:rPr>
          <w:lang w:val="fr-CH" w:eastAsia="it-IT"/>
        </w:rPr>
        <w:t xml:space="preserve">relatif au </w:t>
      </w:r>
      <w:r w:rsidRPr="004C22BE">
        <w:rPr>
          <w:i/>
          <w:iCs/>
          <w:lang w:val="fr-CH" w:eastAsia="it-IT"/>
        </w:rPr>
        <w:t>i</w:t>
      </w:r>
      <w:r w:rsidR="0004535C">
        <w:rPr>
          <w:lang w:val="fr-CH" w:eastAsia="it-IT"/>
        </w:rPr>
        <w:t>ème émetteur</w:t>
      </w:r>
      <w:r w:rsidRPr="004C22BE">
        <w:rPr>
          <w:lang w:val="fr-CH"/>
        </w:rPr>
        <w:t>.</w:t>
      </w:r>
    </w:p>
    <w:p w:rsidR="004C22BE" w:rsidRPr="004C22BE" w:rsidRDefault="0004535C" w:rsidP="000107AF">
      <w:pPr>
        <w:rPr>
          <w:lang w:val="fr-CH" w:eastAsia="it-IT"/>
        </w:rPr>
      </w:pPr>
      <w:r>
        <w:rPr>
          <w:lang w:val="fr-CH" w:eastAsia="it-IT"/>
        </w:rPr>
        <w:lastRenderedPageBreak/>
        <w:t xml:space="preserve">Le système linéaire </w:t>
      </w:r>
      <w:r w:rsidR="004C22BE" w:rsidRPr="004C22BE">
        <w:rPr>
          <w:i/>
          <w:iCs/>
          <w:u w:val="single"/>
          <w:lang w:val="fr-CH" w:eastAsia="it-IT"/>
        </w:rPr>
        <w:t>Y</w:t>
      </w:r>
      <w:r w:rsidR="004C22BE" w:rsidRPr="004C22BE">
        <w:rPr>
          <w:lang w:val="fr-CH" w:eastAsia="it-IT"/>
        </w:rPr>
        <w:t xml:space="preserve"> = </w:t>
      </w:r>
      <w:r w:rsidR="004C22BE" w:rsidRPr="004C22BE">
        <w:rPr>
          <w:i/>
          <w:iCs/>
          <w:u w:val="single"/>
          <w:lang w:val="fr-CH" w:eastAsia="it-IT"/>
        </w:rPr>
        <w:t>X</w:t>
      </w:r>
      <w:r w:rsidR="004C22BE" w:rsidRPr="004C22BE">
        <w:rPr>
          <w:i/>
          <w:iCs/>
          <w:lang w:val="fr-CH"/>
        </w:rPr>
        <w:t xml:space="preserve"> </w:t>
      </w:r>
      <w:r w:rsidR="004C22BE" w:rsidRPr="004C22BE">
        <w:rPr>
          <w:szCs w:val="24"/>
          <w:lang w:val="fr-CH"/>
        </w:rPr>
        <w:sym w:font="Symbol" w:char="F0D7"/>
      </w:r>
      <w:r w:rsidR="004C22BE" w:rsidRPr="004C22BE">
        <w:rPr>
          <w:szCs w:val="24"/>
          <w:lang w:val="fr-CH"/>
        </w:rPr>
        <w:t xml:space="preserve"> </w:t>
      </w:r>
      <w:r w:rsidR="004C22BE" w:rsidRPr="004C22BE">
        <w:rPr>
          <w:i/>
          <w:iCs/>
          <w:u w:val="single"/>
          <w:lang w:val="fr-CH" w:eastAsia="it-IT"/>
        </w:rPr>
        <w:t>H</w:t>
      </w:r>
      <w:r w:rsidR="004C22BE" w:rsidRPr="004C22BE">
        <w:rPr>
          <w:i/>
          <w:iCs/>
          <w:lang w:val="fr-CH" w:eastAsia="it-IT"/>
        </w:rPr>
        <w:t xml:space="preserve"> </w:t>
      </w:r>
      <w:r w:rsidR="004C22BE" w:rsidRPr="004C22BE">
        <w:rPr>
          <w:lang w:val="fr-CH"/>
        </w:rPr>
        <w:fldChar w:fldCharType="begin"/>
      </w:r>
      <w:r w:rsidR="004C22BE" w:rsidRPr="004C22BE">
        <w:rPr>
          <w:lang w:val="fr-CH"/>
        </w:rPr>
        <w:instrText xml:space="preserve"> QUOTE </w:instrText>
      </w:r>
      <w:r w:rsidR="004C22BE" w:rsidRPr="004C22BE">
        <w:rPr>
          <w:noProof/>
          <w:lang w:val="en-US" w:eastAsia="zh-CN"/>
        </w:rPr>
        <w:drawing>
          <wp:inline distT="0" distB="0" distL="0" distR="0" wp14:anchorId="4E3CB400" wp14:editId="09D238D3">
            <wp:extent cx="577850" cy="146685"/>
            <wp:effectExtent l="0" t="0" r="0" b="5715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BE" w:rsidRPr="004C22BE">
        <w:rPr>
          <w:lang w:val="fr-CH"/>
        </w:rPr>
        <w:fldChar w:fldCharType="end"/>
      </w:r>
      <w:r w:rsidR="004C22BE" w:rsidRPr="004C22BE">
        <w:rPr>
          <w:lang w:val="fr-CH" w:eastAsia="it-IT"/>
        </w:rPr>
        <w:t>produ</w:t>
      </w:r>
      <w:r>
        <w:rPr>
          <w:lang w:val="fr-CH" w:eastAsia="it-IT"/>
        </w:rPr>
        <w:t xml:space="preserve">it une </w:t>
      </w:r>
      <w:r w:rsidR="004C22BE" w:rsidRPr="004C22BE">
        <w:rPr>
          <w:lang w:val="fr-CH" w:eastAsia="it-IT"/>
        </w:rPr>
        <w:t>solution</w:t>
      </w:r>
      <w:r>
        <w:rPr>
          <w:lang w:val="fr-CH" w:eastAsia="it-IT"/>
        </w:rPr>
        <w:t xml:space="preserve"> </w:t>
      </w:r>
      <w:r w:rsidRPr="004C22BE">
        <w:rPr>
          <w:lang w:val="fr-CH" w:eastAsia="it-IT"/>
        </w:rPr>
        <w:t>unique</w:t>
      </w:r>
      <w:r w:rsidR="004C22BE" w:rsidRPr="004C22BE">
        <w:rPr>
          <w:lang w:val="fr-CH" w:eastAsia="it-IT"/>
        </w:rPr>
        <w:t xml:space="preserve">, </w:t>
      </w:r>
      <w:r w:rsidR="00A12451">
        <w:rPr>
          <w:lang w:val="fr-CH" w:eastAsia="it-IT"/>
        </w:rPr>
        <w:t xml:space="preserve">à condition que le </w:t>
      </w:r>
      <w:r w:rsidR="004C22BE" w:rsidRPr="004C22BE">
        <w:rPr>
          <w:lang w:val="fr-CH" w:eastAsia="it-IT"/>
        </w:rPr>
        <w:t>d</w:t>
      </w:r>
      <w:r w:rsidR="00A12451">
        <w:rPr>
          <w:lang w:val="fr-CH" w:eastAsia="it-IT"/>
        </w:rPr>
        <w:t>é</w:t>
      </w:r>
      <w:r w:rsidR="004C22BE" w:rsidRPr="004C22BE">
        <w:rPr>
          <w:lang w:val="fr-CH" w:eastAsia="it-IT"/>
        </w:rPr>
        <w:t xml:space="preserve">terminant </w:t>
      </w:r>
      <w:r w:rsidR="00A12451">
        <w:rPr>
          <w:lang w:val="fr-CH" w:eastAsia="it-IT"/>
        </w:rPr>
        <w:t xml:space="preserve">de la matrice </w:t>
      </w:r>
      <w:r w:rsidR="004C22BE" w:rsidRPr="004C22BE">
        <w:rPr>
          <w:i/>
          <w:iCs/>
          <w:u w:val="single"/>
          <w:lang w:val="fr-CH" w:eastAsia="it-IT"/>
        </w:rPr>
        <w:t>X</w:t>
      </w:r>
      <w:r w:rsidR="004C22BE" w:rsidRPr="004C22BE">
        <w:rPr>
          <w:lang w:val="fr-CH" w:eastAsia="it-IT"/>
        </w:rPr>
        <w:t xml:space="preserve"> </w:t>
      </w:r>
      <w:r w:rsidR="00A12451">
        <w:rPr>
          <w:lang w:val="fr-CH" w:eastAsia="it-IT"/>
        </w:rPr>
        <w:t xml:space="preserve">soit différent de </w:t>
      </w:r>
      <w:r w:rsidR="004C22BE" w:rsidRPr="004C22BE">
        <w:rPr>
          <w:lang w:val="fr-CH" w:eastAsia="it-IT"/>
        </w:rPr>
        <w:t>z</w:t>
      </w:r>
      <w:r w:rsidR="00A12451">
        <w:rPr>
          <w:lang w:val="fr-CH" w:eastAsia="it-IT"/>
        </w:rPr>
        <w:t>é</w:t>
      </w:r>
      <w:r w:rsidR="004C22BE" w:rsidRPr="004C22BE">
        <w:rPr>
          <w:lang w:val="fr-CH" w:eastAsia="it-IT"/>
        </w:rPr>
        <w:t>ro</w:t>
      </w:r>
      <w:r w:rsidR="00A12451">
        <w:rPr>
          <w:lang w:val="fr-CH" w:eastAsia="it-IT"/>
        </w:rPr>
        <w:t>, ce qui dans la pratique est presque toujours vérifié</w:t>
      </w:r>
      <w:r w:rsidR="004C22BE" w:rsidRPr="004C22BE">
        <w:rPr>
          <w:lang w:val="fr-CH" w:eastAsia="it-IT"/>
        </w:rPr>
        <w:t xml:space="preserve">. </w:t>
      </w:r>
      <w:r w:rsidR="00A12451">
        <w:rPr>
          <w:lang w:val="fr-CH" w:eastAsia="it-IT"/>
        </w:rPr>
        <w:t>Dans le cas contraire</w:t>
      </w:r>
      <w:r w:rsidR="004C22BE" w:rsidRPr="004C22BE">
        <w:rPr>
          <w:lang w:val="fr-CH" w:eastAsia="it-IT"/>
        </w:rPr>
        <w:t xml:space="preserve">, </w:t>
      </w:r>
      <w:r w:rsidR="00033B1D">
        <w:rPr>
          <w:lang w:val="fr-CH" w:eastAsia="it-IT"/>
        </w:rPr>
        <w:t>il est facile de contourner le problème par un choix adapté des valeurs des codes d</w:t>
      </w:r>
      <w:r w:rsidR="00856780">
        <w:rPr>
          <w:lang w:val="fr-CH" w:eastAsia="it-IT"/>
        </w:rPr>
        <w:t>'</w:t>
      </w:r>
      <w:r w:rsidR="004C22BE" w:rsidRPr="004C22BE">
        <w:rPr>
          <w:lang w:val="fr-CH" w:eastAsia="it-IT"/>
        </w:rPr>
        <w:t xml:space="preserve">identification </w:t>
      </w:r>
      <w:r w:rsidR="00F81529">
        <w:rPr>
          <w:lang w:val="fr-CH" w:eastAsia="it-IT"/>
        </w:rPr>
        <w:t>assignées</w:t>
      </w:r>
      <w:r w:rsidR="00033B1D">
        <w:rPr>
          <w:lang w:val="fr-CH" w:eastAsia="it-IT"/>
        </w:rPr>
        <w:t xml:space="preserve"> aux émetteurs</w:t>
      </w:r>
      <w:r w:rsidR="004C22BE" w:rsidRPr="004C22BE">
        <w:rPr>
          <w:lang w:val="fr-CH" w:eastAsia="it-IT"/>
        </w:rPr>
        <w:t>.</w:t>
      </w:r>
    </w:p>
    <w:p w:rsidR="004C22BE" w:rsidRPr="004C22BE" w:rsidRDefault="00033B1D" w:rsidP="003A1FA2">
      <w:pPr>
        <w:rPr>
          <w:lang w:val="fr-CH" w:eastAsia="it-IT"/>
        </w:rPr>
      </w:pPr>
      <w:r>
        <w:rPr>
          <w:lang w:val="fr-CH" w:eastAsia="it-IT"/>
        </w:rPr>
        <w:t>La résolution du système linéaire ci-dessus permet 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 xml:space="preserve">obtenir le vecteur </w:t>
      </w:r>
      <w:r w:rsidR="004C22BE" w:rsidRPr="004C22BE">
        <w:rPr>
          <w:i/>
          <w:iCs/>
          <w:u w:val="single"/>
          <w:lang w:val="fr-CH" w:eastAsia="it-IT"/>
        </w:rPr>
        <w:t>H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>qui représente les réponses fréquentielles de chacun de</w:t>
      </w:r>
      <w:r w:rsidR="00DF095D">
        <w:rPr>
          <w:lang w:val="fr-CH" w:eastAsia="it-IT"/>
        </w:rPr>
        <w:t>s</w:t>
      </w:r>
      <w:r>
        <w:rPr>
          <w:lang w:val="fr-CH" w:eastAsia="it-IT"/>
        </w:rPr>
        <w:t xml:space="preserve"> </w:t>
      </w:r>
      <w:r w:rsidR="004C22BE" w:rsidRPr="004C22BE">
        <w:rPr>
          <w:i/>
          <w:iCs/>
          <w:lang w:val="fr-CH" w:eastAsia="it-IT"/>
        </w:rPr>
        <w:t>N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canaux de </w:t>
      </w:r>
      <w:r w:rsidR="004C22BE" w:rsidRPr="004C22BE">
        <w:rPr>
          <w:lang w:val="fr-CH" w:eastAsia="it-IT"/>
        </w:rPr>
        <w:t xml:space="preserve">transmission. </w:t>
      </w:r>
      <w:r>
        <w:rPr>
          <w:lang w:val="fr-CH" w:eastAsia="it-IT"/>
        </w:rPr>
        <w:t>La valeur de chaque composante du vecteur </w:t>
      </w:r>
      <w:r w:rsidR="004C22BE" w:rsidRPr="004C22BE">
        <w:rPr>
          <w:i/>
          <w:iCs/>
          <w:lang w:val="fr-CH" w:eastAsia="it-IT"/>
        </w:rPr>
        <w:t>H</w:t>
      </w:r>
      <w:r w:rsidR="004C22BE" w:rsidRPr="004C22BE">
        <w:rPr>
          <w:lang w:val="fr-CH" w:eastAsia="it-IT"/>
        </w:rPr>
        <w:t>, normali</w:t>
      </w:r>
      <w:r>
        <w:rPr>
          <w:lang w:val="fr-CH" w:eastAsia="it-IT"/>
        </w:rPr>
        <w:t>sée par rapport au signal de plus forte intensité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donne des </w:t>
      </w:r>
      <w:r w:rsidR="004C22BE" w:rsidRPr="004C22BE">
        <w:rPr>
          <w:lang w:val="fr-CH" w:eastAsia="it-IT"/>
        </w:rPr>
        <w:t>information</w:t>
      </w:r>
      <w:r>
        <w:rPr>
          <w:lang w:val="fr-CH" w:eastAsia="it-IT"/>
        </w:rPr>
        <w:t>s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sur le niveau du signal </w:t>
      </w:r>
      <w:r w:rsidR="004C22BE" w:rsidRPr="004C22BE">
        <w:rPr>
          <w:lang w:val="fr-CH" w:eastAsia="it-IT"/>
        </w:rPr>
        <w:t>re</w:t>
      </w:r>
      <w:r>
        <w:rPr>
          <w:lang w:val="fr-CH" w:eastAsia="it-IT"/>
        </w:rPr>
        <w:t>çu en provenance de chaque émetteur</w:t>
      </w:r>
      <w:r w:rsidR="004C22BE" w:rsidRPr="004C22BE">
        <w:rPr>
          <w:lang w:val="fr-CH" w:eastAsia="it-IT"/>
        </w:rPr>
        <w:t>.</w:t>
      </w:r>
    </w:p>
    <w:p w:rsidR="004C22BE" w:rsidRPr="004C22BE" w:rsidRDefault="00033B1D" w:rsidP="00DF095D">
      <w:pPr>
        <w:rPr>
          <w:lang w:val="fr-CH" w:eastAsia="it-IT"/>
        </w:rPr>
      </w:pPr>
      <w:r>
        <w:rPr>
          <w:lang w:val="fr-CH" w:eastAsia="it-IT"/>
        </w:rPr>
        <w:t xml:space="preserve">Comme indiqué </w:t>
      </w:r>
      <w:r w:rsidR="00F81529">
        <w:rPr>
          <w:lang w:val="fr-CH" w:eastAsia="it-IT"/>
        </w:rPr>
        <w:t>ci-dessus</w:t>
      </w:r>
      <w:r>
        <w:rPr>
          <w:lang w:val="fr-CH" w:eastAsia="it-IT"/>
        </w:rPr>
        <w:t xml:space="preserve">, le système linéaire est composé de huit </w:t>
      </w:r>
      <w:r w:rsidR="00C43E5E">
        <w:rPr>
          <w:lang w:val="fr-CH" w:eastAsia="it-IT"/>
        </w:rPr>
        <w:t>équation</w:t>
      </w:r>
      <w:r>
        <w:rPr>
          <w:lang w:val="fr-CH" w:eastAsia="it-IT"/>
        </w:rPr>
        <w:t>s avec huit inconnues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>La résolution de ce système permet ensuite 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identifier</w:t>
      </w:r>
      <w:r w:rsidR="004C22BE" w:rsidRPr="004C22BE">
        <w:rPr>
          <w:lang w:val="fr-CH" w:eastAsia="it-IT"/>
        </w:rPr>
        <w:t xml:space="preserve">, via </w:t>
      </w:r>
      <w:r>
        <w:rPr>
          <w:lang w:val="fr-CH" w:eastAsia="it-IT"/>
        </w:rPr>
        <w:t>le code d</w:t>
      </w:r>
      <w:r w:rsidR="00856780">
        <w:rPr>
          <w:lang w:val="fr-CH" w:eastAsia="it-IT"/>
        </w:rPr>
        <w:t>'</w:t>
      </w:r>
      <w:r w:rsidR="004C22BE" w:rsidRPr="004C22BE">
        <w:rPr>
          <w:lang w:val="fr-CH" w:eastAsia="it-IT"/>
        </w:rPr>
        <w:t xml:space="preserve">identification </w:t>
      </w:r>
      <w:r>
        <w:rPr>
          <w:lang w:val="fr-CH" w:eastAsia="it-IT"/>
        </w:rPr>
        <w:t>approprié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>jusqu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à huit émetteurs qui couvrent l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emplacement géographique choisi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>Toutefois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>à des fins pratiques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le système linéaire sera étendu </w:t>
      </w:r>
      <w:r w:rsidR="00362955">
        <w:rPr>
          <w:lang w:val="fr-CH" w:eastAsia="it-IT"/>
        </w:rPr>
        <w:t xml:space="preserve">pour inclure les </w:t>
      </w:r>
      <w:r w:rsidR="00C43E5E">
        <w:rPr>
          <w:lang w:val="fr-CH" w:eastAsia="it-IT"/>
        </w:rPr>
        <w:t>équation</w:t>
      </w:r>
      <w:r w:rsidR="00362955">
        <w:rPr>
          <w:lang w:val="fr-CH" w:eastAsia="it-IT"/>
        </w:rPr>
        <w:t xml:space="preserve">s </w:t>
      </w:r>
      <w:r w:rsidR="004C22BE" w:rsidRPr="004C22BE">
        <w:rPr>
          <w:lang w:val="fr-CH" w:eastAsia="it-IT"/>
        </w:rPr>
        <w:t>associ</w:t>
      </w:r>
      <w:r w:rsidR="00362955">
        <w:rPr>
          <w:lang w:val="fr-CH" w:eastAsia="it-IT"/>
        </w:rPr>
        <w:t xml:space="preserve">ées aux </w:t>
      </w:r>
      <w:r w:rsidR="004C22BE" w:rsidRPr="004C22BE">
        <w:rPr>
          <w:lang w:val="fr-CH" w:eastAsia="it-IT"/>
        </w:rPr>
        <w:t>symbol</w:t>
      </w:r>
      <w:r w:rsidR="00362955">
        <w:rPr>
          <w:lang w:val="fr-CH" w:eastAsia="it-IT"/>
        </w:rPr>
        <w:t>e</w:t>
      </w:r>
      <w:r w:rsidR="004C22BE" w:rsidRPr="004C22BE">
        <w:rPr>
          <w:lang w:val="fr-CH" w:eastAsia="it-IT"/>
        </w:rPr>
        <w:t xml:space="preserve">s </w:t>
      </w:r>
      <w:r w:rsidR="00362955">
        <w:rPr>
          <w:lang w:val="fr-CH" w:eastAsia="it-IT"/>
        </w:rPr>
        <w:t>des t</w:t>
      </w:r>
      <w:r w:rsidR="004C22BE" w:rsidRPr="004C22BE">
        <w:rPr>
          <w:lang w:val="fr-CH" w:eastAsia="it-IT"/>
        </w:rPr>
        <w:t xml:space="preserve">rames </w:t>
      </w:r>
      <w:r w:rsidR="00362955">
        <w:rPr>
          <w:lang w:val="fr-CH" w:eastAsia="it-IT"/>
        </w:rPr>
        <w:t>qui acheminent les huit autres bits parmi les seize qui composent le code d</w:t>
      </w:r>
      <w:r w:rsidR="00856780">
        <w:rPr>
          <w:lang w:val="fr-CH" w:eastAsia="it-IT"/>
        </w:rPr>
        <w:t>'</w:t>
      </w:r>
      <w:r w:rsidR="004C22BE" w:rsidRPr="004C22BE">
        <w:rPr>
          <w:lang w:val="fr-CH" w:eastAsia="it-IT"/>
        </w:rPr>
        <w:t xml:space="preserve">identification </w:t>
      </w:r>
      <w:r w:rsidR="00362955">
        <w:rPr>
          <w:lang w:val="fr-CH" w:eastAsia="it-IT"/>
        </w:rPr>
        <w:t>de chaque émetteur</w:t>
      </w:r>
      <w:r w:rsidR="00DF095D">
        <w:rPr>
          <w:lang w:val="fr-CH" w:eastAsia="it-IT"/>
        </w:rPr>
        <w:t>, ce qui permet</w:t>
      </w:r>
      <w:r w:rsidR="004C22BE" w:rsidRPr="004C22BE">
        <w:rPr>
          <w:lang w:val="fr-CH" w:eastAsia="it-IT"/>
        </w:rPr>
        <w:t xml:space="preserve"> </w:t>
      </w:r>
      <w:r w:rsidR="00362955">
        <w:rPr>
          <w:lang w:val="fr-CH" w:eastAsia="it-IT"/>
        </w:rPr>
        <w:t>de faire passer à seize le nombre de codes d</w:t>
      </w:r>
      <w:r w:rsidR="00856780">
        <w:rPr>
          <w:lang w:val="fr-CH" w:eastAsia="it-IT"/>
        </w:rPr>
        <w:t>'</w:t>
      </w:r>
      <w:r w:rsidR="00362955">
        <w:rPr>
          <w:lang w:val="fr-CH" w:eastAsia="it-IT"/>
        </w:rPr>
        <w:t>émetteur résolus dans une même opération matricielle</w:t>
      </w:r>
      <w:r w:rsidR="004C22BE" w:rsidRPr="004C22BE">
        <w:rPr>
          <w:lang w:val="fr-CH" w:eastAsia="it-IT"/>
        </w:rPr>
        <w:t xml:space="preserve">. </w:t>
      </w:r>
      <w:r w:rsidR="00362955">
        <w:rPr>
          <w:lang w:val="fr-CH" w:eastAsia="it-IT"/>
        </w:rPr>
        <w:t>De plus</w:t>
      </w:r>
      <w:r w:rsidR="004C22BE" w:rsidRPr="004C22BE">
        <w:rPr>
          <w:lang w:val="fr-CH" w:eastAsia="it-IT"/>
        </w:rPr>
        <w:t xml:space="preserve">, </w:t>
      </w:r>
      <w:r w:rsidR="00362955">
        <w:rPr>
          <w:lang w:val="fr-CH" w:eastAsia="it-IT"/>
        </w:rPr>
        <w:t>étant donné que l</w:t>
      </w:r>
      <w:r w:rsidR="00856780">
        <w:rPr>
          <w:lang w:val="fr-CH" w:eastAsia="it-IT"/>
        </w:rPr>
        <w:t>'</w:t>
      </w:r>
      <w:r w:rsidR="00362955">
        <w:rPr>
          <w:lang w:val="fr-CH" w:eastAsia="it-IT"/>
        </w:rPr>
        <w:t>identifiant de la cellule est constitué d</w:t>
      </w:r>
      <w:r w:rsidR="00856780">
        <w:rPr>
          <w:lang w:val="fr-CH" w:eastAsia="it-IT"/>
        </w:rPr>
        <w:t>'</w:t>
      </w:r>
      <w:r w:rsidR="00362955">
        <w:rPr>
          <w:lang w:val="fr-CH" w:eastAsia="it-IT"/>
        </w:rPr>
        <w:t xml:space="preserve">un mot binaire de </w:t>
      </w:r>
      <w:r w:rsidR="004C22BE" w:rsidRPr="004C22BE">
        <w:rPr>
          <w:lang w:val="fr-CH" w:eastAsia="it-IT"/>
        </w:rPr>
        <w:t>16</w:t>
      </w:r>
      <w:r w:rsidR="00362955">
        <w:rPr>
          <w:lang w:val="fr-CH" w:eastAsia="it-IT"/>
        </w:rPr>
        <w:t> </w:t>
      </w:r>
      <w:r w:rsidR="004C22BE" w:rsidRPr="004C22BE">
        <w:rPr>
          <w:lang w:val="fr-CH" w:eastAsia="it-IT"/>
        </w:rPr>
        <w:t>bit</w:t>
      </w:r>
      <w:r w:rsidR="00362955">
        <w:rPr>
          <w:lang w:val="fr-CH" w:eastAsia="it-IT"/>
        </w:rPr>
        <w:t>s</w:t>
      </w:r>
      <w:r w:rsidR="004C22BE" w:rsidRPr="004C22BE">
        <w:rPr>
          <w:lang w:val="fr-CH" w:eastAsia="it-IT"/>
        </w:rPr>
        <w:t xml:space="preserve">, </w:t>
      </w:r>
      <w:r w:rsidR="00362955">
        <w:rPr>
          <w:lang w:val="fr-CH" w:eastAsia="it-IT"/>
        </w:rPr>
        <w:t xml:space="preserve">et </w:t>
      </w:r>
      <w:r w:rsidR="004C22BE" w:rsidRPr="004C22BE">
        <w:rPr>
          <w:lang w:val="fr-CH" w:eastAsia="it-IT"/>
        </w:rPr>
        <w:t>produ</w:t>
      </w:r>
      <w:r w:rsidR="00362955">
        <w:rPr>
          <w:lang w:val="fr-CH" w:eastAsia="it-IT"/>
        </w:rPr>
        <w:t xml:space="preserve">it </w:t>
      </w:r>
      <w:r w:rsidR="004C22BE" w:rsidRPr="004C22BE">
        <w:rPr>
          <w:lang w:val="fr-CH" w:eastAsia="it-IT"/>
        </w:rPr>
        <w:t>65 535 val</w:t>
      </w:r>
      <w:r w:rsidR="00362955">
        <w:rPr>
          <w:lang w:val="fr-CH" w:eastAsia="it-IT"/>
        </w:rPr>
        <w:t>eurs et zéro</w:t>
      </w:r>
      <w:r w:rsidR="004C22BE" w:rsidRPr="004C22BE">
        <w:rPr>
          <w:lang w:val="fr-CH" w:eastAsia="it-IT"/>
        </w:rPr>
        <w:t xml:space="preserve">, </w:t>
      </w:r>
      <w:r w:rsidR="00362955">
        <w:rPr>
          <w:lang w:val="fr-CH" w:eastAsia="it-IT"/>
        </w:rPr>
        <w:t xml:space="preserve">il est </w:t>
      </w:r>
      <w:r w:rsidR="004C22BE" w:rsidRPr="004C22BE">
        <w:rPr>
          <w:lang w:val="fr-CH" w:eastAsia="it-IT"/>
        </w:rPr>
        <w:t xml:space="preserve">possible </w:t>
      </w:r>
      <w:r w:rsidR="00362955">
        <w:rPr>
          <w:lang w:val="fr-CH" w:eastAsia="it-IT"/>
        </w:rPr>
        <w:t>de procéder par tentatives</w:t>
      </w:r>
      <w:r w:rsidR="004C22BE" w:rsidRPr="004C22BE">
        <w:rPr>
          <w:lang w:val="fr-CH" w:eastAsia="it-IT"/>
        </w:rPr>
        <w:t xml:space="preserve">: </w:t>
      </w:r>
      <w:r w:rsidR="00362955">
        <w:rPr>
          <w:lang w:val="fr-CH" w:eastAsia="it-IT"/>
        </w:rPr>
        <w:t xml:space="preserve">à chaque tentative, on construit la matrice </w:t>
      </w:r>
      <w:r w:rsidR="004C22BE" w:rsidRPr="004C22BE">
        <w:rPr>
          <w:i/>
          <w:iCs/>
          <w:u w:val="single"/>
          <w:lang w:val="fr-CH"/>
        </w:rPr>
        <w:t>X</w:t>
      </w:r>
      <w:r w:rsidR="004C22BE" w:rsidRPr="004C22BE">
        <w:rPr>
          <w:lang w:val="fr-CH" w:eastAsia="it-IT"/>
        </w:rPr>
        <w:t xml:space="preserve">, </w:t>
      </w:r>
      <w:r w:rsidR="00362955">
        <w:rPr>
          <w:lang w:val="fr-CH" w:eastAsia="it-IT"/>
        </w:rPr>
        <w:t>en utilisant la méthode décrite ci-dessus</w:t>
      </w:r>
      <w:r w:rsidR="004C22BE" w:rsidRPr="004C22BE">
        <w:rPr>
          <w:lang w:val="fr-CH" w:eastAsia="it-IT"/>
        </w:rPr>
        <w:t xml:space="preserve"> </w:t>
      </w:r>
      <w:r w:rsidR="00DF095D">
        <w:rPr>
          <w:lang w:val="fr-CH" w:eastAsia="it-IT"/>
        </w:rPr>
        <w:t xml:space="preserve">et </w:t>
      </w:r>
      <w:r w:rsidR="00362955">
        <w:rPr>
          <w:lang w:val="fr-CH" w:eastAsia="it-IT"/>
        </w:rPr>
        <w:t>en prenant chaque fois un nouvel ensemble de seize valeurs différentes de code d</w:t>
      </w:r>
      <w:r w:rsidR="00856780">
        <w:rPr>
          <w:lang w:val="fr-CH" w:eastAsia="it-IT"/>
        </w:rPr>
        <w:t>'</w:t>
      </w:r>
      <w:r w:rsidR="004C22BE" w:rsidRPr="004C22BE">
        <w:rPr>
          <w:lang w:val="fr-CH" w:eastAsia="it-IT"/>
        </w:rPr>
        <w:t>identification, diff</w:t>
      </w:r>
      <w:r w:rsidR="00362955">
        <w:rPr>
          <w:lang w:val="fr-CH" w:eastAsia="it-IT"/>
        </w:rPr>
        <w:t>é</w:t>
      </w:r>
      <w:r w:rsidR="004C22BE" w:rsidRPr="004C22BE">
        <w:rPr>
          <w:lang w:val="fr-CH" w:eastAsia="it-IT"/>
        </w:rPr>
        <w:t>rent</w:t>
      </w:r>
      <w:r w:rsidR="00362955">
        <w:rPr>
          <w:lang w:val="fr-CH" w:eastAsia="it-IT"/>
        </w:rPr>
        <w:t>es de celles utilisées da</w:t>
      </w:r>
      <w:r w:rsidR="005E11F3">
        <w:rPr>
          <w:lang w:val="fr-CH" w:eastAsia="it-IT"/>
        </w:rPr>
        <w:t>ns le cas précéd</w:t>
      </w:r>
      <w:r w:rsidR="00C43E5E">
        <w:rPr>
          <w:lang w:val="fr-CH" w:eastAsia="it-IT"/>
        </w:rPr>
        <w:t>e</w:t>
      </w:r>
      <w:r w:rsidR="00362955">
        <w:rPr>
          <w:lang w:val="fr-CH" w:eastAsia="it-IT"/>
        </w:rPr>
        <w:t>nt</w:t>
      </w:r>
      <w:r w:rsidR="004C22BE" w:rsidRPr="004C22BE">
        <w:rPr>
          <w:lang w:val="fr-CH" w:eastAsia="it-IT"/>
        </w:rPr>
        <w:t>.</w:t>
      </w:r>
    </w:p>
    <w:p w:rsidR="004C22BE" w:rsidRPr="004C22BE" w:rsidRDefault="00856780" w:rsidP="000107AF">
      <w:pPr>
        <w:rPr>
          <w:lang w:val="fr-CH" w:eastAsia="it-IT"/>
        </w:rPr>
      </w:pPr>
      <w:r>
        <w:rPr>
          <w:lang w:val="fr-CH" w:eastAsia="it-IT"/>
        </w:rPr>
        <w:t>E</w:t>
      </w:r>
      <w:r w:rsidR="005E11F3">
        <w:rPr>
          <w:lang w:val="fr-CH" w:eastAsia="it-IT"/>
        </w:rPr>
        <w:t>tant donné que les calculs pour chaque tentative sont toujours effectué</w:t>
      </w:r>
      <w:r w:rsidR="00DF095D">
        <w:rPr>
          <w:lang w:val="fr-CH" w:eastAsia="it-IT"/>
        </w:rPr>
        <w:t>s</w:t>
      </w:r>
      <w:r w:rsidR="005E11F3">
        <w:rPr>
          <w:lang w:val="fr-CH" w:eastAsia="it-IT"/>
        </w:rPr>
        <w:t xml:space="preserve"> sur le même vecteur </w:t>
      </w:r>
      <w:r w:rsidR="004C22BE" w:rsidRPr="004C22BE">
        <w:rPr>
          <w:i/>
          <w:iCs/>
          <w:u w:val="single"/>
          <w:lang w:val="fr-CH" w:eastAsia="it-IT"/>
        </w:rPr>
        <w:t>Y</w:t>
      </w:r>
      <w:r w:rsidR="004C22BE" w:rsidRPr="004C22BE">
        <w:rPr>
          <w:lang w:val="fr-CH" w:eastAsia="it-IT"/>
        </w:rPr>
        <w:t xml:space="preserve">, </w:t>
      </w:r>
      <w:r w:rsidR="005E11F3">
        <w:rPr>
          <w:lang w:val="fr-CH" w:eastAsia="it-IT"/>
        </w:rPr>
        <w:t>il n</w:t>
      </w:r>
      <w:r>
        <w:rPr>
          <w:lang w:val="fr-CH" w:eastAsia="it-IT"/>
        </w:rPr>
        <w:t>'</w:t>
      </w:r>
      <w:r w:rsidR="005E11F3">
        <w:rPr>
          <w:lang w:val="fr-CH" w:eastAsia="it-IT"/>
        </w:rPr>
        <w:t>est pas nécessaire de répéter chaque fois l</w:t>
      </w:r>
      <w:r>
        <w:rPr>
          <w:lang w:val="fr-CH" w:eastAsia="it-IT"/>
        </w:rPr>
        <w:t>'</w:t>
      </w:r>
      <w:r w:rsidR="004C22BE" w:rsidRPr="004C22BE">
        <w:rPr>
          <w:lang w:val="fr-CH" w:eastAsia="it-IT"/>
        </w:rPr>
        <w:t xml:space="preserve">acquisition </w:t>
      </w:r>
      <w:r w:rsidR="005E11F3">
        <w:rPr>
          <w:lang w:val="fr-CH" w:eastAsia="it-IT"/>
        </w:rPr>
        <w:t>du signal</w:t>
      </w:r>
      <w:r w:rsidR="004C22BE" w:rsidRPr="004C22BE">
        <w:rPr>
          <w:lang w:val="fr-CH" w:eastAsia="it-IT"/>
        </w:rPr>
        <w:t xml:space="preserve">, </w:t>
      </w:r>
      <w:r w:rsidR="005E11F3">
        <w:rPr>
          <w:lang w:val="fr-CH" w:eastAsia="it-IT"/>
        </w:rPr>
        <w:t>de sorte que l</w:t>
      </w:r>
      <w:r>
        <w:rPr>
          <w:lang w:val="fr-CH" w:eastAsia="it-IT"/>
        </w:rPr>
        <w:t>'</w:t>
      </w:r>
      <w:r w:rsidR="005E11F3">
        <w:rPr>
          <w:lang w:val="fr-CH" w:eastAsia="it-IT"/>
        </w:rPr>
        <w:t>algorithme peut être exécuté très rapidement</w:t>
      </w:r>
      <w:r w:rsidR="004C22BE" w:rsidRPr="004C22BE">
        <w:rPr>
          <w:lang w:val="fr-CH" w:eastAsia="it-IT"/>
        </w:rPr>
        <w:t>.</w:t>
      </w:r>
    </w:p>
    <w:p w:rsidR="004C22BE" w:rsidRPr="00891000" w:rsidRDefault="004C22BE" w:rsidP="00891000">
      <w:pPr>
        <w:pStyle w:val="FigureNo"/>
      </w:pPr>
      <w:r w:rsidRPr="008B264E">
        <w:rPr>
          <w:lang w:val="fr-CH"/>
        </w:rPr>
        <w:t>Figure 7</w:t>
      </w:r>
    </w:p>
    <w:p w:rsidR="004C22BE" w:rsidRPr="00545D52" w:rsidRDefault="004C22BE" w:rsidP="008B264E">
      <w:pPr>
        <w:pStyle w:val="Figuretitle"/>
        <w:rPr>
          <w:lang w:val="fr-CH"/>
        </w:rPr>
      </w:pPr>
      <w:r w:rsidRPr="00545D52">
        <w:rPr>
          <w:lang w:val="fr-CH"/>
        </w:rPr>
        <w:t xml:space="preserve">Superposition </w:t>
      </w:r>
      <w:r w:rsidR="00C43E5E" w:rsidRPr="00545D52">
        <w:rPr>
          <w:lang w:val="fr-CH"/>
        </w:rPr>
        <w:t>des signaux au niveau de l</w:t>
      </w:r>
      <w:r w:rsidR="00856780" w:rsidRPr="00545D52">
        <w:rPr>
          <w:lang w:val="fr-CH"/>
        </w:rPr>
        <w:t>'</w:t>
      </w:r>
      <w:r w:rsidR="00C43E5E" w:rsidRPr="00545D52">
        <w:rPr>
          <w:lang w:val="fr-CH"/>
        </w:rPr>
        <w:t>antenne de réception</w:t>
      </w:r>
      <w:r w:rsidRPr="00545D52">
        <w:rPr>
          <w:lang w:val="fr-CH"/>
        </w:rPr>
        <w:t xml:space="preserve">. </w:t>
      </w:r>
      <w:r w:rsidR="00C43E5E" w:rsidRPr="00545D52">
        <w:rPr>
          <w:lang w:val="fr-CH"/>
        </w:rPr>
        <w:t>Chacun d</w:t>
      </w:r>
      <w:r w:rsidR="008666C3">
        <w:rPr>
          <w:lang w:val="fr-CH"/>
        </w:rPr>
        <w:t>es trajets (multiples) émetteur</w:t>
      </w:r>
      <w:r w:rsidR="008666C3">
        <w:rPr>
          <w:lang w:val="fr-CH"/>
        </w:rPr>
        <w:noBreakHyphen/>
      </w:r>
      <w:r w:rsidR="00C43E5E" w:rsidRPr="00545D52">
        <w:rPr>
          <w:lang w:val="fr-CH"/>
        </w:rPr>
        <w:t>récepteur définit</w:t>
      </w:r>
      <w:r w:rsidR="008B264E">
        <w:rPr>
          <w:lang w:val="fr-CH"/>
        </w:rPr>
        <w:br/>
      </w:r>
      <w:r w:rsidR="00C43E5E" w:rsidRPr="00545D52">
        <w:rPr>
          <w:lang w:val="fr-CH"/>
        </w:rPr>
        <w:t xml:space="preserve">un </w:t>
      </w:r>
      <w:r w:rsidR="00194948" w:rsidRPr="00545D52">
        <w:rPr>
          <w:lang w:val="fr-CH"/>
        </w:rPr>
        <w:t>«</w:t>
      </w:r>
      <w:r w:rsidR="00C43E5E" w:rsidRPr="00545D52">
        <w:rPr>
          <w:lang w:val="fr-CH"/>
        </w:rPr>
        <w:t>canal</w:t>
      </w:r>
      <w:r w:rsidR="00194948" w:rsidRPr="00545D52">
        <w:rPr>
          <w:lang w:val="fr-CH"/>
        </w:rPr>
        <w:t>»</w:t>
      </w:r>
      <w:r w:rsidRPr="00545D52">
        <w:rPr>
          <w:lang w:val="fr-CH"/>
        </w:rPr>
        <w:t xml:space="preserve"> </w:t>
      </w:r>
      <w:r w:rsidR="00C43E5E" w:rsidRPr="00545D52">
        <w:rPr>
          <w:lang w:val="fr-CH"/>
        </w:rPr>
        <w:t xml:space="preserve">associé à une réponse fréquentielle </w:t>
      </w:r>
    </w:p>
    <w:p w:rsidR="004C22BE" w:rsidRPr="004C22BE" w:rsidRDefault="008C6C49" w:rsidP="00891000">
      <w:pPr>
        <w:pStyle w:val="Figure"/>
        <w:rPr>
          <w:rFonts w:eastAsia="SimSun"/>
          <w:lang w:val="fr-CH"/>
        </w:rPr>
      </w:pPr>
      <w:r>
        <w:object w:dxaOrig="4658" w:dyaOrig="3182">
          <v:shape id="_x0000_i1032" type="#_x0000_t75" style="width:349.7pt;height:236.1pt" o:ole="">
            <v:imagedata r:id="rId29" o:title=""/>
          </v:shape>
          <o:OLEObject Type="Embed" ProgID="CorelDRAW.Graphic.14" ShapeID="_x0000_i1032" DrawAspect="Content" ObjectID="_1482818679" r:id="rId30"/>
        </w:object>
      </w:r>
    </w:p>
    <w:p w:rsidR="004C22BE" w:rsidRPr="004C22BE" w:rsidRDefault="00C43E5E" w:rsidP="00DF095D">
      <w:pPr>
        <w:rPr>
          <w:lang w:val="fr-CH" w:eastAsia="it-IT"/>
        </w:rPr>
      </w:pPr>
      <w:r>
        <w:rPr>
          <w:lang w:val="fr-CH" w:eastAsia="it-IT"/>
        </w:rPr>
        <w:t xml:space="preserve">Les opérations décrites ci-dessus sont effectuées uniquement sur les porteuses </w:t>
      </w:r>
      <w:r w:rsidR="004C22BE" w:rsidRPr="004C22BE">
        <w:rPr>
          <w:lang w:val="fr-CH" w:eastAsia="it-IT"/>
        </w:rPr>
        <w:t xml:space="preserve">TPS. </w:t>
      </w:r>
      <w:r>
        <w:rPr>
          <w:lang w:val="fr-CH" w:eastAsia="it-IT"/>
        </w:rPr>
        <w:t xml:space="preserve">En </w:t>
      </w:r>
      <w:r w:rsidR="004C22BE" w:rsidRPr="004C22BE">
        <w:rPr>
          <w:lang w:val="fr-CH" w:eastAsia="it-IT"/>
        </w:rPr>
        <w:t xml:space="preserve">principe, </w:t>
      </w:r>
      <w:r>
        <w:rPr>
          <w:lang w:val="fr-CH" w:eastAsia="it-IT"/>
        </w:rPr>
        <w:t xml:space="preserve">étant donné que dans un symbole OFDM </w:t>
      </w:r>
      <w:r w:rsidR="004C22BE" w:rsidRPr="004C22BE">
        <w:rPr>
          <w:lang w:val="fr-CH" w:eastAsia="it-IT"/>
        </w:rPr>
        <w:t>DVB</w:t>
      </w:r>
      <w:r w:rsidR="004C22BE" w:rsidRPr="004C22BE">
        <w:rPr>
          <w:lang w:val="fr-CH" w:eastAsia="it-IT"/>
        </w:rPr>
        <w:noBreakHyphen/>
        <w:t xml:space="preserve">T </w:t>
      </w:r>
      <w:r>
        <w:rPr>
          <w:lang w:val="fr-CH" w:eastAsia="it-IT"/>
        </w:rPr>
        <w:t>donné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toutes les porteuses </w:t>
      </w:r>
      <w:r w:rsidR="004C22BE" w:rsidRPr="004C22BE">
        <w:rPr>
          <w:lang w:val="fr-CH" w:eastAsia="it-IT"/>
        </w:rPr>
        <w:t xml:space="preserve">TPS </w:t>
      </w:r>
      <w:r>
        <w:rPr>
          <w:lang w:val="fr-CH" w:eastAsia="it-IT"/>
        </w:rPr>
        <w:t xml:space="preserve">sont modulées avec le </w:t>
      </w:r>
      <w:r w:rsidRPr="00C43E5E">
        <w:rPr>
          <w:i/>
          <w:iCs/>
          <w:lang w:val="fr-CH" w:eastAsia="it-IT"/>
        </w:rPr>
        <w:t>même</w:t>
      </w:r>
      <w:r>
        <w:rPr>
          <w:lang w:val="fr-CH" w:eastAsia="it-IT"/>
        </w:rPr>
        <w:t xml:space="preserve"> </w:t>
      </w:r>
      <w:r w:rsidR="004C22BE" w:rsidRPr="004C22BE">
        <w:rPr>
          <w:lang w:val="fr-CH" w:eastAsia="it-IT"/>
        </w:rPr>
        <w:t xml:space="preserve">bit, </w:t>
      </w:r>
      <w:r>
        <w:rPr>
          <w:lang w:val="fr-CH" w:eastAsia="it-IT"/>
        </w:rPr>
        <w:t xml:space="preserve">il serait </w:t>
      </w:r>
      <w:r w:rsidR="004C22BE" w:rsidRPr="004C22BE">
        <w:rPr>
          <w:lang w:val="fr-CH" w:eastAsia="it-IT"/>
        </w:rPr>
        <w:t xml:space="preserve">possible </w:t>
      </w:r>
      <w:r>
        <w:rPr>
          <w:lang w:val="fr-CH" w:eastAsia="it-IT"/>
        </w:rPr>
        <w:t>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 xml:space="preserve">utiliser une seule porteuse </w:t>
      </w:r>
      <w:r w:rsidR="004C22BE" w:rsidRPr="004C22BE">
        <w:rPr>
          <w:lang w:val="fr-CH" w:eastAsia="it-IT"/>
        </w:rPr>
        <w:t xml:space="preserve">TPS </w:t>
      </w:r>
      <w:r>
        <w:rPr>
          <w:lang w:val="fr-CH" w:eastAsia="it-IT"/>
        </w:rPr>
        <w:t>pour appliquer la méthode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>Toutefois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>en présence de</w:t>
      </w:r>
      <w:r w:rsidR="004C22BE" w:rsidRPr="004C22BE">
        <w:rPr>
          <w:lang w:val="fr-CH" w:eastAsia="it-IT"/>
        </w:rPr>
        <w:t xml:space="preserve"> propagation</w:t>
      </w:r>
      <w:r>
        <w:rPr>
          <w:lang w:val="fr-CH" w:eastAsia="it-IT"/>
        </w:rPr>
        <w:t xml:space="preserve"> par trajets multiples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une estimation basée sur une seule position </w:t>
      </w:r>
      <w:r w:rsidR="004C22BE" w:rsidRPr="004C22BE">
        <w:rPr>
          <w:lang w:val="fr-CH" w:eastAsia="it-IT"/>
        </w:rPr>
        <w:t xml:space="preserve">TPS </w:t>
      </w:r>
      <w:r>
        <w:rPr>
          <w:lang w:val="fr-CH" w:eastAsia="it-IT"/>
        </w:rPr>
        <w:t>serait relativement peu précise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>Par conséquent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 xml:space="preserve">le </w:t>
      </w:r>
      <w:r w:rsidR="004C22BE" w:rsidRPr="004C22BE">
        <w:rPr>
          <w:lang w:val="fr-CH" w:eastAsia="it-IT"/>
        </w:rPr>
        <w:t>process</w:t>
      </w:r>
      <w:r>
        <w:rPr>
          <w:lang w:val="fr-CH" w:eastAsia="it-IT"/>
        </w:rPr>
        <w:t xml:space="preserve">us est répété pour toutes les positions </w:t>
      </w:r>
      <w:r w:rsidR="004C22BE" w:rsidRPr="004C22BE">
        <w:rPr>
          <w:lang w:val="fr-CH" w:eastAsia="it-IT"/>
        </w:rPr>
        <w:t xml:space="preserve">TPS. </w:t>
      </w:r>
      <w:r>
        <w:rPr>
          <w:lang w:val="fr-CH" w:eastAsia="it-IT"/>
        </w:rPr>
        <w:t xml:space="preserve">En </w:t>
      </w:r>
      <w:r>
        <w:rPr>
          <w:lang w:val="fr-CH" w:eastAsia="it-IT"/>
        </w:rPr>
        <w:lastRenderedPageBreak/>
        <w:t>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autres termes</w:t>
      </w:r>
      <w:r w:rsidR="004C22BE" w:rsidRPr="004C22BE">
        <w:rPr>
          <w:lang w:val="fr-CH" w:eastAsia="it-IT"/>
        </w:rPr>
        <w:t>, 68</w:t>
      </w:r>
      <w:r>
        <w:rPr>
          <w:lang w:val="fr-CH" w:eastAsia="it-IT"/>
        </w:rPr>
        <w:t> systèmes 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équations linéaires sont résolus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>Dans l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hypothèse où un ensemble de soixante-huit systèmes 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 xml:space="preserve">équations linéaires </w:t>
      </w:r>
      <w:r w:rsidR="004C22BE" w:rsidRPr="004C22BE">
        <w:rPr>
          <w:lang w:val="fr-CH" w:eastAsia="it-IT"/>
        </w:rPr>
        <w:t xml:space="preserve">16 × 16 </w:t>
      </w:r>
      <w:r>
        <w:rPr>
          <w:lang w:val="fr-CH" w:eastAsia="it-IT"/>
        </w:rPr>
        <w:t>sont résolus</w:t>
      </w:r>
      <w:r w:rsidR="004C22BE" w:rsidRPr="004C22BE">
        <w:rPr>
          <w:lang w:val="fr-CH" w:eastAsia="it-IT"/>
        </w:rPr>
        <w:t xml:space="preserve">, </w:t>
      </w:r>
      <w:r w:rsidR="00DF095D">
        <w:rPr>
          <w:lang w:val="fr-CH" w:eastAsia="it-IT"/>
        </w:rPr>
        <w:t>on</w:t>
      </w:r>
      <w:r>
        <w:rPr>
          <w:lang w:val="fr-CH" w:eastAsia="it-IT"/>
        </w:rPr>
        <w:t xml:space="preserve"> obt</w:t>
      </w:r>
      <w:r w:rsidR="00DF095D">
        <w:rPr>
          <w:lang w:val="fr-CH" w:eastAsia="it-IT"/>
        </w:rPr>
        <w:t xml:space="preserve">ient </w:t>
      </w:r>
      <w:r w:rsidR="004C22BE" w:rsidRPr="004C22BE">
        <w:rPr>
          <w:lang w:val="fr-CH" w:eastAsia="it-IT"/>
        </w:rPr>
        <w:t>16</w:t>
      </w:r>
      <w:r w:rsidR="00190AB2">
        <w:rPr>
          <w:lang w:val="fr-CH" w:eastAsia="it-IT"/>
        </w:rPr>
        <w:t xml:space="preserve"> tableaux de </w:t>
      </w:r>
      <w:r w:rsidR="004C22BE" w:rsidRPr="004C22BE">
        <w:rPr>
          <w:lang w:val="fr-CH" w:eastAsia="it-IT"/>
        </w:rPr>
        <w:t>68 val</w:t>
      </w:r>
      <w:r w:rsidR="00190AB2">
        <w:rPr>
          <w:lang w:val="fr-CH" w:eastAsia="it-IT"/>
        </w:rPr>
        <w:t>eurs</w:t>
      </w:r>
      <w:r w:rsidR="004C22BE" w:rsidRPr="004C22BE">
        <w:rPr>
          <w:lang w:val="fr-CH" w:eastAsia="it-IT"/>
        </w:rPr>
        <w:t xml:space="preserve">. </w:t>
      </w:r>
      <w:r w:rsidR="00190AB2">
        <w:rPr>
          <w:lang w:val="fr-CH" w:eastAsia="it-IT"/>
        </w:rPr>
        <w:t xml:space="preserve">Chaque tableau représente la réponse </w:t>
      </w:r>
      <w:r w:rsidR="004C22BE" w:rsidRPr="004C22BE">
        <w:rPr>
          <w:lang w:val="fr-CH" w:eastAsia="it-IT"/>
        </w:rPr>
        <w:t xml:space="preserve">CFR </w:t>
      </w:r>
      <w:r w:rsidR="00190AB2">
        <w:rPr>
          <w:lang w:val="fr-CH" w:eastAsia="it-IT"/>
        </w:rPr>
        <w:t xml:space="preserve">de chacun des </w:t>
      </w:r>
      <w:r w:rsidR="004C22BE" w:rsidRPr="004C22BE">
        <w:rPr>
          <w:lang w:val="fr-CH" w:eastAsia="it-IT"/>
        </w:rPr>
        <w:t>16 </w:t>
      </w:r>
      <w:r w:rsidR="00190AB2">
        <w:rPr>
          <w:lang w:val="fr-CH" w:eastAsia="it-IT"/>
        </w:rPr>
        <w:t>émetteurs considérés</w:t>
      </w:r>
      <w:r w:rsidR="004C22BE" w:rsidRPr="004C22BE">
        <w:rPr>
          <w:lang w:val="fr-CH" w:eastAsia="it-IT"/>
        </w:rPr>
        <w:t xml:space="preserve">. </w:t>
      </w:r>
      <w:r w:rsidR="00190AB2">
        <w:rPr>
          <w:lang w:val="fr-CH" w:eastAsia="it-IT"/>
        </w:rPr>
        <w:t xml:space="preserve">Ces tableaux </w:t>
      </w:r>
      <w:r w:rsidR="004C22BE" w:rsidRPr="004C22BE">
        <w:rPr>
          <w:lang w:val="fr-CH" w:eastAsia="it-IT"/>
        </w:rPr>
        <w:t xml:space="preserve">CFR </w:t>
      </w:r>
      <w:r w:rsidR="00190AB2">
        <w:rPr>
          <w:lang w:val="fr-CH" w:eastAsia="it-IT"/>
        </w:rPr>
        <w:t xml:space="preserve">sont composés simplement de </w:t>
      </w:r>
      <w:r w:rsidR="004C22BE" w:rsidRPr="004C22BE">
        <w:rPr>
          <w:lang w:val="fr-CH" w:eastAsia="it-IT"/>
        </w:rPr>
        <w:t xml:space="preserve">68 </w:t>
      </w:r>
      <w:r w:rsidR="00190AB2">
        <w:rPr>
          <w:lang w:val="fr-CH" w:eastAsia="it-IT"/>
        </w:rPr>
        <w:t>valeurs</w:t>
      </w:r>
      <w:r w:rsidR="004C22BE" w:rsidRPr="004C22BE">
        <w:rPr>
          <w:lang w:val="fr-CH" w:eastAsia="it-IT"/>
        </w:rPr>
        <w:t xml:space="preserve">: </w:t>
      </w:r>
      <w:r w:rsidR="00190AB2">
        <w:rPr>
          <w:lang w:val="fr-CH" w:eastAsia="it-IT"/>
        </w:rPr>
        <w:t>il s</w:t>
      </w:r>
      <w:r w:rsidR="00856780">
        <w:rPr>
          <w:lang w:val="fr-CH" w:eastAsia="it-IT"/>
        </w:rPr>
        <w:t>'</w:t>
      </w:r>
      <w:r w:rsidR="00190AB2">
        <w:rPr>
          <w:lang w:val="fr-CH" w:eastAsia="it-IT"/>
        </w:rPr>
        <w:t xml:space="preserve">agit de la réponse fréquentielle </w:t>
      </w:r>
      <w:r w:rsidR="004C22BE" w:rsidRPr="004C22BE">
        <w:rPr>
          <w:lang w:val="fr-CH" w:eastAsia="it-IT"/>
        </w:rPr>
        <w:t>(</w:t>
      </w:r>
      <w:r w:rsidR="00190AB2">
        <w:rPr>
          <w:lang w:val="fr-CH" w:eastAsia="it-IT"/>
        </w:rPr>
        <w:t>du canal émetteur-récepteur considéré</w:t>
      </w:r>
      <w:r w:rsidR="004C22BE" w:rsidRPr="004C22BE">
        <w:rPr>
          <w:lang w:val="fr-CH" w:eastAsia="it-IT"/>
        </w:rPr>
        <w:t xml:space="preserve">) </w:t>
      </w:r>
      <w:r w:rsidR="00190AB2">
        <w:rPr>
          <w:lang w:val="fr-CH" w:eastAsia="it-IT"/>
        </w:rPr>
        <w:t xml:space="preserve">échantillonnée aux positions </w:t>
      </w:r>
      <w:r w:rsidR="00DF095D">
        <w:rPr>
          <w:lang w:val="fr-CH" w:eastAsia="it-IT"/>
        </w:rPr>
        <w:t>en</w:t>
      </w:r>
      <w:r w:rsidR="00190AB2">
        <w:rPr>
          <w:lang w:val="fr-CH" w:eastAsia="it-IT"/>
        </w:rPr>
        <w:t xml:space="preserve"> fréquence </w:t>
      </w:r>
      <w:r w:rsidR="004C22BE" w:rsidRPr="004C22BE">
        <w:rPr>
          <w:lang w:val="fr-CH" w:eastAsia="it-IT"/>
        </w:rPr>
        <w:t>TPS.</w:t>
      </w:r>
    </w:p>
    <w:p w:rsidR="004C22BE" w:rsidRPr="004C22BE" w:rsidRDefault="00190AB2" w:rsidP="000107AF">
      <w:pPr>
        <w:rPr>
          <w:lang w:val="fr-CH" w:eastAsia="it-IT"/>
        </w:rPr>
      </w:pPr>
      <w:r>
        <w:rPr>
          <w:lang w:val="fr-CH" w:eastAsia="it-IT"/>
        </w:rPr>
        <w:t>Pour chacun des seize tableaux</w:t>
      </w:r>
      <w:r w:rsidR="004C22BE" w:rsidRPr="004C22BE">
        <w:rPr>
          <w:lang w:val="fr-CH" w:eastAsia="it-IT"/>
        </w:rPr>
        <w:t xml:space="preserve"> (</w:t>
      </w:r>
      <w:r>
        <w:rPr>
          <w:lang w:val="fr-CH" w:eastAsia="it-IT"/>
        </w:rPr>
        <w:t>autrement dit des seize émetteurs</w:t>
      </w:r>
      <w:r w:rsidR="004C22BE" w:rsidRPr="004C22BE">
        <w:rPr>
          <w:lang w:val="fr-CH" w:eastAsia="it-IT"/>
        </w:rPr>
        <w:t>)</w:t>
      </w:r>
      <w:r>
        <w:rPr>
          <w:lang w:val="fr-CH" w:eastAsia="it-IT"/>
        </w:rPr>
        <w:t>,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 xml:space="preserve">deux </w:t>
      </w:r>
      <w:r w:rsidR="004C22BE" w:rsidRPr="004C22BE">
        <w:rPr>
          <w:lang w:val="fr-CH" w:eastAsia="it-IT"/>
        </w:rPr>
        <w:t>op</w:t>
      </w:r>
      <w:r>
        <w:rPr>
          <w:lang w:val="fr-CH" w:eastAsia="it-IT"/>
        </w:rPr>
        <w:t>é</w:t>
      </w:r>
      <w:r w:rsidR="004C22BE" w:rsidRPr="004C22BE">
        <w:rPr>
          <w:lang w:val="fr-CH" w:eastAsia="it-IT"/>
        </w:rPr>
        <w:t xml:space="preserve">rations </w:t>
      </w:r>
      <w:r>
        <w:rPr>
          <w:lang w:val="fr-CH" w:eastAsia="it-IT"/>
        </w:rPr>
        <w:t>sont effectuées</w:t>
      </w:r>
      <w:r w:rsidR="004C22BE" w:rsidRPr="004C22BE">
        <w:rPr>
          <w:lang w:val="fr-CH" w:eastAsia="it-IT"/>
        </w:rPr>
        <w:t>:</w:t>
      </w:r>
    </w:p>
    <w:p w:rsidR="004C22BE" w:rsidRDefault="004C22BE" w:rsidP="001327DA">
      <w:pPr>
        <w:spacing w:before="80"/>
        <w:ind w:left="794" w:hanging="794"/>
        <w:rPr>
          <w:lang w:val="fr-CH" w:eastAsia="it-IT"/>
        </w:rPr>
      </w:pPr>
      <w:r w:rsidRPr="004C22BE">
        <w:rPr>
          <w:lang w:val="fr-CH" w:eastAsia="it-IT"/>
        </w:rPr>
        <w:t>1)</w:t>
      </w:r>
      <w:r w:rsidRPr="004C22BE">
        <w:rPr>
          <w:lang w:val="fr-CH" w:eastAsia="it-IT"/>
        </w:rPr>
        <w:tab/>
      </w:r>
      <w:r w:rsidR="001327DA">
        <w:rPr>
          <w:lang w:val="fr-CH" w:eastAsia="it-IT"/>
        </w:rPr>
        <w:t>L</w:t>
      </w:r>
      <w:r w:rsidR="00856780">
        <w:rPr>
          <w:lang w:val="fr-CH" w:eastAsia="it-IT"/>
        </w:rPr>
        <w:t>'</w:t>
      </w:r>
      <w:r w:rsidR="00190AB2">
        <w:rPr>
          <w:lang w:val="fr-CH" w:eastAsia="it-IT"/>
        </w:rPr>
        <w:t xml:space="preserve">amplitude des </w:t>
      </w:r>
      <w:r w:rsidRPr="004C22BE">
        <w:rPr>
          <w:lang w:val="fr-CH" w:eastAsia="it-IT"/>
        </w:rPr>
        <w:t xml:space="preserve">68 </w:t>
      </w:r>
      <w:r w:rsidR="00190AB2">
        <w:rPr>
          <w:lang w:val="fr-CH" w:eastAsia="it-IT"/>
        </w:rPr>
        <w:t>valeurs est moyennée, ce qui permet d</w:t>
      </w:r>
      <w:r w:rsidR="00856780">
        <w:rPr>
          <w:lang w:val="fr-CH" w:eastAsia="it-IT"/>
        </w:rPr>
        <w:t>'</w:t>
      </w:r>
      <w:r w:rsidR="00190AB2">
        <w:rPr>
          <w:lang w:val="fr-CH" w:eastAsia="it-IT"/>
        </w:rPr>
        <w:t>annuler l</w:t>
      </w:r>
      <w:r w:rsidR="00856780">
        <w:rPr>
          <w:lang w:val="fr-CH" w:eastAsia="it-IT"/>
        </w:rPr>
        <w:t>'</w:t>
      </w:r>
      <w:r w:rsidR="00190AB2">
        <w:rPr>
          <w:lang w:val="fr-CH" w:eastAsia="it-IT"/>
        </w:rPr>
        <w:t>effet de sélectivité en fréquence lié à la propagation par trajets multiples</w:t>
      </w:r>
      <w:r w:rsidRPr="004C22BE">
        <w:rPr>
          <w:lang w:val="fr-CH" w:eastAsia="it-IT"/>
        </w:rPr>
        <w:t xml:space="preserve">, </w:t>
      </w:r>
      <w:r w:rsidR="00190AB2">
        <w:rPr>
          <w:lang w:val="fr-CH" w:eastAsia="it-IT"/>
        </w:rPr>
        <w:t>et d</w:t>
      </w:r>
      <w:r w:rsidR="00856780">
        <w:rPr>
          <w:lang w:val="fr-CH" w:eastAsia="it-IT"/>
        </w:rPr>
        <w:t>'</w:t>
      </w:r>
      <w:r w:rsidR="00190AB2">
        <w:rPr>
          <w:lang w:val="fr-CH" w:eastAsia="it-IT"/>
        </w:rPr>
        <w:t>améliorer encore la robustesse (déjà élevée) de la méthode vis-à-vis du bruit gaussien</w:t>
      </w:r>
      <w:r w:rsidRPr="004C22BE">
        <w:rPr>
          <w:lang w:val="fr-CH" w:eastAsia="it-IT"/>
        </w:rPr>
        <w:t xml:space="preserve">. </w:t>
      </w:r>
      <w:r w:rsidR="00190AB2">
        <w:rPr>
          <w:lang w:val="fr-CH" w:eastAsia="it-IT"/>
        </w:rPr>
        <w:t xml:space="preserve">La valeur obtenue est le niveau normalisé du </w:t>
      </w:r>
      <w:r w:rsidRPr="004C22BE">
        <w:rPr>
          <w:lang w:val="fr-CH" w:eastAsia="it-IT"/>
        </w:rPr>
        <w:t xml:space="preserve">signal </w:t>
      </w:r>
      <w:r w:rsidR="00190AB2">
        <w:rPr>
          <w:lang w:val="fr-CH" w:eastAsia="it-IT"/>
        </w:rPr>
        <w:t>reçu en provenance de l</w:t>
      </w:r>
      <w:r w:rsidR="00856780">
        <w:rPr>
          <w:lang w:val="fr-CH" w:eastAsia="it-IT"/>
        </w:rPr>
        <w:t>'</w:t>
      </w:r>
      <w:r w:rsidR="00190AB2">
        <w:rPr>
          <w:lang w:val="fr-CH" w:eastAsia="it-IT"/>
        </w:rPr>
        <w:t>émetteur considéré</w:t>
      </w:r>
      <w:r w:rsidRPr="004C22BE">
        <w:rPr>
          <w:lang w:val="fr-CH" w:eastAsia="it-IT"/>
        </w:rPr>
        <w:t>.</w:t>
      </w:r>
    </w:p>
    <w:p w:rsidR="00190AB2" w:rsidRPr="004C22BE" w:rsidRDefault="00190AB2" w:rsidP="001327DA">
      <w:pPr>
        <w:spacing w:before="80"/>
        <w:ind w:left="794" w:hanging="794"/>
        <w:rPr>
          <w:lang w:val="fr-CH" w:eastAsia="it-IT"/>
        </w:rPr>
      </w:pPr>
      <w:r w:rsidRPr="004C22BE">
        <w:rPr>
          <w:lang w:val="fr-CH" w:eastAsia="it-IT"/>
        </w:rPr>
        <w:t>2)</w:t>
      </w:r>
      <w:r w:rsidRPr="004C22BE">
        <w:rPr>
          <w:lang w:val="fr-CH" w:eastAsia="it-IT"/>
        </w:rPr>
        <w:tab/>
      </w:r>
      <w:r w:rsidR="001327DA">
        <w:rPr>
          <w:lang w:val="fr-CH" w:eastAsia="it-IT"/>
        </w:rPr>
        <w:t>L</w:t>
      </w:r>
      <w:r w:rsidR="00856780">
        <w:rPr>
          <w:lang w:val="fr-CH" w:eastAsia="it-IT"/>
        </w:rPr>
        <w:t>'</w:t>
      </w:r>
      <w:r w:rsidRPr="004C22BE">
        <w:rPr>
          <w:lang w:val="fr-CH" w:eastAsia="it-IT"/>
        </w:rPr>
        <w:t>IFFT</w:t>
      </w:r>
      <w:r>
        <w:rPr>
          <w:lang w:val="fr-CH" w:eastAsia="it-IT"/>
        </w:rPr>
        <w:t xml:space="preserve"> permet 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 xml:space="preserve">obtenir la réponse </w:t>
      </w:r>
      <w:r w:rsidRPr="004C22BE">
        <w:rPr>
          <w:lang w:val="fr-CH" w:eastAsia="it-IT"/>
        </w:rPr>
        <w:t xml:space="preserve">CIR. </w:t>
      </w:r>
      <w:r w:rsidR="005432D1">
        <w:rPr>
          <w:lang w:val="fr-CH" w:eastAsia="it-IT"/>
        </w:rPr>
        <w:t>La présente procé</w:t>
      </w:r>
      <w:r w:rsidRPr="004C22BE">
        <w:rPr>
          <w:lang w:val="fr-CH" w:eastAsia="it-IT"/>
        </w:rPr>
        <w:t xml:space="preserve">dure </w:t>
      </w:r>
      <w:r w:rsidR="005432D1">
        <w:rPr>
          <w:lang w:val="fr-CH" w:eastAsia="it-IT"/>
        </w:rPr>
        <w:t>est plus compliquée qu</w:t>
      </w:r>
      <w:r w:rsidR="00856780">
        <w:rPr>
          <w:lang w:val="fr-CH" w:eastAsia="it-IT"/>
        </w:rPr>
        <w:t>'</w:t>
      </w:r>
      <w:r w:rsidR="005432D1">
        <w:rPr>
          <w:lang w:val="fr-CH" w:eastAsia="it-IT"/>
        </w:rPr>
        <w:t xml:space="preserve">une simple </w:t>
      </w:r>
      <w:r w:rsidRPr="004C22BE">
        <w:rPr>
          <w:lang w:val="fr-CH" w:eastAsia="it-IT"/>
        </w:rPr>
        <w:t xml:space="preserve">IFFT, </w:t>
      </w:r>
      <w:r w:rsidR="005432D1">
        <w:rPr>
          <w:lang w:val="fr-CH" w:eastAsia="it-IT"/>
        </w:rPr>
        <w:t xml:space="preserve">car la densité </w:t>
      </w:r>
      <w:r w:rsidR="009A03D7">
        <w:rPr>
          <w:lang w:val="fr-CH" w:eastAsia="it-IT"/>
        </w:rPr>
        <w:t xml:space="preserve">de porteuses </w:t>
      </w:r>
      <w:r w:rsidRPr="004C22BE">
        <w:rPr>
          <w:lang w:val="fr-CH" w:eastAsia="it-IT"/>
        </w:rPr>
        <w:t xml:space="preserve">TPS </w:t>
      </w:r>
      <w:r w:rsidR="009A03D7">
        <w:rPr>
          <w:lang w:val="fr-CH" w:eastAsia="it-IT"/>
        </w:rPr>
        <w:t>est très faible</w:t>
      </w:r>
      <w:r w:rsidRPr="004C22BE">
        <w:rPr>
          <w:lang w:val="fr-CH" w:eastAsia="it-IT"/>
        </w:rPr>
        <w:t xml:space="preserve">, </w:t>
      </w:r>
      <w:r w:rsidR="009A03D7">
        <w:rPr>
          <w:lang w:val="fr-CH" w:eastAsia="it-IT"/>
        </w:rPr>
        <w:t xml:space="preserve">environ </w:t>
      </w:r>
      <w:r w:rsidRPr="004C22BE">
        <w:rPr>
          <w:lang w:val="fr-CH" w:eastAsia="it-IT"/>
        </w:rPr>
        <w:t xml:space="preserve">1% </w:t>
      </w:r>
      <w:r w:rsidR="009A03D7">
        <w:rPr>
          <w:lang w:val="fr-CH" w:eastAsia="it-IT"/>
        </w:rPr>
        <w:t xml:space="preserve">du nombre </w:t>
      </w:r>
      <w:r w:rsidRPr="004C22BE">
        <w:rPr>
          <w:lang w:val="fr-CH" w:eastAsia="it-IT"/>
        </w:rPr>
        <w:t xml:space="preserve">total </w:t>
      </w:r>
      <w:r w:rsidR="009A03D7">
        <w:rPr>
          <w:lang w:val="fr-CH" w:eastAsia="it-IT"/>
        </w:rPr>
        <w:t xml:space="preserve">de porteuses actives </w:t>
      </w:r>
      <w:r w:rsidRPr="004C22BE">
        <w:rPr>
          <w:lang w:val="fr-CH" w:eastAsia="it-IT"/>
        </w:rPr>
        <w:t xml:space="preserve">OFDM. </w:t>
      </w:r>
      <w:r w:rsidR="009A03D7">
        <w:rPr>
          <w:lang w:val="fr-CH" w:eastAsia="it-IT"/>
        </w:rPr>
        <w:t xml:space="preserve">Dans les systèmes normaux à échantillonnage périodique, il en résulterait un très fort repliement temporel qui réduirait la durée </w:t>
      </w:r>
      <w:r w:rsidRPr="004C22BE">
        <w:rPr>
          <w:lang w:val="fr-CH" w:eastAsia="it-IT"/>
        </w:rPr>
        <w:t xml:space="preserve">effective </w:t>
      </w:r>
      <w:r w:rsidR="009A03D7">
        <w:rPr>
          <w:lang w:val="fr-CH" w:eastAsia="it-IT"/>
        </w:rPr>
        <w:t>d</w:t>
      </w:r>
      <w:r w:rsidR="00856780">
        <w:rPr>
          <w:lang w:val="fr-CH" w:eastAsia="it-IT"/>
        </w:rPr>
        <w:t>'</w:t>
      </w:r>
      <w:r w:rsidR="009A03D7">
        <w:rPr>
          <w:lang w:val="fr-CH" w:eastAsia="it-IT"/>
        </w:rPr>
        <w:t>un facteur </w:t>
      </w:r>
      <w:r w:rsidRPr="004C22BE">
        <w:rPr>
          <w:lang w:val="fr-CH" w:eastAsia="it-IT"/>
        </w:rPr>
        <w:t xml:space="preserve">100, </w:t>
      </w:r>
      <w:r w:rsidR="009A03D7">
        <w:rPr>
          <w:lang w:val="fr-CH" w:eastAsia="it-IT"/>
        </w:rPr>
        <w:t>et l</w:t>
      </w:r>
      <w:r w:rsidR="00856780">
        <w:rPr>
          <w:lang w:val="fr-CH" w:eastAsia="it-IT"/>
        </w:rPr>
        <w:t>'</w:t>
      </w:r>
      <w:r w:rsidR="009A03D7">
        <w:rPr>
          <w:lang w:val="fr-CH" w:eastAsia="it-IT"/>
        </w:rPr>
        <w:t>estimation de la réponse </w:t>
      </w:r>
      <w:r w:rsidRPr="004C22BE">
        <w:rPr>
          <w:lang w:val="fr-CH" w:eastAsia="it-IT"/>
        </w:rPr>
        <w:t>CIR</w:t>
      </w:r>
      <w:r w:rsidR="00DF095D">
        <w:rPr>
          <w:lang w:val="fr-CH" w:eastAsia="it-IT"/>
        </w:rPr>
        <w:t xml:space="preserve"> serait alors inutilisable</w:t>
      </w:r>
      <w:r w:rsidRPr="004C22BE">
        <w:rPr>
          <w:lang w:val="fr-CH" w:eastAsia="it-IT"/>
        </w:rPr>
        <w:t xml:space="preserve">. </w:t>
      </w:r>
      <w:r w:rsidR="009A03D7">
        <w:rPr>
          <w:lang w:val="fr-CH" w:eastAsia="it-IT"/>
        </w:rPr>
        <w:t>Heureusement</w:t>
      </w:r>
      <w:r w:rsidRPr="004C22BE">
        <w:rPr>
          <w:lang w:val="fr-CH" w:eastAsia="it-IT"/>
        </w:rPr>
        <w:t xml:space="preserve">, </w:t>
      </w:r>
      <w:r w:rsidR="009A03D7">
        <w:rPr>
          <w:lang w:val="fr-CH" w:eastAsia="it-IT"/>
        </w:rPr>
        <w:t xml:space="preserve">par conception, les positions </w:t>
      </w:r>
      <w:r w:rsidR="00DF095D">
        <w:rPr>
          <w:lang w:val="fr-CH" w:eastAsia="it-IT"/>
        </w:rPr>
        <w:t>en</w:t>
      </w:r>
      <w:r w:rsidR="009A03D7">
        <w:rPr>
          <w:lang w:val="fr-CH" w:eastAsia="it-IT"/>
        </w:rPr>
        <w:t xml:space="preserve"> fréquence </w:t>
      </w:r>
      <w:r w:rsidRPr="004C22BE">
        <w:rPr>
          <w:lang w:val="fr-CH" w:eastAsia="it-IT"/>
        </w:rPr>
        <w:t>TPS</w:t>
      </w:r>
      <w:r w:rsidR="009A03D7">
        <w:rPr>
          <w:lang w:val="fr-CH" w:eastAsia="it-IT"/>
        </w:rPr>
        <w:t xml:space="preserve"> ne sont pas périodiques</w:t>
      </w:r>
      <w:r w:rsidRPr="004C22BE">
        <w:rPr>
          <w:lang w:val="fr-CH" w:eastAsia="it-IT"/>
        </w:rPr>
        <w:t xml:space="preserve">, </w:t>
      </w:r>
      <w:r w:rsidR="009A03D7">
        <w:rPr>
          <w:lang w:val="fr-CH" w:eastAsia="it-IT"/>
        </w:rPr>
        <w:t>de sorte qu</w:t>
      </w:r>
      <w:r w:rsidR="00856780">
        <w:rPr>
          <w:lang w:val="fr-CH" w:eastAsia="it-IT"/>
        </w:rPr>
        <w:t>'</w:t>
      </w:r>
      <w:r w:rsidR="009A03D7">
        <w:rPr>
          <w:lang w:val="fr-CH" w:eastAsia="it-IT"/>
        </w:rPr>
        <w:t>il n</w:t>
      </w:r>
      <w:r w:rsidR="00856780">
        <w:rPr>
          <w:lang w:val="fr-CH" w:eastAsia="it-IT"/>
        </w:rPr>
        <w:t>'</w:t>
      </w:r>
      <w:r w:rsidR="009A03D7">
        <w:rPr>
          <w:lang w:val="fr-CH" w:eastAsia="it-IT"/>
        </w:rPr>
        <w:t>y a pas d</w:t>
      </w:r>
      <w:r w:rsidR="00856780">
        <w:rPr>
          <w:lang w:val="fr-CH" w:eastAsia="it-IT"/>
        </w:rPr>
        <w:t>'</w:t>
      </w:r>
      <w:r w:rsidR="009A03D7">
        <w:rPr>
          <w:lang w:val="fr-CH" w:eastAsia="it-IT"/>
        </w:rPr>
        <w:t>effet de repliement</w:t>
      </w:r>
      <w:r w:rsidRPr="004C22BE">
        <w:rPr>
          <w:lang w:val="fr-CH" w:eastAsia="it-IT"/>
        </w:rPr>
        <w:t xml:space="preserve">. </w:t>
      </w:r>
      <w:r w:rsidR="009A03D7">
        <w:rPr>
          <w:lang w:val="fr-CH" w:eastAsia="it-IT"/>
        </w:rPr>
        <w:t>S</w:t>
      </w:r>
      <w:r w:rsidR="00856780">
        <w:rPr>
          <w:lang w:val="fr-CH" w:eastAsia="it-IT"/>
        </w:rPr>
        <w:t>'</w:t>
      </w:r>
      <w:r w:rsidR="009A03D7">
        <w:rPr>
          <w:lang w:val="fr-CH" w:eastAsia="it-IT"/>
        </w:rPr>
        <w:t>agissant en réalité d</w:t>
      </w:r>
      <w:r w:rsidR="00856780">
        <w:rPr>
          <w:lang w:val="fr-CH" w:eastAsia="it-IT"/>
        </w:rPr>
        <w:t>'</w:t>
      </w:r>
      <w:r w:rsidR="009A03D7">
        <w:rPr>
          <w:lang w:val="fr-CH" w:eastAsia="it-IT"/>
        </w:rPr>
        <w:t>un cas d</w:t>
      </w:r>
      <w:r w:rsidR="00856780">
        <w:rPr>
          <w:lang w:val="fr-CH" w:eastAsia="it-IT"/>
        </w:rPr>
        <w:t>'</w:t>
      </w:r>
      <w:r w:rsidR="00194948">
        <w:rPr>
          <w:lang w:val="fr-CH" w:eastAsia="it-IT"/>
        </w:rPr>
        <w:t>«</w:t>
      </w:r>
      <w:r w:rsidR="009A03D7">
        <w:rPr>
          <w:lang w:val="fr-CH" w:eastAsia="it-IT"/>
        </w:rPr>
        <w:t>échantillonnage peu dense</w:t>
      </w:r>
      <w:r w:rsidR="00194948">
        <w:rPr>
          <w:lang w:val="fr-CH" w:eastAsia="it-IT"/>
        </w:rPr>
        <w:t>»</w:t>
      </w:r>
      <w:r w:rsidRPr="004C22BE">
        <w:rPr>
          <w:lang w:val="fr-CH" w:eastAsia="it-IT"/>
        </w:rPr>
        <w:t xml:space="preserve">, </w:t>
      </w:r>
      <w:r w:rsidR="009A03D7">
        <w:rPr>
          <w:lang w:val="fr-CH" w:eastAsia="it-IT"/>
        </w:rPr>
        <w:t xml:space="preserve">le concept </w:t>
      </w:r>
      <w:r w:rsidR="003C34D8">
        <w:rPr>
          <w:lang w:val="fr-CH" w:eastAsia="it-IT"/>
        </w:rPr>
        <w:t>d</w:t>
      </w:r>
      <w:r w:rsidR="00856780">
        <w:rPr>
          <w:lang w:val="fr-CH" w:eastAsia="it-IT"/>
        </w:rPr>
        <w:t>'</w:t>
      </w:r>
      <w:r w:rsidR="003C34D8">
        <w:rPr>
          <w:lang w:val="fr-CH" w:eastAsia="it-IT"/>
        </w:rPr>
        <w:t xml:space="preserve">acquisition comprimée </w:t>
      </w:r>
      <w:r w:rsidR="009A03D7">
        <w:rPr>
          <w:lang w:val="fr-CH" w:eastAsia="it-IT"/>
        </w:rPr>
        <w:t>a été appliqué</w:t>
      </w:r>
      <w:r w:rsidRPr="004C22BE">
        <w:rPr>
          <w:lang w:val="fr-CH" w:eastAsia="it-IT"/>
        </w:rPr>
        <w:t xml:space="preserve">. </w:t>
      </w:r>
      <w:r w:rsidR="00DF095D">
        <w:rPr>
          <w:lang w:val="fr-CH" w:eastAsia="it-IT"/>
        </w:rPr>
        <w:t>L</w:t>
      </w:r>
      <w:r w:rsidR="00856780">
        <w:rPr>
          <w:lang w:val="fr-CH" w:eastAsia="it-IT"/>
        </w:rPr>
        <w:t>'</w:t>
      </w:r>
      <w:r w:rsidR="003C34D8">
        <w:rPr>
          <w:lang w:val="fr-CH" w:eastAsia="it-IT"/>
        </w:rPr>
        <w:t xml:space="preserve">algorithme </w:t>
      </w:r>
      <w:r w:rsidR="00DF095D">
        <w:rPr>
          <w:lang w:val="fr-CH" w:eastAsia="it-IT"/>
        </w:rPr>
        <w:t xml:space="preserve">est </w:t>
      </w:r>
      <w:r w:rsidR="003C34D8">
        <w:rPr>
          <w:lang w:val="fr-CH" w:eastAsia="it-IT"/>
        </w:rPr>
        <w:t xml:space="preserve">itératif </w:t>
      </w:r>
      <w:r w:rsidR="00DF095D">
        <w:rPr>
          <w:lang w:val="fr-CH" w:eastAsia="it-IT"/>
        </w:rPr>
        <w:t>et</w:t>
      </w:r>
      <w:r w:rsidR="003C34D8">
        <w:rPr>
          <w:lang w:val="fr-CH" w:eastAsia="it-IT"/>
        </w:rPr>
        <w:t xml:space="preserve"> fournit une </w:t>
      </w:r>
      <w:r w:rsidRPr="004C22BE">
        <w:rPr>
          <w:lang w:val="fr-CH" w:eastAsia="it-IT"/>
        </w:rPr>
        <w:t xml:space="preserve">estimation </w:t>
      </w:r>
      <w:r w:rsidR="003C34D8">
        <w:rPr>
          <w:lang w:val="fr-CH" w:eastAsia="it-IT"/>
        </w:rPr>
        <w:t xml:space="preserve">de la réponse </w:t>
      </w:r>
      <w:r w:rsidRPr="004C22BE">
        <w:rPr>
          <w:lang w:val="fr-CH" w:eastAsia="it-IT"/>
        </w:rPr>
        <w:t>CIR reconst</w:t>
      </w:r>
      <w:r w:rsidR="003C34D8">
        <w:rPr>
          <w:lang w:val="fr-CH" w:eastAsia="it-IT"/>
        </w:rPr>
        <w:t>ituée au moyen des crêtes principales</w:t>
      </w:r>
      <w:r w:rsidRPr="004C22BE">
        <w:rPr>
          <w:lang w:val="fr-CH" w:eastAsia="it-IT"/>
        </w:rPr>
        <w:t>.</w:t>
      </w:r>
    </w:p>
    <w:p w:rsidR="004C22BE" w:rsidRPr="004C22BE" w:rsidRDefault="003C34D8" w:rsidP="000107AF">
      <w:pPr>
        <w:tabs>
          <w:tab w:val="left" w:pos="1701"/>
        </w:tabs>
        <w:rPr>
          <w:lang w:val="fr-CH" w:eastAsia="it-IT"/>
        </w:rPr>
      </w:pPr>
      <w:r w:rsidRPr="001327DA">
        <w:rPr>
          <w:bCs/>
          <w:lang w:val="fr-CH" w:eastAsia="it-IT"/>
        </w:rPr>
        <w:t>L</w:t>
      </w:r>
      <w:r w:rsidR="00856780" w:rsidRPr="001327DA">
        <w:rPr>
          <w:bCs/>
          <w:lang w:val="fr-CH" w:eastAsia="it-IT"/>
        </w:rPr>
        <w:t>'</w:t>
      </w:r>
      <w:r>
        <w:rPr>
          <w:b/>
          <w:lang w:val="fr-CH" w:eastAsia="it-IT"/>
        </w:rPr>
        <w:t>o</w:t>
      </w:r>
      <w:r w:rsidR="004C22BE" w:rsidRPr="004C22BE">
        <w:rPr>
          <w:b/>
          <w:lang w:val="fr-CH" w:eastAsia="it-IT"/>
        </w:rPr>
        <w:t>p</w:t>
      </w:r>
      <w:r>
        <w:rPr>
          <w:b/>
          <w:lang w:val="fr-CH" w:eastAsia="it-IT"/>
        </w:rPr>
        <w:t>é</w:t>
      </w:r>
      <w:r w:rsidR="004C22BE" w:rsidRPr="004C22BE">
        <w:rPr>
          <w:b/>
          <w:lang w:val="fr-CH" w:eastAsia="it-IT"/>
        </w:rPr>
        <w:t>ration 1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>ci-dessus permet à l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utilisateur de construire un tableau dans lequel les niveaux normalisés des signaux reçus en provenance des émetteurs considérés peuvent être ordonnés dans une liste et associés aux codes 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 xml:space="preserve">identification des émetteurs </w:t>
      </w:r>
      <w:r w:rsidR="004C22BE" w:rsidRPr="004C22BE">
        <w:rPr>
          <w:lang w:val="fr-CH" w:eastAsia="it-IT"/>
        </w:rPr>
        <w:t>(</w:t>
      </w:r>
      <w:r>
        <w:rPr>
          <w:lang w:val="fr-CH" w:eastAsia="it-IT"/>
        </w:rPr>
        <w:t xml:space="preserve">identifiant de </w:t>
      </w:r>
      <w:r w:rsidR="00DF71FF">
        <w:rPr>
          <w:lang w:val="fr-CH" w:eastAsia="it-IT"/>
        </w:rPr>
        <w:t xml:space="preserve">la </w:t>
      </w:r>
      <w:r>
        <w:rPr>
          <w:lang w:val="fr-CH" w:eastAsia="it-IT"/>
        </w:rPr>
        <w:t>cellule</w:t>
      </w:r>
      <w:r w:rsidR="004C22BE" w:rsidRPr="004C22BE">
        <w:rPr>
          <w:lang w:val="fr-CH" w:eastAsia="it-IT"/>
        </w:rPr>
        <w:t xml:space="preserve">), </w:t>
      </w:r>
      <w:r>
        <w:rPr>
          <w:lang w:val="fr-CH" w:eastAsia="it-IT"/>
        </w:rPr>
        <w:t>tirés 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 xml:space="preserve">un tableau prédéfini qui associe chaque identifiant de </w:t>
      </w:r>
      <w:r w:rsidR="00DF71FF">
        <w:rPr>
          <w:lang w:val="fr-CH" w:eastAsia="it-IT"/>
        </w:rPr>
        <w:t xml:space="preserve">la </w:t>
      </w:r>
      <w:r>
        <w:rPr>
          <w:lang w:val="fr-CH" w:eastAsia="it-IT"/>
        </w:rPr>
        <w:t xml:space="preserve">cellule au nom </w:t>
      </w:r>
      <w:r w:rsidR="004C22BE" w:rsidRPr="004C22BE">
        <w:rPr>
          <w:lang w:val="fr-CH" w:eastAsia="it-IT"/>
        </w:rPr>
        <w:t>(</w:t>
      </w:r>
      <w:r>
        <w:rPr>
          <w:lang w:val="fr-CH" w:eastAsia="it-IT"/>
        </w:rPr>
        <w:t>ou à l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emplacement géographique</w:t>
      </w:r>
      <w:r w:rsidR="004C22BE" w:rsidRPr="004C22BE">
        <w:rPr>
          <w:lang w:val="fr-CH" w:eastAsia="it-IT"/>
        </w:rPr>
        <w:t xml:space="preserve">) </w:t>
      </w:r>
      <w:r>
        <w:rPr>
          <w:lang w:val="fr-CH" w:eastAsia="it-IT"/>
        </w:rPr>
        <w:t>de l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émetteur</w:t>
      </w:r>
      <w:r w:rsidR="004C22BE" w:rsidRPr="004C22BE">
        <w:rPr>
          <w:lang w:val="fr-CH" w:eastAsia="it-IT"/>
        </w:rPr>
        <w:t>.</w:t>
      </w:r>
    </w:p>
    <w:p w:rsidR="004C22BE" w:rsidRPr="004C22BE" w:rsidRDefault="003C34D8" w:rsidP="000107AF">
      <w:pPr>
        <w:tabs>
          <w:tab w:val="left" w:pos="1701"/>
        </w:tabs>
        <w:rPr>
          <w:lang w:val="fr-CH" w:eastAsia="it-IT"/>
        </w:rPr>
      </w:pPr>
      <w:r w:rsidRPr="001327DA">
        <w:rPr>
          <w:bCs/>
          <w:lang w:val="fr-CH" w:eastAsia="it-IT"/>
        </w:rPr>
        <w:t>L</w:t>
      </w:r>
      <w:r w:rsidR="00856780" w:rsidRPr="001327DA">
        <w:rPr>
          <w:bCs/>
          <w:lang w:val="fr-CH" w:eastAsia="it-IT"/>
        </w:rPr>
        <w:t>'</w:t>
      </w:r>
      <w:r>
        <w:rPr>
          <w:b/>
          <w:lang w:val="fr-CH" w:eastAsia="it-IT"/>
        </w:rPr>
        <w:t>o</w:t>
      </w:r>
      <w:r w:rsidR="004C22BE" w:rsidRPr="004C22BE">
        <w:rPr>
          <w:b/>
          <w:lang w:val="fr-CH" w:eastAsia="it-IT"/>
        </w:rPr>
        <w:t>p</w:t>
      </w:r>
      <w:r>
        <w:rPr>
          <w:b/>
          <w:lang w:val="fr-CH" w:eastAsia="it-IT"/>
        </w:rPr>
        <w:t>é</w:t>
      </w:r>
      <w:r w:rsidR="004C22BE" w:rsidRPr="004C22BE">
        <w:rPr>
          <w:b/>
          <w:lang w:val="fr-CH" w:eastAsia="it-IT"/>
        </w:rPr>
        <w:t>ration 2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>ci-dessus permet à l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>utilisateur d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 xml:space="preserve">obtenir les composantes temporelles de la réponse </w:t>
      </w:r>
      <w:r w:rsidR="004C22BE" w:rsidRPr="004C22BE">
        <w:rPr>
          <w:lang w:val="fr-CH" w:eastAsia="it-IT"/>
        </w:rPr>
        <w:t>CIR</w:t>
      </w:r>
      <w:r>
        <w:rPr>
          <w:lang w:val="fr-CH" w:eastAsia="it-IT"/>
        </w:rPr>
        <w:t xml:space="preserve"> globale</w:t>
      </w:r>
      <w:r w:rsidR="004C22BE" w:rsidRPr="004C22BE">
        <w:rPr>
          <w:lang w:val="fr-CH" w:eastAsia="it-IT"/>
        </w:rPr>
        <w:t xml:space="preserve">, </w:t>
      </w:r>
      <w:r>
        <w:rPr>
          <w:lang w:val="fr-CH" w:eastAsia="it-IT"/>
        </w:rPr>
        <w:t>décomposée en différentes réponses CIR</w:t>
      </w:r>
      <w:r w:rsidR="004C22BE" w:rsidRPr="004C22BE">
        <w:rPr>
          <w:lang w:val="fr-CH" w:eastAsia="it-IT"/>
        </w:rPr>
        <w:t xml:space="preserve"> </w:t>
      </w:r>
      <w:r>
        <w:rPr>
          <w:lang w:val="fr-CH" w:eastAsia="it-IT"/>
        </w:rPr>
        <w:t>correspondant à cha</w:t>
      </w:r>
      <w:r w:rsidR="00650D22">
        <w:rPr>
          <w:lang w:val="fr-CH" w:eastAsia="it-IT"/>
        </w:rPr>
        <w:t xml:space="preserve">cun des </w:t>
      </w:r>
      <w:r>
        <w:rPr>
          <w:lang w:val="fr-CH" w:eastAsia="it-IT"/>
        </w:rPr>
        <w:t>émetteur</w:t>
      </w:r>
      <w:r w:rsidR="00650D22">
        <w:rPr>
          <w:lang w:val="fr-CH" w:eastAsia="it-IT"/>
        </w:rPr>
        <w:t>s</w:t>
      </w:r>
      <w:r w:rsidR="004C22BE" w:rsidRPr="004C22BE">
        <w:rPr>
          <w:lang w:val="fr-CH" w:eastAsia="it-IT"/>
        </w:rPr>
        <w:t>.</w:t>
      </w:r>
    </w:p>
    <w:p w:rsidR="004C22BE" w:rsidRPr="004C22BE" w:rsidRDefault="004C22BE" w:rsidP="000107AF">
      <w:pPr>
        <w:keepNext/>
        <w:keepLines/>
        <w:spacing w:before="160"/>
        <w:rPr>
          <w:b/>
          <w:lang w:val="fr-CH" w:eastAsia="it-IT"/>
        </w:rPr>
      </w:pPr>
      <w:r w:rsidRPr="004C22BE">
        <w:rPr>
          <w:b/>
          <w:lang w:val="fr-CH" w:eastAsia="it-IT"/>
        </w:rPr>
        <w:t>Confirmation</w:t>
      </w:r>
    </w:p>
    <w:p w:rsidR="004C22BE" w:rsidRPr="004C22BE" w:rsidRDefault="003C34D8" w:rsidP="001327DA">
      <w:pPr>
        <w:rPr>
          <w:lang w:val="fr-CH" w:eastAsia="it-IT"/>
        </w:rPr>
      </w:pPr>
      <w:r>
        <w:rPr>
          <w:lang w:val="fr-CH" w:eastAsia="it-IT"/>
        </w:rPr>
        <w:t xml:space="preserve">Le progiciel qui met en </w:t>
      </w:r>
      <w:r w:rsidR="00856780">
        <w:rPr>
          <w:lang w:val="fr-CH" w:eastAsia="it-IT"/>
        </w:rPr>
        <w:t>oe</w:t>
      </w:r>
      <w:r>
        <w:rPr>
          <w:lang w:val="fr-CH" w:eastAsia="it-IT"/>
        </w:rPr>
        <w:t xml:space="preserve">uvre la méthode ci-dessus </w:t>
      </w:r>
      <w:r w:rsidR="004C22BE" w:rsidRPr="004C22BE">
        <w:rPr>
          <w:lang w:val="fr-CH" w:eastAsia="it-IT"/>
        </w:rPr>
        <w:t>perm</w:t>
      </w:r>
      <w:r>
        <w:rPr>
          <w:lang w:val="fr-CH" w:eastAsia="it-IT"/>
        </w:rPr>
        <w:t>e</w:t>
      </w:r>
      <w:r w:rsidR="004C22BE" w:rsidRPr="004C22BE">
        <w:rPr>
          <w:lang w:val="fr-CH" w:eastAsia="it-IT"/>
        </w:rPr>
        <w:t xml:space="preserve">t </w:t>
      </w:r>
      <w:r>
        <w:rPr>
          <w:lang w:val="fr-CH" w:eastAsia="it-IT"/>
        </w:rPr>
        <w:t>aux récepteurs de mesure ou aux analyseurs VSA</w:t>
      </w:r>
      <w:r w:rsidR="004C22BE" w:rsidRPr="004C22BE">
        <w:rPr>
          <w:lang w:val="fr-CH" w:eastAsia="it-IT"/>
        </w:rPr>
        <w:t xml:space="preserve"> </w:t>
      </w:r>
      <w:r w:rsidR="00650D22">
        <w:rPr>
          <w:lang w:val="fr-CH" w:eastAsia="it-IT"/>
        </w:rPr>
        <w:t>d</w:t>
      </w:r>
      <w:r w:rsidR="00DF095D">
        <w:rPr>
          <w:lang w:val="fr-CH" w:eastAsia="it-IT"/>
        </w:rPr>
        <w:t xml:space="preserve">e disposer </w:t>
      </w:r>
      <w:r w:rsidR="001327DA">
        <w:rPr>
          <w:lang w:val="fr-CH" w:eastAsia="it-IT"/>
        </w:rPr>
        <w:t>d'une</w:t>
      </w:r>
      <w:r w:rsidR="00650D22">
        <w:rPr>
          <w:lang w:val="fr-CH" w:eastAsia="it-IT"/>
        </w:rPr>
        <w:t xml:space="preserve"> fonction présentant un grand intérêt, capable d</w:t>
      </w:r>
      <w:r w:rsidR="00856780">
        <w:rPr>
          <w:lang w:val="fr-CH" w:eastAsia="it-IT"/>
        </w:rPr>
        <w:t>'</w:t>
      </w:r>
      <w:r w:rsidR="00650D22">
        <w:rPr>
          <w:lang w:val="fr-CH" w:eastAsia="it-IT"/>
        </w:rPr>
        <w:t>afficher les étiquettes des diverses composantes de la réponse impulsionnelle sur l</w:t>
      </w:r>
      <w:r w:rsidR="00856780">
        <w:rPr>
          <w:lang w:val="fr-CH" w:eastAsia="it-IT"/>
        </w:rPr>
        <w:t>'</w:t>
      </w:r>
      <w:r w:rsidR="00650D22">
        <w:rPr>
          <w:lang w:val="fr-CH" w:eastAsia="it-IT"/>
        </w:rPr>
        <w:t>écran existant</w:t>
      </w:r>
      <w:r w:rsidR="004C22BE" w:rsidRPr="004C22BE">
        <w:rPr>
          <w:lang w:val="fr-CH" w:eastAsia="it-IT"/>
        </w:rPr>
        <w:t xml:space="preserve">. </w:t>
      </w:r>
      <w:r w:rsidR="00650D22">
        <w:rPr>
          <w:lang w:val="fr-CH" w:eastAsia="it-IT"/>
        </w:rPr>
        <w:t xml:space="preserve">Les premiers </w:t>
      </w:r>
      <w:r w:rsidR="004C22BE" w:rsidRPr="004C22BE">
        <w:rPr>
          <w:lang w:val="fr-CH" w:eastAsia="it-IT"/>
        </w:rPr>
        <w:t xml:space="preserve">tests </w:t>
      </w:r>
      <w:r w:rsidR="00650D22">
        <w:rPr>
          <w:lang w:val="fr-CH" w:eastAsia="it-IT"/>
        </w:rPr>
        <w:t xml:space="preserve">réalisés en laboratoire avec des signaux </w:t>
      </w:r>
      <w:r w:rsidR="004C22BE" w:rsidRPr="004C22BE">
        <w:rPr>
          <w:lang w:val="fr-CH" w:eastAsia="it-IT"/>
        </w:rPr>
        <w:t xml:space="preserve">SFN </w:t>
      </w:r>
      <w:r w:rsidR="00650D22">
        <w:rPr>
          <w:lang w:val="fr-CH" w:eastAsia="it-IT"/>
        </w:rPr>
        <w:t xml:space="preserve">réels </w:t>
      </w:r>
      <w:r w:rsidR="004C22BE" w:rsidRPr="004C22BE">
        <w:rPr>
          <w:lang w:val="fr-CH" w:eastAsia="it-IT"/>
        </w:rPr>
        <w:t>indi</w:t>
      </w:r>
      <w:r w:rsidR="00650D22">
        <w:rPr>
          <w:lang w:val="fr-CH" w:eastAsia="it-IT"/>
        </w:rPr>
        <w:t>quent que le système est capable d</w:t>
      </w:r>
      <w:r w:rsidR="00856780">
        <w:rPr>
          <w:lang w:val="fr-CH" w:eastAsia="it-IT"/>
        </w:rPr>
        <w:t>'</w:t>
      </w:r>
      <w:r w:rsidR="00650D22">
        <w:rPr>
          <w:lang w:val="fr-CH" w:eastAsia="it-IT"/>
        </w:rPr>
        <w:t>estimer</w:t>
      </w:r>
      <w:r w:rsidR="004C22BE" w:rsidRPr="004C22BE">
        <w:rPr>
          <w:lang w:val="fr-CH" w:eastAsia="it-IT"/>
        </w:rPr>
        <w:t xml:space="preserve"> </w:t>
      </w:r>
      <w:r w:rsidR="00650D22">
        <w:rPr>
          <w:lang w:val="fr-CH" w:eastAsia="it-IT"/>
        </w:rPr>
        <w:t>les niveaux des différents émetteurs</w:t>
      </w:r>
      <w:r w:rsidR="004C22BE" w:rsidRPr="004C22BE">
        <w:rPr>
          <w:lang w:val="fr-CH" w:eastAsia="it-IT"/>
        </w:rPr>
        <w:t xml:space="preserve">, </w:t>
      </w:r>
      <w:r w:rsidR="00650D22">
        <w:rPr>
          <w:lang w:val="fr-CH" w:eastAsia="it-IT"/>
        </w:rPr>
        <w:t xml:space="preserve">et de décomposer la réponse </w:t>
      </w:r>
      <w:r w:rsidR="004C22BE" w:rsidRPr="004C22BE">
        <w:rPr>
          <w:lang w:val="fr-CH" w:eastAsia="it-IT"/>
        </w:rPr>
        <w:t xml:space="preserve">CIR </w:t>
      </w:r>
      <w:r w:rsidR="00650D22">
        <w:rPr>
          <w:lang w:val="fr-CH" w:eastAsia="it-IT"/>
        </w:rPr>
        <w:t>en différentes réponses CIR</w:t>
      </w:r>
      <w:r w:rsidR="004C22BE" w:rsidRPr="004C22BE">
        <w:rPr>
          <w:lang w:val="fr-CH" w:eastAsia="it-IT"/>
        </w:rPr>
        <w:t xml:space="preserve">. </w:t>
      </w:r>
      <w:r w:rsidR="00650D22">
        <w:rPr>
          <w:lang w:val="fr-CH" w:eastAsia="it-IT"/>
        </w:rPr>
        <w:t xml:space="preserve">La méthode de décomposition de la réponse </w:t>
      </w:r>
      <w:r w:rsidR="004C22BE" w:rsidRPr="004C22BE">
        <w:rPr>
          <w:lang w:val="fr-CH" w:eastAsia="it-IT"/>
        </w:rPr>
        <w:t xml:space="preserve">CIR, </w:t>
      </w:r>
      <w:r w:rsidR="00650D22">
        <w:rPr>
          <w:lang w:val="fr-CH" w:eastAsia="it-IT"/>
        </w:rPr>
        <w:t>quoique moins précise que la méthode classique basée sur les tonalités pilotes réparties</w:t>
      </w:r>
      <w:r w:rsidR="004C22BE" w:rsidRPr="004C22BE">
        <w:rPr>
          <w:lang w:val="fr-CH" w:eastAsia="it-IT"/>
        </w:rPr>
        <w:t xml:space="preserve">, </w:t>
      </w:r>
      <w:r w:rsidR="00650D22">
        <w:rPr>
          <w:lang w:val="fr-CH" w:eastAsia="it-IT"/>
        </w:rPr>
        <w:t>s</w:t>
      </w:r>
      <w:r w:rsidR="00856780">
        <w:rPr>
          <w:lang w:val="fr-CH" w:eastAsia="it-IT"/>
        </w:rPr>
        <w:t>'</w:t>
      </w:r>
      <w:r w:rsidR="00650D22">
        <w:rPr>
          <w:lang w:val="fr-CH" w:eastAsia="it-IT"/>
        </w:rPr>
        <w:t>est avérée utile pour visualiser les composantes des signaux ayant des temps de propagation différentiels allant jusqu</w:t>
      </w:r>
      <w:r w:rsidR="00856780">
        <w:rPr>
          <w:lang w:val="fr-CH" w:eastAsia="it-IT"/>
        </w:rPr>
        <w:t>'</w:t>
      </w:r>
      <w:r w:rsidR="00650D22">
        <w:rPr>
          <w:lang w:val="fr-CH" w:eastAsia="it-IT"/>
        </w:rPr>
        <w:t>à deux fois l</w:t>
      </w:r>
      <w:r w:rsidR="00856780">
        <w:rPr>
          <w:lang w:val="fr-CH" w:eastAsia="it-IT"/>
        </w:rPr>
        <w:t>'</w:t>
      </w:r>
      <w:r w:rsidR="00650D22">
        <w:rPr>
          <w:lang w:val="fr-CH" w:eastAsia="it-IT"/>
        </w:rPr>
        <w:t>intervalle de garde</w:t>
      </w:r>
      <w:r w:rsidR="004C22BE" w:rsidRPr="004C22BE">
        <w:rPr>
          <w:lang w:val="fr-CH" w:eastAsia="it-IT"/>
        </w:rPr>
        <w:t>.</w:t>
      </w:r>
    </w:p>
    <w:p w:rsidR="004C22BE" w:rsidRPr="008B264E" w:rsidRDefault="004C22BE" w:rsidP="00891000">
      <w:pPr>
        <w:pStyle w:val="FigureNo"/>
        <w:rPr>
          <w:lang w:val="fr-CH"/>
        </w:rPr>
      </w:pPr>
      <w:r w:rsidRPr="008B264E">
        <w:rPr>
          <w:lang w:val="fr-CH"/>
        </w:rPr>
        <w:lastRenderedPageBreak/>
        <w:t>Figure 8</w:t>
      </w:r>
    </w:p>
    <w:p w:rsidR="004C22BE" w:rsidRPr="008666C3" w:rsidRDefault="004C22BE" w:rsidP="00891000">
      <w:pPr>
        <w:pStyle w:val="Figuretitle"/>
        <w:keepLines/>
        <w:rPr>
          <w:lang w:val="fr-CH" w:eastAsia="zh-CN"/>
        </w:rPr>
      </w:pPr>
      <w:r w:rsidRPr="008666C3">
        <w:rPr>
          <w:lang w:val="fr-CH" w:eastAsia="zh-CN"/>
        </w:rPr>
        <w:t>D</w:t>
      </w:r>
      <w:r w:rsidR="00650D22" w:rsidRPr="008666C3">
        <w:rPr>
          <w:lang w:val="fr-CH" w:eastAsia="zh-CN"/>
        </w:rPr>
        <w:t xml:space="preserve">écomposition par une technique de type </w:t>
      </w:r>
      <w:r w:rsidRPr="008666C3">
        <w:rPr>
          <w:lang w:val="fr-CH" w:eastAsia="zh-CN"/>
        </w:rPr>
        <w:t>MISO</w:t>
      </w:r>
      <w:r w:rsidR="00650D22" w:rsidRPr="008666C3">
        <w:rPr>
          <w:lang w:val="fr-CH" w:eastAsia="zh-CN"/>
        </w:rPr>
        <w:t xml:space="preserve"> résolvant soixante-huit systèmes d</w:t>
      </w:r>
      <w:r w:rsidR="00856780" w:rsidRPr="008666C3">
        <w:rPr>
          <w:lang w:val="fr-CH" w:eastAsia="zh-CN"/>
        </w:rPr>
        <w:t>'</w:t>
      </w:r>
      <w:r w:rsidR="00650D22" w:rsidRPr="008666C3">
        <w:rPr>
          <w:lang w:val="fr-CH" w:eastAsia="zh-CN"/>
        </w:rPr>
        <w:t xml:space="preserve">équations linéaires </w:t>
      </w:r>
      <w:r w:rsidRPr="008666C3">
        <w:rPr>
          <w:lang w:val="fr-CH" w:eastAsia="zh-CN"/>
        </w:rPr>
        <w:t xml:space="preserve">16 × 16. </w:t>
      </w:r>
      <w:r w:rsidR="00650D22" w:rsidRPr="008666C3">
        <w:rPr>
          <w:lang w:val="fr-CH" w:eastAsia="zh-CN"/>
        </w:rPr>
        <w:t xml:space="preserve">On obtient seize réponses CFR </w:t>
      </w:r>
      <w:r w:rsidR="00B226D0" w:rsidRPr="008666C3">
        <w:rPr>
          <w:lang w:val="fr-CH" w:eastAsia="zh-CN"/>
        </w:rPr>
        <w:t>individuelles</w:t>
      </w:r>
      <w:r w:rsidRPr="008666C3">
        <w:rPr>
          <w:lang w:val="fr-CH" w:eastAsia="zh-CN"/>
        </w:rPr>
        <w:t xml:space="preserve">. </w:t>
      </w:r>
      <w:r w:rsidR="00650D22" w:rsidRPr="008666C3">
        <w:rPr>
          <w:lang w:val="fr-CH" w:eastAsia="zh-CN"/>
        </w:rPr>
        <w:t>Ces réponses CFR</w:t>
      </w:r>
      <w:r w:rsidRPr="008666C3">
        <w:rPr>
          <w:lang w:val="fr-CH" w:eastAsia="zh-CN"/>
        </w:rPr>
        <w:t xml:space="preserve"> </w:t>
      </w:r>
      <w:r w:rsidR="00650D22" w:rsidRPr="008666C3">
        <w:rPr>
          <w:lang w:val="fr-CH" w:eastAsia="zh-CN"/>
        </w:rPr>
        <w:t xml:space="preserve">sont échantillonnées aux positions </w:t>
      </w:r>
      <w:r w:rsidR="00B226D0" w:rsidRPr="008666C3">
        <w:rPr>
          <w:lang w:val="fr-CH" w:eastAsia="zh-CN"/>
        </w:rPr>
        <w:t>en</w:t>
      </w:r>
      <w:r w:rsidR="008666C3">
        <w:rPr>
          <w:lang w:val="fr-CH" w:eastAsia="zh-CN"/>
        </w:rPr>
        <w:t xml:space="preserve"> fréquence </w:t>
      </w:r>
      <w:r w:rsidRPr="008666C3">
        <w:rPr>
          <w:lang w:val="fr-CH" w:eastAsia="zh-CN"/>
        </w:rPr>
        <w:t xml:space="preserve">TPS. </w:t>
      </w:r>
      <w:r w:rsidR="00650D22" w:rsidRPr="008666C3">
        <w:rPr>
          <w:lang w:val="fr-CH"/>
        </w:rPr>
        <w:t xml:space="preserve">Les résultats permettent </w:t>
      </w:r>
      <w:r w:rsidRPr="008666C3">
        <w:rPr>
          <w:lang w:val="fr-CH"/>
        </w:rPr>
        <w:t xml:space="preserve">1) </w:t>
      </w:r>
      <w:r w:rsidR="00613053" w:rsidRPr="008666C3">
        <w:rPr>
          <w:lang w:val="fr-CH"/>
        </w:rPr>
        <w:t>de calculer les niveaux des différents émetteurs</w:t>
      </w:r>
      <w:r w:rsidR="001327DA">
        <w:rPr>
          <w:lang w:val="fr-CH"/>
        </w:rPr>
        <w:t xml:space="preserve">; </w:t>
      </w:r>
      <w:r w:rsidRPr="008666C3">
        <w:rPr>
          <w:lang w:val="fr-CH"/>
        </w:rPr>
        <w:t xml:space="preserve">2) </w:t>
      </w:r>
      <w:r w:rsidR="008666C3">
        <w:rPr>
          <w:lang w:val="fr-CH"/>
        </w:rPr>
        <w:t>de reconstituer </w:t>
      </w:r>
      <w:r w:rsidR="001327DA">
        <w:rPr>
          <w:lang w:val="fr-CH" w:eastAsia="zh-CN"/>
        </w:rPr>
        <w:t>les </w:t>
      </w:r>
      <w:r w:rsidR="00613053" w:rsidRPr="008666C3">
        <w:rPr>
          <w:lang w:val="fr-CH" w:eastAsia="zh-CN"/>
        </w:rPr>
        <w:t xml:space="preserve">16 réponses CIR </w:t>
      </w:r>
      <w:r w:rsidRPr="008666C3">
        <w:rPr>
          <w:lang w:val="fr-CH" w:eastAsia="zh-CN"/>
        </w:rPr>
        <w:t>16 </w:t>
      </w:r>
      <w:r w:rsidR="00B226D0" w:rsidRPr="008666C3">
        <w:rPr>
          <w:lang w:val="fr-CH" w:eastAsia="zh-CN"/>
        </w:rPr>
        <w:t>individuelles</w:t>
      </w:r>
      <w:r w:rsidR="008B264E">
        <w:rPr>
          <w:lang w:val="fr-CH" w:eastAsia="zh-CN"/>
        </w:rPr>
        <w:br/>
      </w:r>
      <w:r w:rsidR="00613053" w:rsidRPr="008666C3">
        <w:rPr>
          <w:lang w:val="fr-CH" w:eastAsia="zh-CN"/>
        </w:rPr>
        <w:t xml:space="preserve">à partir de la réponse </w:t>
      </w:r>
      <w:r w:rsidRPr="008666C3">
        <w:rPr>
          <w:lang w:val="fr-CH" w:eastAsia="zh-CN"/>
        </w:rPr>
        <w:t>CFR</w:t>
      </w:r>
      <w:r w:rsidR="00613053" w:rsidRPr="008666C3">
        <w:rPr>
          <w:lang w:val="fr-CH" w:eastAsia="zh-CN"/>
        </w:rPr>
        <w:t xml:space="preserve"> </w:t>
      </w:r>
      <w:r w:rsidR="00B226D0" w:rsidRPr="008666C3">
        <w:rPr>
          <w:lang w:val="fr-CH" w:eastAsia="zh-CN"/>
        </w:rPr>
        <w:t>ayant fait l</w:t>
      </w:r>
      <w:r w:rsidR="00856780" w:rsidRPr="008666C3">
        <w:rPr>
          <w:lang w:val="fr-CH" w:eastAsia="zh-CN"/>
        </w:rPr>
        <w:t>'</w:t>
      </w:r>
      <w:r w:rsidR="00B226D0" w:rsidRPr="008666C3">
        <w:rPr>
          <w:lang w:val="fr-CH" w:eastAsia="zh-CN"/>
        </w:rPr>
        <w:t>objet</w:t>
      </w:r>
      <w:r w:rsidR="00613053" w:rsidRPr="008666C3">
        <w:rPr>
          <w:lang w:val="fr-CH" w:eastAsia="zh-CN"/>
        </w:rPr>
        <w:t xml:space="preserve"> d</w:t>
      </w:r>
      <w:r w:rsidR="00856780" w:rsidRPr="008666C3">
        <w:rPr>
          <w:lang w:val="fr-CH" w:eastAsia="zh-CN"/>
        </w:rPr>
        <w:t>'</w:t>
      </w:r>
      <w:r w:rsidR="008666C3">
        <w:rPr>
          <w:lang w:val="fr-CH" w:eastAsia="zh-CN"/>
        </w:rPr>
        <w:t>un </w:t>
      </w:r>
      <w:r w:rsidR="00613053" w:rsidRPr="008666C3">
        <w:rPr>
          <w:lang w:val="fr-CH" w:eastAsia="zh-CN"/>
        </w:rPr>
        <w:t>échantillonnage peu dense</w:t>
      </w:r>
      <w:r w:rsidRPr="008666C3">
        <w:rPr>
          <w:lang w:val="fr-CH" w:eastAsia="zh-CN"/>
        </w:rPr>
        <w:t xml:space="preserve">, </w:t>
      </w:r>
      <w:r w:rsidR="00613053" w:rsidRPr="008666C3">
        <w:rPr>
          <w:lang w:val="fr-CH" w:eastAsia="zh-CN"/>
        </w:rPr>
        <w:t>au moyen d</w:t>
      </w:r>
      <w:r w:rsidR="00856780" w:rsidRPr="008666C3">
        <w:rPr>
          <w:lang w:val="fr-CH" w:eastAsia="zh-CN"/>
        </w:rPr>
        <w:t>'</w:t>
      </w:r>
      <w:r w:rsidR="00613053" w:rsidRPr="008666C3">
        <w:rPr>
          <w:lang w:val="fr-CH" w:eastAsia="zh-CN"/>
        </w:rPr>
        <w:t xml:space="preserve">un algorithme </w:t>
      </w:r>
      <w:r w:rsidR="008B264E">
        <w:rPr>
          <w:lang w:val="fr-CH" w:eastAsia="zh-CN"/>
        </w:rPr>
        <w:br/>
      </w:r>
      <w:r w:rsidR="00613053" w:rsidRPr="008666C3">
        <w:rPr>
          <w:lang w:val="fr-CH" w:eastAsia="zh-CN"/>
        </w:rPr>
        <w:t>d</w:t>
      </w:r>
      <w:r w:rsidR="00856780" w:rsidRPr="008666C3">
        <w:rPr>
          <w:lang w:val="fr-CH" w:eastAsia="zh-CN"/>
        </w:rPr>
        <w:t>'</w:t>
      </w:r>
      <w:r w:rsidR="00613053" w:rsidRPr="008666C3">
        <w:rPr>
          <w:lang w:val="fr-CH" w:eastAsia="zh-CN"/>
        </w:rPr>
        <w:t>acquisition comprimée</w:t>
      </w:r>
      <w:r w:rsidR="00B226D0" w:rsidRPr="008666C3">
        <w:rPr>
          <w:lang w:val="fr-CH" w:eastAsia="zh-CN"/>
        </w:rPr>
        <w:t xml:space="preserve"> (CS)</w:t>
      </w:r>
    </w:p>
    <w:p w:rsidR="004C22BE" w:rsidRPr="004C22BE" w:rsidRDefault="001327DA" w:rsidP="00891000">
      <w:pPr>
        <w:pStyle w:val="Figure"/>
        <w:rPr>
          <w:lang w:val="fr-CH" w:eastAsia="zh-CN"/>
        </w:rPr>
      </w:pPr>
      <w:r>
        <w:object w:dxaOrig="4804" w:dyaOrig="3274">
          <v:shape id="_x0000_i1033" type="#_x0000_t75" style="width:5in;height:246.85pt" o:ole="">
            <v:imagedata r:id="rId31" o:title=""/>
          </v:shape>
          <o:OLEObject Type="Embed" ProgID="CorelDRAW.Graphic.14" ShapeID="_x0000_i1033" DrawAspect="Content" ObjectID="_1482818680" r:id="rId32"/>
        </w:object>
      </w:r>
    </w:p>
    <w:p w:rsidR="004C22BE" w:rsidRPr="00A61AAE" w:rsidRDefault="004C22BE" w:rsidP="008666C3">
      <w:pPr>
        <w:pStyle w:val="Headingb"/>
        <w:spacing w:before="360"/>
        <w:rPr>
          <w:lang w:val="fr-CH"/>
        </w:rPr>
      </w:pPr>
      <w:r w:rsidRPr="00A61AAE">
        <w:rPr>
          <w:lang w:val="fr-CH"/>
        </w:rPr>
        <w:t>R</w:t>
      </w:r>
      <w:r w:rsidR="00613053" w:rsidRPr="00A61AAE">
        <w:rPr>
          <w:lang w:val="fr-CH"/>
        </w:rPr>
        <w:t>é</w:t>
      </w:r>
      <w:r w:rsidRPr="00A61AAE">
        <w:rPr>
          <w:lang w:val="fr-CH"/>
        </w:rPr>
        <w:t>sult</w:t>
      </w:r>
      <w:r w:rsidR="00613053" w:rsidRPr="00A61AAE">
        <w:rPr>
          <w:lang w:val="fr-CH"/>
        </w:rPr>
        <w:t>at</w:t>
      </w:r>
      <w:r w:rsidRPr="00A61AAE">
        <w:rPr>
          <w:lang w:val="fr-CH"/>
        </w:rPr>
        <w:t>s</w:t>
      </w:r>
    </w:p>
    <w:p w:rsidR="004C22BE" w:rsidRPr="00A61AAE" w:rsidRDefault="00613053" w:rsidP="00A61AAE">
      <w:pPr>
        <w:pStyle w:val="Headingb"/>
        <w:rPr>
          <w:lang w:val="fr-CH"/>
        </w:rPr>
      </w:pPr>
      <w:r w:rsidRPr="00A61AAE">
        <w:rPr>
          <w:lang w:val="fr-CH"/>
        </w:rPr>
        <w:t>Inconvénients de l</w:t>
      </w:r>
      <w:r w:rsidR="00856780" w:rsidRPr="00A61AAE">
        <w:rPr>
          <w:lang w:val="fr-CH"/>
        </w:rPr>
        <w:t>'</w:t>
      </w:r>
      <w:r w:rsidRPr="00A61AAE">
        <w:rPr>
          <w:lang w:val="fr-CH"/>
        </w:rPr>
        <w:t xml:space="preserve">utilisation de différents identifiants de cellule pour chacun des émetteurs dans un réseau </w:t>
      </w:r>
      <w:r w:rsidR="004C22BE" w:rsidRPr="00A61AAE">
        <w:rPr>
          <w:lang w:val="fr-CH"/>
        </w:rPr>
        <w:t xml:space="preserve">1-SFN </w:t>
      </w:r>
      <w:r w:rsidRPr="00A61AAE">
        <w:rPr>
          <w:lang w:val="fr-CH"/>
        </w:rPr>
        <w:t>à grande échelle</w:t>
      </w:r>
    </w:p>
    <w:p w:rsidR="004C22BE" w:rsidRPr="004C22BE" w:rsidRDefault="008A17A4" w:rsidP="000107AF">
      <w:pPr>
        <w:rPr>
          <w:lang w:val="fr-CH" w:eastAsia="it-IT"/>
        </w:rPr>
      </w:pPr>
      <w:r>
        <w:rPr>
          <w:lang w:val="fr-CH" w:eastAsia="it-IT"/>
        </w:rPr>
        <w:t xml:space="preserve">Des problèmes mineurs </w:t>
      </w:r>
      <w:r w:rsidR="004C22BE" w:rsidRPr="004C22BE">
        <w:rPr>
          <w:lang w:val="fr-CH" w:eastAsia="it-IT"/>
        </w:rPr>
        <w:t>caus</w:t>
      </w:r>
      <w:r>
        <w:rPr>
          <w:lang w:val="fr-CH" w:eastAsia="it-IT"/>
        </w:rPr>
        <w:t>és par l</w:t>
      </w:r>
      <w:r w:rsidR="00856780">
        <w:rPr>
          <w:lang w:val="fr-CH" w:eastAsia="it-IT"/>
        </w:rPr>
        <w:t>'</w:t>
      </w:r>
      <w:r>
        <w:rPr>
          <w:lang w:val="fr-CH" w:eastAsia="it-IT"/>
        </w:rPr>
        <w:t xml:space="preserve">utilisation de différents identifiants de cellule pour chacun des émetteurs ont été détectés </w:t>
      </w:r>
      <w:r w:rsidR="00884190">
        <w:rPr>
          <w:lang w:val="fr-CH" w:eastAsia="it-IT"/>
        </w:rPr>
        <w:t>sur quelques récepteurs grand public d</w:t>
      </w:r>
      <w:r w:rsidR="00856780">
        <w:rPr>
          <w:lang w:val="fr-CH" w:eastAsia="it-IT"/>
        </w:rPr>
        <w:t>'</w:t>
      </w:r>
      <w:r w:rsidR="00884190">
        <w:rPr>
          <w:lang w:val="fr-CH" w:eastAsia="it-IT"/>
        </w:rPr>
        <w:t>ancienne génération</w:t>
      </w:r>
      <w:r w:rsidR="004C22BE" w:rsidRPr="004C22BE">
        <w:rPr>
          <w:lang w:val="fr-CH" w:eastAsia="it-IT"/>
        </w:rPr>
        <w:t xml:space="preserve">. </w:t>
      </w:r>
      <w:r w:rsidR="00884190">
        <w:rPr>
          <w:lang w:val="fr-CH" w:eastAsia="it-IT"/>
        </w:rPr>
        <w:t>Afin d</w:t>
      </w:r>
      <w:r w:rsidR="00856780">
        <w:rPr>
          <w:lang w:val="fr-CH" w:eastAsia="it-IT"/>
        </w:rPr>
        <w:t>'</w:t>
      </w:r>
      <w:r w:rsidR="00884190">
        <w:rPr>
          <w:lang w:val="fr-CH" w:eastAsia="it-IT"/>
        </w:rPr>
        <w:t>étudier l</w:t>
      </w:r>
      <w:r w:rsidR="00856780">
        <w:rPr>
          <w:lang w:val="fr-CH" w:eastAsia="it-IT"/>
        </w:rPr>
        <w:t>'</w:t>
      </w:r>
      <w:r w:rsidR="00884190">
        <w:rPr>
          <w:lang w:val="fr-CH" w:eastAsia="it-IT"/>
        </w:rPr>
        <w:t xml:space="preserve">impact réel, des </w:t>
      </w:r>
      <w:r w:rsidR="004C22BE" w:rsidRPr="004C22BE">
        <w:rPr>
          <w:lang w:val="fr-CH" w:eastAsia="it-IT"/>
        </w:rPr>
        <w:t xml:space="preserve">tests </w:t>
      </w:r>
      <w:r w:rsidR="00884190">
        <w:rPr>
          <w:lang w:val="fr-CH" w:eastAsia="it-IT"/>
        </w:rPr>
        <w:t>en laboratoire ont été réalisés par différentes organisations</w:t>
      </w:r>
      <w:r w:rsidR="004C22BE" w:rsidRPr="004C22BE">
        <w:rPr>
          <w:lang w:val="fr-CH" w:eastAsia="it-IT"/>
        </w:rPr>
        <w:t xml:space="preserve">. </w:t>
      </w:r>
    </w:p>
    <w:p w:rsidR="004C22BE" w:rsidRPr="004C22BE" w:rsidRDefault="00884190" w:rsidP="000107AF">
      <w:pPr>
        <w:rPr>
          <w:lang w:val="fr-CH"/>
        </w:rPr>
      </w:pPr>
      <w:r>
        <w:rPr>
          <w:lang w:val="fr-CH" w:eastAsia="it-IT"/>
        </w:rPr>
        <w:t xml:space="preserve">La méthode pourrait facilement être mise en </w:t>
      </w:r>
      <w:r w:rsidR="00856780">
        <w:rPr>
          <w:lang w:val="fr-CH" w:eastAsia="it-IT"/>
        </w:rPr>
        <w:t>oe</w:t>
      </w:r>
      <w:r>
        <w:rPr>
          <w:lang w:val="fr-CH" w:eastAsia="it-IT"/>
        </w:rPr>
        <w:t xml:space="preserve">uvre dans les récepteurs de mesure ou </w:t>
      </w:r>
      <w:r w:rsidR="00327450">
        <w:rPr>
          <w:lang w:val="fr-CH" w:eastAsia="it-IT"/>
        </w:rPr>
        <w:t xml:space="preserve">les </w:t>
      </w:r>
      <w:r>
        <w:rPr>
          <w:lang w:val="fr-CH" w:eastAsia="it-IT"/>
        </w:rPr>
        <w:t xml:space="preserve">analyseurs </w:t>
      </w:r>
      <w:r w:rsidR="004C22BE" w:rsidRPr="004C22BE">
        <w:rPr>
          <w:lang w:val="fr-CH" w:eastAsia="it-IT"/>
        </w:rPr>
        <w:t xml:space="preserve">VSA, </w:t>
      </w:r>
      <w:r>
        <w:rPr>
          <w:lang w:val="fr-CH" w:eastAsia="it-IT"/>
        </w:rPr>
        <w:t>la puissance de traitement requise étant limitée</w:t>
      </w:r>
      <w:r w:rsidR="004C22BE" w:rsidRPr="004C22BE">
        <w:rPr>
          <w:lang w:val="fr-CH" w:eastAsia="it-IT"/>
        </w:rPr>
        <w:t xml:space="preserve">. </w:t>
      </w:r>
      <w:r>
        <w:rPr>
          <w:lang w:val="fr-CH" w:eastAsia="it-IT"/>
        </w:rPr>
        <w:t xml:space="preserve">La méthode et le dispositif de </w:t>
      </w:r>
      <w:r w:rsidR="004C22BE" w:rsidRPr="004C22BE">
        <w:rPr>
          <w:lang w:val="fr-CH" w:eastAsia="it-IT"/>
        </w:rPr>
        <w:t>test (</w:t>
      </w:r>
      <w:r w:rsidR="00194948">
        <w:rPr>
          <w:lang w:val="fr-CH" w:eastAsia="it-IT"/>
        </w:rPr>
        <w:t>«</w:t>
      </w:r>
      <w:r w:rsidR="004C22BE" w:rsidRPr="004C22BE">
        <w:rPr>
          <w:lang w:val="fr-CH" w:eastAsia="it-IT"/>
        </w:rPr>
        <w:t>SFN Scope</w:t>
      </w:r>
      <w:r w:rsidR="00194948">
        <w:rPr>
          <w:lang w:val="fr-CH" w:eastAsia="it-IT"/>
        </w:rPr>
        <w:t>»</w:t>
      </w:r>
      <w:r w:rsidR="004C22BE" w:rsidRPr="004C22BE">
        <w:rPr>
          <w:lang w:val="fr-CH" w:eastAsia="it-IT"/>
        </w:rPr>
        <w:t xml:space="preserve">) </w:t>
      </w:r>
      <w:r>
        <w:rPr>
          <w:lang w:val="fr-CH" w:eastAsia="it-IT"/>
        </w:rPr>
        <w:t>ont été bre</w:t>
      </w:r>
      <w:r w:rsidR="00EB64E1">
        <w:rPr>
          <w:lang w:val="fr-CH" w:eastAsia="it-IT"/>
        </w:rPr>
        <w:t>vetés par le centre de recherche et d</w:t>
      </w:r>
      <w:r w:rsidR="00856780">
        <w:rPr>
          <w:lang w:val="fr-CH" w:eastAsia="it-IT"/>
        </w:rPr>
        <w:t>'</w:t>
      </w:r>
      <w:r w:rsidR="00EB64E1">
        <w:rPr>
          <w:lang w:val="fr-CH" w:eastAsia="it-IT"/>
        </w:rPr>
        <w:t xml:space="preserve">innovation technique de la </w:t>
      </w:r>
      <w:r w:rsidR="004C22BE" w:rsidRPr="004C22BE">
        <w:rPr>
          <w:lang w:val="fr-CH" w:eastAsia="it-IT"/>
        </w:rPr>
        <w:t xml:space="preserve">RAI. </w:t>
      </w:r>
      <w:r w:rsidR="00881D6F">
        <w:rPr>
          <w:lang w:val="fr-CH" w:eastAsia="it-IT"/>
        </w:rPr>
        <w:t>Toute utilisation est régie par la politique commune en matière de brevets de l</w:t>
      </w:r>
      <w:r w:rsidR="00856780">
        <w:rPr>
          <w:lang w:val="fr-CH" w:eastAsia="it-IT"/>
        </w:rPr>
        <w:t>'</w:t>
      </w:r>
      <w:r w:rsidR="00881D6F">
        <w:rPr>
          <w:lang w:val="fr-CH" w:eastAsia="it-IT"/>
        </w:rPr>
        <w:t>UIT</w:t>
      </w:r>
      <w:r w:rsidR="00881D6F">
        <w:rPr>
          <w:lang w:val="fr-CH" w:eastAsia="it-IT"/>
        </w:rPr>
        <w:noBreakHyphen/>
        <w:t>T, l</w:t>
      </w:r>
      <w:r w:rsidR="00856780">
        <w:rPr>
          <w:lang w:val="fr-CH" w:eastAsia="it-IT"/>
        </w:rPr>
        <w:t>'</w:t>
      </w:r>
      <w:r w:rsidR="00881D6F">
        <w:rPr>
          <w:lang w:val="fr-CH" w:eastAsia="it-IT"/>
        </w:rPr>
        <w:t>UIT</w:t>
      </w:r>
      <w:r w:rsidR="00881D6F">
        <w:rPr>
          <w:lang w:val="fr-CH" w:eastAsia="it-IT"/>
        </w:rPr>
        <w:noBreakHyphen/>
        <w:t>R, l</w:t>
      </w:r>
      <w:r w:rsidR="00856780">
        <w:rPr>
          <w:lang w:val="fr-CH" w:eastAsia="it-IT"/>
        </w:rPr>
        <w:t>'</w:t>
      </w:r>
      <w:r w:rsidR="00881D6F">
        <w:rPr>
          <w:lang w:val="fr-CH" w:eastAsia="it-IT"/>
        </w:rPr>
        <w:t xml:space="preserve">ISO et la CEI et les lignes directrices associées pour la mise en </w:t>
      </w:r>
      <w:r w:rsidR="00856780">
        <w:rPr>
          <w:lang w:val="fr-CH" w:eastAsia="it-IT"/>
        </w:rPr>
        <w:t>oe</w:t>
      </w:r>
      <w:r w:rsidR="00881D6F">
        <w:rPr>
          <w:lang w:val="fr-CH" w:eastAsia="it-IT"/>
        </w:rPr>
        <w:t>uvre de ladite politique</w:t>
      </w:r>
      <w:r w:rsidR="004C22BE" w:rsidRPr="00A32DAC">
        <w:rPr>
          <w:position w:val="6"/>
          <w:sz w:val="18"/>
          <w:lang w:val="fr-CH" w:eastAsia="it-IT"/>
        </w:rPr>
        <w:footnoteReference w:id="1"/>
      </w:r>
      <w:r w:rsidR="004C22BE" w:rsidRPr="004C22BE">
        <w:rPr>
          <w:lang w:val="fr-CH" w:eastAsia="it-IT"/>
        </w:rPr>
        <w:t xml:space="preserve">. </w:t>
      </w:r>
    </w:p>
    <w:p w:rsidR="00856780" w:rsidRDefault="00856780" w:rsidP="00856780"/>
    <w:p w:rsidR="00980099" w:rsidRPr="00A32DAC" w:rsidRDefault="00856780" w:rsidP="00856780">
      <w:pPr>
        <w:jc w:val="center"/>
        <w:rPr>
          <w:lang w:val="fr-CH"/>
        </w:rPr>
      </w:pPr>
      <w:r>
        <w:t>______________</w:t>
      </w:r>
    </w:p>
    <w:sectPr w:rsidR="00980099" w:rsidRPr="00A32DAC" w:rsidSect="003808DC">
      <w:headerReference w:type="even" r:id="rId33"/>
      <w:headerReference w:type="default" r:id="rId34"/>
      <w:footerReference w:type="even" r:id="rId35"/>
      <w:footerReference w:type="default" r:id="rId3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780" w:rsidRDefault="00856780">
      <w:r>
        <w:separator/>
      </w:r>
    </w:p>
  </w:endnote>
  <w:endnote w:type="continuationSeparator" w:id="0">
    <w:p w:rsidR="00856780" w:rsidRDefault="00856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(Tipo di carattere testo asiat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AAE" w:rsidRPr="00013789" w:rsidRDefault="00A61AAE" w:rsidP="000137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80" w:rsidRPr="006E2E52" w:rsidRDefault="00856780" w:rsidP="006E2E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780" w:rsidRDefault="00856780">
      <w:r>
        <w:separator/>
      </w:r>
    </w:p>
  </w:footnote>
  <w:footnote w:type="continuationSeparator" w:id="0">
    <w:p w:rsidR="00856780" w:rsidRDefault="00856780">
      <w:r>
        <w:continuationSeparator/>
      </w:r>
    </w:p>
  </w:footnote>
  <w:footnote w:id="1">
    <w:p w:rsidR="00856780" w:rsidRPr="000107AF" w:rsidRDefault="00856780" w:rsidP="003520E6">
      <w:pPr>
        <w:pStyle w:val="FootnoteText"/>
        <w:ind w:left="255" w:hanging="255"/>
      </w:pPr>
      <w:r>
        <w:rPr>
          <w:rStyle w:val="FootnoteReference"/>
        </w:rPr>
        <w:footnoteRef/>
      </w:r>
      <w:r w:rsidRPr="000107AF">
        <w:tab/>
      </w:r>
      <w:r w:rsidRPr="00F81529">
        <w:t xml:space="preserve">Les </w:t>
      </w:r>
      <w:r>
        <w:t>«</w:t>
      </w:r>
      <w:r w:rsidRPr="00F81529">
        <w:t xml:space="preserve">Lignes directrices pour la mise en </w:t>
      </w:r>
      <w:r w:rsidR="001327DA">
        <w:t>oe</w:t>
      </w:r>
      <w:r w:rsidRPr="00F81529">
        <w:t>uvre de la politique commune en matière de brevets de l</w:t>
      </w:r>
      <w:r>
        <w:t>'</w:t>
      </w:r>
      <w:r w:rsidRPr="00F81529">
        <w:t>UIT-T, l</w:t>
      </w:r>
      <w:r>
        <w:t>'</w:t>
      </w:r>
      <w:r w:rsidRPr="00F81529">
        <w:t>UIT-R, l</w:t>
      </w:r>
      <w:r>
        <w:t>'</w:t>
      </w:r>
      <w:r w:rsidRPr="00F81529">
        <w:t>ISO et la CEI</w:t>
      </w:r>
      <w:r>
        <w:t>»</w:t>
      </w:r>
      <w:r w:rsidRPr="00F81529">
        <w:t xml:space="preserve"> figur</w:t>
      </w:r>
      <w:r>
        <w:t>e</w:t>
      </w:r>
      <w:r w:rsidRPr="00F81529">
        <w:t>nt à l</w:t>
      </w:r>
      <w:r>
        <w:t>'</w:t>
      </w:r>
      <w:r w:rsidRPr="00F81529">
        <w:t xml:space="preserve">adresse </w:t>
      </w:r>
      <w:hyperlink r:id="rId1" w:history="1">
        <w:r w:rsidRPr="00F81529">
          <w:rPr>
            <w:rStyle w:val="Hyperlink"/>
            <w:rFonts w:asciiTheme="majorBidi" w:hAnsiTheme="majorBidi" w:cstheme="majorBidi"/>
            <w:szCs w:val="24"/>
          </w:rPr>
          <w:t>http://www.itu.int/dms_pub/itu-t/oth/04/04/T04040000010003PDFE.pdf</w:t>
        </w:r>
      </w:hyperlink>
      <w:r w:rsidRPr="00F81529">
        <w:t>. Pour utiliser le brevet, il convient de se mettre en rapport avec le centre de recherch</w:t>
      </w:r>
      <w:r>
        <w:t>e</w:t>
      </w:r>
      <w:r w:rsidRPr="00F81529">
        <w:t xml:space="preserve"> de la RAI (RAI-CRIT) (</w:t>
      </w:r>
      <w:hyperlink r:id="rId2" w:tgtFrame="_blank" w:history="1">
        <w:r w:rsidRPr="00F81529">
          <w:rPr>
            <w:rStyle w:val="Hyperlink"/>
            <w:rFonts w:asciiTheme="majorBidi" w:hAnsiTheme="majorBidi" w:cstheme="majorBidi"/>
            <w:szCs w:val="24"/>
          </w:rPr>
          <w:t>http://www.crit.rai.it/IT/contatti/contatti.htm</w:t>
        </w:r>
      </w:hyperlink>
      <w:r w:rsidRPr="00F81529">
        <w:t>) et de souscrire à l</w:t>
      </w:r>
      <w:r>
        <w:t>'</w:t>
      </w:r>
      <w:r w:rsidRPr="00F81529">
        <w:t>engagement d</w:t>
      </w:r>
      <w:r>
        <w:t>'</w:t>
      </w:r>
      <w:r w:rsidRPr="00F81529">
        <w:t>utilisation</w:t>
      </w:r>
      <w:r w:rsidRPr="000107AF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80" w:rsidRDefault="0085678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80" w:rsidRDefault="00856780" w:rsidP="00B021AE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53832C1" wp14:editId="380007A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53725"/>
          <wp:effectExtent l="19050" t="0" r="8890" b="0"/>
          <wp:wrapNone/>
          <wp:docPr id="2" name="Picture 2" descr="report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report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2E52"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920115" y="361950"/>
          <wp:positionH relativeFrom="margin">
            <wp:align>left</wp:align>
          </wp:positionH>
          <wp:positionV relativeFrom="margin">
            <wp:align>bottom</wp:align>
          </wp:positionV>
          <wp:extent cx="1249680" cy="93281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80" w:rsidRPr="008964B0" w:rsidRDefault="00856780" w:rsidP="00843A7D">
    <w:pPr>
      <w:pStyle w:val="Header"/>
      <w:jc w:val="left"/>
      <w:rPr>
        <w:b/>
        <w:bCs/>
        <w:lang w:val="en-US"/>
      </w:rPr>
    </w:pPr>
    <w:r w:rsidRPr="008964B0">
      <w:rPr>
        <w:b/>
        <w:bCs/>
        <w:lang w:val="en-US"/>
      </w:rPr>
      <w:t>ii</w:t>
    </w:r>
    <w:r w:rsidRPr="008964B0">
      <w:rPr>
        <w:b/>
        <w:bCs/>
        <w:lang w:val="en-US"/>
      </w:rPr>
      <w:tab/>
      <w:t xml:space="preserve">Rap.  UIT-R  </w:t>
    </w:r>
    <w:r>
      <w:rPr>
        <w:b/>
        <w:bCs/>
        <w:lang w:val="en-US"/>
      </w:rPr>
      <w:t>S</w:t>
    </w:r>
    <w:r w:rsidRPr="008964B0">
      <w:rPr>
        <w:b/>
        <w:bCs/>
        <w:lang w:val="en-US"/>
      </w:rPr>
      <w:t>M.2</w:t>
    </w:r>
    <w:r>
      <w:rPr>
        <w:b/>
        <w:bCs/>
        <w:lang w:val="en-US"/>
      </w:rPr>
      <w:t>304-0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80" w:rsidRDefault="00856780" w:rsidP="00B021AE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iv</w:t>
    </w:r>
    <w:r>
      <w:rPr>
        <w:rStyle w:val="PageNumber"/>
      </w:rPr>
      <w:fldChar w:fldCharType="end"/>
    </w:r>
  </w:p>
  <w:p w:rsidR="00856780" w:rsidRDefault="00856780" w:rsidP="00B021AE">
    <w:pPr>
      <w:pStyle w:val="Header"/>
      <w:ind w:right="360" w:firstLine="360"/>
      <w:jc w:val="left"/>
      <w:rPr>
        <w:lang w:val="en-U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80" w:rsidRDefault="00856780" w:rsidP="00B021AE">
    <w:pPr>
      <w:pStyle w:val="Header"/>
      <w:ind w:right="360"/>
      <w:jc w:val="left"/>
    </w:pPr>
    <w:r w:rsidRPr="00AC10CE">
      <w:rPr>
        <w:b/>
        <w:bCs/>
      </w:rPr>
      <w:t>ii</w:t>
    </w:r>
    <w:r>
      <w:tab/>
    </w:r>
    <w:fldSimple w:instr=" DOCPROPERTY &quot;Header&quot; \* MERGEFORMAT ">
      <w:r w:rsidR="004E193E" w:rsidRPr="004E193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E193E">
      <w:rPr>
        <w:b/>
        <w:bCs/>
        <w:noProof/>
      </w:rPr>
      <w:t>UIT-R  SM.2304-0</w:t>
    </w:r>
    <w:r>
      <w:rPr>
        <w:b/>
        <w:bCs/>
      </w:rPr>
      <w:fldChar w:fldCharType="end"/>
    </w: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80" w:rsidRPr="00843A7D" w:rsidRDefault="00856780" w:rsidP="00843A7D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  <w:bCs/>
        <w:lang w:val="en-US"/>
      </w:rPr>
    </w:pPr>
    <w:r>
      <w:rPr>
        <w:b/>
        <w:bCs/>
      </w:rPr>
      <w:fldChar w:fldCharType="begin"/>
    </w:r>
    <w:r>
      <w:rPr>
        <w:b/>
        <w:bCs/>
        <w:lang w:val="en-US"/>
      </w:rPr>
      <w:instrText xml:space="preserve"> PAGE </w:instrText>
    </w:r>
    <w:r>
      <w:rPr>
        <w:b/>
        <w:bCs/>
      </w:rPr>
      <w:fldChar w:fldCharType="separate"/>
    </w:r>
    <w:r w:rsidR="004E193E">
      <w:rPr>
        <w:b/>
        <w:bCs/>
        <w:noProof/>
        <w:lang w:val="en-US"/>
      </w:rPr>
      <w:t>10</w:t>
    </w:r>
    <w:r>
      <w:rPr>
        <w:b/>
        <w:bCs/>
      </w:rPr>
      <w:fldChar w:fldCharType="end"/>
    </w:r>
    <w:r>
      <w:rPr>
        <w:lang w:val="en-US"/>
      </w:rPr>
      <w:tab/>
    </w:r>
    <w:r w:rsidRPr="008964B0">
      <w:rPr>
        <w:b/>
        <w:bCs/>
        <w:lang w:val="en-US"/>
      </w:rPr>
      <w:t xml:space="preserve">Rap.  UIT-R  </w:t>
    </w:r>
    <w:r>
      <w:rPr>
        <w:b/>
        <w:bCs/>
        <w:lang w:val="en-US"/>
      </w:rPr>
      <w:t>S</w:t>
    </w:r>
    <w:r w:rsidRPr="008964B0">
      <w:rPr>
        <w:b/>
        <w:bCs/>
        <w:lang w:val="en-US"/>
      </w:rPr>
      <w:t>M.2</w:t>
    </w:r>
    <w:r>
      <w:rPr>
        <w:b/>
        <w:bCs/>
        <w:lang w:val="en-US"/>
      </w:rPr>
      <w:t>304-0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80" w:rsidRDefault="00856780" w:rsidP="00843A7D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</w:pPr>
    <w:r>
      <w:tab/>
    </w:r>
    <w:r w:rsidRPr="008964B0">
      <w:rPr>
        <w:b/>
        <w:bCs/>
        <w:lang w:val="en-US"/>
      </w:rPr>
      <w:t xml:space="preserve">Rap.  UIT-R  </w:t>
    </w:r>
    <w:r>
      <w:rPr>
        <w:b/>
        <w:bCs/>
        <w:lang w:val="en-US"/>
      </w:rPr>
      <w:t>S</w:t>
    </w:r>
    <w:r w:rsidRPr="008964B0">
      <w:rPr>
        <w:b/>
        <w:bCs/>
        <w:lang w:val="en-US"/>
      </w:rPr>
      <w:t>M.2</w:t>
    </w:r>
    <w:r>
      <w:rPr>
        <w:b/>
        <w:bCs/>
        <w:lang w:val="en-US"/>
      </w:rPr>
      <w:t>304-0</w:t>
    </w:r>
    <w:r>
      <w:tab/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4E193E">
      <w:rPr>
        <w:b/>
        <w:bCs/>
        <w:noProof/>
      </w:rPr>
      <w:t>11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6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8DC"/>
    <w:rsid w:val="00007E64"/>
    <w:rsid w:val="000107AF"/>
    <w:rsid w:val="00013789"/>
    <w:rsid w:val="00032950"/>
    <w:rsid w:val="00033B1D"/>
    <w:rsid w:val="0004535C"/>
    <w:rsid w:val="000513A8"/>
    <w:rsid w:val="00103F5C"/>
    <w:rsid w:val="00113918"/>
    <w:rsid w:val="001327DA"/>
    <w:rsid w:val="001829F1"/>
    <w:rsid w:val="00185402"/>
    <w:rsid w:val="00190AB2"/>
    <w:rsid w:val="00194948"/>
    <w:rsid w:val="001C5E05"/>
    <w:rsid w:val="001C62F8"/>
    <w:rsid w:val="001D397B"/>
    <w:rsid w:val="001E0892"/>
    <w:rsid w:val="001E5831"/>
    <w:rsid w:val="00206449"/>
    <w:rsid w:val="00217EBF"/>
    <w:rsid w:val="00242398"/>
    <w:rsid w:val="002873A1"/>
    <w:rsid w:val="002A3E9A"/>
    <w:rsid w:val="002D55D8"/>
    <w:rsid w:val="002D76C4"/>
    <w:rsid w:val="002E6754"/>
    <w:rsid w:val="00305352"/>
    <w:rsid w:val="0032060E"/>
    <w:rsid w:val="00327450"/>
    <w:rsid w:val="00344E6F"/>
    <w:rsid w:val="003520E6"/>
    <w:rsid w:val="00362955"/>
    <w:rsid w:val="003808DC"/>
    <w:rsid w:val="003A1FA2"/>
    <w:rsid w:val="003C29DE"/>
    <w:rsid w:val="003C34D8"/>
    <w:rsid w:val="003E57EF"/>
    <w:rsid w:val="004420C0"/>
    <w:rsid w:val="00446437"/>
    <w:rsid w:val="00485AF3"/>
    <w:rsid w:val="004B797C"/>
    <w:rsid w:val="004C22BE"/>
    <w:rsid w:val="004E193E"/>
    <w:rsid w:val="00521EB4"/>
    <w:rsid w:val="005432D1"/>
    <w:rsid w:val="00545D52"/>
    <w:rsid w:val="005535C8"/>
    <w:rsid w:val="00562982"/>
    <w:rsid w:val="0058244B"/>
    <w:rsid w:val="005B42EA"/>
    <w:rsid w:val="005C48C9"/>
    <w:rsid w:val="005E11F3"/>
    <w:rsid w:val="005F44CB"/>
    <w:rsid w:val="005F51B2"/>
    <w:rsid w:val="00607D68"/>
    <w:rsid w:val="00613053"/>
    <w:rsid w:val="006238A6"/>
    <w:rsid w:val="00630ED7"/>
    <w:rsid w:val="00650D22"/>
    <w:rsid w:val="0065615F"/>
    <w:rsid w:val="00660567"/>
    <w:rsid w:val="006E2E52"/>
    <w:rsid w:val="00726CF2"/>
    <w:rsid w:val="00743F7D"/>
    <w:rsid w:val="007468DA"/>
    <w:rsid w:val="007910D8"/>
    <w:rsid w:val="0080599B"/>
    <w:rsid w:val="00843A7D"/>
    <w:rsid w:val="00852012"/>
    <w:rsid w:val="00856780"/>
    <w:rsid w:val="008666C3"/>
    <w:rsid w:val="00881D6F"/>
    <w:rsid w:val="00884190"/>
    <w:rsid w:val="00891000"/>
    <w:rsid w:val="008A17A4"/>
    <w:rsid w:val="008B264E"/>
    <w:rsid w:val="008B5730"/>
    <w:rsid w:val="008C6C49"/>
    <w:rsid w:val="00922F71"/>
    <w:rsid w:val="00933B4F"/>
    <w:rsid w:val="00962D60"/>
    <w:rsid w:val="00980099"/>
    <w:rsid w:val="009A03D7"/>
    <w:rsid w:val="009A7668"/>
    <w:rsid w:val="009C7B36"/>
    <w:rsid w:val="00A12451"/>
    <w:rsid w:val="00A16000"/>
    <w:rsid w:val="00A166F6"/>
    <w:rsid w:val="00A32DAC"/>
    <w:rsid w:val="00A61AAE"/>
    <w:rsid w:val="00A6617B"/>
    <w:rsid w:val="00AB0DC8"/>
    <w:rsid w:val="00AC09B1"/>
    <w:rsid w:val="00AF6D15"/>
    <w:rsid w:val="00B021AE"/>
    <w:rsid w:val="00B226D0"/>
    <w:rsid w:val="00B44E24"/>
    <w:rsid w:val="00B61C77"/>
    <w:rsid w:val="00B724C9"/>
    <w:rsid w:val="00B76449"/>
    <w:rsid w:val="00BA34AB"/>
    <w:rsid w:val="00BB15E9"/>
    <w:rsid w:val="00BB75A4"/>
    <w:rsid w:val="00BD12D6"/>
    <w:rsid w:val="00BD5D63"/>
    <w:rsid w:val="00C43E5E"/>
    <w:rsid w:val="00C61E0C"/>
    <w:rsid w:val="00C86C0C"/>
    <w:rsid w:val="00CA15D7"/>
    <w:rsid w:val="00CA35BF"/>
    <w:rsid w:val="00D13F04"/>
    <w:rsid w:val="00D35CF8"/>
    <w:rsid w:val="00DF095D"/>
    <w:rsid w:val="00DF4176"/>
    <w:rsid w:val="00DF71FF"/>
    <w:rsid w:val="00E04AD3"/>
    <w:rsid w:val="00E91306"/>
    <w:rsid w:val="00E913C7"/>
    <w:rsid w:val="00EB64E1"/>
    <w:rsid w:val="00EE1174"/>
    <w:rsid w:val="00F12693"/>
    <w:rsid w:val="00F472CB"/>
    <w:rsid w:val="00F8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5:docId w15:val="{86032EAA-4146-4476-83AD-EC319B66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17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1269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1269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1269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1269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1269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1269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1269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1269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1269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80099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80099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80099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80099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80099"/>
    <w:rPr>
      <w:b/>
      <w:sz w:val="24"/>
      <w:lang w:val="fr-FR" w:eastAsia="en-US"/>
    </w:rPr>
  </w:style>
  <w:style w:type="paragraph" w:styleId="Footer">
    <w:name w:val="footer"/>
    <w:basedOn w:val="Normal"/>
    <w:link w:val="FooterChar"/>
    <w:rsid w:val="00F1269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980099"/>
    <w:rPr>
      <w:noProof/>
      <w:sz w:val="18"/>
      <w:lang w:val="fr-FR" w:eastAsia="en-US"/>
    </w:rPr>
  </w:style>
  <w:style w:type="paragraph" w:customStyle="1" w:styleId="Headingb">
    <w:name w:val="Heading_b"/>
    <w:basedOn w:val="Heading3"/>
    <w:next w:val="Normal"/>
    <w:rsid w:val="00F1269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1269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12693"/>
  </w:style>
  <w:style w:type="paragraph" w:customStyle="1" w:styleId="enumlev1">
    <w:name w:val="enumlev1"/>
    <w:basedOn w:val="Normal"/>
    <w:rsid w:val="00F12693"/>
    <w:pPr>
      <w:spacing w:before="80"/>
      <w:ind w:left="794" w:hanging="794"/>
    </w:pPr>
  </w:style>
  <w:style w:type="paragraph" w:customStyle="1" w:styleId="enumlev2">
    <w:name w:val="enumlev2"/>
    <w:basedOn w:val="enumlev1"/>
    <w:rsid w:val="00F12693"/>
    <w:pPr>
      <w:ind w:left="1191" w:hanging="397"/>
    </w:pPr>
  </w:style>
  <w:style w:type="paragraph" w:customStyle="1" w:styleId="enumlev3">
    <w:name w:val="enumlev3"/>
    <w:basedOn w:val="enumlev2"/>
    <w:rsid w:val="00F12693"/>
    <w:pPr>
      <w:ind w:left="1588"/>
    </w:pPr>
  </w:style>
  <w:style w:type="paragraph" w:customStyle="1" w:styleId="Normalaftertitle">
    <w:name w:val="Normal_after_title"/>
    <w:basedOn w:val="Normal"/>
    <w:next w:val="Normal"/>
    <w:rsid w:val="00F12693"/>
    <w:pPr>
      <w:spacing w:before="320"/>
    </w:pPr>
  </w:style>
  <w:style w:type="paragraph" w:customStyle="1" w:styleId="Note">
    <w:name w:val="Note"/>
    <w:basedOn w:val="Normal"/>
    <w:rsid w:val="00F1269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126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F1269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F12693"/>
    <w:pPr>
      <w:jc w:val="center"/>
    </w:pPr>
  </w:style>
  <w:style w:type="paragraph" w:customStyle="1" w:styleId="Recdate">
    <w:name w:val="Rec_date"/>
    <w:basedOn w:val="Recref"/>
    <w:next w:val="Normalaftertitle"/>
    <w:rsid w:val="00F12693"/>
    <w:pPr>
      <w:jc w:val="right"/>
    </w:pPr>
  </w:style>
  <w:style w:type="paragraph" w:customStyle="1" w:styleId="HeadingSum">
    <w:name w:val="Heading_Sum"/>
    <w:basedOn w:val="Headingb"/>
    <w:next w:val="Normal"/>
    <w:rsid w:val="00F12693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F1269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12693"/>
  </w:style>
  <w:style w:type="paragraph" w:customStyle="1" w:styleId="Tablefin">
    <w:name w:val="Table_fin"/>
    <w:basedOn w:val="Normal"/>
    <w:next w:val="Normal"/>
    <w:rsid w:val="00F1269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1269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1269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1269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1269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F1269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1269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12693"/>
    <w:pPr>
      <w:ind w:left="794"/>
    </w:pPr>
  </w:style>
  <w:style w:type="paragraph" w:customStyle="1" w:styleId="Figurelegend">
    <w:name w:val="Figure_legend"/>
    <w:basedOn w:val="Normal"/>
    <w:rsid w:val="00F126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1269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rsid w:val="00F1269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1269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1269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126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1269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1269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12693"/>
    <w:rPr>
      <w:b/>
    </w:rPr>
  </w:style>
  <w:style w:type="paragraph" w:customStyle="1" w:styleId="Chaptitle">
    <w:name w:val="Chap_title"/>
    <w:basedOn w:val="Arttitle"/>
    <w:next w:val="Normalaftertitle"/>
    <w:rsid w:val="00F12693"/>
  </w:style>
  <w:style w:type="character" w:styleId="FootnoteReference">
    <w:name w:val="footnote reference"/>
    <w:aliases w:val="Appel note de bas de p,Footnote Reference/"/>
    <w:basedOn w:val="DefaultParagraphFont"/>
    <w:uiPriority w:val="99"/>
    <w:rsid w:val="00F12693"/>
    <w:rPr>
      <w:position w:val="6"/>
      <w:sz w:val="18"/>
    </w:rPr>
  </w:style>
  <w:style w:type="paragraph" w:styleId="Index1">
    <w:name w:val="index 1"/>
    <w:basedOn w:val="Normal"/>
    <w:next w:val="Normal"/>
    <w:rsid w:val="00F12693"/>
  </w:style>
  <w:style w:type="paragraph" w:styleId="Index2">
    <w:name w:val="index 2"/>
    <w:basedOn w:val="Normal"/>
    <w:next w:val="Normal"/>
    <w:rsid w:val="00F12693"/>
    <w:pPr>
      <w:ind w:left="283"/>
    </w:pPr>
  </w:style>
  <w:style w:type="paragraph" w:styleId="Index3">
    <w:name w:val="index 3"/>
    <w:basedOn w:val="Normal"/>
    <w:next w:val="Normal"/>
    <w:rsid w:val="00F12693"/>
    <w:pPr>
      <w:ind w:left="566"/>
    </w:pPr>
  </w:style>
  <w:style w:type="paragraph" w:styleId="IndexHeading">
    <w:name w:val="index heading"/>
    <w:basedOn w:val="Normal"/>
    <w:next w:val="Index1"/>
    <w:semiHidden/>
    <w:rsid w:val="00F12693"/>
  </w:style>
  <w:style w:type="paragraph" w:customStyle="1" w:styleId="Line">
    <w:name w:val="Line"/>
    <w:basedOn w:val="Normal"/>
    <w:next w:val="Normal"/>
    <w:rsid w:val="00F1269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1269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12693"/>
  </w:style>
  <w:style w:type="paragraph" w:customStyle="1" w:styleId="Partref">
    <w:name w:val="Part_ref"/>
    <w:basedOn w:val="Normal"/>
    <w:next w:val="Normal"/>
    <w:rsid w:val="00F1269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126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12693"/>
  </w:style>
  <w:style w:type="paragraph" w:customStyle="1" w:styleId="QuestionNo">
    <w:name w:val="Question_No"/>
    <w:basedOn w:val="RecNo"/>
    <w:next w:val="Normal"/>
    <w:rsid w:val="00F12693"/>
  </w:style>
  <w:style w:type="paragraph" w:customStyle="1" w:styleId="Questionref">
    <w:name w:val="Question_ref"/>
    <w:basedOn w:val="Recref"/>
    <w:next w:val="Questiondate"/>
    <w:rsid w:val="00F12693"/>
  </w:style>
  <w:style w:type="paragraph" w:customStyle="1" w:styleId="Questiontitle">
    <w:name w:val="Question_title"/>
    <w:basedOn w:val="Normal"/>
    <w:next w:val="Questionref"/>
    <w:rsid w:val="00F12693"/>
  </w:style>
  <w:style w:type="paragraph" w:customStyle="1" w:styleId="Reftext">
    <w:name w:val="Ref_text"/>
    <w:basedOn w:val="Normal"/>
    <w:rsid w:val="00F1269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1269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12693"/>
  </w:style>
  <w:style w:type="paragraph" w:customStyle="1" w:styleId="RepNo">
    <w:name w:val="Rep_No"/>
    <w:basedOn w:val="RecNo"/>
    <w:next w:val="Reptitle"/>
    <w:rsid w:val="00F12693"/>
  </w:style>
  <w:style w:type="paragraph" w:customStyle="1" w:styleId="Reptitle">
    <w:name w:val="Rep_title"/>
    <w:basedOn w:val="Rectitle"/>
    <w:next w:val="Repref"/>
    <w:rsid w:val="00F12693"/>
  </w:style>
  <w:style w:type="paragraph" w:customStyle="1" w:styleId="Repref">
    <w:name w:val="Rep_ref"/>
    <w:basedOn w:val="Recref"/>
    <w:next w:val="Repdate"/>
    <w:rsid w:val="00F12693"/>
  </w:style>
  <w:style w:type="paragraph" w:customStyle="1" w:styleId="Resdate">
    <w:name w:val="Res_date"/>
    <w:basedOn w:val="Recdate"/>
    <w:next w:val="Normalaftertitle"/>
    <w:rsid w:val="00F12693"/>
  </w:style>
  <w:style w:type="paragraph" w:customStyle="1" w:styleId="ResNo">
    <w:name w:val="Res_No"/>
    <w:basedOn w:val="RecNo"/>
    <w:next w:val="Restitle"/>
    <w:rsid w:val="00F12693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12693"/>
  </w:style>
  <w:style w:type="paragraph" w:customStyle="1" w:styleId="SectionNo">
    <w:name w:val="Section_No"/>
    <w:basedOn w:val="Normal"/>
    <w:next w:val="Normal"/>
    <w:rsid w:val="00F12693"/>
  </w:style>
  <w:style w:type="paragraph" w:customStyle="1" w:styleId="Sectiontitle">
    <w:name w:val="Section_title"/>
    <w:basedOn w:val="Normal"/>
    <w:next w:val="Normalaftertitle"/>
    <w:rsid w:val="00F1269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1269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F1269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F1269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F1269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F1269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F12693"/>
  </w:style>
  <w:style w:type="paragraph" w:styleId="TOC6">
    <w:name w:val="toc 6"/>
    <w:basedOn w:val="TOC4"/>
    <w:rsid w:val="00F12693"/>
  </w:style>
  <w:style w:type="paragraph" w:styleId="TOC7">
    <w:name w:val="toc 7"/>
    <w:basedOn w:val="TOC4"/>
    <w:rsid w:val="00F12693"/>
  </w:style>
  <w:style w:type="paragraph" w:styleId="TOC8">
    <w:name w:val="toc 8"/>
    <w:basedOn w:val="TOC4"/>
    <w:rsid w:val="00F12693"/>
  </w:style>
  <w:style w:type="paragraph" w:customStyle="1" w:styleId="Annexref">
    <w:name w:val="Annex_ref"/>
    <w:basedOn w:val="Normal"/>
    <w:next w:val="Normalaftertitle"/>
    <w:rsid w:val="00F1269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12693"/>
  </w:style>
  <w:style w:type="paragraph" w:customStyle="1" w:styleId="Tabletitle">
    <w:name w:val="Table_title"/>
    <w:basedOn w:val="Normal"/>
    <w:next w:val="Tablehead"/>
    <w:rsid w:val="00F1269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12693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980099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rsid w:val="00980099"/>
    <w:rPr>
      <w:sz w:val="24"/>
      <w:lang w:val="fr-FR" w:eastAsia="en-US" w:bidi="ar-SA"/>
    </w:rPr>
  </w:style>
  <w:style w:type="paragraph" w:styleId="Header">
    <w:name w:val="header"/>
    <w:aliases w:val="encabezado"/>
    <w:basedOn w:val="Normal"/>
    <w:link w:val="HeaderChar"/>
    <w:rsid w:val="004B797C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4B797C"/>
    <w:rPr>
      <w:sz w:val="24"/>
      <w:lang w:val="fr-FR" w:eastAsia="en-US"/>
    </w:rPr>
  </w:style>
  <w:style w:type="paragraph" w:styleId="FootnoteText">
    <w:name w:val="footnote text"/>
    <w:basedOn w:val="Normal"/>
    <w:link w:val="FootnoteTextChar"/>
    <w:autoRedefine/>
    <w:rsid w:val="000513A8"/>
    <w:pPr>
      <w:tabs>
        <w:tab w:val="left" w:pos="255"/>
      </w:tabs>
      <w:spacing w:before="0"/>
      <w:ind w:left="794" w:hanging="794"/>
    </w:pPr>
    <w:rPr>
      <w:sz w:val="20"/>
      <w:lang w:val="fr-CH"/>
    </w:rPr>
  </w:style>
  <w:style w:type="character" w:customStyle="1" w:styleId="FootnoteTextChar">
    <w:name w:val="Footnote Text Char"/>
    <w:basedOn w:val="DefaultParagraphFont"/>
    <w:link w:val="FootnoteText"/>
    <w:rsid w:val="000513A8"/>
    <w:rPr>
      <w:lang w:val="fr-CH" w:eastAsia="en-US"/>
    </w:rPr>
  </w:style>
  <w:style w:type="character" w:styleId="PageNumber">
    <w:name w:val="page number"/>
    <w:basedOn w:val="DefaultParagraphFont"/>
    <w:rsid w:val="009A7668"/>
  </w:style>
  <w:style w:type="paragraph" w:customStyle="1" w:styleId="FooterQP">
    <w:name w:val="Footer_QP"/>
    <w:basedOn w:val="Normal"/>
    <w:rsid w:val="009A7668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table" w:styleId="TableGrid">
    <w:name w:val="Table Grid"/>
    <w:basedOn w:val="TableNormal"/>
    <w:rsid w:val="009A766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EE1174"/>
    <w:rPr>
      <w:i/>
      <w:iCs/>
    </w:rPr>
  </w:style>
  <w:style w:type="paragraph" w:styleId="ListParagraph">
    <w:name w:val="List Paragraph"/>
    <w:basedOn w:val="Normal"/>
    <w:uiPriority w:val="34"/>
    <w:qFormat/>
    <w:rsid w:val="00190AB2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881D6F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85678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itu.int/publ/R-REP/fr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header" Target="header7.xml"/><Relationship Id="rId7" Type="http://schemas.openxmlformats.org/officeDocument/2006/relationships/image" Target="media/image1.wmf"/><Relationship Id="rId12" Type="http://schemas.openxmlformats.org/officeDocument/2006/relationships/hyperlink" Target="http://www.itu.int/ITU-R/go/patents/fr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header" Target="header6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emf"/><Relationship Id="rId32" Type="http://schemas.openxmlformats.org/officeDocument/2006/relationships/oleObject" Target="embeddings/oleObject9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oleObject" Target="embeddings/oleObject5.bin"/><Relationship Id="rId28" Type="http://schemas.openxmlformats.org/officeDocument/2006/relationships/image" Target="media/image10.png"/><Relationship Id="rId36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e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ebmail.fcc.gov/owa/redir.aspx?C=7b00eb26731f44df9737a0acd303af5c&amp;URL=http%3a%2f%2fwww.crit.rai.it%2fIT%2fcontatti%2fcontatti.htm" TargetMode="External"/><Relationship Id="rId1" Type="http://schemas.openxmlformats.org/officeDocument/2006/relationships/hyperlink" Target="http://www.itu.int/dms_pub/itu-t/oth/04/04/T04040000010003PDFE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C99E8-462C-4C12-BE50-5FAEEE348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308</TotalTime>
  <Pages>1</Pages>
  <Words>3973</Words>
  <Characters>23184</Characters>
  <Application>Microsoft Office Word</Application>
  <DocSecurity>0</DocSecurity>
  <Lines>966</Lines>
  <Paragraphs>366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26791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Gachet, Christelle</cp:lastModifiedBy>
  <cp:revision>20</cp:revision>
  <cp:lastPrinted>2015-01-15T08:15:00Z</cp:lastPrinted>
  <dcterms:created xsi:type="dcterms:W3CDTF">2015-01-08T09:00:00Z</dcterms:created>
  <dcterms:modified xsi:type="dcterms:W3CDTF">2015-01-15T08:16:00Z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