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F1760" w:rsidRPr="00B55EDC" w:rsidRDefault="005F1760" w:rsidP="005F1760">
      <w:bookmarkStart w:id="0" w:name="c2tope"/>
      <w:bookmarkStart w:id="1" w:name="OLE_LINK2"/>
      <w:bookmarkStart w:id="2" w:name="OLE_LINK3"/>
      <w:bookmarkEnd w:id="0"/>
      <w:r w:rsidRPr="00B55EDC">
        <w:rPr>
          <w:noProof/>
          <w:lang w:eastAsia="zh-CN"/>
        </w:rPr>
        <w:drawing>
          <wp:anchor distT="0" distB="0" distL="114300" distR="114300" simplePos="0" relativeHeight="251668480" behindDoc="1" locked="0" layoutInCell="1" allowOverlap="0" wp14:anchorId="540581C5" wp14:editId="72505368">
            <wp:simplePos x="0" y="0"/>
            <wp:positionH relativeFrom="column">
              <wp:posOffset>-689610</wp:posOffset>
            </wp:positionH>
            <wp:positionV relativeFrom="paragraph">
              <wp:posOffset>-689610</wp:posOffset>
            </wp:positionV>
            <wp:extent cx="7595403" cy="10915650"/>
            <wp:effectExtent l="0" t="0" r="0" b="0"/>
            <wp:wrapNone/>
            <wp:docPr id="194" name="Picture 194"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6" cstate="print"/>
                    <a:srcRect/>
                    <a:stretch>
                      <a:fillRect/>
                    </a:stretch>
                  </pic:blipFill>
                  <pic:spPr bwMode="auto">
                    <a:xfrm>
                      <a:off x="0" y="0"/>
                      <a:ext cx="7595403" cy="10915650"/>
                    </a:xfrm>
                    <a:prstGeom prst="rect">
                      <a:avLst/>
                    </a:prstGeom>
                    <a:noFill/>
                  </pic:spPr>
                </pic:pic>
              </a:graphicData>
            </a:graphic>
          </wp:anchor>
        </w:drawing>
      </w:r>
    </w:p>
    <w:p w:rsidR="005F1760" w:rsidRPr="00B55EDC" w:rsidRDefault="005F1760" w:rsidP="005F1760"/>
    <w:p w:rsidR="005F1760" w:rsidRPr="00B55EDC" w:rsidRDefault="005F1760" w:rsidP="005F1760"/>
    <w:p w:rsidR="005F1760" w:rsidRPr="00B55EDC" w:rsidRDefault="005F1760" w:rsidP="005F1760"/>
    <w:p w:rsidR="005F1760" w:rsidRPr="00B55EDC" w:rsidRDefault="005F1760" w:rsidP="005F1760"/>
    <w:p w:rsidR="005F1760" w:rsidRPr="00B55EDC" w:rsidRDefault="005F1760" w:rsidP="005F1760"/>
    <w:p w:rsidR="005F1760" w:rsidRPr="00B55EDC" w:rsidRDefault="005F1760" w:rsidP="005F1760"/>
    <w:p w:rsidR="005F1760" w:rsidRPr="00B55EDC" w:rsidRDefault="005F1760" w:rsidP="005F1760"/>
    <w:p w:rsidR="005F1760" w:rsidRPr="00B55EDC" w:rsidRDefault="005F1760" w:rsidP="005F1760"/>
    <w:p w:rsidR="005F1760" w:rsidRDefault="005F1760" w:rsidP="005F1760"/>
    <w:p w:rsidR="005F1760" w:rsidRPr="00B55EDC" w:rsidRDefault="005F1760" w:rsidP="005F1760"/>
    <w:p w:rsidR="005F1760" w:rsidRPr="00B55EDC" w:rsidRDefault="005F1760" w:rsidP="005F1760"/>
    <w:tbl>
      <w:tblPr>
        <w:tblW w:w="10089" w:type="dxa"/>
        <w:tblLook w:val="01E0" w:firstRow="1" w:lastRow="1" w:firstColumn="1" w:lastColumn="1" w:noHBand="0" w:noVBand="0"/>
      </w:tblPr>
      <w:tblGrid>
        <w:gridCol w:w="10089"/>
      </w:tblGrid>
      <w:tr w:rsidR="005F1760" w:rsidRPr="00B55EDC" w:rsidTr="005F1760">
        <w:tc>
          <w:tcPr>
            <w:tcW w:w="10089" w:type="dxa"/>
          </w:tcPr>
          <w:p w:rsidR="005F1760" w:rsidRPr="00B55EDC" w:rsidRDefault="005F1760" w:rsidP="005F1760">
            <w:pPr>
              <w:spacing w:before="380"/>
              <w:jc w:val="right"/>
              <w:rPr>
                <w:rFonts w:ascii="Tahoma" w:hAnsi="Tahoma" w:cs="Tahoma"/>
                <w:b/>
                <w:bCs/>
                <w:iCs/>
                <w:color w:val="509141"/>
                <w:sz w:val="32"/>
                <w:szCs w:val="32"/>
              </w:rPr>
            </w:pPr>
            <w:r w:rsidRPr="00B55EDC">
              <w:rPr>
                <w:rFonts w:ascii="Tahoma" w:hAnsi="Tahoma" w:cs="Tahoma"/>
                <w:b/>
                <w:bCs/>
                <w:iCs/>
                <w:color w:val="509141"/>
                <w:position w:val="-10"/>
                <w:sz w:val="32"/>
                <w:szCs w:val="32"/>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7" o:title=""/>
                </v:shape>
                <o:OLEObject Type="Embed" ProgID="Equation.3" ShapeID="_x0000_i1025" DrawAspect="Content" ObjectID="_1472624937" r:id="rId8"/>
              </w:object>
            </w:r>
          </w:p>
          <w:p w:rsidR="005F1760" w:rsidRPr="00B55EDC" w:rsidRDefault="005F1760" w:rsidP="005F1760">
            <w:pPr>
              <w:spacing w:before="380"/>
              <w:jc w:val="right"/>
              <w:rPr>
                <w:rFonts w:ascii="Tahoma" w:hAnsi="Tahoma" w:cs="Tahoma"/>
                <w:b/>
                <w:bCs/>
                <w:iCs/>
                <w:color w:val="509141"/>
                <w:sz w:val="36"/>
                <w:szCs w:val="36"/>
                <w:lang w:eastAsia="zh-CN"/>
              </w:rPr>
            </w:pPr>
            <w:r w:rsidRPr="00B55EDC">
              <w:rPr>
                <w:rFonts w:ascii="Tahoma" w:hAnsi="Tahoma" w:cs="Tahoma"/>
                <w:b/>
                <w:bCs/>
                <w:iCs/>
                <w:color w:val="509141"/>
                <w:sz w:val="36"/>
                <w:szCs w:val="36"/>
              </w:rPr>
              <w:t xml:space="preserve">ITU-R  </w:t>
            </w:r>
            <w:r w:rsidRPr="00B55EDC">
              <w:rPr>
                <w:rFonts w:ascii="Tahoma" w:hAnsi="Tahoma" w:cs="Tahoma" w:hint="eastAsia"/>
                <w:b/>
                <w:bCs/>
                <w:iCs/>
                <w:color w:val="509141"/>
                <w:sz w:val="36"/>
                <w:szCs w:val="36"/>
                <w:lang w:eastAsia="zh-CN"/>
              </w:rPr>
              <w:t>S</w:t>
            </w:r>
            <w:r w:rsidRPr="00B55EDC">
              <w:rPr>
                <w:rFonts w:ascii="Tahoma" w:hAnsi="Tahoma" w:cs="Tahoma"/>
                <w:b/>
                <w:bCs/>
                <w:iCs/>
                <w:color w:val="509141"/>
                <w:sz w:val="36"/>
                <w:szCs w:val="36"/>
              </w:rPr>
              <w:t>M.</w:t>
            </w:r>
            <w:r>
              <w:rPr>
                <w:rFonts w:ascii="Tahoma" w:hAnsi="Tahoma" w:cs="Tahoma"/>
                <w:b/>
                <w:bCs/>
                <w:iCs/>
                <w:color w:val="509141"/>
                <w:sz w:val="36"/>
                <w:szCs w:val="36"/>
              </w:rPr>
              <w:t xml:space="preserve">2269 </w:t>
            </w:r>
            <w:r w:rsidRPr="00B55EDC">
              <w:rPr>
                <w:rFonts w:ascii="SimHei" w:eastAsia="SimHei" w:hAnsi="Tahoma" w:cs="Tahoma" w:hint="eastAsia"/>
                <w:b/>
                <w:bCs/>
                <w:iCs/>
                <w:color w:val="509141"/>
                <w:sz w:val="36"/>
                <w:szCs w:val="36"/>
                <w:lang w:eastAsia="zh-CN"/>
              </w:rPr>
              <w:t>报告</w:t>
            </w:r>
          </w:p>
          <w:p w:rsidR="005F1760" w:rsidRPr="00B55EDC" w:rsidRDefault="005F1760" w:rsidP="005F1760">
            <w:pPr>
              <w:spacing w:before="80"/>
              <w:jc w:val="right"/>
              <w:rPr>
                <w:rFonts w:ascii="Tahoma" w:hAnsi="Tahoma" w:cs="Tahoma"/>
                <w:b/>
                <w:bCs/>
                <w:iCs/>
                <w:color w:val="509141"/>
                <w:szCs w:val="24"/>
              </w:rPr>
            </w:pPr>
            <w:r w:rsidRPr="00B55EDC">
              <w:rPr>
                <w:rFonts w:ascii="Tahoma" w:hAnsi="Tahoma" w:cs="Tahoma"/>
                <w:b/>
                <w:bCs/>
                <w:iCs/>
                <w:color w:val="509141"/>
                <w:szCs w:val="24"/>
              </w:rPr>
              <w:t>(</w:t>
            </w:r>
            <w:r w:rsidRPr="00B55EDC">
              <w:rPr>
                <w:rFonts w:ascii="Tahoma" w:hAnsi="Tahoma" w:cs="Tahoma" w:hint="eastAsia"/>
                <w:b/>
                <w:bCs/>
                <w:iCs/>
                <w:color w:val="509141"/>
                <w:szCs w:val="24"/>
                <w:lang w:eastAsia="zh-CN"/>
              </w:rPr>
              <w:t>0</w:t>
            </w:r>
            <w:r>
              <w:rPr>
                <w:rFonts w:ascii="Tahoma" w:hAnsi="Tahoma" w:cs="Tahoma"/>
                <w:b/>
                <w:bCs/>
                <w:iCs/>
                <w:color w:val="509141"/>
                <w:szCs w:val="24"/>
                <w:lang w:eastAsia="zh-CN"/>
              </w:rPr>
              <w:t>6</w:t>
            </w:r>
            <w:r w:rsidRPr="00B55EDC">
              <w:rPr>
                <w:rFonts w:ascii="Tahoma" w:hAnsi="Tahoma" w:cs="Tahoma"/>
                <w:b/>
                <w:bCs/>
                <w:iCs/>
                <w:color w:val="509141"/>
                <w:szCs w:val="24"/>
              </w:rPr>
              <w:t>/20</w:t>
            </w:r>
            <w:r w:rsidRPr="00B55EDC">
              <w:rPr>
                <w:rFonts w:ascii="Tahoma" w:hAnsi="Tahoma" w:cs="Tahoma" w:hint="eastAsia"/>
                <w:b/>
                <w:bCs/>
                <w:iCs/>
                <w:color w:val="509141"/>
                <w:szCs w:val="24"/>
                <w:lang w:eastAsia="zh-CN"/>
              </w:rPr>
              <w:t>13</w:t>
            </w:r>
            <w:r w:rsidRPr="00B55EDC">
              <w:rPr>
                <w:rFonts w:ascii="Tahoma" w:hAnsi="Tahoma" w:cs="Tahoma"/>
                <w:b/>
                <w:bCs/>
                <w:iCs/>
                <w:color w:val="509141"/>
                <w:szCs w:val="24"/>
              </w:rPr>
              <w:t>)</w:t>
            </w:r>
          </w:p>
        </w:tc>
      </w:tr>
      <w:tr w:rsidR="005F1760" w:rsidRPr="00B55EDC" w:rsidTr="005F1760">
        <w:tc>
          <w:tcPr>
            <w:tcW w:w="10089" w:type="dxa"/>
          </w:tcPr>
          <w:p w:rsidR="005F1760" w:rsidRPr="00B55EDC" w:rsidRDefault="005F1760" w:rsidP="005F1760">
            <w:pPr>
              <w:spacing w:before="80"/>
              <w:jc w:val="right"/>
              <w:rPr>
                <w:rFonts w:ascii="Tahoma" w:hAnsi="Tahoma" w:cs="Tahoma"/>
                <w:b/>
                <w:bCs/>
                <w:iCs/>
                <w:color w:val="509141"/>
                <w:sz w:val="44"/>
                <w:szCs w:val="44"/>
                <w:lang w:eastAsia="zh-CN"/>
              </w:rPr>
            </w:pPr>
          </w:p>
          <w:p w:rsidR="005F1760" w:rsidRPr="00B55EDC" w:rsidRDefault="005F1760" w:rsidP="005F1760">
            <w:pPr>
              <w:spacing w:before="80"/>
              <w:jc w:val="right"/>
              <w:rPr>
                <w:rFonts w:ascii="Tahoma" w:eastAsia="SimHei" w:hAnsi="Tahoma" w:cs="Tahoma"/>
                <w:b/>
                <w:bCs/>
                <w:iCs/>
                <w:color w:val="509141"/>
                <w:sz w:val="44"/>
                <w:szCs w:val="44"/>
                <w:lang w:eastAsia="zh-CN"/>
              </w:rPr>
            </w:pPr>
            <w:r w:rsidRPr="005F1760">
              <w:rPr>
                <w:rFonts w:ascii="Tahoma" w:eastAsia="SimHei" w:hAnsi="Tahoma" w:cs="Tahoma" w:hint="eastAsia"/>
                <w:b/>
                <w:bCs/>
                <w:iCs/>
                <w:color w:val="509141"/>
                <w:sz w:val="44"/>
                <w:szCs w:val="44"/>
                <w:lang w:eastAsia="zh-CN"/>
              </w:rPr>
              <w:t>关联电力线通信装置辐射与</w:t>
            </w:r>
            <w:r>
              <w:rPr>
                <w:rFonts w:ascii="Tahoma" w:eastAsia="SimHei" w:hAnsi="Tahoma" w:cs="Tahoma"/>
                <w:b/>
                <w:bCs/>
                <w:iCs/>
                <w:color w:val="509141"/>
                <w:sz w:val="44"/>
                <w:szCs w:val="44"/>
                <w:lang w:eastAsia="zh-CN"/>
              </w:rPr>
              <w:br/>
            </w:r>
            <w:r w:rsidRPr="005F1760">
              <w:rPr>
                <w:rFonts w:ascii="Tahoma" w:eastAsia="SimHei" w:hAnsi="Tahoma" w:cs="Tahoma" w:hint="eastAsia"/>
                <w:b/>
                <w:bCs/>
                <w:iCs/>
                <w:color w:val="509141"/>
                <w:sz w:val="44"/>
                <w:szCs w:val="44"/>
                <w:lang w:eastAsia="zh-CN"/>
              </w:rPr>
              <w:t>电力线通信调制解调器</w:t>
            </w:r>
            <w:r>
              <w:rPr>
                <w:rFonts w:ascii="Tahoma" w:eastAsia="SimHei" w:hAnsi="Tahoma" w:cs="Tahoma"/>
                <w:b/>
                <w:bCs/>
                <w:iCs/>
                <w:color w:val="509141"/>
                <w:sz w:val="44"/>
                <w:szCs w:val="44"/>
                <w:lang w:eastAsia="zh-CN"/>
              </w:rPr>
              <w:br/>
            </w:r>
            <w:r w:rsidRPr="005F1760">
              <w:rPr>
                <w:rFonts w:ascii="Tahoma" w:eastAsia="SimHei" w:hAnsi="Tahoma" w:cs="Tahoma" w:hint="eastAsia"/>
                <w:b/>
                <w:bCs/>
                <w:iCs/>
                <w:color w:val="509141"/>
                <w:sz w:val="44"/>
                <w:szCs w:val="44"/>
                <w:lang w:eastAsia="zh-CN"/>
              </w:rPr>
              <w:t>输出的方法</w:t>
            </w:r>
            <w:r w:rsidRPr="00B55EDC">
              <w:rPr>
                <w:rFonts w:ascii="Tahoma" w:eastAsia="SimHei" w:hAnsi="Tahoma" w:cs="Tahoma"/>
                <w:b/>
                <w:bCs/>
                <w:iCs/>
                <w:color w:val="509141"/>
                <w:sz w:val="44"/>
                <w:szCs w:val="44"/>
                <w:lang w:eastAsia="zh-CN"/>
              </w:rPr>
              <w:t xml:space="preserve"> </w:t>
            </w:r>
          </w:p>
        </w:tc>
      </w:tr>
      <w:tr w:rsidR="005F1760" w:rsidRPr="00B55EDC" w:rsidTr="005F1760">
        <w:tc>
          <w:tcPr>
            <w:tcW w:w="10089" w:type="dxa"/>
          </w:tcPr>
          <w:p w:rsidR="005F1760" w:rsidRPr="00B55EDC" w:rsidRDefault="005F1760" w:rsidP="005F1760">
            <w:pPr>
              <w:spacing w:before="80"/>
              <w:ind w:right="640"/>
              <w:rPr>
                <w:rFonts w:ascii="Tahoma" w:hAnsi="Tahoma" w:cs="Tahoma"/>
                <w:b/>
                <w:bCs/>
                <w:iCs/>
                <w:color w:val="243285"/>
                <w:sz w:val="32"/>
                <w:szCs w:val="32"/>
                <w:lang w:eastAsia="zh-CN"/>
              </w:rPr>
            </w:pPr>
          </w:p>
          <w:p w:rsidR="005F1760" w:rsidRPr="00B55EDC" w:rsidRDefault="005F1760" w:rsidP="005F1760">
            <w:pPr>
              <w:spacing w:before="80"/>
              <w:ind w:right="640"/>
              <w:rPr>
                <w:rFonts w:ascii="Tahoma" w:hAnsi="Tahoma" w:cs="Tahoma"/>
                <w:b/>
                <w:bCs/>
                <w:iCs/>
                <w:color w:val="243285"/>
                <w:sz w:val="32"/>
                <w:szCs w:val="32"/>
                <w:lang w:eastAsia="zh-CN"/>
              </w:rPr>
            </w:pPr>
          </w:p>
          <w:p w:rsidR="005F1760" w:rsidRPr="00B55EDC" w:rsidRDefault="005F1760" w:rsidP="005F1760">
            <w:pPr>
              <w:spacing w:before="80"/>
              <w:ind w:right="640"/>
              <w:rPr>
                <w:rFonts w:ascii="Tahoma" w:hAnsi="Tahoma" w:cs="Tahoma"/>
                <w:b/>
                <w:bCs/>
                <w:iCs/>
                <w:color w:val="243285"/>
                <w:sz w:val="32"/>
                <w:szCs w:val="32"/>
                <w:lang w:eastAsia="zh-CN"/>
              </w:rPr>
            </w:pPr>
          </w:p>
          <w:p w:rsidR="005F1760" w:rsidRPr="00B55EDC" w:rsidRDefault="005F1760" w:rsidP="005F1760">
            <w:pPr>
              <w:spacing w:before="80" w:after="180"/>
              <w:jc w:val="right"/>
              <w:rPr>
                <w:rFonts w:ascii="Tahoma" w:hAnsi="Tahoma" w:cs="Tahoma"/>
                <w:b/>
                <w:bCs/>
                <w:iCs/>
                <w:color w:val="243285"/>
                <w:sz w:val="36"/>
                <w:szCs w:val="36"/>
                <w:lang w:eastAsia="zh-CN"/>
              </w:rPr>
            </w:pPr>
          </w:p>
          <w:p w:rsidR="005F1760" w:rsidRPr="00B55EDC" w:rsidRDefault="005F1760" w:rsidP="005F1760">
            <w:pPr>
              <w:spacing w:before="80" w:after="180"/>
              <w:jc w:val="right"/>
              <w:rPr>
                <w:rFonts w:ascii="Tahoma" w:hAnsi="Tahoma" w:cs="Tahoma"/>
                <w:b/>
                <w:bCs/>
                <w:iCs/>
                <w:color w:val="509141"/>
                <w:sz w:val="36"/>
                <w:szCs w:val="36"/>
                <w:lang w:eastAsia="zh-CN"/>
              </w:rPr>
            </w:pPr>
            <w:r w:rsidRPr="00B55EDC">
              <w:rPr>
                <w:rFonts w:ascii="Tahoma" w:hAnsi="Tahoma" w:cs="Tahoma" w:hint="eastAsia"/>
                <w:b/>
                <w:bCs/>
                <w:iCs/>
                <w:color w:val="509141"/>
                <w:sz w:val="36"/>
                <w:szCs w:val="36"/>
                <w:lang w:eastAsia="zh-CN"/>
              </w:rPr>
              <w:t>S</w:t>
            </w:r>
            <w:r w:rsidRPr="00B55EDC">
              <w:rPr>
                <w:rFonts w:ascii="Tahoma" w:hAnsi="Tahoma" w:cs="Tahoma"/>
                <w:b/>
                <w:bCs/>
                <w:iCs/>
                <w:color w:val="509141"/>
                <w:sz w:val="36"/>
                <w:szCs w:val="36"/>
                <w:lang w:eastAsia="zh-CN"/>
              </w:rPr>
              <w:t xml:space="preserve">M </w:t>
            </w:r>
            <w:r w:rsidRPr="00B55EDC">
              <w:rPr>
                <w:rFonts w:ascii="SimHei" w:eastAsia="SimHei" w:hAnsi="Tahoma" w:cs="Tahoma" w:hint="eastAsia"/>
                <w:b/>
                <w:bCs/>
                <w:iCs/>
                <w:color w:val="509141"/>
                <w:sz w:val="36"/>
                <w:szCs w:val="36"/>
                <w:lang w:eastAsia="zh-CN"/>
              </w:rPr>
              <w:t>系列</w:t>
            </w:r>
          </w:p>
          <w:p w:rsidR="005F1760" w:rsidRPr="00B55EDC" w:rsidRDefault="005F1760" w:rsidP="005F1760">
            <w:pPr>
              <w:spacing w:before="80"/>
              <w:jc w:val="right"/>
              <w:rPr>
                <w:rFonts w:ascii="SimHei" w:eastAsia="SimHei" w:hAnsi="Tahoma" w:cs="Tahoma"/>
                <w:b/>
                <w:bCs/>
                <w:iCs/>
                <w:color w:val="509141"/>
                <w:sz w:val="36"/>
                <w:szCs w:val="36"/>
                <w:lang w:eastAsia="zh-CN"/>
              </w:rPr>
            </w:pPr>
            <w:r w:rsidRPr="00B55EDC">
              <w:rPr>
                <w:rFonts w:ascii="SimHei" w:eastAsia="SimHei" w:hAnsi="Tahoma" w:cs="Tahoma" w:hint="eastAsia"/>
                <w:b/>
                <w:bCs/>
                <w:iCs/>
                <w:color w:val="509141"/>
                <w:sz w:val="36"/>
                <w:szCs w:val="36"/>
                <w:lang w:eastAsia="zh-CN"/>
              </w:rPr>
              <w:t>频谱管理</w:t>
            </w:r>
          </w:p>
        </w:tc>
      </w:tr>
    </w:tbl>
    <w:p w:rsidR="005F1760" w:rsidRPr="00B55EDC" w:rsidRDefault="005F1760" w:rsidP="005F1760">
      <w:pPr>
        <w:spacing w:before="80"/>
        <w:rPr>
          <w:i/>
          <w:sz w:val="22"/>
          <w:lang w:eastAsia="zh-CN"/>
        </w:rPr>
      </w:pPr>
    </w:p>
    <w:p w:rsidR="005F1760" w:rsidRPr="00B55EDC" w:rsidRDefault="005F1760" w:rsidP="005F1760">
      <w:pPr>
        <w:spacing w:before="80"/>
        <w:rPr>
          <w:i/>
          <w:sz w:val="22"/>
          <w:lang w:eastAsia="zh-CN"/>
        </w:rPr>
      </w:pPr>
    </w:p>
    <w:p w:rsidR="005F1760" w:rsidRPr="00B55EDC" w:rsidRDefault="005F1760" w:rsidP="005F1760">
      <w:pPr>
        <w:spacing w:before="80"/>
        <w:rPr>
          <w:i/>
          <w:sz w:val="22"/>
          <w:lang w:eastAsia="zh-CN"/>
        </w:rPr>
      </w:pPr>
    </w:p>
    <w:p w:rsidR="005F1760" w:rsidRPr="00B55EDC" w:rsidRDefault="005F1760" w:rsidP="005F1760">
      <w:pPr>
        <w:spacing w:before="80"/>
        <w:rPr>
          <w:i/>
          <w:sz w:val="22"/>
          <w:lang w:eastAsia="zh-CN"/>
        </w:rPr>
      </w:pPr>
    </w:p>
    <w:p w:rsidR="005F1760" w:rsidRPr="00B55EDC" w:rsidRDefault="005F1760" w:rsidP="005F1760">
      <w:pPr>
        <w:spacing w:before="80"/>
        <w:rPr>
          <w:i/>
          <w:sz w:val="22"/>
          <w:lang w:eastAsia="zh-CN"/>
        </w:rPr>
      </w:pPr>
    </w:p>
    <w:p w:rsidR="005F1760" w:rsidRPr="00B55EDC" w:rsidRDefault="005F1760" w:rsidP="005F1760">
      <w:pPr>
        <w:keepNext/>
        <w:keepLines/>
        <w:tabs>
          <w:tab w:val="clear" w:pos="794"/>
          <w:tab w:val="clear" w:pos="1191"/>
          <w:tab w:val="clear" w:pos="1588"/>
          <w:tab w:val="clear" w:pos="1985"/>
        </w:tabs>
        <w:spacing w:before="240"/>
        <w:jc w:val="center"/>
        <w:rPr>
          <w:sz w:val="28"/>
          <w:lang w:eastAsia="zh-CN"/>
        </w:rPr>
        <w:sectPr w:rsidR="005F1760" w:rsidRPr="00B55EDC" w:rsidSect="005F1760">
          <w:headerReference w:type="even" r:id="rId9"/>
          <w:headerReference w:type="default" r:id="rId10"/>
          <w:headerReference w:type="first" r:id="rId11"/>
          <w:pgSz w:w="11907" w:h="16834" w:code="9"/>
          <w:pgMar w:top="1089" w:right="1089" w:bottom="284" w:left="1089" w:header="567" w:footer="284" w:gutter="0"/>
          <w:paperSrc w:first="15" w:other="15"/>
          <w:cols w:space="720"/>
        </w:sectPr>
      </w:pPr>
      <w:r w:rsidRPr="00B55EDC">
        <w:rPr>
          <w:noProof/>
          <w:sz w:val="28"/>
          <w:lang w:eastAsia="zh-CN"/>
        </w:rPr>
        <mc:AlternateContent>
          <mc:Choice Requires="wps">
            <w:drawing>
              <wp:anchor distT="0" distB="0" distL="114300" distR="114300" simplePos="0" relativeHeight="251656192" behindDoc="0" locked="0" layoutInCell="0" allowOverlap="1" wp14:anchorId="0E9CABC1" wp14:editId="2B75BF0A">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760" w:rsidRPr="004C726F" w:rsidRDefault="005F1760" w:rsidP="005F1760">
                            <w:pPr>
                              <w:jc w:val="right"/>
                              <w:rPr>
                                <w:rFonts w:ascii="SimHei" w:eastAsia="SimHei" w:hAnsi="Tahoma" w:cs="Tahoma"/>
                                <w:b/>
                                <w:bCs/>
                                <w:iCs/>
                                <w:color w:val="509141"/>
                                <w:sz w:val="36"/>
                                <w:szCs w:val="36"/>
                                <w:lang w:eastAsia="zh-CN"/>
                              </w:rPr>
                            </w:pPr>
                            <w:r>
                              <w:rPr>
                                <w:rFonts w:ascii="Tahoma" w:eastAsia="SimHei" w:hAnsi="Tahoma" w:cs="Tahoma" w:hint="eastAsia"/>
                                <w:b/>
                                <w:bCs/>
                                <w:iCs/>
                                <w:color w:val="509141"/>
                                <w:sz w:val="36"/>
                                <w:szCs w:val="36"/>
                                <w:lang w:eastAsia="zh-CN"/>
                              </w:rPr>
                              <w:t>SM</w:t>
                            </w:r>
                            <w:r w:rsidRPr="004C726F">
                              <w:rPr>
                                <w:rFonts w:ascii="SimHei" w:eastAsia="SimHei" w:hAnsi="Tahoma" w:cs="Tahoma" w:hint="eastAsia"/>
                                <w:b/>
                                <w:bCs/>
                                <w:iCs/>
                                <w:color w:val="509141"/>
                                <w:sz w:val="36"/>
                                <w:szCs w:val="36"/>
                                <w:lang w:eastAsia="zh-CN"/>
                              </w:rPr>
                              <w:t>系列</w:t>
                            </w:r>
                          </w:p>
                          <w:p w:rsidR="005F1760" w:rsidRPr="004C726F" w:rsidRDefault="005F1760" w:rsidP="005F1760">
                            <w:pPr>
                              <w:jc w:val="right"/>
                              <w:rPr>
                                <w:rFonts w:ascii="SimHei" w:eastAsia="SimHei" w:hAnsi="Tahoma" w:cs="Tahoma"/>
                                <w:b/>
                                <w:bCs/>
                                <w:iCs/>
                                <w:color w:val="509141"/>
                                <w:sz w:val="36"/>
                                <w:szCs w:val="36"/>
                                <w:lang w:eastAsia="zh-CN"/>
                              </w:rPr>
                            </w:pPr>
                            <w:r>
                              <w:rPr>
                                <w:rFonts w:ascii="SimHei" w:eastAsia="SimHei" w:hAnsi="Tahoma" w:cs="Tahoma" w:hint="eastAsia"/>
                                <w:b/>
                                <w:bCs/>
                                <w:iCs/>
                                <w:color w:val="509141"/>
                                <w:sz w:val="36"/>
                                <w:szCs w:val="36"/>
                                <w:lang w:eastAsia="zh-CN"/>
                              </w:rPr>
                              <w:t>频谱管理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CABC1"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7Xtw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" o:allowincell="f" filled="f" stroked="f">
                <v:textbox>
                  <w:txbxContent>
                    <w:p w:rsidR="005F1760" w:rsidRPr="004C726F" w:rsidRDefault="005F1760" w:rsidP="005F1760">
                      <w:pPr>
                        <w:jc w:val="right"/>
                        <w:rPr>
                          <w:rFonts w:ascii="SimHei" w:eastAsia="SimHei" w:hAnsi="Tahoma" w:cs="Tahoma"/>
                          <w:b/>
                          <w:bCs/>
                          <w:iCs/>
                          <w:color w:val="509141"/>
                          <w:sz w:val="36"/>
                          <w:szCs w:val="36"/>
                          <w:lang w:eastAsia="zh-CN"/>
                        </w:rPr>
                      </w:pPr>
                      <w:r>
                        <w:rPr>
                          <w:rFonts w:ascii="Tahoma" w:eastAsia="SimHei" w:hAnsi="Tahoma" w:cs="Tahoma" w:hint="eastAsia"/>
                          <w:b/>
                          <w:bCs/>
                          <w:iCs/>
                          <w:color w:val="509141"/>
                          <w:sz w:val="36"/>
                          <w:szCs w:val="36"/>
                          <w:lang w:eastAsia="zh-CN"/>
                        </w:rPr>
                        <w:t>SM</w:t>
                      </w:r>
                      <w:r w:rsidRPr="004C726F">
                        <w:rPr>
                          <w:rFonts w:ascii="SimHei" w:eastAsia="SimHei" w:hAnsi="Tahoma" w:cs="Tahoma" w:hint="eastAsia"/>
                          <w:b/>
                          <w:bCs/>
                          <w:iCs/>
                          <w:color w:val="509141"/>
                          <w:sz w:val="36"/>
                          <w:szCs w:val="36"/>
                          <w:lang w:eastAsia="zh-CN"/>
                        </w:rPr>
                        <w:t>系列</w:t>
                      </w:r>
                    </w:p>
                    <w:p w:rsidR="005F1760" w:rsidRPr="004C726F" w:rsidRDefault="005F1760" w:rsidP="005F1760">
                      <w:pPr>
                        <w:jc w:val="right"/>
                        <w:rPr>
                          <w:rFonts w:ascii="SimHei" w:eastAsia="SimHei" w:hAnsi="Tahoma" w:cs="Tahoma"/>
                          <w:b/>
                          <w:bCs/>
                          <w:iCs/>
                          <w:color w:val="509141"/>
                          <w:sz w:val="36"/>
                          <w:szCs w:val="36"/>
                          <w:lang w:eastAsia="zh-CN"/>
                        </w:rPr>
                      </w:pPr>
                      <w:r>
                        <w:rPr>
                          <w:rFonts w:ascii="SimHei" w:eastAsia="SimHei" w:hAnsi="Tahoma" w:cs="Tahoma" w:hint="eastAsia"/>
                          <w:b/>
                          <w:bCs/>
                          <w:iCs/>
                          <w:color w:val="509141"/>
                          <w:sz w:val="36"/>
                          <w:szCs w:val="36"/>
                          <w:lang w:eastAsia="zh-CN"/>
                        </w:rPr>
                        <w:t>频谱管理</w:t>
                      </w:r>
                    </w:p>
                  </w:txbxContent>
                </v:textbox>
              </v:shape>
            </w:pict>
          </mc:Fallback>
        </mc:AlternateContent>
      </w:r>
      <w:r w:rsidRPr="00B55EDC">
        <w:rPr>
          <w:noProof/>
          <w:sz w:val="28"/>
          <w:lang w:eastAsia="zh-CN"/>
        </w:rPr>
        <mc:AlternateContent>
          <mc:Choice Requires="wps">
            <w:drawing>
              <wp:anchor distT="0" distB="0" distL="114300" distR="114300" simplePos="0" relativeHeight="251627520" behindDoc="0" locked="0" layoutInCell="0" allowOverlap="1" wp14:anchorId="5F2EB7C0" wp14:editId="1E4C27C7">
                <wp:simplePos x="0" y="0"/>
                <wp:positionH relativeFrom="column">
                  <wp:posOffset>1828800</wp:posOffset>
                </wp:positionH>
                <wp:positionV relativeFrom="paragraph">
                  <wp:posOffset>3086100</wp:posOffset>
                </wp:positionV>
                <wp:extent cx="4457700" cy="2357120"/>
                <wp:effectExtent l="0" t="0" r="0" b="508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760" w:rsidRPr="004C726F" w:rsidRDefault="005F1760" w:rsidP="005F1760">
                            <w:pPr>
                              <w:jc w:val="right"/>
                              <w:rPr>
                                <w:rFonts w:ascii="Tahoma" w:eastAsia="SimHei" w:hAnsi="Tahoma" w:cs="Tahoma"/>
                                <w:b/>
                                <w:bCs/>
                                <w:iCs/>
                                <w:color w:val="509141"/>
                                <w:sz w:val="36"/>
                                <w:szCs w:val="36"/>
                                <w:lang w:eastAsia="zh-CN"/>
                              </w:rPr>
                            </w:pPr>
                            <w:r w:rsidRPr="004C726F">
                              <w:rPr>
                                <w:rFonts w:ascii="Tahoma" w:eastAsia="SimHei" w:hAnsi="Tahoma" w:cs="Tahoma"/>
                                <w:b/>
                                <w:bCs/>
                                <w:iCs/>
                                <w:color w:val="509141"/>
                                <w:sz w:val="36"/>
                                <w:szCs w:val="36"/>
                                <w:lang w:eastAsia="zh-CN"/>
                              </w:rPr>
                              <w:t xml:space="preserve">ITU-R  </w:t>
                            </w:r>
                            <w:r>
                              <w:rPr>
                                <w:rFonts w:ascii="Tahoma" w:eastAsia="SimHei" w:hAnsi="Tahoma" w:cs="Tahoma" w:hint="eastAsia"/>
                                <w:b/>
                                <w:bCs/>
                                <w:iCs/>
                                <w:color w:val="509141"/>
                                <w:sz w:val="36"/>
                                <w:szCs w:val="36"/>
                                <w:lang w:eastAsia="zh-CN"/>
                              </w:rPr>
                              <w:t>SM</w:t>
                            </w:r>
                            <w:r w:rsidRPr="004C726F">
                              <w:rPr>
                                <w:rFonts w:ascii="Tahoma" w:eastAsia="SimHei" w:hAnsi="Tahoma" w:cs="Tahoma"/>
                                <w:b/>
                                <w:bCs/>
                                <w:iCs/>
                                <w:color w:val="509141"/>
                                <w:sz w:val="36"/>
                                <w:szCs w:val="36"/>
                                <w:lang w:eastAsia="zh-CN"/>
                              </w:rPr>
                              <w:t>.</w:t>
                            </w:r>
                            <w:r w:rsidRPr="004C726F">
                              <w:rPr>
                                <w:rFonts w:ascii="Tahoma" w:eastAsia="SimHei" w:hAnsi="Tahoma" w:cs="Tahoma" w:hint="eastAsia"/>
                                <w:b/>
                                <w:bCs/>
                                <w:iCs/>
                                <w:color w:val="509141"/>
                                <w:sz w:val="36"/>
                                <w:szCs w:val="36"/>
                                <w:lang w:eastAsia="zh-CN"/>
                              </w:rPr>
                              <w:t>2</w:t>
                            </w:r>
                            <w:r>
                              <w:rPr>
                                <w:rFonts w:ascii="Tahoma" w:eastAsia="SimHei" w:hAnsi="Tahoma" w:cs="Tahoma" w:hint="eastAsia"/>
                                <w:b/>
                                <w:bCs/>
                                <w:iCs/>
                                <w:color w:val="509141"/>
                                <w:sz w:val="36"/>
                                <w:szCs w:val="36"/>
                                <w:lang w:eastAsia="zh-CN"/>
                              </w:rPr>
                              <w:t>153-2</w:t>
                            </w:r>
                            <w:r>
                              <w:rPr>
                                <w:rFonts w:ascii="Tahoma" w:eastAsia="SimHei" w:hAnsi="Tahoma" w:cs="Tahoma" w:hint="eastAsia"/>
                                <w:b/>
                                <w:bCs/>
                                <w:iCs/>
                                <w:color w:val="509141"/>
                                <w:sz w:val="36"/>
                                <w:szCs w:val="36"/>
                                <w:lang w:eastAsia="zh-CN"/>
                              </w:rPr>
                              <w:t>号</w:t>
                            </w:r>
                            <w:r w:rsidRPr="004C726F">
                              <w:rPr>
                                <w:rFonts w:ascii="SimHei" w:eastAsia="SimHei" w:hAnsi="Tahoma" w:cs="Tahoma" w:hint="eastAsia"/>
                                <w:b/>
                                <w:bCs/>
                                <w:iCs/>
                                <w:color w:val="509141"/>
                                <w:sz w:val="36"/>
                                <w:szCs w:val="36"/>
                                <w:lang w:eastAsia="zh-CN"/>
                              </w:rPr>
                              <w:t>报告</w:t>
                            </w:r>
                          </w:p>
                          <w:p w:rsidR="005F1760" w:rsidRPr="004C726F" w:rsidRDefault="005F1760" w:rsidP="005F1760">
                            <w:pPr>
                              <w:jc w:val="right"/>
                              <w:rPr>
                                <w:rFonts w:ascii="Tahoma" w:eastAsia="SimHei" w:hAnsi="Tahoma" w:cs="Tahoma"/>
                                <w:b/>
                                <w:bCs/>
                                <w:iCs/>
                                <w:color w:val="509141"/>
                                <w:szCs w:val="24"/>
                                <w:lang w:eastAsia="zh-CN"/>
                              </w:rPr>
                            </w:pPr>
                            <w:r w:rsidRPr="004C726F">
                              <w:rPr>
                                <w:rFonts w:ascii="Tahoma" w:eastAsia="SimHei" w:hAnsi="Tahoma" w:cs="Tahoma" w:hint="eastAsia"/>
                                <w:b/>
                                <w:bCs/>
                                <w:iCs/>
                                <w:color w:val="509141"/>
                                <w:szCs w:val="24"/>
                                <w:lang w:eastAsia="zh-CN"/>
                              </w:rPr>
                              <w:t>(</w:t>
                            </w:r>
                            <w:r>
                              <w:rPr>
                                <w:rFonts w:ascii="Tahoma" w:eastAsia="SimHei" w:hAnsi="Tahoma" w:cs="Tahoma" w:hint="eastAsia"/>
                                <w:b/>
                                <w:bCs/>
                                <w:iCs/>
                                <w:color w:val="509141"/>
                                <w:szCs w:val="24"/>
                                <w:lang w:eastAsia="zh-CN"/>
                              </w:rPr>
                              <w:t>09</w:t>
                            </w:r>
                            <w:r w:rsidRPr="004C726F">
                              <w:rPr>
                                <w:rFonts w:ascii="Tahoma" w:eastAsia="SimHei" w:hAnsi="Tahoma" w:cs="Tahoma"/>
                                <w:b/>
                                <w:bCs/>
                                <w:iCs/>
                                <w:color w:val="509141"/>
                                <w:szCs w:val="24"/>
                                <w:lang w:eastAsia="zh-CN"/>
                              </w:rPr>
                              <w:t>/200</w:t>
                            </w:r>
                            <w:r>
                              <w:rPr>
                                <w:rFonts w:ascii="Tahoma" w:eastAsia="SimHei" w:hAnsi="Tahoma" w:cs="Tahoma" w:hint="eastAsia"/>
                                <w:b/>
                                <w:bCs/>
                                <w:iCs/>
                                <w:color w:val="509141"/>
                                <w:szCs w:val="24"/>
                                <w:lang w:eastAsia="zh-CN"/>
                              </w:rPr>
                              <w:t>9</w:t>
                            </w:r>
                            <w:r w:rsidRPr="004C726F">
                              <w:rPr>
                                <w:rFonts w:ascii="Tahoma" w:eastAsia="SimHei" w:hAnsi="Tahoma" w:cs="Tahoma" w:hint="eastAsia"/>
                                <w:b/>
                                <w:bCs/>
                                <w:iCs/>
                                <w:color w:val="509141"/>
                                <w:szCs w:val="24"/>
                                <w:lang w:eastAsia="zh-CN"/>
                              </w:rPr>
                              <w:t>)</w:t>
                            </w:r>
                          </w:p>
                          <w:p w:rsidR="005F1760" w:rsidRPr="009D7D89" w:rsidRDefault="005F1760" w:rsidP="005F1760">
                            <w:pPr>
                              <w:rPr>
                                <w:rFonts w:ascii="Tahoma" w:hAnsi="Tahoma" w:cs="Tahoma"/>
                                <w:sz w:val="40"/>
                                <w:szCs w:val="40"/>
                                <w:lang w:eastAsia="zh-CN"/>
                              </w:rPr>
                            </w:pPr>
                          </w:p>
                          <w:p w:rsidR="005F1760" w:rsidRPr="004C726F" w:rsidRDefault="005F1760" w:rsidP="005F1760">
                            <w:pPr>
                              <w:jc w:val="right"/>
                              <w:rPr>
                                <w:rFonts w:ascii="SimHei" w:eastAsia="SimHei" w:hAnsi="Tahoma" w:cs="Tahoma"/>
                                <w:b/>
                                <w:bCs/>
                                <w:iCs/>
                                <w:color w:val="509141"/>
                                <w:sz w:val="44"/>
                                <w:szCs w:val="44"/>
                                <w:lang w:eastAsia="zh-CN"/>
                              </w:rPr>
                            </w:pPr>
                            <w:r>
                              <w:rPr>
                                <w:rFonts w:ascii="SimHei" w:eastAsia="SimHei" w:hAnsi="Tahoma" w:cs="Tahoma" w:hint="eastAsia"/>
                                <w:b/>
                                <w:bCs/>
                                <w:iCs/>
                                <w:color w:val="509141"/>
                                <w:sz w:val="44"/>
                                <w:szCs w:val="44"/>
                                <w:lang w:eastAsia="zh-CN"/>
                              </w:rPr>
                              <w:t>软件无线电(</w:t>
                            </w:r>
                            <w:r w:rsidRPr="00496AEB">
                              <w:rPr>
                                <w:rFonts w:ascii="Tahoma" w:eastAsia="SimHei" w:hAnsi="Tahoma" w:cs="Tahoma"/>
                                <w:b/>
                                <w:bCs/>
                                <w:iCs/>
                                <w:color w:val="509141"/>
                                <w:sz w:val="44"/>
                                <w:szCs w:val="44"/>
                                <w:lang w:eastAsia="zh-CN"/>
                              </w:rPr>
                              <w:t>SDR</w:t>
                            </w:r>
                            <w:r>
                              <w:rPr>
                                <w:rFonts w:ascii="SimHei" w:eastAsia="SimHei" w:hAnsi="Tahoma" w:cs="Tahoma" w:hint="eastAsia"/>
                                <w:b/>
                                <w:bCs/>
                                <w:iCs/>
                                <w:color w:val="509141"/>
                                <w:sz w:val="44"/>
                                <w:szCs w:val="44"/>
                                <w:lang w:eastAsia="zh-CN"/>
                              </w:rPr>
                              <w:t>)和</w:t>
                            </w:r>
                            <w:r>
                              <w:rPr>
                                <w:rFonts w:ascii="SimHei" w:eastAsia="SimHei" w:hAnsi="Tahoma" w:cs="Tahoma"/>
                                <w:b/>
                                <w:bCs/>
                                <w:iCs/>
                                <w:color w:val="509141"/>
                                <w:sz w:val="44"/>
                                <w:szCs w:val="44"/>
                                <w:lang w:eastAsia="zh-CN"/>
                              </w:rPr>
                              <w:br/>
                            </w:r>
                            <w:r>
                              <w:rPr>
                                <w:rFonts w:ascii="SimHei" w:eastAsia="SimHei" w:hAnsi="Tahoma" w:cs="Tahoma" w:hint="eastAsia"/>
                                <w:b/>
                                <w:bCs/>
                                <w:iCs/>
                                <w:color w:val="509141"/>
                                <w:sz w:val="44"/>
                                <w:szCs w:val="44"/>
                                <w:lang w:eastAsia="zh-CN"/>
                              </w:rPr>
                              <w:t>认知无线电系统(</w:t>
                            </w:r>
                            <w:r w:rsidRPr="00496AEB">
                              <w:rPr>
                                <w:rFonts w:ascii="Tahoma" w:eastAsia="SimHei" w:hAnsi="Tahoma" w:cs="Tahoma"/>
                                <w:b/>
                                <w:bCs/>
                                <w:iCs/>
                                <w:color w:val="509141"/>
                                <w:sz w:val="44"/>
                                <w:szCs w:val="44"/>
                                <w:lang w:eastAsia="zh-CN"/>
                              </w:rPr>
                              <w:t>CRS</w:t>
                            </w:r>
                            <w:r>
                              <w:rPr>
                                <w:rFonts w:ascii="SimHei" w:eastAsia="SimHei" w:hAnsi="Tahoma" w:cs="Tahoma" w:hint="eastAsia"/>
                                <w:b/>
                                <w:bCs/>
                                <w:iCs/>
                                <w:color w:val="509141"/>
                                <w:sz w:val="44"/>
                                <w:szCs w:val="44"/>
                                <w:lang w:eastAsia="zh-CN"/>
                              </w:rPr>
                              <w:t>)的定义</w:t>
                            </w:r>
                          </w:p>
                          <w:p w:rsidR="005F1760" w:rsidRPr="00980320" w:rsidRDefault="005F1760" w:rsidP="005F1760">
                            <w:pPr>
                              <w:rPr>
                                <w:szCs w:val="44"/>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B7C0" id="Text Box 178" o:spid="_x0000_s1027" type="#_x0000_t202" style="position:absolute;left:0;text-align:left;margin-left:2in;margin-top:243pt;width:351pt;height:18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7F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" o:allowincell="f" filled="f" stroked="f">
                <v:textbox>
                  <w:txbxContent>
                    <w:p w:rsidR="005F1760" w:rsidRPr="004C726F" w:rsidRDefault="005F1760" w:rsidP="005F1760">
                      <w:pPr>
                        <w:jc w:val="right"/>
                        <w:rPr>
                          <w:rFonts w:ascii="Tahoma" w:eastAsia="SimHei" w:hAnsi="Tahoma" w:cs="Tahoma"/>
                          <w:b/>
                          <w:bCs/>
                          <w:iCs/>
                          <w:color w:val="509141"/>
                          <w:sz w:val="36"/>
                          <w:szCs w:val="36"/>
                          <w:lang w:eastAsia="zh-CN"/>
                        </w:rPr>
                      </w:pPr>
                      <w:r w:rsidRPr="004C726F">
                        <w:rPr>
                          <w:rFonts w:ascii="Tahoma" w:eastAsia="SimHei" w:hAnsi="Tahoma" w:cs="Tahoma"/>
                          <w:b/>
                          <w:bCs/>
                          <w:iCs/>
                          <w:color w:val="509141"/>
                          <w:sz w:val="36"/>
                          <w:szCs w:val="36"/>
                          <w:lang w:eastAsia="zh-CN"/>
                        </w:rPr>
                        <w:t xml:space="preserve">ITU-R  </w:t>
                      </w:r>
                      <w:r>
                        <w:rPr>
                          <w:rFonts w:ascii="Tahoma" w:eastAsia="SimHei" w:hAnsi="Tahoma" w:cs="Tahoma" w:hint="eastAsia"/>
                          <w:b/>
                          <w:bCs/>
                          <w:iCs/>
                          <w:color w:val="509141"/>
                          <w:sz w:val="36"/>
                          <w:szCs w:val="36"/>
                          <w:lang w:eastAsia="zh-CN"/>
                        </w:rPr>
                        <w:t>SM</w:t>
                      </w:r>
                      <w:r w:rsidRPr="004C726F">
                        <w:rPr>
                          <w:rFonts w:ascii="Tahoma" w:eastAsia="SimHei" w:hAnsi="Tahoma" w:cs="Tahoma"/>
                          <w:b/>
                          <w:bCs/>
                          <w:iCs/>
                          <w:color w:val="509141"/>
                          <w:sz w:val="36"/>
                          <w:szCs w:val="36"/>
                          <w:lang w:eastAsia="zh-CN"/>
                        </w:rPr>
                        <w:t>.</w:t>
                      </w:r>
                      <w:r w:rsidRPr="004C726F">
                        <w:rPr>
                          <w:rFonts w:ascii="Tahoma" w:eastAsia="SimHei" w:hAnsi="Tahoma" w:cs="Tahoma" w:hint="eastAsia"/>
                          <w:b/>
                          <w:bCs/>
                          <w:iCs/>
                          <w:color w:val="509141"/>
                          <w:sz w:val="36"/>
                          <w:szCs w:val="36"/>
                          <w:lang w:eastAsia="zh-CN"/>
                        </w:rPr>
                        <w:t>2</w:t>
                      </w:r>
                      <w:r>
                        <w:rPr>
                          <w:rFonts w:ascii="Tahoma" w:eastAsia="SimHei" w:hAnsi="Tahoma" w:cs="Tahoma" w:hint="eastAsia"/>
                          <w:b/>
                          <w:bCs/>
                          <w:iCs/>
                          <w:color w:val="509141"/>
                          <w:sz w:val="36"/>
                          <w:szCs w:val="36"/>
                          <w:lang w:eastAsia="zh-CN"/>
                        </w:rPr>
                        <w:t>153-2</w:t>
                      </w:r>
                      <w:r>
                        <w:rPr>
                          <w:rFonts w:ascii="Tahoma" w:eastAsia="SimHei" w:hAnsi="Tahoma" w:cs="Tahoma" w:hint="eastAsia"/>
                          <w:b/>
                          <w:bCs/>
                          <w:iCs/>
                          <w:color w:val="509141"/>
                          <w:sz w:val="36"/>
                          <w:szCs w:val="36"/>
                          <w:lang w:eastAsia="zh-CN"/>
                        </w:rPr>
                        <w:t>号</w:t>
                      </w:r>
                      <w:r w:rsidRPr="004C726F">
                        <w:rPr>
                          <w:rFonts w:ascii="SimHei" w:eastAsia="SimHei" w:hAnsi="Tahoma" w:cs="Tahoma" w:hint="eastAsia"/>
                          <w:b/>
                          <w:bCs/>
                          <w:iCs/>
                          <w:color w:val="509141"/>
                          <w:sz w:val="36"/>
                          <w:szCs w:val="36"/>
                          <w:lang w:eastAsia="zh-CN"/>
                        </w:rPr>
                        <w:t>报告</w:t>
                      </w:r>
                    </w:p>
                    <w:p w:rsidR="005F1760" w:rsidRPr="004C726F" w:rsidRDefault="005F1760" w:rsidP="005F1760">
                      <w:pPr>
                        <w:jc w:val="right"/>
                        <w:rPr>
                          <w:rFonts w:ascii="Tahoma" w:eastAsia="SimHei" w:hAnsi="Tahoma" w:cs="Tahoma"/>
                          <w:b/>
                          <w:bCs/>
                          <w:iCs/>
                          <w:color w:val="509141"/>
                          <w:szCs w:val="24"/>
                          <w:lang w:eastAsia="zh-CN"/>
                        </w:rPr>
                      </w:pPr>
                      <w:r w:rsidRPr="004C726F">
                        <w:rPr>
                          <w:rFonts w:ascii="Tahoma" w:eastAsia="SimHei" w:hAnsi="Tahoma" w:cs="Tahoma" w:hint="eastAsia"/>
                          <w:b/>
                          <w:bCs/>
                          <w:iCs/>
                          <w:color w:val="509141"/>
                          <w:szCs w:val="24"/>
                          <w:lang w:eastAsia="zh-CN"/>
                        </w:rPr>
                        <w:t>(</w:t>
                      </w:r>
                      <w:r>
                        <w:rPr>
                          <w:rFonts w:ascii="Tahoma" w:eastAsia="SimHei" w:hAnsi="Tahoma" w:cs="Tahoma" w:hint="eastAsia"/>
                          <w:b/>
                          <w:bCs/>
                          <w:iCs/>
                          <w:color w:val="509141"/>
                          <w:szCs w:val="24"/>
                          <w:lang w:eastAsia="zh-CN"/>
                        </w:rPr>
                        <w:t>09</w:t>
                      </w:r>
                      <w:r w:rsidRPr="004C726F">
                        <w:rPr>
                          <w:rFonts w:ascii="Tahoma" w:eastAsia="SimHei" w:hAnsi="Tahoma" w:cs="Tahoma"/>
                          <w:b/>
                          <w:bCs/>
                          <w:iCs/>
                          <w:color w:val="509141"/>
                          <w:szCs w:val="24"/>
                          <w:lang w:eastAsia="zh-CN"/>
                        </w:rPr>
                        <w:t>/200</w:t>
                      </w:r>
                      <w:r>
                        <w:rPr>
                          <w:rFonts w:ascii="Tahoma" w:eastAsia="SimHei" w:hAnsi="Tahoma" w:cs="Tahoma" w:hint="eastAsia"/>
                          <w:b/>
                          <w:bCs/>
                          <w:iCs/>
                          <w:color w:val="509141"/>
                          <w:szCs w:val="24"/>
                          <w:lang w:eastAsia="zh-CN"/>
                        </w:rPr>
                        <w:t>9</w:t>
                      </w:r>
                      <w:r w:rsidRPr="004C726F">
                        <w:rPr>
                          <w:rFonts w:ascii="Tahoma" w:eastAsia="SimHei" w:hAnsi="Tahoma" w:cs="Tahoma" w:hint="eastAsia"/>
                          <w:b/>
                          <w:bCs/>
                          <w:iCs/>
                          <w:color w:val="509141"/>
                          <w:szCs w:val="24"/>
                          <w:lang w:eastAsia="zh-CN"/>
                        </w:rPr>
                        <w:t>)</w:t>
                      </w:r>
                    </w:p>
                    <w:p w:rsidR="005F1760" w:rsidRPr="009D7D89" w:rsidRDefault="005F1760" w:rsidP="005F1760">
                      <w:pPr>
                        <w:rPr>
                          <w:rFonts w:ascii="Tahoma" w:hAnsi="Tahoma" w:cs="Tahoma"/>
                          <w:sz w:val="40"/>
                          <w:szCs w:val="40"/>
                          <w:lang w:eastAsia="zh-CN"/>
                        </w:rPr>
                      </w:pPr>
                    </w:p>
                    <w:p w:rsidR="005F1760" w:rsidRPr="004C726F" w:rsidRDefault="005F1760" w:rsidP="005F1760">
                      <w:pPr>
                        <w:jc w:val="right"/>
                        <w:rPr>
                          <w:rFonts w:ascii="SimHei" w:eastAsia="SimHei" w:hAnsi="Tahoma" w:cs="Tahoma"/>
                          <w:b/>
                          <w:bCs/>
                          <w:iCs/>
                          <w:color w:val="509141"/>
                          <w:sz w:val="44"/>
                          <w:szCs w:val="44"/>
                          <w:lang w:eastAsia="zh-CN"/>
                        </w:rPr>
                      </w:pPr>
                      <w:r>
                        <w:rPr>
                          <w:rFonts w:ascii="SimHei" w:eastAsia="SimHei" w:hAnsi="Tahoma" w:cs="Tahoma" w:hint="eastAsia"/>
                          <w:b/>
                          <w:bCs/>
                          <w:iCs/>
                          <w:color w:val="509141"/>
                          <w:sz w:val="44"/>
                          <w:szCs w:val="44"/>
                          <w:lang w:eastAsia="zh-CN"/>
                        </w:rPr>
                        <w:t>软件无线电(</w:t>
                      </w:r>
                      <w:r w:rsidRPr="00496AEB">
                        <w:rPr>
                          <w:rFonts w:ascii="Tahoma" w:eastAsia="SimHei" w:hAnsi="Tahoma" w:cs="Tahoma"/>
                          <w:b/>
                          <w:bCs/>
                          <w:iCs/>
                          <w:color w:val="509141"/>
                          <w:sz w:val="44"/>
                          <w:szCs w:val="44"/>
                          <w:lang w:eastAsia="zh-CN"/>
                        </w:rPr>
                        <w:t>SDR</w:t>
                      </w:r>
                      <w:r>
                        <w:rPr>
                          <w:rFonts w:ascii="SimHei" w:eastAsia="SimHei" w:hAnsi="Tahoma" w:cs="Tahoma" w:hint="eastAsia"/>
                          <w:b/>
                          <w:bCs/>
                          <w:iCs/>
                          <w:color w:val="509141"/>
                          <w:sz w:val="44"/>
                          <w:szCs w:val="44"/>
                          <w:lang w:eastAsia="zh-CN"/>
                        </w:rPr>
                        <w:t>)和</w:t>
                      </w:r>
                      <w:r>
                        <w:rPr>
                          <w:rFonts w:ascii="SimHei" w:eastAsia="SimHei" w:hAnsi="Tahoma" w:cs="Tahoma"/>
                          <w:b/>
                          <w:bCs/>
                          <w:iCs/>
                          <w:color w:val="509141"/>
                          <w:sz w:val="44"/>
                          <w:szCs w:val="44"/>
                          <w:lang w:eastAsia="zh-CN"/>
                        </w:rPr>
                        <w:br/>
                      </w:r>
                      <w:r>
                        <w:rPr>
                          <w:rFonts w:ascii="SimHei" w:eastAsia="SimHei" w:hAnsi="Tahoma" w:cs="Tahoma" w:hint="eastAsia"/>
                          <w:b/>
                          <w:bCs/>
                          <w:iCs/>
                          <w:color w:val="509141"/>
                          <w:sz w:val="44"/>
                          <w:szCs w:val="44"/>
                          <w:lang w:eastAsia="zh-CN"/>
                        </w:rPr>
                        <w:t>认知无线电系统(</w:t>
                      </w:r>
                      <w:r w:rsidRPr="00496AEB">
                        <w:rPr>
                          <w:rFonts w:ascii="Tahoma" w:eastAsia="SimHei" w:hAnsi="Tahoma" w:cs="Tahoma"/>
                          <w:b/>
                          <w:bCs/>
                          <w:iCs/>
                          <w:color w:val="509141"/>
                          <w:sz w:val="44"/>
                          <w:szCs w:val="44"/>
                          <w:lang w:eastAsia="zh-CN"/>
                        </w:rPr>
                        <w:t>CRS</w:t>
                      </w:r>
                      <w:r>
                        <w:rPr>
                          <w:rFonts w:ascii="SimHei" w:eastAsia="SimHei" w:hAnsi="Tahoma" w:cs="Tahoma" w:hint="eastAsia"/>
                          <w:b/>
                          <w:bCs/>
                          <w:iCs/>
                          <w:color w:val="509141"/>
                          <w:sz w:val="44"/>
                          <w:szCs w:val="44"/>
                          <w:lang w:eastAsia="zh-CN"/>
                        </w:rPr>
                        <w:t>)的定义</w:t>
                      </w:r>
                    </w:p>
                    <w:p w:rsidR="005F1760" w:rsidRPr="00980320" w:rsidRDefault="005F1760" w:rsidP="005F1760">
                      <w:pPr>
                        <w:rPr>
                          <w:szCs w:val="44"/>
                          <w:lang w:eastAsia="zh-CN"/>
                        </w:rPr>
                      </w:pPr>
                    </w:p>
                  </w:txbxContent>
                </v:textbox>
              </v:shape>
            </w:pict>
          </mc:Fallback>
        </mc:AlternateContent>
      </w:r>
    </w:p>
    <w:p w:rsidR="005F1760" w:rsidRPr="00B55EDC" w:rsidRDefault="005F1760" w:rsidP="005F1760">
      <w:pPr>
        <w:keepNext/>
        <w:keepLines/>
        <w:spacing w:before="0"/>
        <w:jc w:val="center"/>
        <w:rPr>
          <w:b/>
          <w:sz w:val="4"/>
          <w:szCs w:val="4"/>
          <w:lang w:val="fr-CH" w:eastAsia="zh-CN"/>
        </w:rPr>
      </w:pPr>
      <w:bookmarkStart w:id="3" w:name="_Toc306692429"/>
    </w:p>
    <w:bookmarkEnd w:id="1"/>
    <w:bookmarkEnd w:id="2"/>
    <w:bookmarkEnd w:id="3"/>
    <w:p w:rsidR="005F1760" w:rsidRPr="00CB61ED" w:rsidRDefault="005F1760" w:rsidP="005F1760">
      <w:pPr>
        <w:pStyle w:val="Heading1"/>
        <w:spacing w:before="0"/>
        <w:jc w:val="center"/>
        <w:rPr>
          <w:sz w:val="22"/>
          <w:szCs w:val="22"/>
          <w:lang w:eastAsia="zh-CN"/>
        </w:rPr>
      </w:pPr>
      <w:r w:rsidRPr="00CB61ED">
        <w:rPr>
          <w:rFonts w:hint="eastAsia"/>
          <w:sz w:val="22"/>
          <w:szCs w:val="22"/>
          <w:lang w:val="fr-CH" w:eastAsia="zh-CN"/>
        </w:rPr>
        <w:t>前言</w:t>
      </w:r>
    </w:p>
    <w:p w:rsidR="005F1760" w:rsidRPr="00355C93" w:rsidRDefault="005F1760" w:rsidP="005F1760">
      <w:pPr>
        <w:spacing w:before="240"/>
        <w:ind w:firstLineChars="200" w:firstLine="400"/>
        <w:jc w:val="left"/>
        <w:rPr>
          <w:sz w:val="20"/>
          <w:lang w:eastAsia="zh-CN"/>
        </w:rPr>
      </w:pPr>
      <w:r w:rsidRPr="00355C93">
        <w:rPr>
          <w:rFonts w:hint="eastAsia"/>
          <w:sz w:val="20"/>
          <w:lang w:eastAsia="zh-CN"/>
        </w:rPr>
        <w:t>无线电通信部门的职责是确保卫星业务等所有无线电通信业务合理、平等、有效、经济地使用无线</w:t>
      </w:r>
      <w:r>
        <w:rPr>
          <w:rFonts w:hint="eastAsia"/>
          <w:sz w:val="20"/>
          <w:lang w:eastAsia="zh-CN"/>
        </w:rPr>
        <w:t>电平</w:t>
      </w:r>
      <w:r w:rsidRPr="00355C93">
        <w:rPr>
          <w:rFonts w:hint="eastAsia"/>
          <w:sz w:val="20"/>
          <w:lang w:eastAsia="zh-CN"/>
        </w:rPr>
        <w:t>谱，不受频率范围限制地开展研究并在此基础上通过建议书。</w:t>
      </w:r>
    </w:p>
    <w:p w:rsidR="005F1760" w:rsidRDefault="005F1760" w:rsidP="005F1760">
      <w:pPr>
        <w:ind w:firstLineChars="200" w:firstLine="400"/>
        <w:jc w:val="left"/>
        <w:rPr>
          <w:sz w:val="20"/>
          <w:lang w:eastAsia="zh-CN"/>
        </w:rPr>
      </w:pPr>
      <w:r w:rsidRPr="00355C93">
        <w:rPr>
          <w:rFonts w:hint="eastAsia"/>
          <w:sz w:val="20"/>
          <w:lang w:eastAsia="zh-CN"/>
        </w:rPr>
        <w:t>无线电通信部门的规则和政策职能由</w:t>
      </w:r>
      <w:r>
        <w:rPr>
          <w:rFonts w:hint="eastAsia"/>
          <w:sz w:val="20"/>
          <w:lang w:eastAsia="zh-CN"/>
        </w:rPr>
        <w:t>世界或区域无线电通信大会以及无线电通信全会在研究组的支持下履行。</w:t>
      </w:r>
    </w:p>
    <w:p w:rsidR="005F1760" w:rsidRPr="00355C93" w:rsidRDefault="005F1760" w:rsidP="005F1760">
      <w:pPr>
        <w:ind w:firstLineChars="200" w:firstLine="400"/>
        <w:jc w:val="left"/>
        <w:rPr>
          <w:sz w:val="20"/>
          <w:lang w:eastAsia="zh-CN"/>
        </w:rPr>
      </w:pPr>
    </w:p>
    <w:p w:rsidR="005F1760" w:rsidRPr="008B6066" w:rsidRDefault="005F1760" w:rsidP="005F1760">
      <w:pPr>
        <w:spacing w:before="960"/>
        <w:jc w:val="center"/>
        <w:rPr>
          <w:b/>
          <w:lang w:eastAsia="zh-CN"/>
        </w:rPr>
      </w:pPr>
      <w:r w:rsidRPr="008B6066">
        <w:rPr>
          <w:rFonts w:hint="eastAsia"/>
          <w:b/>
          <w:lang w:eastAsia="zh-CN"/>
        </w:rPr>
        <w:t>知识产</w:t>
      </w:r>
      <w:r w:rsidRPr="008B6066">
        <w:rPr>
          <w:rFonts w:ascii="SimSun" w:hAnsi="SimSun" w:hint="eastAsia"/>
          <w:b/>
          <w:lang w:eastAsia="zh-CN"/>
        </w:rPr>
        <w:t>权政策（</w:t>
      </w:r>
      <w:r w:rsidRPr="008B6066">
        <w:rPr>
          <w:b/>
          <w:lang w:eastAsia="zh-CN"/>
        </w:rPr>
        <w:t>IPR</w:t>
      </w:r>
      <w:r w:rsidRPr="008B6066">
        <w:rPr>
          <w:rFonts w:ascii="SimSun" w:hAnsi="SimSun" w:hint="eastAsia"/>
          <w:b/>
          <w:lang w:eastAsia="zh-CN"/>
        </w:rPr>
        <w:t>）</w:t>
      </w:r>
    </w:p>
    <w:p w:rsidR="005F1760" w:rsidRPr="00F342E0" w:rsidRDefault="005F1760" w:rsidP="005F1760">
      <w:pPr>
        <w:ind w:firstLine="392"/>
        <w:jc w:val="left"/>
        <w:rPr>
          <w:sz w:val="22"/>
          <w:lang w:eastAsia="zh-CN"/>
        </w:rPr>
      </w:pPr>
      <w:r w:rsidRPr="00355C93">
        <w:rPr>
          <w:sz w:val="20"/>
        </w:rPr>
        <w:t>ITU-R</w:t>
      </w:r>
      <w:r w:rsidRPr="00355C93">
        <w:rPr>
          <w:rFonts w:hint="eastAsia"/>
          <w:sz w:val="20"/>
          <w:lang w:eastAsia="zh-CN"/>
        </w:rPr>
        <w:t>的</w:t>
      </w:r>
      <w:r w:rsidRPr="00355C93">
        <w:rPr>
          <w:sz w:val="20"/>
        </w:rPr>
        <w:t>IPR</w:t>
      </w:r>
      <w:r w:rsidRPr="00355C93">
        <w:rPr>
          <w:rFonts w:hint="eastAsia"/>
          <w:sz w:val="20"/>
          <w:lang w:eastAsia="zh-CN"/>
        </w:rPr>
        <w:t>政策述于</w:t>
      </w:r>
      <w:r w:rsidRPr="00355C93">
        <w:rPr>
          <w:sz w:val="20"/>
        </w:rPr>
        <w:t>ITU-R</w:t>
      </w:r>
      <w:r w:rsidRPr="00355C93">
        <w:rPr>
          <w:rFonts w:hint="eastAsia"/>
          <w:sz w:val="20"/>
          <w:lang w:eastAsia="zh-CN"/>
        </w:rPr>
        <w:t>第</w:t>
      </w:r>
      <w:r w:rsidRPr="00355C93">
        <w:rPr>
          <w:rFonts w:hint="eastAsia"/>
          <w:sz w:val="20"/>
          <w:lang w:eastAsia="zh-CN"/>
        </w:rPr>
        <w:t>1</w:t>
      </w:r>
      <w:r w:rsidRPr="00355C93">
        <w:rPr>
          <w:rFonts w:hint="eastAsia"/>
          <w:sz w:val="20"/>
          <w:lang w:eastAsia="zh-CN"/>
        </w:rPr>
        <w:t>号决议的附件</w:t>
      </w:r>
      <w:r w:rsidRPr="00355C93">
        <w:rPr>
          <w:rFonts w:hint="eastAsia"/>
          <w:sz w:val="20"/>
          <w:lang w:eastAsia="zh-CN"/>
        </w:rPr>
        <w:t>1</w:t>
      </w:r>
      <w:r w:rsidRPr="00355C93">
        <w:rPr>
          <w:rFonts w:hint="eastAsia"/>
          <w:sz w:val="20"/>
          <w:lang w:eastAsia="zh-CN"/>
        </w:rPr>
        <w:t>中所参引的《</w:t>
      </w:r>
      <w:r w:rsidRPr="00355C93">
        <w:rPr>
          <w:sz w:val="20"/>
          <w:lang w:eastAsia="zh-CN"/>
        </w:rPr>
        <w:t>ITU-T/ITU-R/ISO/IEC</w:t>
      </w:r>
      <w:r w:rsidRPr="00355C93">
        <w:rPr>
          <w:rFonts w:hint="eastAsia"/>
          <w:sz w:val="20"/>
          <w:lang w:eastAsia="zh-CN"/>
        </w:rPr>
        <w:t>的通用专利政策》。专利持有人用于提交专利声明和许可声明的表格可从</w:t>
      </w:r>
      <w:hyperlink r:id="rId12" w:history="1">
        <w:r w:rsidRPr="009D7D89">
          <w:rPr>
            <w:rStyle w:val="Hyperlink"/>
            <w:sz w:val="20"/>
            <w:lang w:eastAsia="zh-CN"/>
          </w:rPr>
          <w:t>http://www.itu.int/ITU-R/go/patents/en</w:t>
        </w:r>
      </w:hyperlink>
      <w:r w:rsidRPr="00355C93">
        <w:rPr>
          <w:rFonts w:hint="eastAsia"/>
          <w:sz w:val="20"/>
          <w:lang w:eastAsia="zh-CN"/>
        </w:rPr>
        <w:t>获得，在此处也可获取《</w:t>
      </w:r>
      <w:r w:rsidRPr="00355C93">
        <w:rPr>
          <w:sz w:val="20"/>
          <w:lang w:eastAsia="zh-CN"/>
        </w:rPr>
        <w:t>ITU-T/ITU-R/ISO/IEC</w:t>
      </w:r>
      <w:r w:rsidRPr="00355C93">
        <w:rPr>
          <w:rFonts w:hint="eastAsia"/>
          <w:sz w:val="20"/>
          <w:lang w:eastAsia="zh-CN"/>
        </w:rPr>
        <w:t>的通用专利政策实施指南》和</w:t>
      </w:r>
      <w:r w:rsidRPr="00355C93">
        <w:rPr>
          <w:sz w:val="20"/>
          <w:lang w:eastAsia="zh-CN"/>
        </w:rPr>
        <w:t>ITU-R</w:t>
      </w:r>
      <w:r w:rsidRPr="00355C93">
        <w:rPr>
          <w:rFonts w:hint="eastAsia"/>
          <w:sz w:val="20"/>
          <w:lang w:eastAsia="zh-CN"/>
        </w:rPr>
        <w:t>专利信息数据库。</w:t>
      </w:r>
    </w:p>
    <w:p w:rsidR="005F1760" w:rsidRPr="00FB71E1" w:rsidRDefault="005F1760" w:rsidP="005F1760">
      <w:pPr>
        <w:rPr>
          <w:lang w:eastAsia="zh-CN"/>
        </w:rPr>
      </w:pPr>
    </w:p>
    <w:p w:rsidR="005F1760" w:rsidRPr="00FB71E1" w:rsidRDefault="005F1760" w:rsidP="005F1760">
      <w:pPr>
        <w:rPr>
          <w:lang w:eastAsia="zh-CN"/>
        </w:rPr>
      </w:pPr>
    </w:p>
    <w:p w:rsidR="005F1760" w:rsidRPr="00FB71E1" w:rsidRDefault="005F1760" w:rsidP="005F1760">
      <w:pPr>
        <w:rPr>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60"/>
        <w:gridCol w:w="8788"/>
      </w:tblGrid>
      <w:tr w:rsidR="005F1760" w:rsidRPr="00F342E0" w:rsidTr="005F1760">
        <w:tc>
          <w:tcPr>
            <w:tcW w:w="9748" w:type="dxa"/>
            <w:gridSpan w:val="2"/>
          </w:tcPr>
          <w:p w:rsidR="005F1760" w:rsidRPr="00990959" w:rsidRDefault="005F1760" w:rsidP="005F1760">
            <w:pPr>
              <w:pStyle w:val="Tablehead"/>
              <w:spacing w:before="240"/>
              <w:rPr>
                <w:lang w:eastAsia="zh-CN"/>
              </w:rPr>
            </w:pPr>
            <w:r w:rsidRPr="00990959">
              <w:rPr>
                <w:rFonts w:hint="eastAsia"/>
                <w:lang w:eastAsia="zh-CN"/>
              </w:rPr>
              <w:t>ITU-R</w:t>
            </w:r>
            <w:r>
              <w:rPr>
                <w:rFonts w:hint="eastAsia"/>
                <w:lang w:eastAsia="zh-CN"/>
              </w:rPr>
              <w:t xml:space="preserve"> </w:t>
            </w:r>
            <w:r w:rsidRPr="00990959">
              <w:rPr>
                <w:rFonts w:hint="eastAsia"/>
                <w:lang w:eastAsia="zh-CN"/>
              </w:rPr>
              <w:t>系列报告</w:t>
            </w:r>
          </w:p>
          <w:p w:rsidR="005F1760" w:rsidRPr="00F342E0" w:rsidRDefault="005F1760" w:rsidP="005F1760">
            <w:pPr>
              <w:jc w:val="center"/>
              <w:rPr>
                <w:sz w:val="18"/>
                <w:szCs w:val="18"/>
                <w:lang w:eastAsia="zh-CN"/>
              </w:rPr>
            </w:pPr>
            <w:r w:rsidRPr="00F342E0">
              <w:rPr>
                <w:rFonts w:hint="eastAsia"/>
                <w:sz w:val="18"/>
                <w:szCs w:val="18"/>
                <w:lang w:eastAsia="zh-CN"/>
              </w:rPr>
              <w:t>（也可在线查询</w:t>
            </w:r>
            <w:r w:rsidRPr="00F342E0">
              <w:rPr>
                <w:rFonts w:hint="eastAsia"/>
                <w:sz w:val="18"/>
                <w:szCs w:val="18"/>
                <w:lang w:eastAsia="zh-CN"/>
              </w:rPr>
              <w:t xml:space="preserve"> </w:t>
            </w:r>
            <w:hyperlink r:id="rId13" w:history="1">
              <w:r w:rsidRPr="00F342E0">
                <w:rPr>
                  <w:bCs/>
                  <w:color w:val="0000FF"/>
                  <w:sz w:val="18"/>
                  <w:u w:val="single"/>
                  <w:lang w:eastAsia="zh-CN"/>
                </w:rPr>
                <w:t>http://www.itu.int/publ/R-REC/en</w:t>
              </w:r>
            </w:hyperlink>
            <w:r w:rsidRPr="00F342E0">
              <w:rPr>
                <w:rFonts w:hint="eastAsia"/>
                <w:sz w:val="18"/>
                <w:szCs w:val="18"/>
                <w:lang w:eastAsia="zh-CN"/>
              </w:rPr>
              <w:t>）</w:t>
            </w:r>
          </w:p>
        </w:tc>
      </w:tr>
      <w:tr w:rsidR="005F1760" w:rsidRPr="00F342E0" w:rsidTr="005F1760">
        <w:tc>
          <w:tcPr>
            <w:tcW w:w="960" w:type="dxa"/>
          </w:tcPr>
          <w:p w:rsidR="005F1760" w:rsidRPr="00F342E0" w:rsidRDefault="005F1760" w:rsidP="005F1760">
            <w:pPr>
              <w:spacing w:after="40"/>
              <w:ind w:left="57"/>
              <w:rPr>
                <w:b/>
                <w:bCs/>
                <w:sz w:val="20"/>
              </w:rPr>
            </w:pPr>
            <w:r w:rsidRPr="00F342E0">
              <w:rPr>
                <w:rFonts w:ascii="SimSun" w:hAnsi="SimSun" w:hint="eastAsia"/>
                <w:b/>
                <w:bCs/>
                <w:sz w:val="20"/>
                <w:lang w:eastAsia="zh-CN"/>
              </w:rPr>
              <w:t>系列</w:t>
            </w:r>
          </w:p>
        </w:tc>
        <w:tc>
          <w:tcPr>
            <w:tcW w:w="8788" w:type="dxa"/>
          </w:tcPr>
          <w:p w:rsidR="005F1760" w:rsidRPr="00F342E0" w:rsidRDefault="005F1760" w:rsidP="005F1760">
            <w:pPr>
              <w:keepNext/>
              <w:spacing w:after="40"/>
              <w:ind w:left="-984"/>
              <w:jc w:val="center"/>
              <w:rPr>
                <w:b/>
                <w:bCs/>
                <w:sz w:val="20"/>
              </w:rPr>
            </w:pPr>
            <w:r w:rsidRPr="00F342E0">
              <w:rPr>
                <w:rFonts w:ascii="SimSun" w:hAnsi="SimSun" w:hint="eastAsia"/>
                <w:b/>
                <w:bCs/>
                <w:sz w:val="20"/>
                <w:lang w:eastAsia="zh-CN"/>
              </w:rPr>
              <w:t>标题</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BO</w:t>
            </w:r>
          </w:p>
        </w:tc>
        <w:tc>
          <w:tcPr>
            <w:tcW w:w="8788" w:type="dxa"/>
          </w:tcPr>
          <w:p w:rsidR="005F1760" w:rsidRPr="00F342E0" w:rsidRDefault="005F1760" w:rsidP="005F1760">
            <w:pPr>
              <w:keepNext/>
              <w:spacing w:before="30" w:after="30"/>
              <w:jc w:val="left"/>
              <w:rPr>
                <w:bCs/>
                <w:sz w:val="20"/>
              </w:rPr>
            </w:pPr>
            <w:r w:rsidRPr="00F342E0">
              <w:rPr>
                <w:rFonts w:hint="eastAsia"/>
                <w:bCs/>
                <w:sz w:val="20"/>
                <w:lang w:eastAsia="zh-CN"/>
              </w:rPr>
              <w:t>卫星传送</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BR</w:t>
            </w:r>
          </w:p>
        </w:tc>
        <w:tc>
          <w:tcPr>
            <w:tcW w:w="8788" w:type="dxa"/>
          </w:tcPr>
          <w:p w:rsidR="005F1760" w:rsidRPr="00F342E0" w:rsidRDefault="005F1760" w:rsidP="005F1760">
            <w:pPr>
              <w:keepNext/>
              <w:spacing w:before="30" w:after="30"/>
              <w:jc w:val="left"/>
              <w:rPr>
                <w:sz w:val="20"/>
                <w:lang w:eastAsia="zh-CN"/>
              </w:rPr>
            </w:pPr>
            <w:r w:rsidRPr="00F342E0">
              <w:rPr>
                <w:rFonts w:hint="eastAsia"/>
                <w:sz w:val="20"/>
                <w:lang w:eastAsia="zh-CN"/>
              </w:rPr>
              <w:t>用于制作、存档和播出的录制；电视电影</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BS</w:t>
            </w:r>
          </w:p>
        </w:tc>
        <w:tc>
          <w:tcPr>
            <w:tcW w:w="8788" w:type="dxa"/>
          </w:tcPr>
          <w:p w:rsidR="005F1760" w:rsidRPr="00F342E0" w:rsidRDefault="005F1760" w:rsidP="005F1760">
            <w:pPr>
              <w:keepNext/>
              <w:spacing w:before="30" w:after="30"/>
              <w:jc w:val="left"/>
              <w:rPr>
                <w:sz w:val="20"/>
              </w:rPr>
            </w:pPr>
            <w:r w:rsidRPr="00F342E0">
              <w:rPr>
                <w:rFonts w:hint="eastAsia"/>
                <w:sz w:val="20"/>
                <w:lang w:eastAsia="zh-CN"/>
              </w:rPr>
              <w:t>广播业务（声音）</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BT</w:t>
            </w:r>
          </w:p>
        </w:tc>
        <w:tc>
          <w:tcPr>
            <w:tcW w:w="8788" w:type="dxa"/>
          </w:tcPr>
          <w:p w:rsidR="005F1760" w:rsidRPr="00F342E0" w:rsidRDefault="005F1760" w:rsidP="005F1760">
            <w:pPr>
              <w:spacing w:before="30" w:after="30"/>
              <w:jc w:val="left"/>
              <w:rPr>
                <w:sz w:val="20"/>
              </w:rPr>
            </w:pPr>
            <w:r w:rsidRPr="00F342E0">
              <w:rPr>
                <w:rFonts w:hint="eastAsia"/>
                <w:sz w:val="20"/>
              </w:rPr>
              <w:t>广播业务（电视）</w:t>
            </w:r>
          </w:p>
        </w:tc>
      </w:tr>
      <w:tr w:rsidR="005F1760" w:rsidRPr="00F342E0" w:rsidTr="005F1760">
        <w:tc>
          <w:tcPr>
            <w:tcW w:w="960" w:type="dxa"/>
          </w:tcPr>
          <w:p w:rsidR="005F1760" w:rsidRPr="00F342E0" w:rsidRDefault="005F1760" w:rsidP="005F1760">
            <w:pPr>
              <w:spacing w:before="30" w:after="30"/>
              <w:ind w:left="57"/>
              <w:jc w:val="left"/>
              <w:rPr>
                <w:b/>
                <w:bCs/>
                <w:sz w:val="20"/>
                <w:lang w:val="fr-CH"/>
              </w:rPr>
            </w:pPr>
            <w:r w:rsidRPr="00F342E0">
              <w:rPr>
                <w:b/>
                <w:bCs/>
                <w:sz w:val="20"/>
                <w:lang w:val="fr-CH"/>
              </w:rPr>
              <w:t>F</w:t>
            </w:r>
          </w:p>
        </w:tc>
        <w:tc>
          <w:tcPr>
            <w:tcW w:w="8788" w:type="dxa"/>
          </w:tcPr>
          <w:p w:rsidR="005F1760" w:rsidRPr="00F342E0" w:rsidRDefault="005F1760" w:rsidP="005F1760">
            <w:pPr>
              <w:spacing w:before="30" w:after="30"/>
              <w:rPr>
                <w:sz w:val="20"/>
                <w:lang w:val="fr-CH"/>
              </w:rPr>
            </w:pPr>
            <w:r w:rsidRPr="00F342E0">
              <w:rPr>
                <w:rFonts w:hint="eastAsia"/>
                <w:sz w:val="20"/>
                <w:lang w:val="fr-CH" w:eastAsia="zh-CN"/>
              </w:rPr>
              <w:t>固定业务</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M</w:t>
            </w:r>
          </w:p>
        </w:tc>
        <w:tc>
          <w:tcPr>
            <w:tcW w:w="8788" w:type="dxa"/>
          </w:tcPr>
          <w:p w:rsidR="005F1760" w:rsidRPr="00F342E0" w:rsidRDefault="005F1760" w:rsidP="005F1760">
            <w:pPr>
              <w:keepNext/>
              <w:spacing w:before="30" w:after="30"/>
              <w:jc w:val="left"/>
              <w:rPr>
                <w:sz w:val="20"/>
                <w:lang w:eastAsia="zh-CN"/>
              </w:rPr>
            </w:pPr>
            <w:r w:rsidRPr="00F342E0">
              <w:rPr>
                <w:rFonts w:hint="eastAsia"/>
                <w:sz w:val="20"/>
                <w:lang w:eastAsia="zh-CN"/>
              </w:rPr>
              <w:t>移动、无线电定位、业余和相关卫星业务</w:t>
            </w:r>
          </w:p>
        </w:tc>
      </w:tr>
      <w:tr w:rsidR="005F1760" w:rsidRPr="00F342E0" w:rsidTr="005F1760">
        <w:tc>
          <w:tcPr>
            <w:tcW w:w="960" w:type="dxa"/>
          </w:tcPr>
          <w:p w:rsidR="005F1760" w:rsidRPr="00F342E0" w:rsidRDefault="005F1760" w:rsidP="005F1760">
            <w:pPr>
              <w:spacing w:before="30" w:after="30"/>
              <w:ind w:left="57"/>
              <w:jc w:val="left"/>
              <w:rPr>
                <w:b/>
                <w:bCs/>
                <w:sz w:val="20"/>
                <w:lang w:val="fr-CH"/>
              </w:rPr>
            </w:pPr>
            <w:r w:rsidRPr="00F342E0">
              <w:rPr>
                <w:b/>
                <w:bCs/>
                <w:sz w:val="20"/>
                <w:lang w:val="fr-CH"/>
              </w:rPr>
              <w:t>P</w:t>
            </w:r>
          </w:p>
        </w:tc>
        <w:tc>
          <w:tcPr>
            <w:tcW w:w="8788" w:type="dxa"/>
          </w:tcPr>
          <w:p w:rsidR="005F1760" w:rsidRPr="00F342E0" w:rsidRDefault="005F1760" w:rsidP="005F1760">
            <w:pPr>
              <w:spacing w:before="30" w:after="30"/>
              <w:jc w:val="left"/>
              <w:rPr>
                <w:sz w:val="20"/>
                <w:lang w:val="fr-CH"/>
              </w:rPr>
            </w:pPr>
            <w:r w:rsidRPr="00F342E0">
              <w:rPr>
                <w:rFonts w:hint="eastAsia"/>
                <w:sz w:val="20"/>
                <w:lang w:val="fr-CH" w:eastAsia="zh-CN"/>
              </w:rPr>
              <w:t>无线电波传播</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RA</w:t>
            </w:r>
          </w:p>
        </w:tc>
        <w:tc>
          <w:tcPr>
            <w:tcW w:w="8788" w:type="dxa"/>
          </w:tcPr>
          <w:p w:rsidR="005F1760" w:rsidRPr="00F342E0" w:rsidRDefault="005F1760" w:rsidP="005F1760">
            <w:pPr>
              <w:spacing w:before="30" w:after="30"/>
              <w:rPr>
                <w:sz w:val="20"/>
              </w:rPr>
            </w:pPr>
            <w:r w:rsidRPr="00F342E0">
              <w:rPr>
                <w:rFonts w:hint="eastAsia"/>
                <w:sz w:val="20"/>
                <w:lang w:eastAsia="zh-CN"/>
              </w:rPr>
              <w:t>射电天文</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RS</w:t>
            </w:r>
          </w:p>
        </w:tc>
        <w:tc>
          <w:tcPr>
            <w:tcW w:w="8788" w:type="dxa"/>
          </w:tcPr>
          <w:p w:rsidR="005F1760" w:rsidRPr="00F342E0" w:rsidRDefault="005F1760" w:rsidP="005F1760">
            <w:pPr>
              <w:spacing w:before="30" w:after="30"/>
              <w:rPr>
                <w:sz w:val="20"/>
              </w:rPr>
            </w:pPr>
            <w:r w:rsidRPr="00F342E0">
              <w:rPr>
                <w:rFonts w:hint="eastAsia"/>
                <w:sz w:val="20"/>
                <w:lang w:eastAsia="zh-CN"/>
              </w:rPr>
              <w:t>遥感系统</w:t>
            </w:r>
          </w:p>
        </w:tc>
      </w:tr>
      <w:tr w:rsidR="005F1760" w:rsidRPr="00F342E0" w:rsidTr="005F1760">
        <w:tc>
          <w:tcPr>
            <w:tcW w:w="960" w:type="dxa"/>
          </w:tcPr>
          <w:p w:rsidR="005F1760" w:rsidRPr="00F342E0" w:rsidRDefault="005F1760" w:rsidP="005F1760">
            <w:pPr>
              <w:spacing w:before="30" w:after="30"/>
              <w:ind w:left="57"/>
              <w:jc w:val="left"/>
              <w:rPr>
                <w:b/>
                <w:bCs/>
                <w:color w:val="000080"/>
                <w:sz w:val="20"/>
              </w:rPr>
            </w:pPr>
            <w:r w:rsidRPr="00F342E0">
              <w:rPr>
                <w:b/>
                <w:bCs/>
                <w:sz w:val="20"/>
              </w:rPr>
              <w:t>S</w:t>
            </w:r>
          </w:p>
        </w:tc>
        <w:tc>
          <w:tcPr>
            <w:tcW w:w="8788" w:type="dxa"/>
          </w:tcPr>
          <w:p w:rsidR="005F1760" w:rsidRPr="00F342E0" w:rsidRDefault="005F1760" w:rsidP="005F1760">
            <w:pPr>
              <w:spacing w:before="30" w:after="30"/>
              <w:rPr>
                <w:color w:val="000080"/>
                <w:sz w:val="20"/>
              </w:rPr>
            </w:pPr>
            <w:r w:rsidRPr="00F342E0">
              <w:rPr>
                <w:rFonts w:hint="eastAsia"/>
                <w:sz w:val="20"/>
                <w:lang w:eastAsia="zh-CN"/>
              </w:rPr>
              <w:t>卫星固定业务</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SA</w:t>
            </w:r>
          </w:p>
        </w:tc>
        <w:tc>
          <w:tcPr>
            <w:tcW w:w="8788" w:type="dxa"/>
          </w:tcPr>
          <w:p w:rsidR="005F1760" w:rsidRPr="00F342E0" w:rsidRDefault="005F1760" w:rsidP="005F1760">
            <w:pPr>
              <w:spacing w:before="30" w:after="30"/>
              <w:jc w:val="left"/>
              <w:rPr>
                <w:sz w:val="20"/>
              </w:rPr>
            </w:pPr>
            <w:r w:rsidRPr="00F342E0">
              <w:rPr>
                <w:rFonts w:hint="eastAsia"/>
                <w:sz w:val="20"/>
                <w:lang w:eastAsia="zh-CN"/>
              </w:rPr>
              <w:t>空间应用和气象</w:t>
            </w:r>
          </w:p>
        </w:tc>
      </w:tr>
      <w:tr w:rsidR="005F1760" w:rsidRPr="00F342E0" w:rsidTr="005F1760">
        <w:tc>
          <w:tcPr>
            <w:tcW w:w="960" w:type="dxa"/>
          </w:tcPr>
          <w:p w:rsidR="005F1760" w:rsidRPr="00F342E0" w:rsidRDefault="005F1760" w:rsidP="005F1760">
            <w:pPr>
              <w:spacing w:before="30" w:after="30"/>
              <w:ind w:left="57"/>
              <w:jc w:val="left"/>
              <w:rPr>
                <w:b/>
                <w:bCs/>
                <w:sz w:val="20"/>
              </w:rPr>
            </w:pPr>
            <w:r w:rsidRPr="00F342E0">
              <w:rPr>
                <w:b/>
                <w:bCs/>
                <w:sz w:val="20"/>
              </w:rPr>
              <w:t>SF</w:t>
            </w:r>
          </w:p>
        </w:tc>
        <w:tc>
          <w:tcPr>
            <w:tcW w:w="8788" w:type="dxa"/>
          </w:tcPr>
          <w:p w:rsidR="005F1760" w:rsidRPr="00F342E0" w:rsidRDefault="005F1760" w:rsidP="005F1760">
            <w:pPr>
              <w:spacing w:before="30" w:after="30"/>
              <w:jc w:val="left"/>
              <w:rPr>
                <w:sz w:val="20"/>
                <w:lang w:eastAsia="zh-CN"/>
              </w:rPr>
            </w:pPr>
            <w:r w:rsidRPr="00F342E0">
              <w:rPr>
                <w:rFonts w:hint="eastAsia"/>
                <w:sz w:val="20"/>
                <w:lang w:eastAsia="zh-CN"/>
              </w:rPr>
              <w:t>卫星固定业务和固定业务系统间的频率共用和协调</w:t>
            </w:r>
          </w:p>
        </w:tc>
      </w:tr>
      <w:tr w:rsidR="005F1760" w:rsidRPr="00F342E0" w:rsidTr="005F1760">
        <w:tc>
          <w:tcPr>
            <w:tcW w:w="960" w:type="dxa"/>
            <w:shd w:val="clear" w:color="auto" w:fill="F2F2F2" w:themeFill="background1" w:themeFillShade="F2"/>
          </w:tcPr>
          <w:p w:rsidR="005F1760" w:rsidRPr="00F342E0" w:rsidRDefault="005F1760" w:rsidP="005F1760">
            <w:pPr>
              <w:spacing w:before="30" w:after="30"/>
              <w:ind w:left="57"/>
              <w:jc w:val="left"/>
              <w:rPr>
                <w:b/>
                <w:bCs/>
                <w:sz w:val="20"/>
              </w:rPr>
            </w:pPr>
            <w:r w:rsidRPr="00F342E0">
              <w:rPr>
                <w:b/>
                <w:bCs/>
                <w:color w:val="000080"/>
                <w:sz w:val="20"/>
              </w:rPr>
              <w:t>SM</w:t>
            </w:r>
          </w:p>
        </w:tc>
        <w:tc>
          <w:tcPr>
            <w:tcW w:w="8788" w:type="dxa"/>
            <w:shd w:val="clear" w:color="auto" w:fill="F2F2F2" w:themeFill="background1" w:themeFillShade="F2"/>
          </w:tcPr>
          <w:p w:rsidR="005F1760" w:rsidRPr="00F342E0" w:rsidRDefault="005F1760" w:rsidP="005F1760">
            <w:pPr>
              <w:spacing w:before="30" w:after="180"/>
              <w:jc w:val="left"/>
              <w:rPr>
                <w:b/>
                <w:bCs/>
                <w:sz w:val="20"/>
              </w:rPr>
            </w:pPr>
            <w:r w:rsidRPr="00F342E0">
              <w:rPr>
                <w:rFonts w:hint="eastAsia"/>
                <w:b/>
                <w:bCs/>
                <w:color w:val="000080"/>
                <w:sz w:val="20"/>
                <w:lang w:eastAsia="zh-CN"/>
              </w:rPr>
              <w:t>频谱管理</w:t>
            </w:r>
          </w:p>
        </w:tc>
      </w:tr>
    </w:tbl>
    <w:p w:rsidR="005F1760" w:rsidRDefault="005F1760" w:rsidP="005F1760">
      <w:pPr>
        <w:spacing w:before="360"/>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9775"/>
      </w:tblGrid>
      <w:tr w:rsidR="005F1760" w:rsidTr="005F1760">
        <w:tc>
          <w:tcPr>
            <w:tcW w:w="9775" w:type="dxa"/>
          </w:tcPr>
          <w:p w:rsidR="005F1760" w:rsidRPr="00F128B0" w:rsidRDefault="005F1760" w:rsidP="005F1760">
            <w:pPr>
              <w:spacing w:after="120"/>
              <w:ind w:firstLine="46"/>
              <w:rPr>
                <w:rFonts w:eastAsia="STKaiti"/>
                <w:sz w:val="20"/>
                <w:lang w:eastAsia="zh-CN"/>
              </w:rPr>
            </w:pPr>
            <w:r w:rsidRPr="00355C93">
              <w:rPr>
                <w:rFonts w:eastAsia="STKaiti" w:hint="eastAsia"/>
                <w:b/>
                <w:sz w:val="20"/>
                <w:lang w:eastAsia="zh-CN"/>
              </w:rPr>
              <w:t>说明：</w:t>
            </w:r>
            <w:r w:rsidRPr="0011769A">
              <w:rPr>
                <w:rFonts w:asciiTheme="majorBidi" w:eastAsia="SimSun" w:hAnsiTheme="majorBidi" w:cstheme="majorBidi"/>
                <w:sz w:val="18"/>
                <w:szCs w:val="18"/>
                <w:lang w:eastAsia="zh-CN"/>
              </w:rPr>
              <w:t>ITU-R</w:t>
            </w:r>
            <w:r w:rsidRPr="004B00AE">
              <w:rPr>
                <w:rFonts w:eastAsia="STKaiti" w:hAnsi="STKaiti"/>
                <w:sz w:val="18"/>
                <w:szCs w:val="18"/>
                <w:lang w:eastAsia="zh-CN"/>
              </w:rPr>
              <w:t>该报告英文版是有关研究组按照</w:t>
            </w:r>
            <w:r w:rsidRPr="004B00AE">
              <w:rPr>
                <w:rFonts w:eastAsia="STKaiti"/>
                <w:sz w:val="18"/>
                <w:szCs w:val="18"/>
                <w:lang w:eastAsia="zh-CN"/>
              </w:rPr>
              <w:t>ITU-R</w:t>
            </w:r>
            <w:r w:rsidRPr="004B00AE">
              <w:rPr>
                <w:rFonts w:eastAsia="STKaiti" w:hAnsi="STKaiti"/>
                <w:sz w:val="18"/>
                <w:szCs w:val="18"/>
                <w:lang w:eastAsia="zh-CN"/>
              </w:rPr>
              <w:t>第</w:t>
            </w:r>
            <w:r w:rsidRPr="004B00AE">
              <w:rPr>
                <w:rFonts w:eastAsia="STKaiti"/>
                <w:sz w:val="18"/>
                <w:szCs w:val="18"/>
                <w:lang w:eastAsia="zh-CN"/>
              </w:rPr>
              <w:t>1</w:t>
            </w:r>
            <w:r w:rsidRPr="004B00AE">
              <w:rPr>
                <w:rFonts w:eastAsia="STKaiti" w:hAnsi="STKaiti"/>
                <w:sz w:val="18"/>
                <w:szCs w:val="18"/>
                <w:lang w:eastAsia="zh-CN"/>
              </w:rPr>
              <w:t>号决议所述程序批准的。</w:t>
            </w:r>
          </w:p>
        </w:tc>
      </w:tr>
    </w:tbl>
    <w:p w:rsidR="005F1760" w:rsidRPr="00355C93" w:rsidRDefault="005F1760" w:rsidP="005F1760">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4</w:t>
      </w:r>
      <w:r w:rsidRPr="00355C93">
        <w:rPr>
          <w:rFonts w:hint="eastAsia"/>
          <w:sz w:val="20"/>
          <w:lang w:eastAsia="zh-CN"/>
        </w:rPr>
        <w:t>年，日内瓦</w:t>
      </w:r>
    </w:p>
    <w:p w:rsidR="005F1760" w:rsidRPr="00A613D0" w:rsidRDefault="005F1760" w:rsidP="005F1760">
      <w:pPr>
        <w:spacing w:before="240"/>
        <w:jc w:val="center"/>
        <w:rPr>
          <w:sz w:val="20"/>
          <w:lang w:eastAsia="zh-CN"/>
        </w:rPr>
      </w:pPr>
      <w:r w:rsidRPr="00A613D0">
        <w:rPr>
          <w:sz w:val="20"/>
        </w:rPr>
        <w:sym w:font="Symbol" w:char="F0E3"/>
      </w:r>
      <w:r>
        <w:rPr>
          <w:sz w:val="20"/>
          <w:lang w:eastAsia="zh-CN"/>
        </w:rPr>
        <w:t xml:space="preserve"> </w:t>
      </w:r>
      <w:r>
        <w:rPr>
          <w:rFonts w:hint="eastAsia"/>
          <w:sz w:val="20"/>
          <w:lang w:eastAsia="zh-CN"/>
        </w:rPr>
        <w:t>国际电联</w:t>
      </w:r>
      <w:r>
        <w:rPr>
          <w:rFonts w:hint="eastAsia"/>
          <w:sz w:val="20"/>
          <w:lang w:eastAsia="zh-CN"/>
        </w:rPr>
        <w:t xml:space="preserve"> </w:t>
      </w:r>
      <w:r w:rsidRPr="00A613D0">
        <w:rPr>
          <w:sz w:val="20"/>
          <w:lang w:eastAsia="zh-CN"/>
        </w:rPr>
        <w:t>20</w:t>
      </w:r>
      <w:r>
        <w:rPr>
          <w:rFonts w:hint="eastAsia"/>
          <w:sz w:val="20"/>
          <w:lang w:eastAsia="zh-CN"/>
        </w:rPr>
        <w:t>1</w:t>
      </w:r>
      <w:r>
        <w:rPr>
          <w:sz w:val="20"/>
          <w:lang w:eastAsia="zh-CN"/>
        </w:rPr>
        <w:t>4</w:t>
      </w:r>
    </w:p>
    <w:p w:rsidR="005F1760" w:rsidRDefault="005F1760" w:rsidP="005F1760">
      <w:pPr>
        <w:ind w:firstLineChars="200" w:firstLine="360"/>
        <w:jc w:val="left"/>
        <w:rPr>
          <w:rFonts w:ascii="SimSun" w:hAnsi="SimSun"/>
          <w:sz w:val="18"/>
          <w:szCs w:val="18"/>
          <w:lang w:eastAsia="zh-CN"/>
        </w:rPr>
        <w:sectPr w:rsidR="005F1760">
          <w:pgSz w:w="11907" w:h="16834"/>
          <w:pgMar w:top="1418" w:right="1134" w:bottom="1134" w:left="1134" w:header="720" w:footer="482" w:gutter="0"/>
          <w:paperSrc w:first="15" w:other="15"/>
          <w:pgNumType w:fmt="lowerRoman" w:start="2"/>
          <w:cols w:space="720"/>
        </w:sectPr>
      </w:pPr>
      <w:r>
        <w:rPr>
          <w:rFonts w:ascii="SimSun" w:hAnsi="SimSun" w:hint="eastAsia"/>
          <w:sz w:val="18"/>
          <w:szCs w:val="18"/>
          <w:lang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91B10" w:rsidRPr="005F1760" w:rsidRDefault="00891B10" w:rsidP="005F1760">
      <w:pPr>
        <w:pStyle w:val="RepNoBR"/>
        <w:spacing w:before="240"/>
        <w:rPr>
          <w:lang w:eastAsia="zh-CN"/>
        </w:rPr>
      </w:pPr>
      <w:bookmarkStart w:id="4" w:name="irecnoe"/>
      <w:bookmarkEnd w:id="4"/>
      <w:r w:rsidRPr="005F1760">
        <w:rPr>
          <w:lang w:eastAsia="zh-CN"/>
        </w:rPr>
        <w:lastRenderedPageBreak/>
        <w:t>ITU-R  SM.2269</w:t>
      </w:r>
      <w:r w:rsidR="005F1760">
        <w:rPr>
          <w:lang w:eastAsia="zh-CN"/>
        </w:rPr>
        <w:t xml:space="preserve"> </w:t>
      </w:r>
      <w:r w:rsidRPr="005F1760">
        <w:rPr>
          <w:rFonts w:hint="eastAsia"/>
          <w:lang w:eastAsia="zh-CN"/>
        </w:rPr>
        <w:t>报告</w:t>
      </w:r>
    </w:p>
    <w:p w:rsidR="00891B10" w:rsidRDefault="00891B10">
      <w:pPr>
        <w:pStyle w:val="ReptitleBR"/>
        <w:rPr>
          <w:lang w:eastAsia="zh-CN"/>
        </w:rPr>
      </w:pPr>
      <w:r>
        <w:rPr>
          <w:rFonts w:hint="eastAsia"/>
          <w:lang w:eastAsia="zh-CN"/>
        </w:rPr>
        <w:t>关联电力线通信装置辐射与电力线通信调制</w:t>
      </w:r>
      <w:r w:rsidR="004755A6">
        <w:rPr>
          <w:lang w:eastAsia="zh-CN"/>
        </w:rPr>
        <w:br/>
      </w:r>
      <w:bookmarkStart w:id="5" w:name="OLE_LINK1"/>
      <w:bookmarkStart w:id="6" w:name="OLE_LINK4"/>
      <w:r>
        <w:rPr>
          <w:rFonts w:hint="eastAsia"/>
          <w:lang w:eastAsia="zh-CN"/>
        </w:rPr>
        <w:t>解调器输出的方法</w:t>
      </w:r>
      <w:bookmarkEnd w:id="5"/>
      <w:bookmarkEnd w:id="6"/>
    </w:p>
    <w:p w:rsidR="00891B10" w:rsidRDefault="00891B10">
      <w:pPr>
        <w:pStyle w:val="Repref"/>
        <w:rPr>
          <w:lang w:eastAsia="zh-CN"/>
        </w:rPr>
      </w:pPr>
      <w:r>
        <w:rPr>
          <w:rFonts w:hint="eastAsia"/>
          <w:lang w:eastAsia="zh-CN"/>
        </w:rPr>
        <w:t>（</w:t>
      </w:r>
      <w:r>
        <w:rPr>
          <w:lang w:eastAsia="zh-CN"/>
        </w:rPr>
        <w:t>ITU-R 221-1/1</w:t>
      </w:r>
      <w:r>
        <w:rPr>
          <w:rFonts w:hint="eastAsia"/>
          <w:lang w:eastAsia="zh-CN"/>
        </w:rPr>
        <w:t>号研究课题）</w:t>
      </w:r>
    </w:p>
    <w:p w:rsidR="00891B10" w:rsidRDefault="00891B10">
      <w:pPr>
        <w:pStyle w:val="Repdate"/>
        <w:rPr>
          <w:lang w:eastAsia="zh-CN"/>
        </w:rPr>
      </w:pPr>
      <w:r>
        <w:rPr>
          <w:lang w:eastAsia="zh-CN"/>
        </w:rPr>
        <w:t>(2013)</w:t>
      </w:r>
    </w:p>
    <w:p w:rsidR="00891B10" w:rsidRDefault="00891B10" w:rsidP="0099143A">
      <w:pPr>
        <w:pStyle w:val="Heading1"/>
        <w:jc w:val="center"/>
        <w:rPr>
          <w:lang w:eastAsia="zh-CN"/>
        </w:rPr>
      </w:pPr>
      <w:r>
        <w:rPr>
          <w:rFonts w:hint="eastAsia"/>
          <w:lang w:eastAsia="zh-CN"/>
        </w:rPr>
        <w:t>目录</w:t>
      </w:r>
    </w:p>
    <w:p w:rsidR="00891B10" w:rsidRDefault="00891B10">
      <w:pPr>
        <w:pStyle w:val="toc0"/>
        <w:rPr>
          <w:rFonts w:ascii="STKaiti" w:eastAsia="STKaiti" w:hAnsi="STKaiti"/>
          <w:i w:val="0"/>
          <w:lang w:eastAsia="zh-CN"/>
        </w:rPr>
      </w:pPr>
      <w:r>
        <w:rPr>
          <w:lang w:eastAsia="zh-CN"/>
        </w:rPr>
        <w:tab/>
      </w:r>
      <w:r>
        <w:rPr>
          <w:rFonts w:ascii="STKaiti" w:eastAsia="STKaiti" w:hAnsi="STKaiti" w:hint="eastAsia"/>
          <w:i w:val="0"/>
          <w:lang w:eastAsia="zh-CN"/>
        </w:rPr>
        <w:t>页码</w:t>
      </w:r>
    </w:p>
    <w:p w:rsidR="00891B10" w:rsidRDefault="00891B10">
      <w:pPr>
        <w:pStyle w:val="TOC1"/>
        <w:rPr>
          <w:sz w:val="22"/>
          <w:szCs w:val="22"/>
          <w:lang w:eastAsia="zh-CN"/>
        </w:rPr>
      </w:pPr>
      <w:r w:rsidRPr="00F62195">
        <w:rPr>
          <w:lang w:eastAsia="zh-CN"/>
        </w:rPr>
        <w:t>1</w:t>
      </w:r>
      <w:r>
        <w:rPr>
          <w:sz w:val="22"/>
          <w:szCs w:val="22"/>
          <w:lang w:eastAsia="zh-CN"/>
        </w:rPr>
        <w:tab/>
      </w:r>
      <w:r>
        <w:rPr>
          <w:rFonts w:hint="eastAsia"/>
          <w:sz w:val="22"/>
          <w:szCs w:val="22"/>
          <w:lang w:eastAsia="zh-CN"/>
        </w:rPr>
        <w:t>引言</w:t>
      </w:r>
      <w:r>
        <w:rPr>
          <w:lang w:eastAsia="zh-CN"/>
        </w:rPr>
        <w:tab/>
      </w:r>
      <w:r>
        <w:rPr>
          <w:lang w:eastAsia="zh-CN"/>
        </w:rPr>
        <w:tab/>
        <w:t>1</w:t>
      </w:r>
    </w:p>
    <w:p w:rsidR="00891B10" w:rsidRDefault="00891B10">
      <w:pPr>
        <w:pStyle w:val="TOC1"/>
        <w:rPr>
          <w:sz w:val="22"/>
          <w:szCs w:val="22"/>
          <w:lang w:eastAsia="zh-CN"/>
        </w:rPr>
      </w:pPr>
      <w:r w:rsidRPr="00F62195">
        <w:rPr>
          <w:lang w:eastAsia="zh-CN"/>
        </w:rPr>
        <w:t>2</w:t>
      </w:r>
      <w:r>
        <w:rPr>
          <w:sz w:val="22"/>
          <w:szCs w:val="22"/>
          <w:lang w:eastAsia="zh-CN"/>
        </w:rPr>
        <w:tab/>
      </w:r>
      <w:r w:rsidRPr="00F62195">
        <w:rPr>
          <w:rFonts w:hint="eastAsia"/>
          <w:lang w:eastAsia="zh-CN"/>
        </w:rPr>
        <w:t>耦合损耗方法</w:t>
      </w:r>
      <w:r>
        <w:rPr>
          <w:lang w:eastAsia="zh-CN"/>
        </w:rPr>
        <w:tab/>
      </w:r>
      <w:r>
        <w:rPr>
          <w:lang w:eastAsia="zh-CN"/>
        </w:rPr>
        <w:tab/>
        <w:t>2</w:t>
      </w:r>
    </w:p>
    <w:p w:rsidR="00891B10" w:rsidRDefault="00891B10">
      <w:pPr>
        <w:pStyle w:val="TOC1"/>
        <w:rPr>
          <w:sz w:val="22"/>
          <w:szCs w:val="22"/>
          <w:lang w:eastAsia="zh-CN"/>
        </w:rPr>
      </w:pPr>
      <w:r w:rsidRPr="00F62195">
        <w:rPr>
          <w:lang w:eastAsia="zh-CN"/>
        </w:rPr>
        <w:t>3</w:t>
      </w:r>
      <w:r>
        <w:rPr>
          <w:sz w:val="22"/>
          <w:szCs w:val="22"/>
          <w:lang w:eastAsia="zh-CN"/>
        </w:rPr>
        <w:tab/>
      </w:r>
      <w:r w:rsidRPr="00F62195">
        <w:rPr>
          <w:rFonts w:hint="eastAsia"/>
          <w:lang w:eastAsia="zh-CN"/>
        </w:rPr>
        <w:t>辐射点源方法</w:t>
      </w:r>
      <w:r>
        <w:rPr>
          <w:lang w:eastAsia="zh-CN"/>
        </w:rPr>
        <w:tab/>
      </w:r>
      <w:r>
        <w:rPr>
          <w:lang w:eastAsia="zh-CN"/>
        </w:rPr>
        <w:tab/>
        <w:t>9</w:t>
      </w:r>
    </w:p>
    <w:p w:rsidR="00891B10" w:rsidRDefault="00891B10">
      <w:pPr>
        <w:pStyle w:val="TOC1"/>
        <w:rPr>
          <w:rFonts w:ascii="Calibri" w:hAnsi="Calibri"/>
          <w:sz w:val="22"/>
          <w:szCs w:val="22"/>
          <w:lang w:eastAsia="zh-CN"/>
        </w:rPr>
      </w:pPr>
      <w:r w:rsidRPr="00F62195">
        <w:rPr>
          <w:lang w:eastAsia="zh-CN"/>
        </w:rPr>
        <w:t>4</w:t>
      </w:r>
      <w:r>
        <w:rPr>
          <w:sz w:val="22"/>
          <w:szCs w:val="22"/>
          <w:lang w:eastAsia="zh-CN"/>
        </w:rPr>
        <w:tab/>
      </w:r>
      <w:r>
        <w:rPr>
          <w:rFonts w:hint="eastAsia"/>
          <w:sz w:val="22"/>
          <w:szCs w:val="22"/>
          <w:lang w:eastAsia="zh-CN"/>
        </w:rPr>
        <w:t>电力线路上循环</w:t>
      </w:r>
      <w:r>
        <w:rPr>
          <w:rFonts w:hint="eastAsia"/>
          <w:sz w:val="22"/>
          <w:szCs w:val="22"/>
          <w:lang w:eastAsia="zh-CN"/>
        </w:rPr>
        <w:t>RF</w:t>
      </w:r>
      <w:r>
        <w:rPr>
          <w:rFonts w:hint="eastAsia"/>
          <w:sz w:val="22"/>
          <w:szCs w:val="22"/>
          <w:lang w:eastAsia="zh-CN"/>
        </w:rPr>
        <w:t>电流、室内</w:t>
      </w:r>
      <w:r>
        <w:rPr>
          <w:rFonts w:hint="eastAsia"/>
          <w:sz w:val="22"/>
          <w:szCs w:val="22"/>
          <w:lang w:eastAsia="zh-CN"/>
        </w:rPr>
        <w:t>PLT</w:t>
      </w:r>
      <w:r>
        <w:rPr>
          <w:rFonts w:hint="eastAsia"/>
          <w:sz w:val="22"/>
          <w:szCs w:val="22"/>
          <w:lang w:eastAsia="zh-CN"/>
        </w:rPr>
        <w:t>装置的</w:t>
      </w:r>
      <w:r>
        <w:rPr>
          <w:rFonts w:hint="eastAsia"/>
          <w:sz w:val="22"/>
          <w:szCs w:val="22"/>
          <w:lang w:eastAsia="zh-CN"/>
        </w:rPr>
        <w:t>RF</w:t>
      </w:r>
      <w:r>
        <w:rPr>
          <w:rFonts w:hint="eastAsia"/>
          <w:sz w:val="22"/>
          <w:szCs w:val="22"/>
          <w:lang w:eastAsia="zh-CN"/>
        </w:rPr>
        <w:t>骚扰和等效天线特性的实验测定</w:t>
      </w:r>
      <w:r>
        <w:rPr>
          <w:lang w:eastAsia="zh-CN"/>
        </w:rPr>
        <w:tab/>
      </w:r>
      <w:r>
        <w:rPr>
          <w:lang w:eastAsia="zh-CN"/>
        </w:rPr>
        <w:tab/>
        <w:t>16</w:t>
      </w:r>
    </w:p>
    <w:p w:rsidR="00891B10" w:rsidRDefault="00891B10">
      <w:pPr>
        <w:pStyle w:val="Heading1"/>
        <w:rPr>
          <w:lang w:eastAsia="zh-CN"/>
        </w:rPr>
      </w:pPr>
      <w:bookmarkStart w:id="7" w:name="_Toc359589435"/>
      <w:r>
        <w:rPr>
          <w:lang w:eastAsia="zh-CN"/>
        </w:rPr>
        <w:t>1</w:t>
      </w:r>
      <w:r>
        <w:rPr>
          <w:lang w:eastAsia="zh-CN"/>
        </w:rPr>
        <w:tab/>
      </w:r>
      <w:bookmarkEnd w:id="7"/>
      <w:r>
        <w:rPr>
          <w:rFonts w:hint="eastAsia"/>
          <w:lang w:eastAsia="zh-CN"/>
        </w:rPr>
        <w:t>引言</w:t>
      </w:r>
    </w:p>
    <w:p w:rsidR="00891B10" w:rsidRDefault="00891B10">
      <w:pPr>
        <w:ind w:firstLineChars="200" w:firstLine="480"/>
        <w:rPr>
          <w:lang w:eastAsia="zh-CN"/>
        </w:rPr>
      </w:pPr>
      <w:bookmarkStart w:id="8" w:name="_Toc265129533"/>
      <w:r>
        <w:rPr>
          <w:rFonts w:hint="eastAsia"/>
          <w:lang w:eastAsia="zh-CN"/>
        </w:rPr>
        <w:t>研究</w:t>
      </w:r>
      <w:r>
        <w:rPr>
          <w:rFonts w:hint="eastAsia"/>
          <w:lang w:eastAsia="zh-CN"/>
        </w:rPr>
        <w:t>80 MHz</w:t>
      </w:r>
      <w:r>
        <w:rPr>
          <w:rFonts w:hint="eastAsia"/>
          <w:lang w:eastAsia="zh-CN"/>
        </w:rPr>
        <w:t>以上电力线通信（</w:t>
      </w:r>
      <w:r>
        <w:rPr>
          <w:rFonts w:hint="eastAsia"/>
          <w:lang w:eastAsia="zh-CN"/>
        </w:rPr>
        <w:t>PLT</w:t>
      </w:r>
      <w:r>
        <w:rPr>
          <w:rFonts w:hint="eastAsia"/>
          <w:lang w:eastAsia="zh-CN"/>
        </w:rPr>
        <w:t>）影响的关键部分是研发评估通过</w:t>
      </w:r>
      <w:r>
        <w:rPr>
          <w:rFonts w:hint="eastAsia"/>
          <w:lang w:eastAsia="zh-CN"/>
        </w:rPr>
        <w:t>PLT</w:t>
      </w:r>
      <w:r>
        <w:rPr>
          <w:rFonts w:hint="eastAsia"/>
          <w:lang w:eastAsia="zh-CN"/>
        </w:rPr>
        <w:t>调制解调器注入到电力线路的</w:t>
      </w:r>
      <w:r>
        <w:rPr>
          <w:rFonts w:hint="eastAsia"/>
          <w:lang w:eastAsia="zh-CN"/>
        </w:rPr>
        <w:t>RF</w:t>
      </w:r>
      <w:r>
        <w:rPr>
          <w:rFonts w:hint="eastAsia"/>
          <w:lang w:eastAsia="zh-CN"/>
        </w:rPr>
        <w:t>能量有多少被辐射的手段，这样的工具将作为下列评估的基础：</w:t>
      </w:r>
    </w:p>
    <w:p w:rsidR="00891B10" w:rsidRDefault="005F1760">
      <w:pPr>
        <w:pStyle w:val="enumlev1"/>
        <w:rPr>
          <w:lang w:eastAsia="zh-CN"/>
        </w:rPr>
      </w:pPr>
      <w:r w:rsidRPr="000F1F5A">
        <w:rPr>
          <w:lang w:eastAsia="zh-CN"/>
        </w:rPr>
        <w:t>–</w:t>
      </w:r>
      <w:r w:rsidR="00891B10">
        <w:rPr>
          <w:lang w:eastAsia="zh-CN"/>
        </w:rPr>
        <w:tab/>
      </w:r>
      <w:r w:rsidR="00891B10">
        <w:rPr>
          <w:rFonts w:hint="eastAsia"/>
          <w:lang w:eastAsia="zh-CN"/>
        </w:rPr>
        <w:t>评估关于辐射发射的电磁兼容性（</w:t>
      </w:r>
      <w:r w:rsidR="00891B10">
        <w:rPr>
          <w:rFonts w:hint="eastAsia"/>
          <w:lang w:eastAsia="zh-CN"/>
        </w:rPr>
        <w:t>EMC</w:t>
      </w:r>
      <w:r w:rsidR="00891B10">
        <w:rPr>
          <w:rFonts w:hint="eastAsia"/>
          <w:lang w:eastAsia="zh-CN"/>
        </w:rPr>
        <w:t>）限值；</w:t>
      </w:r>
    </w:p>
    <w:p w:rsidR="00891B10" w:rsidRDefault="005F1760">
      <w:pPr>
        <w:pStyle w:val="enumlev1"/>
        <w:rPr>
          <w:lang w:eastAsia="zh-CN"/>
        </w:rPr>
      </w:pPr>
      <w:r w:rsidRPr="000F1F5A">
        <w:rPr>
          <w:lang w:eastAsia="zh-CN"/>
        </w:rPr>
        <w:t>–</w:t>
      </w:r>
      <w:r w:rsidR="00891B10">
        <w:rPr>
          <w:lang w:eastAsia="zh-CN"/>
        </w:rPr>
        <w:tab/>
      </w:r>
      <w:r w:rsidR="00891B10">
        <w:rPr>
          <w:rFonts w:hint="eastAsia"/>
          <w:lang w:eastAsia="zh-CN"/>
        </w:rPr>
        <w:t>测定由此引起的本底噪声的增加；以及</w:t>
      </w:r>
    </w:p>
    <w:p w:rsidR="00891B10" w:rsidRDefault="005F1760">
      <w:pPr>
        <w:pStyle w:val="enumlev1"/>
        <w:rPr>
          <w:lang w:eastAsia="zh-CN"/>
        </w:rPr>
      </w:pPr>
      <w:r w:rsidRPr="000F1F5A">
        <w:rPr>
          <w:lang w:eastAsia="zh-CN"/>
        </w:rPr>
        <w:t>–</w:t>
      </w:r>
      <w:r w:rsidR="00891B10">
        <w:rPr>
          <w:lang w:eastAsia="zh-CN"/>
        </w:rPr>
        <w:tab/>
      </w:r>
      <w:r w:rsidR="00891B10">
        <w:rPr>
          <w:rFonts w:hint="eastAsia"/>
          <w:lang w:eastAsia="zh-CN"/>
        </w:rPr>
        <w:t>评估对无线电通信业务产生干扰的可能性。</w:t>
      </w:r>
    </w:p>
    <w:p w:rsidR="00891B10" w:rsidRDefault="00891B10">
      <w:pPr>
        <w:ind w:firstLineChars="200" w:firstLine="480"/>
        <w:rPr>
          <w:lang w:eastAsia="zh-CN"/>
        </w:rPr>
      </w:pPr>
      <w:r>
        <w:rPr>
          <w:rFonts w:hint="eastAsia"/>
          <w:lang w:eastAsia="zh-CN"/>
        </w:rPr>
        <w:t>如果证实有可能将来自</w:t>
      </w:r>
      <w:r>
        <w:rPr>
          <w:rFonts w:hint="eastAsia"/>
          <w:lang w:eastAsia="zh-CN"/>
        </w:rPr>
        <w:t>PLT</w:t>
      </w:r>
      <w:r>
        <w:rPr>
          <w:rFonts w:hint="eastAsia"/>
          <w:lang w:eastAsia="zh-CN"/>
        </w:rPr>
        <w:t>装置的辐射发射与直接可测量的参量</w:t>
      </w:r>
      <w:r>
        <w:rPr>
          <w:rFonts w:hint="eastAsia"/>
          <w:lang w:eastAsia="zh-CN"/>
        </w:rPr>
        <w:t>PLT</w:t>
      </w:r>
      <w:r>
        <w:rPr>
          <w:rFonts w:hint="eastAsia"/>
          <w:lang w:eastAsia="zh-CN"/>
        </w:rPr>
        <w:t>调制解调器功能谱密度和总的输出功率有关，则通过</w:t>
      </w:r>
      <w:r>
        <w:rPr>
          <w:rFonts w:hint="eastAsia"/>
          <w:lang w:eastAsia="zh-CN"/>
        </w:rPr>
        <w:t>ITU-R</w:t>
      </w:r>
      <w:r>
        <w:rPr>
          <w:rFonts w:hint="eastAsia"/>
          <w:lang w:eastAsia="zh-CN"/>
        </w:rPr>
        <w:t>和</w:t>
      </w:r>
      <w:r>
        <w:rPr>
          <w:rFonts w:hint="eastAsia"/>
          <w:lang w:eastAsia="zh-CN"/>
        </w:rPr>
        <w:t>ITU-T</w:t>
      </w:r>
      <w:r>
        <w:rPr>
          <w:rFonts w:hint="eastAsia"/>
          <w:lang w:eastAsia="zh-CN"/>
        </w:rPr>
        <w:t>建议书提供有关</w:t>
      </w:r>
      <w:r>
        <w:rPr>
          <w:rFonts w:hint="eastAsia"/>
          <w:lang w:eastAsia="zh-CN"/>
        </w:rPr>
        <w:t>PLT</w:t>
      </w:r>
      <w:r>
        <w:rPr>
          <w:rFonts w:hint="eastAsia"/>
          <w:lang w:eastAsia="zh-CN"/>
        </w:rPr>
        <w:t>部署准则的工作会变得更加容易。</w:t>
      </w:r>
      <w:r>
        <w:rPr>
          <w:rFonts w:hint="eastAsia"/>
          <w:lang w:eastAsia="zh-CN"/>
        </w:rPr>
        <w:t>ITU-T G.9960</w:t>
      </w:r>
      <w:r>
        <w:rPr>
          <w:rFonts w:hint="eastAsia"/>
          <w:lang w:eastAsia="zh-CN"/>
        </w:rPr>
        <w:t>建议书族包含了一个工具包，该工具包使国家管理人员能够按照当地市场情况调整功率谱密度（</w:t>
      </w:r>
      <w:r>
        <w:rPr>
          <w:rFonts w:hint="eastAsia"/>
          <w:lang w:eastAsia="zh-CN"/>
        </w:rPr>
        <w:t>PSD</w:t>
      </w:r>
      <w:r>
        <w:rPr>
          <w:rFonts w:hint="eastAsia"/>
          <w:lang w:eastAsia="zh-CN"/>
        </w:rPr>
        <w:t>）频谱掩模和总的输出功率，缺少的是将无线电通信业务不能承受的无线频率噪声和干扰电平限值与</w:t>
      </w:r>
      <w:r>
        <w:rPr>
          <w:rFonts w:hint="eastAsia"/>
          <w:lang w:eastAsia="zh-CN"/>
        </w:rPr>
        <w:t>PLT</w:t>
      </w:r>
      <w:r>
        <w:rPr>
          <w:rFonts w:hint="eastAsia"/>
          <w:lang w:eastAsia="zh-CN"/>
        </w:rPr>
        <w:t>调制解调器的注入功率和频谱密度进行关联的方法。</w:t>
      </w:r>
    </w:p>
    <w:p w:rsidR="00891B10" w:rsidRDefault="00891B10">
      <w:pPr>
        <w:ind w:firstLineChars="200" w:firstLine="480"/>
        <w:rPr>
          <w:lang w:eastAsia="zh-CN"/>
        </w:rPr>
      </w:pPr>
      <w:r>
        <w:rPr>
          <w:rFonts w:hint="eastAsia"/>
          <w:lang w:eastAsia="zh-CN"/>
        </w:rPr>
        <w:t>为了将</w:t>
      </w:r>
      <w:r>
        <w:rPr>
          <w:rFonts w:hint="eastAsia"/>
          <w:lang w:eastAsia="zh-CN"/>
        </w:rPr>
        <w:t>PSD</w:t>
      </w:r>
      <w:r>
        <w:rPr>
          <w:rFonts w:hint="eastAsia"/>
          <w:lang w:eastAsia="zh-CN"/>
        </w:rPr>
        <w:t>电平作为评估和控制</w:t>
      </w:r>
      <w:r>
        <w:rPr>
          <w:rFonts w:hint="eastAsia"/>
          <w:lang w:eastAsia="zh-CN"/>
        </w:rPr>
        <w:t>PLT</w:t>
      </w:r>
      <w:r>
        <w:rPr>
          <w:rFonts w:hint="eastAsia"/>
          <w:lang w:eastAsia="zh-CN"/>
        </w:rPr>
        <w:t>装置辐射发射的一个基准，需要一些测定典型</w:t>
      </w:r>
      <w:r>
        <w:rPr>
          <w:rFonts w:hint="eastAsia"/>
          <w:lang w:eastAsia="zh-CN"/>
        </w:rPr>
        <w:t>PLT</w:t>
      </w:r>
      <w:r>
        <w:rPr>
          <w:rFonts w:hint="eastAsia"/>
          <w:lang w:eastAsia="zh-CN"/>
        </w:rPr>
        <w:t>装置中有代表性的耦合损耗的方法，以便实现典型</w:t>
      </w:r>
      <w:r>
        <w:rPr>
          <w:rFonts w:hint="eastAsia"/>
          <w:lang w:eastAsia="zh-CN"/>
        </w:rPr>
        <w:t>PLT</w:t>
      </w:r>
      <w:r>
        <w:rPr>
          <w:rFonts w:hint="eastAsia"/>
          <w:lang w:eastAsia="zh-CN"/>
        </w:rPr>
        <w:t>装置的辐射量与调制解调器</w:t>
      </w:r>
      <w:r>
        <w:rPr>
          <w:rFonts w:hint="eastAsia"/>
          <w:lang w:eastAsia="zh-CN"/>
        </w:rPr>
        <w:t>PSD</w:t>
      </w:r>
      <w:r>
        <w:rPr>
          <w:rFonts w:hint="eastAsia"/>
          <w:lang w:eastAsia="zh-CN"/>
        </w:rPr>
        <w:t>以及总的输出功率的直接关联。</w:t>
      </w:r>
    </w:p>
    <w:p w:rsidR="00891B10" w:rsidRDefault="00891B10">
      <w:pPr>
        <w:ind w:firstLineChars="200" w:firstLine="480"/>
        <w:rPr>
          <w:lang w:eastAsia="zh-CN"/>
        </w:rPr>
      </w:pPr>
      <w:r>
        <w:rPr>
          <w:rFonts w:hint="eastAsia"/>
          <w:lang w:eastAsia="zh-CN"/>
        </w:rPr>
        <w:t>多项</w:t>
      </w:r>
      <w:r>
        <w:rPr>
          <w:rFonts w:hint="eastAsia"/>
          <w:lang w:eastAsia="zh-CN"/>
        </w:rPr>
        <w:t>ITU-R</w:t>
      </w:r>
      <w:r>
        <w:rPr>
          <w:rFonts w:hint="eastAsia"/>
          <w:lang w:eastAsia="zh-CN"/>
        </w:rPr>
        <w:t>研究已经包含在</w:t>
      </w:r>
      <w:r>
        <w:rPr>
          <w:rFonts w:hint="eastAsia"/>
          <w:lang w:eastAsia="zh-CN"/>
        </w:rPr>
        <w:t>ITU-R SM.2158</w:t>
      </w:r>
      <w:r>
        <w:rPr>
          <w:rFonts w:hint="eastAsia"/>
          <w:lang w:eastAsia="zh-CN"/>
        </w:rPr>
        <w:t>报告中，该报告说明了对</w:t>
      </w:r>
      <w:r>
        <w:rPr>
          <w:rFonts w:hint="eastAsia"/>
          <w:lang w:eastAsia="zh-CN"/>
        </w:rPr>
        <w:t>PLT</w:t>
      </w:r>
      <w:r>
        <w:rPr>
          <w:rFonts w:hint="eastAsia"/>
          <w:lang w:eastAsia="zh-CN"/>
        </w:rPr>
        <w:t>系统辐射对于运行在</w:t>
      </w:r>
      <w:r>
        <w:rPr>
          <w:rFonts w:hint="eastAsia"/>
          <w:lang w:eastAsia="zh-CN"/>
        </w:rPr>
        <w:t>80 MHz</w:t>
      </w:r>
      <w:r>
        <w:rPr>
          <w:rFonts w:hint="eastAsia"/>
          <w:lang w:eastAsia="zh-CN"/>
        </w:rPr>
        <w:t>以下广播系统的影响进行测量时的相关技术和成果，下列研究包含在测量</w:t>
      </w:r>
      <w:r>
        <w:rPr>
          <w:rFonts w:hint="eastAsia"/>
          <w:lang w:eastAsia="zh-CN"/>
        </w:rPr>
        <w:t>HF</w:t>
      </w:r>
      <w:r>
        <w:rPr>
          <w:rFonts w:hint="eastAsia"/>
          <w:lang w:eastAsia="zh-CN"/>
        </w:rPr>
        <w:t>频段</w:t>
      </w:r>
      <w:r>
        <w:rPr>
          <w:rFonts w:hint="eastAsia"/>
          <w:lang w:eastAsia="zh-CN"/>
        </w:rPr>
        <w:t>PLT</w:t>
      </w:r>
      <w:r>
        <w:rPr>
          <w:rFonts w:hint="eastAsia"/>
          <w:lang w:eastAsia="zh-CN"/>
        </w:rPr>
        <w:t>辐射的</w:t>
      </w:r>
      <w:r>
        <w:rPr>
          <w:rFonts w:hint="eastAsia"/>
          <w:lang w:eastAsia="zh-CN"/>
        </w:rPr>
        <w:t>ITU-R SM.2158</w:t>
      </w:r>
      <w:r>
        <w:rPr>
          <w:rFonts w:hint="eastAsia"/>
          <w:lang w:eastAsia="zh-CN"/>
        </w:rPr>
        <w:t>报告的附录中：</w:t>
      </w:r>
    </w:p>
    <w:p w:rsidR="00891B10" w:rsidRDefault="005F1760" w:rsidP="005F1760">
      <w:pPr>
        <w:pStyle w:val="enumlev1"/>
        <w:rPr>
          <w:lang w:eastAsia="zh-CN"/>
        </w:rPr>
      </w:pPr>
      <w:r w:rsidRPr="000F1F5A">
        <w:rPr>
          <w:lang w:eastAsia="zh-CN"/>
        </w:rPr>
        <w:t>–</w:t>
      </w:r>
      <w:r w:rsidR="00891B10">
        <w:rPr>
          <w:lang w:eastAsia="zh-CN"/>
        </w:rPr>
        <w:tab/>
      </w:r>
      <w:r w:rsidR="00891B10">
        <w:rPr>
          <w:rFonts w:hint="eastAsia"/>
          <w:lang w:eastAsia="zh-CN"/>
        </w:rPr>
        <w:t>研究</w:t>
      </w:r>
      <w:r w:rsidR="00891B10">
        <w:rPr>
          <w:rFonts w:hint="eastAsia"/>
          <w:lang w:eastAsia="zh-CN"/>
        </w:rPr>
        <w:t>A3.1</w:t>
      </w:r>
      <w:r w:rsidR="00891B10">
        <w:rPr>
          <w:rFonts w:hint="eastAsia"/>
          <w:lang w:eastAsia="zh-CN"/>
        </w:rPr>
        <w:t>（巴西）</w:t>
      </w:r>
      <w:r w:rsidRPr="000F1F5A">
        <w:rPr>
          <w:lang w:eastAsia="zh-CN"/>
        </w:rPr>
        <w:t>–</w:t>
      </w:r>
      <w:r w:rsidR="00891B10">
        <w:rPr>
          <w:rFonts w:hint="eastAsia"/>
          <w:lang w:eastAsia="zh-CN"/>
        </w:rPr>
        <w:t xml:space="preserve"> </w:t>
      </w:r>
      <w:r w:rsidR="00891B10">
        <w:rPr>
          <w:rFonts w:hint="eastAsia"/>
          <w:lang w:eastAsia="zh-CN"/>
        </w:rPr>
        <w:t>关于单点接入</w:t>
      </w:r>
      <w:r w:rsidR="00891B10">
        <w:rPr>
          <w:rFonts w:hint="eastAsia"/>
          <w:lang w:eastAsia="zh-CN"/>
        </w:rPr>
        <w:t>PLT</w:t>
      </w:r>
      <w:r w:rsidR="00891B10">
        <w:rPr>
          <w:rFonts w:hint="eastAsia"/>
          <w:lang w:eastAsia="zh-CN"/>
        </w:rPr>
        <w:t>系统辐射电场测量的报告，该报告断定接收位置上的干扰场强不应超过</w:t>
      </w:r>
      <w:r w:rsidR="00891B10">
        <w:rPr>
          <w:lang w:eastAsia="zh-CN"/>
        </w:rPr>
        <w:t>16 dB(</w:t>
      </w:r>
      <w:r w:rsidR="00891B10">
        <w:t>μ</w:t>
      </w:r>
      <w:r w:rsidR="00891B10">
        <w:rPr>
          <w:lang w:eastAsia="zh-CN"/>
        </w:rPr>
        <w:t xml:space="preserve">V/m) </w:t>
      </w:r>
      <w:r w:rsidR="00891B10">
        <w:rPr>
          <w:rFonts w:hint="eastAsia"/>
          <w:lang w:eastAsia="zh-CN"/>
        </w:rPr>
        <w:t>，可能低于环境的背景噪声，而不是测量得到的</w:t>
      </w:r>
      <w:r w:rsidR="00891B10">
        <w:rPr>
          <w:lang w:eastAsia="zh-CN"/>
        </w:rPr>
        <w:t>60 dB(</w:t>
      </w:r>
      <w:r w:rsidR="00891B10">
        <w:t>μ</w:t>
      </w:r>
      <w:r w:rsidR="00891B10">
        <w:rPr>
          <w:lang w:eastAsia="zh-CN"/>
        </w:rPr>
        <w:t>V/m)</w:t>
      </w:r>
      <w:r w:rsidR="00891B10">
        <w:rPr>
          <w:rFonts w:hint="eastAsia"/>
          <w:lang w:eastAsia="zh-CN"/>
        </w:rPr>
        <w:t>。</w:t>
      </w:r>
    </w:p>
    <w:p w:rsidR="00891B10" w:rsidRDefault="000D0222" w:rsidP="005F1760">
      <w:pPr>
        <w:pStyle w:val="enumlev1"/>
        <w:rPr>
          <w:lang w:eastAsia="zh-CN"/>
        </w:rPr>
      </w:pPr>
      <w:r>
        <w:rPr>
          <w:lang w:eastAsia="zh-CN"/>
        </w:rPr>
        <w:br w:type="page"/>
      </w:r>
      <w:r w:rsidR="005F1760" w:rsidRPr="000F1F5A">
        <w:rPr>
          <w:lang w:eastAsia="zh-CN"/>
        </w:rPr>
        <w:lastRenderedPageBreak/>
        <w:t>–</w:t>
      </w:r>
      <w:r w:rsidR="00891B10">
        <w:rPr>
          <w:lang w:eastAsia="zh-CN"/>
        </w:rPr>
        <w:tab/>
      </w:r>
      <w:r w:rsidR="00891B10">
        <w:rPr>
          <w:rFonts w:hint="eastAsia"/>
          <w:lang w:eastAsia="zh-CN"/>
        </w:rPr>
        <w:t>研究</w:t>
      </w:r>
      <w:r w:rsidR="00891B10">
        <w:rPr>
          <w:rFonts w:hint="eastAsia"/>
          <w:lang w:eastAsia="zh-CN"/>
        </w:rPr>
        <w:t>A3.2</w:t>
      </w:r>
      <w:r w:rsidR="00891B10">
        <w:rPr>
          <w:rFonts w:hint="eastAsia"/>
          <w:lang w:eastAsia="zh-CN"/>
        </w:rPr>
        <w:t>（</w:t>
      </w:r>
      <w:r w:rsidR="00891B10">
        <w:rPr>
          <w:lang w:eastAsia="zh-CN"/>
        </w:rPr>
        <w:t>NABA/CRC</w:t>
      </w:r>
      <w:r w:rsidR="00891B10">
        <w:rPr>
          <w:rFonts w:hint="eastAsia"/>
          <w:lang w:eastAsia="zh-CN"/>
        </w:rPr>
        <w:t>）</w:t>
      </w:r>
      <w:r w:rsidR="005F1760" w:rsidRPr="000F1F5A">
        <w:rPr>
          <w:lang w:eastAsia="zh-CN"/>
        </w:rPr>
        <w:t>–</w:t>
      </w:r>
      <w:r w:rsidR="00891B10">
        <w:rPr>
          <w:rFonts w:hint="eastAsia"/>
          <w:lang w:eastAsia="zh-CN"/>
        </w:rPr>
        <w:t xml:space="preserve"> </w:t>
      </w:r>
      <w:r w:rsidR="00891B10">
        <w:rPr>
          <w:rFonts w:hint="eastAsia"/>
          <w:lang w:eastAsia="zh-CN"/>
        </w:rPr>
        <w:t>关于室内</w:t>
      </w:r>
      <w:r w:rsidR="00891B10">
        <w:rPr>
          <w:rFonts w:hint="eastAsia"/>
          <w:lang w:eastAsia="zh-CN"/>
        </w:rPr>
        <w:t>PLT</w:t>
      </w:r>
      <w:r w:rsidR="00891B10">
        <w:rPr>
          <w:rFonts w:hint="eastAsia"/>
          <w:lang w:eastAsia="zh-CN"/>
        </w:rPr>
        <w:t>系统辐射电场测量的报告，该报告显示在</w:t>
      </w:r>
      <w:r w:rsidR="00891B10">
        <w:rPr>
          <w:rFonts w:hint="eastAsia"/>
          <w:lang w:eastAsia="zh-CN"/>
        </w:rPr>
        <w:t>3</w:t>
      </w:r>
      <w:r w:rsidR="00891B10">
        <w:rPr>
          <w:lang w:eastAsia="zh-CN"/>
        </w:rPr>
        <w:t xml:space="preserve"> m</w:t>
      </w:r>
      <w:r w:rsidR="00891B10">
        <w:rPr>
          <w:rFonts w:hint="eastAsia"/>
          <w:lang w:eastAsia="zh-CN"/>
        </w:rPr>
        <w:t>到</w:t>
      </w:r>
      <w:r w:rsidR="00891B10">
        <w:rPr>
          <w:rFonts w:hint="eastAsia"/>
          <w:lang w:eastAsia="zh-CN"/>
        </w:rPr>
        <w:t>10</w:t>
      </w:r>
      <w:r w:rsidR="00891B10">
        <w:rPr>
          <w:lang w:eastAsia="zh-CN"/>
        </w:rPr>
        <w:t xml:space="preserve"> m</w:t>
      </w:r>
      <w:r w:rsidR="00891B10">
        <w:rPr>
          <w:rFonts w:hint="eastAsia"/>
          <w:lang w:eastAsia="zh-CN"/>
        </w:rPr>
        <w:t>处接收到的</w:t>
      </w:r>
      <w:r w:rsidR="00891B10">
        <w:rPr>
          <w:rFonts w:hint="eastAsia"/>
          <w:lang w:eastAsia="zh-CN"/>
        </w:rPr>
        <w:t>PLT</w:t>
      </w:r>
      <w:r w:rsidR="00891B10">
        <w:rPr>
          <w:rFonts w:hint="eastAsia"/>
          <w:lang w:eastAsia="zh-CN"/>
        </w:rPr>
        <w:t>信号约为</w:t>
      </w:r>
      <w:r w:rsidR="00891B10">
        <w:rPr>
          <w:lang w:eastAsia="zh-CN"/>
        </w:rPr>
        <w:t>50</w:t>
      </w:r>
      <w:r w:rsidR="00891B10">
        <w:rPr>
          <w:b/>
          <w:lang w:eastAsia="zh-CN"/>
        </w:rPr>
        <w:t>-</w:t>
      </w:r>
      <w:r w:rsidR="00891B10">
        <w:rPr>
          <w:lang w:eastAsia="zh-CN"/>
        </w:rPr>
        <w:t>60 dB(</w:t>
      </w:r>
      <w:r w:rsidR="00891B10">
        <w:t>μ</w:t>
      </w:r>
      <w:r w:rsidR="00891B10">
        <w:rPr>
          <w:lang w:eastAsia="zh-CN"/>
        </w:rPr>
        <w:t>V/m)</w:t>
      </w:r>
      <w:r w:rsidR="00891B10">
        <w:rPr>
          <w:rFonts w:hint="eastAsia"/>
          <w:lang w:eastAsia="zh-CN"/>
        </w:rPr>
        <w:t>。</w:t>
      </w:r>
    </w:p>
    <w:p w:rsidR="00891B10" w:rsidRDefault="005F1760" w:rsidP="005F1760">
      <w:pPr>
        <w:pStyle w:val="enumlev1"/>
        <w:rPr>
          <w:lang w:eastAsia="zh-CN"/>
        </w:rPr>
      </w:pPr>
      <w:r w:rsidRPr="000F1F5A">
        <w:rPr>
          <w:lang w:eastAsia="zh-CN"/>
        </w:rPr>
        <w:t>–</w:t>
      </w:r>
      <w:r w:rsidR="00891B10">
        <w:rPr>
          <w:lang w:eastAsia="zh-CN"/>
        </w:rPr>
        <w:tab/>
      </w:r>
      <w:r w:rsidR="00891B10">
        <w:rPr>
          <w:rFonts w:hint="eastAsia"/>
          <w:lang w:eastAsia="zh-CN"/>
        </w:rPr>
        <w:t>研究</w:t>
      </w:r>
      <w:r w:rsidR="00891B10">
        <w:rPr>
          <w:rFonts w:hint="eastAsia"/>
          <w:lang w:eastAsia="zh-CN"/>
        </w:rPr>
        <w:t>A3.5.3</w:t>
      </w:r>
      <w:r w:rsidR="00891B10">
        <w:rPr>
          <w:rFonts w:hint="eastAsia"/>
          <w:lang w:eastAsia="zh-CN"/>
        </w:rPr>
        <w:t>（</w:t>
      </w:r>
      <w:r w:rsidR="00891B10">
        <w:rPr>
          <w:lang w:eastAsia="zh-CN"/>
        </w:rPr>
        <w:t>IUCAF</w:t>
      </w:r>
      <w:r w:rsidR="00891B10">
        <w:rPr>
          <w:rFonts w:hint="eastAsia"/>
          <w:lang w:eastAsia="zh-CN"/>
        </w:rPr>
        <w:t>）</w:t>
      </w:r>
      <w:r w:rsidRPr="000F1F5A">
        <w:rPr>
          <w:lang w:eastAsia="zh-CN"/>
        </w:rPr>
        <w:t>–</w:t>
      </w:r>
      <w:r w:rsidR="00891B10">
        <w:rPr>
          <w:rFonts w:hint="eastAsia"/>
          <w:lang w:eastAsia="zh-CN"/>
        </w:rPr>
        <w:t xml:space="preserve"> </w:t>
      </w:r>
      <w:r w:rsidR="00891B10">
        <w:rPr>
          <w:rFonts w:hint="eastAsia"/>
          <w:lang w:eastAsia="zh-CN"/>
        </w:rPr>
        <w:t>关于独立房屋内</w:t>
      </w:r>
      <w:r w:rsidR="00891B10">
        <w:rPr>
          <w:rFonts w:hint="eastAsia"/>
          <w:lang w:eastAsia="zh-CN"/>
        </w:rPr>
        <w:t>PLT</w:t>
      </w:r>
      <w:r w:rsidR="00891B10">
        <w:rPr>
          <w:rFonts w:hint="eastAsia"/>
          <w:lang w:eastAsia="zh-CN"/>
        </w:rPr>
        <w:t>系统辐射电场测量的报告，该报告显示在</w:t>
      </w:r>
      <w:r w:rsidR="00891B10">
        <w:rPr>
          <w:rFonts w:hint="eastAsia"/>
          <w:lang w:eastAsia="zh-CN"/>
        </w:rPr>
        <w:t>10</w:t>
      </w:r>
      <w:r w:rsidR="00891B10">
        <w:rPr>
          <w:lang w:eastAsia="zh-CN"/>
        </w:rPr>
        <w:t xml:space="preserve"> m</w:t>
      </w:r>
      <w:r w:rsidR="00891B10">
        <w:rPr>
          <w:rFonts w:hint="eastAsia"/>
          <w:lang w:eastAsia="zh-CN"/>
        </w:rPr>
        <w:t>处接收到的</w:t>
      </w:r>
      <w:r w:rsidR="00891B10">
        <w:rPr>
          <w:rFonts w:hint="eastAsia"/>
          <w:lang w:eastAsia="zh-CN"/>
        </w:rPr>
        <w:t>PLT</w:t>
      </w:r>
      <w:r w:rsidR="00891B10">
        <w:rPr>
          <w:rFonts w:hint="eastAsia"/>
          <w:lang w:eastAsia="zh-CN"/>
        </w:rPr>
        <w:t>信号约为</w:t>
      </w:r>
      <w:r w:rsidR="00891B10">
        <w:rPr>
          <w:lang w:eastAsia="zh-CN"/>
        </w:rPr>
        <w:t>50 dB(</w:t>
      </w:r>
      <w:r w:rsidR="00891B10">
        <w:t>μ</w:t>
      </w:r>
      <w:r w:rsidR="00891B10">
        <w:rPr>
          <w:lang w:eastAsia="zh-CN"/>
        </w:rPr>
        <w:t>V/m)</w:t>
      </w:r>
      <w:r w:rsidR="00891B10">
        <w:rPr>
          <w:rFonts w:hint="eastAsia"/>
          <w:lang w:eastAsia="zh-CN"/>
        </w:rPr>
        <w:t>。</w:t>
      </w:r>
    </w:p>
    <w:p w:rsidR="00891B10" w:rsidRDefault="00891B10">
      <w:pPr>
        <w:ind w:firstLineChars="200" w:firstLine="480"/>
        <w:rPr>
          <w:lang w:eastAsia="zh-CN"/>
        </w:rPr>
      </w:pPr>
      <w:r>
        <w:rPr>
          <w:rFonts w:hint="eastAsia"/>
          <w:lang w:eastAsia="zh-CN"/>
        </w:rPr>
        <w:t>该报告聚集了旨在制定一种关联</w:t>
      </w:r>
      <w:r>
        <w:rPr>
          <w:rFonts w:hint="eastAsia"/>
          <w:lang w:eastAsia="zh-CN"/>
        </w:rPr>
        <w:t>PLT</w:t>
      </w:r>
      <w:r>
        <w:rPr>
          <w:rFonts w:hint="eastAsia"/>
          <w:lang w:eastAsia="zh-CN"/>
        </w:rPr>
        <w:t>装置辐射发射与调制解调器输出和频谱密度的方法的多项研究。</w:t>
      </w:r>
    </w:p>
    <w:p w:rsidR="00891B10" w:rsidRDefault="00891B10">
      <w:pPr>
        <w:pStyle w:val="Heading1"/>
        <w:rPr>
          <w:lang w:eastAsia="zh-CN"/>
        </w:rPr>
      </w:pPr>
      <w:bookmarkStart w:id="9" w:name="_Toc359589436"/>
      <w:r>
        <w:rPr>
          <w:lang w:eastAsia="zh-CN"/>
        </w:rPr>
        <w:t>2</w:t>
      </w:r>
      <w:r>
        <w:rPr>
          <w:lang w:eastAsia="zh-CN"/>
        </w:rPr>
        <w:tab/>
      </w:r>
      <w:bookmarkEnd w:id="8"/>
      <w:bookmarkEnd w:id="9"/>
      <w:r>
        <w:rPr>
          <w:rFonts w:hint="eastAsia"/>
          <w:lang w:eastAsia="zh-CN"/>
        </w:rPr>
        <w:t>耦合损耗方法</w:t>
      </w:r>
    </w:p>
    <w:p w:rsidR="00891B10" w:rsidRDefault="00891B10">
      <w:pPr>
        <w:ind w:firstLineChars="200" w:firstLine="480"/>
        <w:rPr>
          <w:lang w:eastAsia="zh-CN"/>
        </w:rPr>
      </w:pPr>
      <w:r>
        <w:rPr>
          <w:rFonts w:hint="eastAsia"/>
          <w:lang w:eastAsia="zh-CN"/>
        </w:rPr>
        <w:t>该项研究由北德广播电台（</w:t>
      </w:r>
      <w:r>
        <w:rPr>
          <w:rFonts w:hint="eastAsia"/>
          <w:lang w:eastAsia="zh-CN"/>
        </w:rPr>
        <w:t>NDR</w:t>
      </w:r>
      <w:r>
        <w:rPr>
          <w:rFonts w:hint="eastAsia"/>
          <w:lang w:eastAsia="zh-CN"/>
        </w:rPr>
        <w:t>）和德国电视二台（</w:t>
      </w:r>
      <w:r>
        <w:rPr>
          <w:rFonts w:hint="eastAsia"/>
          <w:lang w:eastAsia="zh-CN"/>
        </w:rPr>
        <w:t>ZDF</w:t>
      </w:r>
      <w:r>
        <w:rPr>
          <w:rFonts w:hint="eastAsia"/>
          <w:lang w:eastAsia="zh-CN"/>
        </w:rPr>
        <w:t>）开展，旨在通过考虑相关的耦合损耗来评估</w:t>
      </w:r>
      <w:r>
        <w:rPr>
          <w:rFonts w:hint="eastAsia"/>
          <w:lang w:eastAsia="zh-CN"/>
        </w:rPr>
        <w:t>PLT</w:t>
      </w:r>
      <w:r>
        <w:rPr>
          <w:rFonts w:hint="eastAsia"/>
          <w:lang w:eastAsia="zh-CN"/>
        </w:rPr>
        <w:t>装置的辐射发射，其目的是研发一种方法，采用该方法能够确定典型情况下总的耦合损耗的数值，从而将该项技术扩展到一系列有代表性的情况。</w:t>
      </w:r>
    </w:p>
    <w:p w:rsidR="00891B10" w:rsidRDefault="00891B10">
      <w:pPr>
        <w:ind w:firstLineChars="200" w:firstLine="480"/>
        <w:rPr>
          <w:lang w:eastAsia="zh-CN"/>
        </w:rPr>
      </w:pPr>
      <w:r>
        <w:rPr>
          <w:rFonts w:hint="eastAsia"/>
          <w:lang w:eastAsia="zh-CN"/>
        </w:rPr>
        <w:t>该项研究继续进行的是在这里的第</w:t>
      </w:r>
      <w:r>
        <w:rPr>
          <w:rFonts w:hint="eastAsia"/>
          <w:lang w:eastAsia="zh-CN"/>
        </w:rPr>
        <w:t>3.2.1</w:t>
      </w:r>
      <w:r>
        <w:rPr>
          <w:rFonts w:hint="eastAsia"/>
          <w:lang w:eastAsia="zh-CN"/>
        </w:rPr>
        <w:t>节介绍的干扰测量，以便探索简化评估来自</w:t>
      </w:r>
      <w:r>
        <w:rPr>
          <w:rFonts w:hint="eastAsia"/>
          <w:lang w:eastAsia="zh-CN"/>
        </w:rPr>
        <w:t>PLT</w:t>
      </w:r>
      <w:r>
        <w:rPr>
          <w:rFonts w:hint="eastAsia"/>
          <w:lang w:eastAsia="zh-CN"/>
        </w:rPr>
        <w:t>装置的辐射发射的方法。在评估来自</w:t>
      </w:r>
      <w:r>
        <w:rPr>
          <w:rFonts w:hint="eastAsia"/>
          <w:lang w:eastAsia="zh-CN"/>
        </w:rPr>
        <w:t>PLT</w:t>
      </w:r>
      <w:r>
        <w:rPr>
          <w:rFonts w:hint="eastAsia"/>
          <w:lang w:eastAsia="zh-CN"/>
        </w:rPr>
        <w:t>系统的辐射将如何被接收机当作传统的噪声或干扰时有多个相关的步骤，不幸的是，相关步骤中没有一步容易建模或者测量，具有确定性和可重复性的可测量参量是由</w:t>
      </w:r>
      <w:r>
        <w:rPr>
          <w:rFonts w:hint="eastAsia"/>
          <w:lang w:eastAsia="zh-CN"/>
        </w:rPr>
        <w:t>PLT</w:t>
      </w:r>
      <w:r>
        <w:rPr>
          <w:rFonts w:hint="eastAsia"/>
          <w:lang w:eastAsia="zh-CN"/>
        </w:rPr>
        <w:t>调制解调器注入到电力线路的</w:t>
      </w:r>
      <w:r>
        <w:rPr>
          <w:rFonts w:hint="eastAsia"/>
          <w:lang w:eastAsia="zh-CN"/>
        </w:rPr>
        <w:t>PSD</w:t>
      </w:r>
      <w:r>
        <w:rPr>
          <w:rFonts w:hint="eastAsia"/>
          <w:lang w:eastAsia="zh-CN"/>
        </w:rPr>
        <w:t>。</w:t>
      </w:r>
    </w:p>
    <w:p w:rsidR="00891B10" w:rsidRDefault="00891B10">
      <w:pPr>
        <w:ind w:firstLineChars="200" w:firstLine="480"/>
        <w:rPr>
          <w:lang w:eastAsia="zh-CN"/>
        </w:rPr>
      </w:pPr>
      <w:r>
        <w:rPr>
          <w:rFonts w:hint="eastAsia"/>
          <w:lang w:eastAsia="zh-CN"/>
        </w:rPr>
        <w:t>当注入的</w:t>
      </w:r>
      <w:r>
        <w:rPr>
          <w:rFonts w:hint="eastAsia"/>
          <w:lang w:eastAsia="zh-CN"/>
        </w:rPr>
        <w:t>PSD</w:t>
      </w:r>
      <w:r>
        <w:rPr>
          <w:rFonts w:hint="eastAsia"/>
          <w:lang w:eastAsia="zh-CN"/>
        </w:rPr>
        <w:t>电平能够作为设置不能承受的噪声和干扰电平时的基准时，管理机构、管理者和标准化组织的任务将是一个简化者。这将需要一种方法能够评估典型</w:t>
      </w:r>
      <w:r>
        <w:rPr>
          <w:rFonts w:hint="eastAsia"/>
          <w:lang w:eastAsia="zh-CN"/>
        </w:rPr>
        <w:t>PLT</w:t>
      </w:r>
      <w:r>
        <w:rPr>
          <w:rFonts w:hint="eastAsia"/>
          <w:lang w:eastAsia="zh-CN"/>
        </w:rPr>
        <w:t>装置中有代表性的耦合损耗，从而实现典型</w:t>
      </w:r>
      <w:r>
        <w:rPr>
          <w:rFonts w:hint="eastAsia"/>
          <w:lang w:eastAsia="zh-CN"/>
        </w:rPr>
        <w:t>PLT</w:t>
      </w:r>
      <w:r>
        <w:rPr>
          <w:rFonts w:hint="eastAsia"/>
          <w:lang w:eastAsia="zh-CN"/>
        </w:rPr>
        <w:t>装置的辐射量能够直接与调制解调器</w:t>
      </w:r>
      <w:r>
        <w:rPr>
          <w:rFonts w:hint="eastAsia"/>
          <w:lang w:eastAsia="zh-CN"/>
        </w:rPr>
        <w:t>PSD</w:t>
      </w:r>
      <w:r>
        <w:rPr>
          <w:rFonts w:hint="eastAsia"/>
          <w:lang w:eastAsia="zh-CN"/>
        </w:rPr>
        <w:t>和总的输出功率相关联。</w:t>
      </w:r>
    </w:p>
    <w:p w:rsidR="00891B10" w:rsidRDefault="00891B10">
      <w:pPr>
        <w:ind w:firstLineChars="200" w:firstLine="480"/>
        <w:rPr>
          <w:lang w:eastAsia="zh-CN"/>
        </w:rPr>
      </w:pPr>
      <w:r>
        <w:rPr>
          <w:rFonts w:hint="eastAsia"/>
          <w:lang w:eastAsia="zh-CN"/>
        </w:rPr>
        <w:t>NDR/ZDF</w:t>
      </w:r>
      <w:r>
        <w:rPr>
          <w:rFonts w:hint="eastAsia"/>
          <w:lang w:eastAsia="zh-CN"/>
        </w:rPr>
        <w:t>研究的目标是模拟沿着从注入电力线路的</w:t>
      </w:r>
      <w:r>
        <w:rPr>
          <w:rFonts w:hint="eastAsia"/>
          <w:lang w:eastAsia="zh-CN"/>
        </w:rPr>
        <w:t>RF</w:t>
      </w:r>
      <w:r>
        <w:rPr>
          <w:rFonts w:hint="eastAsia"/>
          <w:lang w:eastAsia="zh-CN"/>
        </w:rPr>
        <w:t>能量、然后注入到辐射部分的</w:t>
      </w:r>
      <w:r>
        <w:rPr>
          <w:rFonts w:hint="eastAsia"/>
          <w:lang w:eastAsia="zh-CN"/>
        </w:rPr>
        <w:t>RF</w:t>
      </w:r>
      <w:r>
        <w:rPr>
          <w:rFonts w:hint="eastAsia"/>
          <w:lang w:eastAsia="zh-CN"/>
        </w:rPr>
        <w:t>能量、最后注入到建筑物内可以接收部分的</w:t>
      </w:r>
      <w:r>
        <w:rPr>
          <w:rFonts w:hint="eastAsia"/>
          <w:lang w:eastAsia="zh-CN"/>
        </w:rPr>
        <w:t>RF</w:t>
      </w:r>
      <w:r>
        <w:rPr>
          <w:rFonts w:hint="eastAsia"/>
          <w:lang w:eastAsia="zh-CN"/>
        </w:rPr>
        <w:t>能量的整个链路的耦合损耗。如果这些耦合损耗能够合并为一个有代表性的总的耦合损耗，则能够由已知它们的总的输出功率和</w:t>
      </w:r>
      <w:r>
        <w:rPr>
          <w:rFonts w:hint="eastAsia"/>
          <w:lang w:eastAsia="zh-CN"/>
        </w:rPr>
        <w:t>PSD</w:t>
      </w:r>
      <w:r>
        <w:rPr>
          <w:rFonts w:hint="eastAsia"/>
          <w:lang w:eastAsia="zh-CN"/>
        </w:rPr>
        <w:t>特性来评估</w:t>
      </w:r>
      <w:r>
        <w:rPr>
          <w:rFonts w:hint="eastAsia"/>
          <w:lang w:eastAsia="zh-CN"/>
        </w:rPr>
        <w:t>PLT</w:t>
      </w:r>
      <w:r>
        <w:rPr>
          <w:rFonts w:hint="eastAsia"/>
          <w:lang w:eastAsia="zh-CN"/>
        </w:rPr>
        <w:t>设备的潜在干扰。</w:t>
      </w:r>
    </w:p>
    <w:p w:rsidR="00891B10" w:rsidRDefault="00891B10">
      <w:pPr>
        <w:ind w:firstLineChars="200" w:firstLine="480"/>
        <w:rPr>
          <w:lang w:eastAsia="zh-CN"/>
        </w:rPr>
      </w:pPr>
      <w:r>
        <w:rPr>
          <w:rFonts w:hint="eastAsia"/>
          <w:lang w:eastAsia="zh-CN"/>
        </w:rPr>
        <w:t>为了给建模设置一个可重复的基础，本项研究采用</w:t>
      </w:r>
      <w:r>
        <w:rPr>
          <w:rFonts w:hint="eastAsia"/>
          <w:lang w:eastAsia="zh-CN"/>
        </w:rPr>
        <w:t>DVB-T</w:t>
      </w:r>
      <w:r>
        <w:rPr>
          <w:rFonts w:hint="eastAsia"/>
          <w:lang w:eastAsia="zh-CN"/>
        </w:rPr>
        <w:t>调制器产生一个具有已经频谱特性的宽带</w:t>
      </w:r>
      <w:r>
        <w:rPr>
          <w:rFonts w:hint="eastAsia"/>
          <w:lang w:eastAsia="zh-CN"/>
        </w:rPr>
        <w:t>RF</w:t>
      </w:r>
      <w:r>
        <w:rPr>
          <w:rFonts w:hint="eastAsia"/>
          <w:lang w:eastAsia="zh-CN"/>
        </w:rPr>
        <w:t>信号。</w:t>
      </w:r>
    </w:p>
    <w:p w:rsidR="00891B10" w:rsidRDefault="00891B10">
      <w:pPr>
        <w:pStyle w:val="Heading2"/>
        <w:rPr>
          <w:lang w:eastAsia="zh-CN"/>
        </w:rPr>
      </w:pPr>
      <w:bookmarkStart w:id="10" w:name="_Toc359589437"/>
      <w:r>
        <w:rPr>
          <w:lang w:eastAsia="zh-CN"/>
        </w:rPr>
        <w:t>2.1</w:t>
      </w:r>
      <w:r>
        <w:rPr>
          <w:lang w:eastAsia="zh-CN"/>
        </w:rPr>
        <w:tab/>
      </w:r>
      <w:bookmarkEnd w:id="10"/>
      <w:r>
        <w:rPr>
          <w:rFonts w:hint="eastAsia"/>
          <w:lang w:eastAsia="zh-CN"/>
        </w:rPr>
        <w:t>测量基本原理</w:t>
      </w:r>
    </w:p>
    <w:p w:rsidR="00891B10" w:rsidRDefault="00891B10">
      <w:pPr>
        <w:ind w:firstLineChars="200" w:firstLine="480"/>
        <w:rPr>
          <w:lang w:eastAsia="zh-CN"/>
        </w:rPr>
      </w:pPr>
      <w:r>
        <w:rPr>
          <w:rFonts w:hint="eastAsia"/>
          <w:lang w:eastAsia="zh-CN"/>
        </w:rPr>
        <w:t>采用天线来测量</w:t>
      </w:r>
      <w:r>
        <w:rPr>
          <w:rFonts w:hint="eastAsia"/>
          <w:lang w:eastAsia="zh-CN"/>
        </w:rPr>
        <w:t>PLT</w:t>
      </w:r>
      <w:r>
        <w:rPr>
          <w:rFonts w:hint="eastAsia"/>
          <w:lang w:eastAsia="zh-CN"/>
        </w:rPr>
        <w:t>装置辐射发射的电平是困难的，因为</w:t>
      </w:r>
      <w:r>
        <w:rPr>
          <w:rFonts w:hint="eastAsia"/>
          <w:lang w:eastAsia="zh-CN"/>
        </w:rPr>
        <w:t>PLT</w:t>
      </w:r>
      <w:r>
        <w:rPr>
          <w:rFonts w:hint="eastAsia"/>
          <w:lang w:eastAsia="zh-CN"/>
        </w:rPr>
        <w:t>调制解调器注入电力线的功率是随着时间变化的。在空闲模式下，只会出现一些信号尖峰。只在数据传输期间才会发射最大的功率，通常不稳定。</w:t>
      </w:r>
    </w:p>
    <w:p w:rsidR="00891B10" w:rsidRDefault="00891B10">
      <w:pPr>
        <w:ind w:firstLineChars="200" w:firstLine="480"/>
        <w:rPr>
          <w:lang w:eastAsia="zh-CN"/>
        </w:rPr>
      </w:pPr>
      <w:r>
        <w:rPr>
          <w:rFonts w:hint="eastAsia"/>
          <w:lang w:eastAsia="zh-CN"/>
        </w:rPr>
        <w:t>PLT</w:t>
      </w:r>
      <w:r>
        <w:rPr>
          <w:rFonts w:hint="eastAsia"/>
          <w:lang w:eastAsia="zh-CN"/>
        </w:rPr>
        <w:t>调制解调器的输出功率对于设备厂商来说是已知的，当插入电力线墙壁插座的</w:t>
      </w:r>
      <w:r>
        <w:rPr>
          <w:rFonts w:hint="eastAsia"/>
          <w:lang w:eastAsia="zh-CN"/>
        </w:rPr>
        <w:t>PLT</w:t>
      </w:r>
      <w:r>
        <w:rPr>
          <w:rFonts w:hint="eastAsia"/>
          <w:lang w:eastAsia="zh-CN"/>
        </w:rPr>
        <w:t>调制解调器和天线输出端之间的耦合损耗已知时，就能够计算得到在规定的接收天线输出端的干扰功率电平。当已知接收机输入端最大的干扰电平时，耦合损耗也能用于计算最大容许的</w:t>
      </w:r>
      <w:r>
        <w:rPr>
          <w:rFonts w:hint="eastAsia"/>
          <w:lang w:eastAsia="zh-CN"/>
        </w:rPr>
        <w:t>PLT</w:t>
      </w:r>
      <w:r>
        <w:rPr>
          <w:rFonts w:hint="eastAsia"/>
          <w:lang w:eastAsia="zh-CN"/>
        </w:rPr>
        <w:t>调制解调器输出功率或者</w:t>
      </w:r>
      <w:r>
        <w:rPr>
          <w:rFonts w:hint="eastAsia"/>
          <w:lang w:eastAsia="zh-CN"/>
        </w:rPr>
        <w:t>PSD</w:t>
      </w:r>
      <w:r>
        <w:rPr>
          <w:rFonts w:hint="eastAsia"/>
          <w:lang w:eastAsia="zh-CN"/>
        </w:rPr>
        <w:t>。</w:t>
      </w:r>
    </w:p>
    <w:p w:rsidR="005F1760" w:rsidRDefault="005F176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91B10" w:rsidRDefault="00891B10">
      <w:pPr>
        <w:ind w:firstLineChars="200" w:firstLine="480"/>
        <w:rPr>
          <w:lang w:eastAsia="zh-CN"/>
        </w:rPr>
      </w:pPr>
      <w:r>
        <w:rPr>
          <w:rFonts w:hint="eastAsia"/>
          <w:lang w:eastAsia="zh-CN"/>
        </w:rPr>
        <w:lastRenderedPageBreak/>
        <w:t>对耦合损耗进行充分的测量是非常费时的，因为必须考虑到不同类型的建筑物、电力线路、不同的天线位置等。一种更加有效的方法是建立采用不同电力线路的多种建筑物类型的模型，将</w:t>
      </w:r>
      <w:r>
        <w:rPr>
          <w:rFonts w:hint="eastAsia"/>
          <w:lang w:eastAsia="zh-CN"/>
        </w:rPr>
        <w:t>PLT</w:t>
      </w:r>
      <w:r>
        <w:rPr>
          <w:rFonts w:hint="eastAsia"/>
          <w:lang w:eastAsia="zh-CN"/>
        </w:rPr>
        <w:t>调制解调器连接至不同位置的电力线，采用电磁辐射计算工具，以便获得</w:t>
      </w:r>
      <w:r>
        <w:rPr>
          <w:rFonts w:hint="eastAsia"/>
          <w:lang w:eastAsia="zh-CN"/>
        </w:rPr>
        <w:t>PLT</w:t>
      </w:r>
      <w:r>
        <w:rPr>
          <w:rFonts w:hint="eastAsia"/>
          <w:lang w:eastAsia="zh-CN"/>
        </w:rPr>
        <w:t>调制解调器和建筑物内天线接收到的信号电平之间的耦合损耗。天线必须放置在多个不同的地点和位置。针对不同的电力线路模型和假设，可以计算多个耦合损耗值，从而形成一种很好的统计方法。耦合损耗值能够通过一些典型的测量得到验证。</w:t>
      </w:r>
    </w:p>
    <w:p w:rsidR="00891B10" w:rsidRDefault="00891B10">
      <w:pPr>
        <w:ind w:firstLineChars="200" w:firstLine="480"/>
        <w:rPr>
          <w:lang w:eastAsia="zh-CN"/>
        </w:rPr>
      </w:pPr>
      <w:r>
        <w:rPr>
          <w:rFonts w:hint="eastAsia"/>
          <w:lang w:eastAsia="zh-CN"/>
        </w:rPr>
        <w:t>为了得到</w:t>
      </w:r>
      <w:r>
        <w:rPr>
          <w:rFonts w:hint="eastAsia"/>
          <w:lang w:eastAsia="zh-CN"/>
        </w:rPr>
        <w:t>VHF</w:t>
      </w:r>
      <w:r>
        <w:rPr>
          <w:rFonts w:hint="eastAsia"/>
          <w:lang w:eastAsia="zh-CN"/>
        </w:rPr>
        <w:t>频段上耦合损耗的一些试验值，</w:t>
      </w:r>
      <w:r>
        <w:rPr>
          <w:rFonts w:hint="eastAsia"/>
          <w:lang w:eastAsia="zh-CN"/>
        </w:rPr>
        <w:t>IRT</w:t>
      </w:r>
      <w:r>
        <w:rPr>
          <w:rStyle w:val="FootnoteReference"/>
        </w:rPr>
        <w:footnoteReference w:id="1"/>
      </w:r>
      <w:r>
        <w:rPr>
          <w:rFonts w:hint="eastAsia"/>
          <w:lang w:eastAsia="zh-CN"/>
        </w:rPr>
        <w:t>在实验室和德国乡村地区的典型非独立房屋内开展了测量工作。</w:t>
      </w:r>
    </w:p>
    <w:p w:rsidR="00891B10" w:rsidRDefault="00891B10">
      <w:pPr>
        <w:pStyle w:val="Heading2"/>
        <w:rPr>
          <w:lang w:eastAsia="zh-CN"/>
        </w:rPr>
      </w:pPr>
      <w:bookmarkStart w:id="11" w:name="_Toc359589438"/>
      <w:r>
        <w:rPr>
          <w:lang w:eastAsia="zh-CN"/>
        </w:rPr>
        <w:t>2.2</w:t>
      </w:r>
      <w:r>
        <w:rPr>
          <w:lang w:eastAsia="zh-CN"/>
        </w:rPr>
        <w:tab/>
      </w:r>
      <w:bookmarkEnd w:id="11"/>
      <w:r>
        <w:rPr>
          <w:rFonts w:hint="eastAsia"/>
          <w:lang w:eastAsia="zh-CN"/>
        </w:rPr>
        <w:t>测量装置</w:t>
      </w:r>
    </w:p>
    <w:p w:rsidR="00891B10" w:rsidRDefault="00891B10">
      <w:pPr>
        <w:ind w:firstLineChars="200" w:firstLine="480"/>
        <w:rPr>
          <w:lang w:eastAsia="zh-CN"/>
        </w:rPr>
      </w:pPr>
      <w:r>
        <w:rPr>
          <w:rFonts w:hint="eastAsia"/>
          <w:lang w:eastAsia="zh-CN"/>
        </w:rPr>
        <w:t>最开始的耦合损耗测量是在</w:t>
      </w:r>
      <w:r>
        <w:rPr>
          <w:rFonts w:hint="eastAsia"/>
          <w:lang w:eastAsia="zh-CN"/>
        </w:rPr>
        <w:t>IRT</w:t>
      </w:r>
      <w:r>
        <w:rPr>
          <w:rFonts w:hint="eastAsia"/>
          <w:lang w:eastAsia="zh-CN"/>
        </w:rPr>
        <w:t>实验室内进行的，只是为了得到关于耦合损耗的一些感觉，然而实验室不是典型的广播接收地点。实际的耦合损耗测量是在德国乡村地区的一个典型的非独立房屋内进行的，该房屋用砖建成，包括采用混凝土地板</w:t>
      </w:r>
      <w:r>
        <w:rPr>
          <w:rFonts w:hint="eastAsia"/>
          <w:lang w:eastAsia="zh-CN"/>
        </w:rPr>
        <w:t>/</w:t>
      </w:r>
      <w:r>
        <w:rPr>
          <w:rFonts w:hint="eastAsia"/>
          <w:lang w:eastAsia="zh-CN"/>
        </w:rPr>
        <w:t>天花板的底层以及上面两层，如图</w:t>
      </w:r>
      <w:r>
        <w:rPr>
          <w:rFonts w:hint="eastAsia"/>
          <w:lang w:eastAsia="zh-CN"/>
        </w:rPr>
        <w:t>1</w:t>
      </w:r>
      <w:r>
        <w:rPr>
          <w:rFonts w:hint="eastAsia"/>
          <w:lang w:eastAsia="zh-CN"/>
        </w:rPr>
        <w:t>所示。</w:t>
      </w:r>
    </w:p>
    <w:p w:rsidR="00891B10" w:rsidRDefault="00891B10">
      <w:pPr>
        <w:pStyle w:val="FigureNo"/>
        <w:rPr>
          <w:lang w:eastAsia="zh-CN"/>
        </w:rPr>
      </w:pPr>
      <w:r>
        <w:rPr>
          <w:rFonts w:hint="eastAsia"/>
          <w:lang w:eastAsia="zh-CN"/>
        </w:rPr>
        <w:t>图</w:t>
      </w:r>
      <w:r>
        <w:rPr>
          <w:lang w:eastAsia="zh-CN"/>
        </w:rPr>
        <w:t>1</w:t>
      </w:r>
    </w:p>
    <w:p w:rsidR="00891B10" w:rsidRDefault="00891B10">
      <w:pPr>
        <w:pStyle w:val="Figuretitle"/>
        <w:rPr>
          <w:lang w:eastAsia="zh-CN"/>
        </w:rPr>
      </w:pPr>
      <w:r>
        <w:rPr>
          <w:rFonts w:hint="eastAsia"/>
          <w:lang w:eastAsia="zh-CN"/>
        </w:rPr>
        <w:t>测量</w:t>
      </w:r>
      <w:r>
        <w:rPr>
          <w:rFonts w:hint="eastAsia"/>
          <w:lang w:eastAsia="zh-CN"/>
        </w:rPr>
        <w:t>PLT</w:t>
      </w:r>
      <w:r>
        <w:rPr>
          <w:rFonts w:hint="eastAsia"/>
          <w:lang w:eastAsia="zh-CN"/>
        </w:rPr>
        <w:t>调制解调器到偶极子天线的耦合损耗的非独立房屋（中间的）</w:t>
      </w:r>
    </w:p>
    <w:p w:rsidR="00891B10" w:rsidRDefault="00304EDD">
      <w:pPr>
        <w:pStyle w:val="Figure"/>
      </w:pPr>
      <w:r>
        <w:rPr>
          <w:noProof/>
        </w:rPr>
        <w:object w:dxaOrig="3200" w:dyaOrig="2618">
          <v:shape id="_x0000_i1026" type="#_x0000_t75" style="width:298.8pt;height:244.2pt" o:ole="">
            <v:imagedata r:id="rId14" o:title=""/>
          </v:shape>
          <o:OLEObject Type="Embed" ProgID="CorelDRAW.Graphic.14" ShapeID="_x0000_i1026" DrawAspect="Content" ObjectID="_1472624938" r:id="rId15"/>
        </w:object>
      </w:r>
    </w:p>
    <w:p w:rsidR="00891B10" w:rsidRDefault="00891B10"/>
    <w:p w:rsidR="00891B10" w:rsidRPr="004755A6" w:rsidRDefault="00891B10" w:rsidP="004755A6">
      <w:pPr>
        <w:tabs>
          <w:tab w:val="clear" w:pos="1191"/>
          <w:tab w:val="clear" w:pos="1588"/>
          <w:tab w:val="left" w:pos="1470"/>
        </w:tabs>
        <w:ind w:firstLineChars="200" w:firstLine="488"/>
        <w:rPr>
          <w:spacing w:val="4"/>
          <w:lang w:eastAsia="zh-CN"/>
        </w:rPr>
      </w:pPr>
      <w:r w:rsidRPr="004755A6">
        <w:rPr>
          <w:rFonts w:hint="eastAsia"/>
          <w:spacing w:val="4"/>
          <w:lang w:eastAsia="zh-CN"/>
        </w:rPr>
        <w:t>为了测量辐射的和接收到的干扰功率，必须将具有已知电平的稳定信号注入到电力线中。</w:t>
      </w:r>
      <w:r w:rsidRPr="004755A6">
        <w:rPr>
          <w:rFonts w:hint="eastAsia"/>
          <w:spacing w:val="4"/>
          <w:lang w:eastAsia="zh-CN"/>
        </w:rPr>
        <w:t>PLT</w:t>
      </w:r>
      <w:r w:rsidRPr="004755A6">
        <w:rPr>
          <w:rFonts w:hint="eastAsia"/>
          <w:spacing w:val="4"/>
          <w:lang w:eastAsia="zh-CN"/>
        </w:rPr>
        <w:t>调制解调器的输出不完全适合，因为它不稳定。由于</w:t>
      </w:r>
      <w:r w:rsidRPr="004755A6">
        <w:rPr>
          <w:rFonts w:hint="eastAsia"/>
          <w:spacing w:val="4"/>
          <w:lang w:eastAsia="zh-CN"/>
        </w:rPr>
        <w:t>PLT</w:t>
      </w:r>
      <w:r w:rsidRPr="004755A6">
        <w:rPr>
          <w:rFonts w:hint="eastAsia"/>
          <w:spacing w:val="4"/>
          <w:lang w:eastAsia="zh-CN"/>
        </w:rPr>
        <w:t>系统采用</w:t>
      </w:r>
      <w:r w:rsidRPr="004755A6">
        <w:rPr>
          <w:rFonts w:hint="eastAsia"/>
          <w:spacing w:val="4"/>
          <w:lang w:eastAsia="zh-CN"/>
        </w:rPr>
        <w:t>COFDM</w:t>
      </w:r>
      <w:r w:rsidRPr="004755A6">
        <w:rPr>
          <w:rFonts w:hint="eastAsia"/>
          <w:spacing w:val="4"/>
          <w:lang w:eastAsia="zh-CN"/>
        </w:rPr>
        <w:t>信号用于数据传输，我们采用一个相似的信号</w:t>
      </w:r>
      <w:r w:rsidRPr="004755A6">
        <w:rPr>
          <w:rFonts w:hint="eastAsia"/>
          <w:spacing w:val="4"/>
          <w:lang w:eastAsia="zh-CN"/>
        </w:rPr>
        <w:t>DVB-T</w:t>
      </w:r>
      <w:r w:rsidRPr="004755A6">
        <w:rPr>
          <w:rFonts w:hint="eastAsia"/>
          <w:spacing w:val="4"/>
          <w:lang w:eastAsia="zh-CN"/>
        </w:rPr>
        <w:t>信号用于测量。罗德施瓦茨（</w:t>
      </w:r>
      <w:r w:rsidRPr="004755A6">
        <w:rPr>
          <w:rFonts w:hint="eastAsia"/>
          <w:spacing w:val="4"/>
          <w:lang w:eastAsia="zh-CN"/>
        </w:rPr>
        <w:t>R</w:t>
      </w:r>
      <w:r w:rsidRPr="004755A6">
        <w:rPr>
          <w:spacing w:val="4"/>
          <w:lang w:eastAsia="zh-CN"/>
        </w:rPr>
        <w:t>&amp;S</w:t>
      </w:r>
      <w:r w:rsidRPr="004755A6">
        <w:rPr>
          <w:rFonts w:hint="eastAsia"/>
          <w:spacing w:val="4"/>
          <w:lang w:eastAsia="zh-CN"/>
        </w:rPr>
        <w:t>）</w:t>
      </w:r>
      <w:r w:rsidRPr="004755A6">
        <w:rPr>
          <w:rFonts w:hint="eastAsia"/>
          <w:spacing w:val="4"/>
          <w:lang w:eastAsia="zh-CN"/>
        </w:rPr>
        <w:t>SFQ</w:t>
      </w:r>
      <w:r w:rsidR="004755A6">
        <w:rPr>
          <w:rFonts w:hint="eastAsia"/>
          <w:spacing w:val="4"/>
          <w:lang w:eastAsia="zh-CN"/>
        </w:rPr>
        <w:t xml:space="preserve">   </w:t>
      </w:r>
      <w:r w:rsidRPr="004755A6">
        <w:rPr>
          <w:rFonts w:hint="eastAsia"/>
          <w:spacing w:val="4"/>
          <w:lang w:eastAsia="zh-CN"/>
        </w:rPr>
        <w:t>信号发生器将频率为</w:t>
      </w:r>
      <w:r w:rsidRPr="004755A6">
        <w:rPr>
          <w:rFonts w:hint="eastAsia"/>
          <w:spacing w:val="4"/>
          <w:lang w:eastAsia="zh-CN"/>
        </w:rPr>
        <w:t>198.5</w:t>
      </w:r>
      <w:r w:rsidR="004755A6">
        <w:rPr>
          <w:spacing w:val="4"/>
          <w:lang w:eastAsia="zh-CN"/>
        </w:rPr>
        <w:t> </w:t>
      </w:r>
      <w:r w:rsidRPr="004755A6">
        <w:rPr>
          <w:rFonts w:hint="eastAsia"/>
          <w:spacing w:val="4"/>
          <w:lang w:eastAsia="zh-CN"/>
        </w:rPr>
        <w:t>MHz</w:t>
      </w:r>
      <w:r w:rsidRPr="004755A6">
        <w:rPr>
          <w:rFonts w:hint="eastAsia"/>
          <w:spacing w:val="4"/>
          <w:lang w:eastAsia="zh-CN"/>
        </w:rPr>
        <w:t>、带宽为</w:t>
      </w:r>
      <w:r w:rsidRPr="004755A6">
        <w:rPr>
          <w:rFonts w:hint="eastAsia"/>
          <w:spacing w:val="4"/>
          <w:lang w:eastAsia="zh-CN"/>
        </w:rPr>
        <w:t>7</w:t>
      </w:r>
      <w:r w:rsidR="004755A6">
        <w:rPr>
          <w:spacing w:val="4"/>
          <w:lang w:eastAsia="zh-CN"/>
        </w:rPr>
        <w:t> </w:t>
      </w:r>
      <w:r w:rsidRPr="004755A6">
        <w:rPr>
          <w:rFonts w:hint="eastAsia"/>
          <w:spacing w:val="4"/>
          <w:lang w:eastAsia="zh-CN"/>
        </w:rPr>
        <w:t>MHz</w:t>
      </w:r>
      <w:r w:rsidRPr="004755A6">
        <w:rPr>
          <w:rFonts w:hint="eastAsia"/>
          <w:spacing w:val="4"/>
          <w:lang w:eastAsia="zh-CN"/>
        </w:rPr>
        <w:t>的</w:t>
      </w:r>
      <w:r w:rsidRPr="004755A6">
        <w:rPr>
          <w:rFonts w:hint="eastAsia"/>
          <w:spacing w:val="4"/>
          <w:lang w:eastAsia="zh-CN"/>
        </w:rPr>
        <w:t>DVB-T</w:t>
      </w:r>
      <w:r w:rsidRPr="004755A6">
        <w:rPr>
          <w:rFonts w:hint="eastAsia"/>
          <w:spacing w:val="4"/>
          <w:lang w:eastAsia="zh-CN"/>
        </w:rPr>
        <w:t>信号馈入房屋的电力线，如图</w:t>
      </w:r>
      <w:r w:rsidRPr="004755A6">
        <w:rPr>
          <w:rFonts w:hint="eastAsia"/>
          <w:spacing w:val="4"/>
          <w:lang w:eastAsia="zh-CN"/>
        </w:rPr>
        <w:t>2</w:t>
      </w:r>
      <w:r w:rsidR="004755A6">
        <w:rPr>
          <w:rFonts w:hint="eastAsia"/>
          <w:spacing w:val="4"/>
          <w:lang w:eastAsia="zh-CN"/>
        </w:rPr>
        <w:t xml:space="preserve">  </w:t>
      </w:r>
      <w:r w:rsidRPr="004755A6">
        <w:rPr>
          <w:rFonts w:hint="eastAsia"/>
          <w:spacing w:val="4"/>
          <w:lang w:eastAsia="zh-CN"/>
        </w:rPr>
        <w:t>所示。</w:t>
      </w:r>
    </w:p>
    <w:p w:rsidR="00891B10" w:rsidRDefault="00891B10">
      <w:pPr>
        <w:pStyle w:val="FigureNo"/>
        <w:rPr>
          <w:lang w:eastAsia="zh-CN"/>
        </w:rPr>
      </w:pPr>
      <w:r>
        <w:rPr>
          <w:rFonts w:hint="eastAsia"/>
          <w:lang w:eastAsia="zh-CN"/>
        </w:rPr>
        <w:lastRenderedPageBreak/>
        <w:t>图</w:t>
      </w:r>
      <w:r>
        <w:rPr>
          <w:lang w:eastAsia="zh-CN"/>
        </w:rPr>
        <w:t>2</w:t>
      </w:r>
    </w:p>
    <w:p w:rsidR="00891B10" w:rsidRDefault="00891B10">
      <w:pPr>
        <w:pStyle w:val="Figuretitle"/>
        <w:rPr>
          <w:lang w:eastAsia="zh-CN"/>
        </w:rPr>
      </w:pPr>
      <w:r>
        <w:rPr>
          <w:rFonts w:hint="eastAsia"/>
          <w:lang w:eastAsia="zh-CN"/>
        </w:rPr>
        <w:t>馈入</w:t>
      </w:r>
      <w:r>
        <w:rPr>
          <w:rFonts w:hint="eastAsia"/>
          <w:lang w:eastAsia="zh-CN"/>
        </w:rPr>
        <w:t>DVB-T</w:t>
      </w:r>
      <w:r>
        <w:rPr>
          <w:rFonts w:hint="eastAsia"/>
          <w:lang w:eastAsia="zh-CN"/>
        </w:rPr>
        <w:t>信号至电力线的信号发生器</w:t>
      </w:r>
      <w:r>
        <w:rPr>
          <w:rFonts w:hint="eastAsia"/>
          <w:lang w:eastAsia="zh-CN"/>
        </w:rPr>
        <w:t>SFQ</w:t>
      </w:r>
    </w:p>
    <w:p w:rsidR="00891B10" w:rsidRDefault="00304EDD">
      <w:pPr>
        <w:pStyle w:val="Figure"/>
        <w:rPr>
          <w:lang w:eastAsia="zh-CN"/>
        </w:rPr>
      </w:pPr>
      <w:r>
        <w:rPr>
          <w:noProof/>
          <w:lang w:eastAsia="zh-CN"/>
        </w:rPr>
        <w:object w:dxaOrig="3240" w:dyaOrig="2613">
          <v:shape id="_x0000_i1027" type="#_x0000_t75" style="width:349.8pt;height:281.4pt" o:ole="">
            <v:imagedata r:id="rId16" o:title=""/>
          </v:shape>
          <o:OLEObject Type="Embed" ProgID="CorelDRAW.Graphic.14" ShapeID="_x0000_i1027" DrawAspect="Content" ObjectID="_1472624939" r:id="rId17"/>
        </w:object>
      </w:r>
    </w:p>
    <w:p w:rsidR="00891B10" w:rsidRDefault="00891B10">
      <w:pPr>
        <w:rPr>
          <w:lang w:eastAsia="zh-CN"/>
        </w:rPr>
      </w:pPr>
    </w:p>
    <w:p w:rsidR="00891B10" w:rsidRDefault="00891B10">
      <w:pPr>
        <w:ind w:firstLineChars="200" w:firstLine="480"/>
        <w:rPr>
          <w:lang w:eastAsia="zh-CN"/>
        </w:rPr>
      </w:pPr>
      <w:r>
        <w:rPr>
          <w:rFonts w:hint="eastAsia"/>
          <w:lang w:eastAsia="zh-CN"/>
        </w:rPr>
        <w:t>实现从同轴</w:t>
      </w:r>
      <w:r>
        <w:rPr>
          <w:rFonts w:hint="eastAsia"/>
          <w:lang w:eastAsia="zh-CN"/>
        </w:rPr>
        <w:t>50</w:t>
      </w:r>
      <w:r w:rsidR="000D0222">
        <w:rPr>
          <w:lang w:eastAsia="zh-CN"/>
        </w:rPr>
        <w:t> </w:t>
      </w:r>
      <w:r>
        <w:rPr>
          <w:rFonts w:ascii="Vladimir Script" w:hAnsi="Vladimir Script"/>
          <w:lang w:eastAsia="zh-CN"/>
        </w:rPr>
        <w:t>Ω</w:t>
      </w:r>
      <w:r>
        <w:rPr>
          <w:rFonts w:ascii="Vladimir Script" w:hAnsi="Vladimir Script" w:hint="eastAsia"/>
          <w:lang w:eastAsia="zh-CN"/>
        </w:rPr>
        <w:t xml:space="preserve"> </w:t>
      </w:r>
      <w:r>
        <w:rPr>
          <w:rFonts w:hint="eastAsia"/>
          <w:lang w:eastAsia="zh-CN"/>
        </w:rPr>
        <w:t>发生器输出端到对称电力线的匹配以及</w:t>
      </w:r>
      <w:r>
        <w:rPr>
          <w:rFonts w:hint="eastAsia"/>
          <w:lang w:eastAsia="zh-CN"/>
        </w:rPr>
        <w:t>230</w:t>
      </w:r>
      <w:r>
        <w:rPr>
          <w:lang w:eastAsia="zh-CN"/>
        </w:rPr>
        <w:t>-</w:t>
      </w:r>
      <w:r>
        <w:rPr>
          <w:rFonts w:hint="eastAsia"/>
          <w:lang w:eastAsia="zh-CN"/>
        </w:rPr>
        <w:t>V</w:t>
      </w:r>
      <w:r>
        <w:rPr>
          <w:rFonts w:hint="eastAsia"/>
          <w:lang w:eastAsia="zh-CN"/>
        </w:rPr>
        <w:t>隔离的电路如图</w:t>
      </w:r>
      <w:r>
        <w:rPr>
          <w:rFonts w:hint="eastAsia"/>
          <w:lang w:eastAsia="zh-CN"/>
        </w:rPr>
        <w:t>3</w:t>
      </w:r>
      <w:r>
        <w:rPr>
          <w:rFonts w:hint="eastAsia"/>
          <w:lang w:eastAsia="zh-CN"/>
        </w:rPr>
        <w:t>所示。</w:t>
      </w:r>
    </w:p>
    <w:p w:rsidR="00891B10" w:rsidRDefault="00891B10">
      <w:pPr>
        <w:pStyle w:val="FigureNo"/>
      </w:pPr>
      <w:r>
        <w:rPr>
          <w:rFonts w:hint="eastAsia"/>
          <w:lang w:eastAsia="zh-CN"/>
        </w:rPr>
        <w:t>图</w:t>
      </w:r>
      <w:r>
        <w:t>3</w:t>
      </w:r>
    </w:p>
    <w:p w:rsidR="00891B10" w:rsidRDefault="00891B10">
      <w:pPr>
        <w:keepNext/>
        <w:keepLines/>
        <w:spacing w:before="0" w:after="480"/>
        <w:jc w:val="center"/>
        <w:rPr>
          <w:rFonts w:ascii="Times New Roman Bold" w:hAnsi="Times New Roman Bold"/>
          <w:b/>
          <w:sz w:val="20"/>
        </w:rPr>
      </w:pPr>
      <w:r>
        <w:rPr>
          <w:rFonts w:ascii="Times New Roman Bold" w:hAnsi="Times New Roman Bold" w:hint="eastAsia"/>
          <w:b/>
          <w:sz w:val="20"/>
          <w:lang w:eastAsia="zh-CN"/>
        </w:rPr>
        <w:t>匹配和隔离电路</w:t>
      </w:r>
    </w:p>
    <w:p w:rsidR="00891B10" w:rsidRDefault="00304EDD">
      <w:pPr>
        <w:pStyle w:val="Figure"/>
      </w:pPr>
      <w:r>
        <w:object w:dxaOrig="2946" w:dyaOrig="1694">
          <v:shape id="_x0000_i1028" type="#_x0000_t75" style="width:241.2pt;height:138.6pt" o:ole="">
            <v:imagedata r:id="rId18" o:title=""/>
          </v:shape>
          <o:OLEObject Type="Embed" ProgID="CorelDRAW.Graphic.14" ShapeID="_x0000_i1028" DrawAspect="Content" ObjectID="_1472624940" r:id="rId19"/>
        </w:object>
      </w:r>
    </w:p>
    <w:p w:rsidR="00304EDD" w:rsidRDefault="00304EDD">
      <w:pPr>
        <w:ind w:firstLineChars="200" w:firstLine="480"/>
        <w:rPr>
          <w:lang w:eastAsia="zh-CN"/>
        </w:rPr>
      </w:pPr>
    </w:p>
    <w:p w:rsidR="00891B10" w:rsidRDefault="00891B10">
      <w:pPr>
        <w:ind w:firstLineChars="200" w:firstLine="480"/>
        <w:rPr>
          <w:lang w:eastAsia="zh-CN"/>
        </w:rPr>
      </w:pPr>
      <w:r>
        <w:rPr>
          <w:rFonts w:hint="eastAsia"/>
          <w:lang w:eastAsia="zh-CN"/>
        </w:rPr>
        <w:t>当线路阻抗低于</w:t>
      </w:r>
      <w:r>
        <w:rPr>
          <w:lang w:eastAsia="zh-CN"/>
        </w:rPr>
        <w:t>1000</w:t>
      </w:r>
      <w:r>
        <w:rPr>
          <w:rFonts w:hint="eastAsia"/>
          <w:lang w:eastAsia="zh-CN"/>
        </w:rPr>
        <w:t xml:space="preserve"> </w:t>
      </w:r>
      <w:r>
        <w:rPr>
          <w:rFonts w:ascii="Vladimir Script" w:hAnsi="Vladimir Script"/>
          <w:lang w:eastAsia="zh-CN"/>
        </w:rPr>
        <w:t>Ω</w:t>
      </w:r>
      <w:r>
        <w:rPr>
          <w:rFonts w:ascii="Vladimir Script" w:hAnsi="Vladimir Script" w:hint="eastAsia"/>
          <w:lang w:eastAsia="zh-CN"/>
        </w:rPr>
        <w:t xml:space="preserve"> </w:t>
      </w:r>
      <w:r>
        <w:rPr>
          <w:rFonts w:hint="eastAsia"/>
          <w:lang w:eastAsia="zh-CN"/>
        </w:rPr>
        <w:t>时（即</w:t>
      </w:r>
      <w:r>
        <w:rPr>
          <w:lang w:eastAsia="zh-CN"/>
        </w:rPr>
        <w:t>100</w:t>
      </w:r>
      <w:r>
        <w:rPr>
          <w:rFonts w:hint="eastAsia"/>
          <w:lang w:eastAsia="zh-CN"/>
        </w:rPr>
        <w:t xml:space="preserve"> </w:t>
      </w:r>
      <w:r>
        <w:rPr>
          <w:rFonts w:ascii="Vladimir Script" w:hAnsi="Vladimir Script"/>
          <w:lang w:eastAsia="zh-CN"/>
        </w:rPr>
        <w:t>Ω</w:t>
      </w:r>
      <w:r>
        <w:rPr>
          <w:rFonts w:ascii="Vladimir Script" w:hAnsi="Vladimir Script" w:hint="eastAsia"/>
          <w:lang w:eastAsia="zh-CN"/>
        </w:rPr>
        <w:t xml:space="preserve"> </w:t>
      </w:r>
      <w:r>
        <w:rPr>
          <w:rFonts w:hint="eastAsia"/>
          <w:lang w:eastAsia="zh-CN"/>
        </w:rPr>
        <w:t>时的衰减为</w:t>
      </w:r>
      <w:r>
        <w:rPr>
          <w:rFonts w:hint="eastAsia"/>
          <w:lang w:eastAsia="zh-CN"/>
        </w:rPr>
        <w:t>3.5</w:t>
      </w:r>
      <w:r>
        <w:rPr>
          <w:lang w:eastAsia="zh-CN"/>
        </w:rPr>
        <w:t xml:space="preserve"> dB</w:t>
      </w:r>
      <w:r>
        <w:rPr>
          <w:rFonts w:hint="eastAsia"/>
          <w:lang w:eastAsia="zh-CN"/>
        </w:rPr>
        <w:t>），该电路能够明显地衰减发生器的信号。线路阻抗取决于一些无法控制的参数。对于这里的相关计算来说，认为匹配电路将</w:t>
      </w:r>
      <w:r>
        <w:rPr>
          <w:rFonts w:hint="eastAsia"/>
          <w:lang w:eastAsia="zh-CN"/>
        </w:rPr>
        <w:t>DVB-T</w:t>
      </w:r>
      <w:r>
        <w:rPr>
          <w:rFonts w:hint="eastAsia"/>
          <w:lang w:eastAsia="zh-CN"/>
        </w:rPr>
        <w:t>信号衰减了</w:t>
      </w:r>
      <w:r>
        <w:rPr>
          <w:lang w:eastAsia="zh-CN"/>
        </w:rPr>
        <w:t>3 dB</w:t>
      </w:r>
      <w:r>
        <w:rPr>
          <w:rFonts w:hint="eastAsia"/>
          <w:lang w:eastAsia="zh-CN"/>
        </w:rPr>
        <w:t>。</w:t>
      </w:r>
    </w:p>
    <w:p w:rsidR="00891B10" w:rsidRDefault="00891B10">
      <w:pPr>
        <w:ind w:firstLineChars="200" w:firstLine="480"/>
        <w:rPr>
          <w:lang w:eastAsia="zh-CN"/>
        </w:rPr>
      </w:pPr>
      <w:r>
        <w:rPr>
          <w:rFonts w:hint="eastAsia"/>
          <w:lang w:eastAsia="zh-CN"/>
        </w:rPr>
        <w:t>一副垂直极化地面天线用于信号接收，如图</w:t>
      </w:r>
      <w:r>
        <w:rPr>
          <w:rFonts w:hint="eastAsia"/>
          <w:lang w:eastAsia="zh-CN"/>
        </w:rPr>
        <w:t>4</w:t>
      </w:r>
      <w:r>
        <w:rPr>
          <w:rFonts w:hint="eastAsia"/>
          <w:lang w:eastAsia="zh-CN"/>
        </w:rPr>
        <w:t>所示，天线放置在地面上方</w:t>
      </w:r>
      <w:r>
        <w:rPr>
          <w:rFonts w:hint="eastAsia"/>
          <w:lang w:eastAsia="zh-CN"/>
        </w:rPr>
        <w:t>1.5 m</w:t>
      </w:r>
      <w:r>
        <w:rPr>
          <w:rFonts w:hint="eastAsia"/>
          <w:lang w:eastAsia="zh-CN"/>
        </w:rPr>
        <w:t>处，与一台频谱分析仪连接，以便测量接收到的信道功率。地面天线增益为</w:t>
      </w:r>
      <w:r>
        <w:rPr>
          <w:lang w:eastAsia="zh-CN"/>
        </w:rPr>
        <w:t>0 dB</w:t>
      </w:r>
      <w:r>
        <w:rPr>
          <w:vertAlign w:val="subscript"/>
          <w:lang w:eastAsia="zh-CN"/>
        </w:rPr>
        <w:t>d</w:t>
      </w:r>
      <w:r>
        <w:rPr>
          <w:rFonts w:hint="eastAsia"/>
          <w:lang w:eastAsia="zh-CN"/>
        </w:rPr>
        <w:t>，与</w:t>
      </w:r>
      <w:r>
        <w:rPr>
          <w:rFonts w:cs="Calibri"/>
        </w:rPr>
        <w:t>λ</w:t>
      </w:r>
      <w:r>
        <w:rPr>
          <w:lang w:eastAsia="zh-CN"/>
        </w:rPr>
        <w:t>/2</w:t>
      </w:r>
      <w:r>
        <w:rPr>
          <w:rFonts w:hint="eastAsia"/>
          <w:lang w:eastAsia="zh-CN"/>
        </w:rPr>
        <w:t>偶极子天线的增益相同。</w:t>
      </w:r>
    </w:p>
    <w:p w:rsidR="00891B10" w:rsidRDefault="00891B10">
      <w:pPr>
        <w:pStyle w:val="FigureNo"/>
        <w:rPr>
          <w:lang w:eastAsia="zh-CN"/>
        </w:rPr>
      </w:pPr>
      <w:r>
        <w:rPr>
          <w:rFonts w:hint="eastAsia"/>
          <w:lang w:eastAsia="zh-CN"/>
        </w:rPr>
        <w:lastRenderedPageBreak/>
        <w:t>图</w:t>
      </w:r>
      <w:r>
        <w:rPr>
          <w:lang w:eastAsia="zh-CN"/>
        </w:rPr>
        <w:t>4</w:t>
      </w:r>
    </w:p>
    <w:p w:rsidR="00891B10" w:rsidRDefault="00891B10">
      <w:pPr>
        <w:pStyle w:val="Figuretitle"/>
        <w:rPr>
          <w:lang w:eastAsia="zh-CN"/>
        </w:rPr>
      </w:pPr>
      <w:r>
        <w:rPr>
          <w:rFonts w:hint="eastAsia"/>
          <w:lang w:eastAsia="zh-CN"/>
        </w:rPr>
        <w:t>垂直极化地面测量天线</w:t>
      </w:r>
    </w:p>
    <w:p w:rsidR="00891B10" w:rsidRDefault="00304EDD">
      <w:pPr>
        <w:pStyle w:val="Figure"/>
      </w:pPr>
      <w:r>
        <w:rPr>
          <w:noProof/>
          <w:lang w:eastAsia="zh-CN"/>
        </w:rPr>
        <w:object w:dxaOrig="3216" w:dyaOrig="2627">
          <v:shape id="_x0000_i1029" type="#_x0000_t75" style="width:301.2pt;height:244.8pt" o:ole="">
            <v:imagedata r:id="rId20" o:title=""/>
          </v:shape>
          <o:OLEObject Type="Embed" ProgID="CorelDRAW.Graphic.14" ShapeID="_x0000_i1029" DrawAspect="Content" ObjectID="_1472624941" r:id="rId21"/>
        </w:object>
      </w:r>
    </w:p>
    <w:p w:rsidR="00891B10" w:rsidRDefault="00891B10"/>
    <w:p w:rsidR="00891B10" w:rsidRDefault="00891B10">
      <w:pPr>
        <w:ind w:firstLineChars="200" w:firstLine="480"/>
        <w:rPr>
          <w:lang w:eastAsia="zh-CN"/>
        </w:rPr>
      </w:pPr>
      <w:r>
        <w:rPr>
          <w:rFonts w:hint="eastAsia"/>
          <w:lang w:eastAsia="zh-CN"/>
        </w:rPr>
        <w:t>所使用的频谱分析仪是</w:t>
      </w:r>
      <w:r>
        <w:rPr>
          <w:lang w:eastAsia="zh-CN"/>
        </w:rPr>
        <w:t>R&amp;S ETL</w:t>
      </w:r>
      <w:r>
        <w:rPr>
          <w:rFonts w:hint="eastAsia"/>
          <w:lang w:eastAsia="zh-CN"/>
        </w:rPr>
        <w:t>，该仪器能够测量给定带宽上的功率。为了校准测量装置，</w:t>
      </w:r>
      <w:r>
        <w:rPr>
          <w:rFonts w:hint="eastAsia"/>
          <w:lang w:eastAsia="zh-CN"/>
        </w:rPr>
        <w:t>SFQ</w:t>
      </w:r>
      <w:r>
        <w:rPr>
          <w:rFonts w:hint="eastAsia"/>
          <w:lang w:eastAsia="zh-CN"/>
        </w:rPr>
        <w:t>信号发生器的功率电平设置为</w:t>
      </w:r>
      <w:r>
        <w:rPr>
          <w:lang w:eastAsia="zh-CN"/>
        </w:rPr>
        <w:t>–50</w:t>
      </w:r>
      <w:r w:rsidR="00975566">
        <w:rPr>
          <w:lang w:eastAsia="zh-CN"/>
        </w:rPr>
        <w:t> </w:t>
      </w:r>
      <w:r>
        <w:rPr>
          <w:lang w:eastAsia="zh-CN"/>
        </w:rPr>
        <w:t>dBm</w:t>
      </w:r>
      <w:r>
        <w:rPr>
          <w:rFonts w:hint="eastAsia"/>
          <w:lang w:eastAsia="zh-CN"/>
        </w:rPr>
        <w:t>，直接与</w:t>
      </w:r>
      <w:r>
        <w:rPr>
          <w:rFonts w:hint="eastAsia"/>
          <w:lang w:eastAsia="zh-CN"/>
        </w:rPr>
        <w:t>ELT</w:t>
      </w:r>
      <w:r>
        <w:rPr>
          <w:rFonts w:hint="eastAsia"/>
          <w:lang w:eastAsia="zh-CN"/>
        </w:rPr>
        <w:t>连接并通过</w:t>
      </w:r>
      <w:r>
        <w:rPr>
          <w:rFonts w:hint="eastAsia"/>
          <w:lang w:eastAsia="zh-CN"/>
        </w:rPr>
        <w:t>ETL</w:t>
      </w:r>
      <w:r>
        <w:rPr>
          <w:rFonts w:hint="eastAsia"/>
          <w:lang w:eastAsia="zh-CN"/>
        </w:rPr>
        <w:t>进行测量，将信道带宽设置为</w:t>
      </w:r>
      <w:r>
        <w:rPr>
          <w:rFonts w:hint="eastAsia"/>
          <w:lang w:eastAsia="zh-CN"/>
        </w:rPr>
        <w:t>7</w:t>
      </w:r>
      <w:r w:rsidR="00975566">
        <w:rPr>
          <w:lang w:eastAsia="zh-CN"/>
        </w:rPr>
        <w:t> </w:t>
      </w:r>
      <w:r>
        <w:rPr>
          <w:rFonts w:hint="eastAsia"/>
          <w:lang w:eastAsia="zh-CN"/>
        </w:rPr>
        <w:t>MHz</w:t>
      </w:r>
      <w:r>
        <w:rPr>
          <w:rFonts w:hint="eastAsia"/>
          <w:lang w:eastAsia="zh-CN"/>
        </w:rPr>
        <w:t>。测量得到的频谱如图</w:t>
      </w:r>
      <w:r>
        <w:rPr>
          <w:rFonts w:hint="eastAsia"/>
          <w:lang w:eastAsia="zh-CN"/>
        </w:rPr>
        <w:t>5</w:t>
      </w:r>
      <w:r>
        <w:rPr>
          <w:rFonts w:hint="eastAsia"/>
          <w:lang w:eastAsia="zh-CN"/>
        </w:rPr>
        <w:t>所示，测量得到的信道功率为</w:t>
      </w:r>
      <w:r>
        <w:rPr>
          <w:lang w:eastAsia="zh-CN"/>
        </w:rPr>
        <w:t>–49.27</w:t>
      </w:r>
      <w:r w:rsidR="00975566">
        <w:rPr>
          <w:lang w:eastAsia="zh-CN"/>
        </w:rPr>
        <w:t> </w:t>
      </w:r>
      <w:r>
        <w:rPr>
          <w:lang w:eastAsia="zh-CN"/>
        </w:rPr>
        <w:t>dBm</w:t>
      </w:r>
      <w:r>
        <w:rPr>
          <w:rFonts w:hint="eastAsia"/>
          <w:lang w:eastAsia="zh-CN"/>
        </w:rPr>
        <w:t>，这意味着测量误差小于</w:t>
      </w:r>
      <w:r>
        <w:rPr>
          <w:lang w:eastAsia="zh-CN"/>
        </w:rPr>
        <w:t>1</w:t>
      </w:r>
      <w:r w:rsidR="00975566">
        <w:rPr>
          <w:lang w:eastAsia="zh-CN"/>
        </w:rPr>
        <w:t> </w:t>
      </w:r>
      <w:r>
        <w:rPr>
          <w:lang w:eastAsia="zh-CN"/>
        </w:rPr>
        <w:t>dB</w:t>
      </w:r>
      <w:r>
        <w:rPr>
          <w:rFonts w:hint="eastAsia"/>
          <w:lang w:eastAsia="zh-CN"/>
        </w:rPr>
        <w:t>。</w:t>
      </w:r>
    </w:p>
    <w:p w:rsidR="00891B10" w:rsidRDefault="00891B10">
      <w:pPr>
        <w:ind w:firstLineChars="200" w:firstLine="480"/>
        <w:rPr>
          <w:lang w:eastAsia="zh-CN"/>
        </w:rPr>
      </w:pPr>
      <w:r>
        <w:rPr>
          <w:rFonts w:hint="eastAsia"/>
          <w:lang w:eastAsia="zh-CN"/>
        </w:rPr>
        <w:t>对于下面所有的测量，频谱分析仪的设置保持不变。</w:t>
      </w:r>
    </w:p>
    <w:p w:rsidR="00891B10" w:rsidRDefault="00891B10">
      <w:pPr>
        <w:pStyle w:val="FigureNo"/>
        <w:rPr>
          <w:lang w:eastAsia="zh-CN"/>
        </w:rPr>
      </w:pPr>
      <w:r>
        <w:rPr>
          <w:rFonts w:hint="eastAsia"/>
          <w:lang w:eastAsia="zh-CN"/>
        </w:rPr>
        <w:t>图</w:t>
      </w:r>
      <w:r>
        <w:rPr>
          <w:lang w:eastAsia="zh-CN"/>
        </w:rPr>
        <w:t>5</w:t>
      </w:r>
    </w:p>
    <w:p w:rsidR="00891B10" w:rsidRDefault="00891B10">
      <w:pPr>
        <w:pStyle w:val="Figuretitle"/>
        <w:rPr>
          <w:lang w:eastAsia="zh-CN"/>
        </w:rPr>
      </w:pPr>
      <w:r>
        <w:rPr>
          <w:rFonts w:hint="eastAsia"/>
          <w:lang w:eastAsia="zh-CN"/>
        </w:rPr>
        <w:t>用于测量的</w:t>
      </w:r>
      <w:r>
        <w:rPr>
          <w:rFonts w:hint="eastAsia"/>
          <w:lang w:eastAsia="zh-CN"/>
        </w:rPr>
        <w:t>DVB-T</w:t>
      </w:r>
      <w:r>
        <w:rPr>
          <w:rFonts w:hint="eastAsia"/>
          <w:lang w:eastAsia="zh-CN"/>
        </w:rPr>
        <w:t>信号的频谱</w:t>
      </w:r>
      <w:r>
        <w:rPr>
          <w:lang w:eastAsia="zh-CN"/>
        </w:rPr>
        <w:br/>
      </w:r>
      <w:r>
        <w:rPr>
          <w:rFonts w:hint="eastAsia"/>
          <w:lang w:eastAsia="zh-CN"/>
        </w:rPr>
        <w:t>（发生器的电平为</w:t>
      </w:r>
      <w:r>
        <w:rPr>
          <w:rFonts w:hint="eastAsia"/>
          <w:lang w:eastAsia="zh-CN"/>
        </w:rPr>
        <w:t>-50 dBm</w:t>
      </w:r>
      <w:r>
        <w:rPr>
          <w:rFonts w:hint="eastAsia"/>
          <w:lang w:eastAsia="zh-CN"/>
        </w:rPr>
        <w:t>）</w:t>
      </w:r>
    </w:p>
    <w:p w:rsidR="00891B10" w:rsidRDefault="00304EDD">
      <w:pPr>
        <w:pStyle w:val="Figure"/>
        <w:rPr>
          <w:lang w:eastAsia="zh-CN"/>
        </w:rPr>
      </w:pPr>
      <w:r>
        <w:object w:dxaOrig="2964" w:dyaOrig="2872">
          <v:shape id="_x0000_i1030" type="#_x0000_t75" style="width:238.2pt;height:231pt" o:ole="">
            <v:imagedata r:id="rId22" o:title=""/>
          </v:shape>
          <o:OLEObject Type="Embed" ProgID="CorelDRAW.Graphic.14" ShapeID="_x0000_i1030" DrawAspect="Content" ObjectID="_1472624942" r:id="rId23"/>
        </w:object>
      </w:r>
    </w:p>
    <w:p w:rsidR="00891B10" w:rsidRDefault="00891B10">
      <w:pPr>
        <w:pStyle w:val="Heading2"/>
        <w:rPr>
          <w:lang w:eastAsia="zh-CN"/>
        </w:rPr>
      </w:pPr>
      <w:bookmarkStart w:id="12" w:name="_Toc359589439"/>
      <w:r>
        <w:rPr>
          <w:lang w:eastAsia="zh-CN"/>
        </w:rPr>
        <w:lastRenderedPageBreak/>
        <w:t>2.3</w:t>
      </w:r>
      <w:r>
        <w:rPr>
          <w:lang w:eastAsia="zh-CN"/>
        </w:rPr>
        <w:tab/>
      </w:r>
      <w:bookmarkEnd w:id="12"/>
      <w:r>
        <w:rPr>
          <w:rFonts w:hint="eastAsia"/>
          <w:lang w:eastAsia="zh-CN"/>
        </w:rPr>
        <w:t>测量结果</w:t>
      </w:r>
    </w:p>
    <w:p w:rsidR="00891B10" w:rsidRDefault="00891B10">
      <w:pPr>
        <w:pStyle w:val="Heading3"/>
        <w:rPr>
          <w:lang w:eastAsia="zh-CN"/>
        </w:rPr>
      </w:pPr>
      <w:bookmarkStart w:id="13" w:name="_Toc359589440"/>
      <w:r>
        <w:rPr>
          <w:lang w:eastAsia="zh-CN"/>
        </w:rPr>
        <w:t>2.3.1</w:t>
      </w:r>
      <w:r>
        <w:rPr>
          <w:lang w:eastAsia="zh-CN"/>
        </w:rPr>
        <w:tab/>
      </w:r>
      <w:bookmarkEnd w:id="13"/>
      <w:r>
        <w:rPr>
          <w:rFonts w:hint="eastAsia"/>
          <w:lang w:eastAsia="zh-CN"/>
        </w:rPr>
        <w:t>IRT</w:t>
      </w:r>
      <w:r>
        <w:rPr>
          <w:rFonts w:hint="eastAsia"/>
          <w:lang w:eastAsia="zh-CN"/>
        </w:rPr>
        <w:t>实验室内的测量结果</w:t>
      </w:r>
    </w:p>
    <w:p w:rsidR="00891B10" w:rsidRDefault="00891B10">
      <w:pPr>
        <w:ind w:firstLineChars="200" w:firstLine="480"/>
        <w:rPr>
          <w:lang w:eastAsia="zh-CN"/>
        </w:rPr>
      </w:pPr>
      <w:r>
        <w:rPr>
          <w:rFonts w:hint="eastAsia"/>
          <w:lang w:eastAsia="zh-CN"/>
        </w:rPr>
        <w:t>DVB-T</w:t>
      </w:r>
      <w:r>
        <w:rPr>
          <w:rFonts w:hint="eastAsia"/>
          <w:lang w:eastAsia="zh-CN"/>
        </w:rPr>
        <w:t>信号发生器插入到电力线墙壁插座，在实验室内六个地点测量放置在地面上方</w:t>
      </w:r>
      <w:r>
        <w:rPr>
          <w:rFonts w:hint="eastAsia"/>
          <w:lang w:eastAsia="zh-CN"/>
        </w:rPr>
        <w:t xml:space="preserve">1.5 m </w:t>
      </w:r>
      <w:r>
        <w:rPr>
          <w:rFonts w:hint="eastAsia"/>
          <w:lang w:eastAsia="zh-CN"/>
        </w:rPr>
        <w:t>处地面天线输出端的信号功率。</w:t>
      </w:r>
    </w:p>
    <w:p w:rsidR="00891B10" w:rsidRDefault="00891B10">
      <w:pPr>
        <w:pStyle w:val="Heading3"/>
        <w:rPr>
          <w:lang w:eastAsia="zh-CN"/>
        </w:rPr>
      </w:pPr>
      <w:bookmarkStart w:id="14" w:name="_Toc359589441"/>
      <w:r>
        <w:rPr>
          <w:lang w:eastAsia="zh-CN"/>
        </w:rPr>
        <w:t>2.3.2</w:t>
      </w:r>
      <w:r>
        <w:rPr>
          <w:lang w:eastAsia="zh-CN"/>
        </w:rPr>
        <w:tab/>
      </w:r>
      <w:bookmarkEnd w:id="14"/>
      <w:r>
        <w:rPr>
          <w:rFonts w:hint="eastAsia"/>
          <w:lang w:eastAsia="zh-CN"/>
        </w:rPr>
        <w:t>非独立房屋内的测量结果</w:t>
      </w:r>
    </w:p>
    <w:p w:rsidR="00891B10" w:rsidRDefault="00891B10">
      <w:pPr>
        <w:ind w:firstLineChars="200" w:firstLine="480"/>
        <w:rPr>
          <w:lang w:eastAsia="zh-CN"/>
        </w:rPr>
      </w:pPr>
      <w:r>
        <w:rPr>
          <w:rFonts w:hint="eastAsia"/>
          <w:lang w:eastAsia="zh-CN"/>
        </w:rPr>
        <w:t>开展测量的房屋用砖建成，包括采用混凝土楼板</w:t>
      </w:r>
      <w:r>
        <w:rPr>
          <w:rFonts w:hint="eastAsia"/>
          <w:lang w:eastAsia="zh-CN"/>
        </w:rPr>
        <w:t>/</w:t>
      </w:r>
      <w:r>
        <w:rPr>
          <w:rFonts w:hint="eastAsia"/>
          <w:lang w:eastAsia="zh-CN"/>
        </w:rPr>
        <w:t>天花板的底层及上面两层，如图</w:t>
      </w:r>
      <w:r>
        <w:rPr>
          <w:rFonts w:hint="eastAsia"/>
          <w:lang w:eastAsia="zh-CN"/>
        </w:rPr>
        <w:t>1</w:t>
      </w:r>
      <w:r>
        <w:rPr>
          <w:rFonts w:hint="eastAsia"/>
          <w:lang w:eastAsia="zh-CN"/>
        </w:rPr>
        <w:t>所示。实际上，有左边、中间和右边三个相邻的房屋。中间房屋略图见图</w:t>
      </w:r>
      <w:r>
        <w:rPr>
          <w:rFonts w:hint="eastAsia"/>
          <w:lang w:eastAsia="zh-CN"/>
        </w:rPr>
        <w:t>6</w:t>
      </w:r>
      <w:r>
        <w:rPr>
          <w:rFonts w:hint="eastAsia"/>
          <w:lang w:eastAsia="zh-CN"/>
        </w:rPr>
        <w:t>，左边相邻房屋略图见图</w:t>
      </w:r>
      <w:r>
        <w:rPr>
          <w:rFonts w:hint="eastAsia"/>
          <w:lang w:eastAsia="zh-CN"/>
        </w:rPr>
        <w:t>7</w:t>
      </w:r>
      <w:r>
        <w:rPr>
          <w:rFonts w:hint="eastAsia"/>
          <w:lang w:eastAsia="zh-CN"/>
        </w:rPr>
        <w:t>。测量信号连接到中间房屋第一层的墙壁电源插座。</w:t>
      </w:r>
    </w:p>
    <w:p w:rsidR="00891B10" w:rsidRDefault="00891B10">
      <w:pPr>
        <w:pStyle w:val="FigureNo"/>
        <w:rPr>
          <w:lang w:eastAsia="zh-CN"/>
        </w:rPr>
      </w:pPr>
      <w:r>
        <w:rPr>
          <w:rFonts w:hint="eastAsia"/>
          <w:lang w:eastAsia="zh-CN"/>
        </w:rPr>
        <w:t>图</w:t>
      </w:r>
      <w:r>
        <w:rPr>
          <w:lang w:eastAsia="zh-CN"/>
        </w:rPr>
        <w:t xml:space="preserve"> 6</w:t>
      </w:r>
    </w:p>
    <w:p w:rsidR="00891B10" w:rsidRDefault="00891B10">
      <w:pPr>
        <w:pStyle w:val="Figuretitle"/>
        <w:rPr>
          <w:lang w:eastAsia="zh-CN"/>
        </w:rPr>
      </w:pPr>
      <w:r>
        <w:rPr>
          <w:rFonts w:hint="eastAsia"/>
          <w:lang w:eastAsia="zh-CN"/>
        </w:rPr>
        <w:t>中间房屋略图</w:t>
      </w:r>
    </w:p>
    <w:p w:rsidR="00891B10" w:rsidRDefault="00304EDD">
      <w:pPr>
        <w:pStyle w:val="Figure"/>
      </w:pPr>
      <w:r>
        <w:rPr>
          <w:noProof/>
          <w:lang w:eastAsia="zh-CN"/>
        </w:rPr>
        <w:object w:dxaOrig="5768" w:dyaOrig="3849">
          <v:shape id="_x0000_i1031" type="#_x0000_t75" style="width:458.4pt;height:306pt" o:ole="">
            <v:imagedata r:id="rId24" o:title=""/>
          </v:shape>
          <o:OLEObject Type="Embed" ProgID="CorelDRAW.Graphic.14" ShapeID="_x0000_i1031" DrawAspect="Content" ObjectID="_1472624943" r:id="rId25"/>
        </w:object>
      </w:r>
    </w:p>
    <w:p w:rsidR="00891B10" w:rsidRDefault="00891B10">
      <w:pPr>
        <w:rPr>
          <w:lang w:eastAsia="zh-CN"/>
        </w:rPr>
      </w:pPr>
    </w:p>
    <w:p w:rsidR="00891B10" w:rsidRDefault="00891B10">
      <w:pPr>
        <w:ind w:firstLineChars="200" w:firstLine="480"/>
        <w:rPr>
          <w:lang w:eastAsia="zh-CN"/>
        </w:rPr>
      </w:pPr>
      <w:r>
        <w:rPr>
          <w:rFonts w:hint="eastAsia"/>
          <w:lang w:eastAsia="zh-CN"/>
        </w:rPr>
        <w:t>DVB-T</w:t>
      </w:r>
      <w:r>
        <w:rPr>
          <w:rFonts w:hint="eastAsia"/>
          <w:lang w:eastAsia="zh-CN"/>
        </w:rPr>
        <w:t>发生器输出功率设置为</w:t>
      </w:r>
      <w:r>
        <w:rPr>
          <w:lang w:eastAsia="zh-CN"/>
        </w:rPr>
        <w:t>0</w:t>
      </w:r>
      <w:r w:rsidR="00A2176F">
        <w:rPr>
          <w:lang w:eastAsia="zh-CN"/>
        </w:rPr>
        <w:t> </w:t>
      </w:r>
      <w:r>
        <w:rPr>
          <w:lang w:eastAsia="zh-CN"/>
        </w:rPr>
        <w:t>dBm</w:t>
      </w:r>
      <w:r>
        <w:rPr>
          <w:rFonts w:hint="eastAsia"/>
          <w:lang w:eastAsia="zh-CN"/>
        </w:rPr>
        <w:t>，相继插入位于第一层的点</w:t>
      </w:r>
      <w:r>
        <w:rPr>
          <w:rFonts w:hint="eastAsia"/>
          <w:lang w:eastAsia="zh-CN"/>
        </w:rPr>
        <w:t>PLT</w:t>
      </w:r>
      <w:r>
        <w:rPr>
          <w:rFonts w:hint="eastAsia"/>
          <w:lang w:eastAsia="zh-CN"/>
        </w:rPr>
        <w:t>调制解调器</w:t>
      </w:r>
      <w:r>
        <w:rPr>
          <w:rFonts w:hint="eastAsia"/>
          <w:lang w:eastAsia="zh-CN"/>
        </w:rPr>
        <w:t>1</w:t>
      </w:r>
      <w:r>
        <w:rPr>
          <w:rFonts w:hint="eastAsia"/>
          <w:lang w:eastAsia="zh-CN"/>
        </w:rPr>
        <w:t>（白色）、</w:t>
      </w:r>
      <w:r>
        <w:rPr>
          <w:rFonts w:hint="eastAsia"/>
          <w:lang w:eastAsia="zh-CN"/>
        </w:rPr>
        <w:t>PLT</w:t>
      </w:r>
      <w:r>
        <w:rPr>
          <w:rFonts w:hint="eastAsia"/>
          <w:lang w:eastAsia="zh-CN"/>
        </w:rPr>
        <w:t>调制解调器</w:t>
      </w:r>
      <w:r>
        <w:rPr>
          <w:rFonts w:hint="eastAsia"/>
          <w:lang w:eastAsia="zh-CN"/>
        </w:rPr>
        <w:t>2</w:t>
      </w:r>
      <w:r>
        <w:rPr>
          <w:rFonts w:hint="eastAsia"/>
          <w:lang w:eastAsia="zh-CN"/>
        </w:rPr>
        <w:t>（黄色）和</w:t>
      </w:r>
      <w:r>
        <w:rPr>
          <w:rFonts w:hint="eastAsia"/>
          <w:lang w:eastAsia="zh-CN"/>
        </w:rPr>
        <w:t>PLT</w:t>
      </w:r>
      <w:r>
        <w:rPr>
          <w:rFonts w:hint="eastAsia"/>
          <w:lang w:eastAsia="zh-CN"/>
        </w:rPr>
        <w:t>调制解调器</w:t>
      </w:r>
      <w:r>
        <w:rPr>
          <w:rFonts w:hint="eastAsia"/>
          <w:lang w:eastAsia="zh-CN"/>
        </w:rPr>
        <w:t>3</w:t>
      </w:r>
      <w:r>
        <w:rPr>
          <w:rFonts w:hint="eastAsia"/>
          <w:lang w:eastAsia="zh-CN"/>
        </w:rPr>
        <w:t>（蓝色）处的墙壁插座，在中间房屋的点</w:t>
      </w:r>
      <w:r>
        <w:rPr>
          <w:rFonts w:hint="eastAsia"/>
          <w:lang w:eastAsia="zh-CN"/>
        </w:rPr>
        <w:t>1</w:t>
      </w:r>
      <w:r>
        <w:rPr>
          <w:rFonts w:hint="eastAsia"/>
          <w:lang w:eastAsia="zh-CN"/>
        </w:rPr>
        <w:t>至</w:t>
      </w:r>
      <w:r>
        <w:rPr>
          <w:rFonts w:hint="eastAsia"/>
          <w:lang w:eastAsia="zh-CN"/>
        </w:rPr>
        <w:t>29</w:t>
      </w:r>
      <w:r>
        <w:rPr>
          <w:rFonts w:hint="eastAsia"/>
          <w:lang w:eastAsia="zh-CN"/>
        </w:rPr>
        <w:t>以及左边相邻房屋的点</w:t>
      </w:r>
      <w:r>
        <w:rPr>
          <w:rFonts w:hint="eastAsia"/>
          <w:lang w:eastAsia="zh-CN"/>
        </w:rPr>
        <w:t>30</w:t>
      </w:r>
      <w:r>
        <w:rPr>
          <w:rFonts w:hint="eastAsia"/>
          <w:lang w:eastAsia="zh-CN"/>
        </w:rPr>
        <w:t>至</w:t>
      </w:r>
      <w:r>
        <w:rPr>
          <w:rFonts w:hint="eastAsia"/>
          <w:lang w:eastAsia="zh-CN"/>
        </w:rPr>
        <w:t>42</w:t>
      </w:r>
      <w:r>
        <w:rPr>
          <w:rFonts w:hint="eastAsia"/>
          <w:lang w:eastAsia="zh-CN"/>
        </w:rPr>
        <w:t>进行测量。当进行测量时（</w:t>
      </w:r>
      <w:r>
        <w:rPr>
          <w:rFonts w:hint="eastAsia"/>
          <w:lang w:eastAsia="zh-CN"/>
        </w:rPr>
        <w:t>PLT</w:t>
      </w:r>
      <w:r>
        <w:rPr>
          <w:rFonts w:hint="eastAsia"/>
          <w:lang w:eastAsia="zh-CN"/>
        </w:rPr>
        <w:t>调制解调器</w:t>
      </w:r>
      <w:r>
        <w:rPr>
          <w:rFonts w:hint="eastAsia"/>
          <w:lang w:eastAsia="zh-CN"/>
        </w:rPr>
        <w:t>1</w:t>
      </w:r>
      <w:r>
        <w:rPr>
          <w:rFonts w:hint="eastAsia"/>
          <w:lang w:eastAsia="zh-CN"/>
        </w:rPr>
        <w:t>、</w:t>
      </w:r>
      <w:r>
        <w:rPr>
          <w:rFonts w:hint="eastAsia"/>
          <w:lang w:eastAsia="zh-CN"/>
        </w:rPr>
        <w:t>2</w:t>
      </w:r>
      <w:r>
        <w:rPr>
          <w:rFonts w:hint="eastAsia"/>
          <w:lang w:eastAsia="zh-CN"/>
        </w:rPr>
        <w:t>或</w:t>
      </w:r>
      <w:r>
        <w:rPr>
          <w:rFonts w:hint="eastAsia"/>
          <w:lang w:eastAsia="zh-CN"/>
        </w:rPr>
        <w:t>3</w:t>
      </w:r>
      <w:r>
        <w:rPr>
          <w:rFonts w:hint="eastAsia"/>
          <w:lang w:eastAsia="zh-CN"/>
        </w:rPr>
        <w:t>），测量点的颜色与发生器接入点的颜色相对应。</w:t>
      </w:r>
    </w:p>
    <w:p w:rsidR="00891B10" w:rsidRDefault="00891B10">
      <w:pPr>
        <w:pStyle w:val="FigureNo"/>
      </w:pPr>
      <w:r>
        <w:rPr>
          <w:rFonts w:hint="eastAsia"/>
          <w:lang w:eastAsia="zh-CN"/>
        </w:rPr>
        <w:lastRenderedPageBreak/>
        <w:t>图</w:t>
      </w:r>
      <w:r>
        <w:t>7</w:t>
      </w:r>
    </w:p>
    <w:p w:rsidR="00891B10" w:rsidRDefault="00891B10">
      <w:pPr>
        <w:pStyle w:val="Figuretitle"/>
        <w:rPr>
          <w:lang w:eastAsia="zh-CN"/>
        </w:rPr>
      </w:pPr>
      <w:r>
        <w:rPr>
          <w:rFonts w:hint="eastAsia"/>
          <w:lang w:eastAsia="zh-CN"/>
        </w:rPr>
        <w:t>左边相邻房屋略图</w:t>
      </w:r>
    </w:p>
    <w:p w:rsidR="00891B10" w:rsidRDefault="00304EDD">
      <w:pPr>
        <w:pStyle w:val="Figure"/>
      </w:pPr>
      <w:r>
        <w:rPr>
          <w:noProof/>
          <w:lang w:eastAsia="zh-CN"/>
        </w:rPr>
        <w:object w:dxaOrig="5357" w:dyaOrig="3083">
          <v:shape id="_x0000_i1032" type="#_x0000_t75" style="width:424.8pt;height:244.2pt" o:ole="">
            <v:imagedata r:id="rId26" o:title=""/>
          </v:shape>
          <o:OLEObject Type="Embed" ProgID="CorelDRAW.Graphic.14" ShapeID="_x0000_i1032" DrawAspect="Content" ObjectID="_1472624944" r:id="rId27"/>
        </w:object>
      </w:r>
    </w:p>
    <w:p w:rsidR="00891B10" w:rsidRDefault="00891B10" w:rsidP="00FA5EBB">
      <w:pPr>
        <w:rPr>
          <w:lang w:eastAsia="zh-CN"/>
        </w:rPr>
      </w:pPr>
    </w:p>
    <w:p w:rsidR="00891B10" w:rsidRDefault="00891B10">
      <w:pPr>
        <w:ind w:firstLineChars="200" w:firstLine="480"/>
        <w:rPr>
          <w:lang w:eastAsia="zh-CN"/>
        </w:rPr>
      </w:pPr>
      <w:r>
        <w:rPr>
          <w:rFonts w:hint="eastAsia"/>
          <w:lang w:eastAsia="zh-CN"/>
        </w:rPr>
        <w:t>天线放置在图</w:t>
      </w:r>
      <w:r>
        <w:rPr>
          <w:rFonts w:hint="eastAsia"/>
          <w:lang w:eastAsia="zh-CN"/>
        </w:rPr>
        <w:t>6</w:t>
      </w:r>
      <w:r>
        <w:rPr>
          <w:rFonts w:hint="eastAsia"/>
          <w:lang w:eastAsia="zh-CN"/>
        </w:rPr>
        <w:t>和图</w:t>
      </w:r>
      <w:r>
        <w:rPr>
          <w:rFonts w:hint="eastAsia"/>
          <w:lang w:eastAsia="zh-CN"/>
        </w:rPr>
        <w:t>7</w:t>
      </w:r>
      <w:r>
        <w:rPr>
          <w:rFonts w:hint="eastAsia"/>
          <w:lang w:eastAsia="zh-CN"/>
        </w:rPr>
        <w:t>中用带编号正方形表示的测量点上，对于每个测量点，记录下</w:t>
      </w:r>
      <w:r>
        <w:rPr>
          <w:rFonts w:hint="eastAsia"/>
          <w:lang w:eastAsia="zh-CN"/>
        </w:rPr>
        <w:t>ETL-SA</w:t>
      </w:r>
      <w:r>
        <w:rPr>
          <w:rFonts w:hint="eastAsia"/>
          <w:lang w:eastAsia="zh-CN"/>
        </w:rPr>
        <w:t>中的频谱，而且显示接收到的信道功率。例如，图</w:t>
      </w:r>
      <w:r>
        <w:rPr>
          <w:rFonts w:hint="eastAsia"/>
          <w:lang w:eastAsia="zh-CN"/>
        </w:rPr>
        <w:t>8</w:t>
      </w:r>
      <w:r>
        <w:rPr>
          <w:rFonts w:hint="eastAsia"/>
          <w:lang w:eastAsia="zh-CN"/>
        </w:rPr>
        <w:t>中显示的是在潜在的高</w:t>
      </w:r>
      <w:r>
        <w:rPr>
          <w:rFonts w:hint="eastAsia"/>
          <w:lang w:eastAsia="zh-CN"/>
        </w:rPr>
        <w:t>PLT</w:t>
      </w:r>
      <w:r>
        <w:rPr>
          <w:rFonts w:hint="eastAsia"/>
          <w:lang w:eastAsia="zh-CN"/>
        </w:rPr>
        <w:t>干扰电平点和潜在的低</w:t>
      </w:r>
      <w:r>
        <w:rPr>
          <w:rFonts w:hint="eastAsia"/>
          <w:lang w:eastAsia="zh-CN"/>
        </w:rPr>
        <w:t>PLT</w:t>
      </w:r>
      <w:r>
        <w:rPr>
          <w:rFonts w:hint="eastAsia"/>
          <w:lang w:eastAsia="zh-CN"/>
        </w:rPr>
        <w:t>干扰电平点的测量结果。</w:t>
      </w:r>
    </w:p>
    <w:p w:rsidR="00891B10" w:rsidRDefault="00891B10">
      <w:pPr>
        <w:pStyle w:val="FigureNo"/>
        <w:rPr>
          <w:lang w:eastAsia="zh-CN"/>
        </w:rPr>
      </w:pPr>
      <w:r>
        <w:rPr>
          <w:rFonts w:hint="eastAsia"/>
          <w:lang w:eastAsia="zh-CN"/>
        </w:rPr>
        <w:t>图</w:t>
      </w:r>
      <w:r>
        <w:rPr>
          <w:lang w:eastAsia="zh-CN"/>
        </w:rPr>
        <w:t>8</w:t>
      </w:r>
    </w:p>
    <w:p w:rsidR="00891B10" w:rsidRDefault="00891B10">
      <w:pPr>
        <w:pStyle w:val="Figuretitle"/>
        <w:rPr>
          <w:lang w:eastAsia="zh-CN"/>
        </w:rPr>
      </w:pPr>
      <w:r>
        <w:rPr>
          <w:rFonts w:hint="eastAsia"/>
          <w:lang w:eastAsia="zh-CN"/>
        </w:rPr>
        <w:t>在高、低电平干扰两个测量点的频谱</w:t>
      </w:r>
    </w:p>
    <w:p w:rsidR="00FA5EBB" w:rsidRPr="00FA5EBB" w:rsidRDefault="00FA5EBB" w:rsidP="00FA5EBB">
      <w:pPr>
        <w:pStyle w:val="Figure"/>
        <w:rPr>
          <w:lang w:eastAsia="zh-CN"/>
        </w:rPr>
      </w:pPr>
      <w:r>
        <w:object w:dxaOrig="5701" w:dyaOrig="2595">
          <v:shape id="_x0000_i1047" type="#_x0000_t75" style="width:454.8pt;height:207.6pt" o:ole="">
            <v:imagedata r:id="rId28" o:title=""/>
          </v:shape>
          <o:OLEObject Type="Embed" ProgID="CorelDRAW.Graphic.14" ShapeID="_x0000_i1047" DrawAspect="Content" ObjectID="_1472624945" r:id="rId29"/>
        </w:object>
      </w:r>
    </w:p>
    <w:p w:rsidR="00970342" w:rsidRPr="00970342" w:rsidRDefault="00970342" w:rsidP="00970342">
      <w:pPr>
        <w:jc w:val="center"/>
        <w:rPr>
          <w:sz w:val="20"/>
          <w:lang w:eastAsia="zh-CN"/>
        </w:rPr>
      </w:pPr>
      <w:r w:rsidRPr="00970342">
        <w:rPr>
          <w:sz w:val="20"/>
          <w:lang w:eastAsia="zh-CN"/>
        </w:rPr>
        <w:t>a</w:t>
      </w:r>
      <w:r w:rsidRPr="00970342">
        <w:rPr>
          <w:caps/>
          <w:sz w:val="20"/>
          <w:lang w:eastAsia="zh-CN"/>
        </w:rPr>
        <w:t>.</w:t>
      </w:r>
      <w:r w:rsidRPr="00970342">
        <w:rPr>
          <w:caps/>
          <w:sz w:val="20"/>
          <w:lang w:eastAsia="zh-CN"/>
        </w:rPr>
        <w:tab/>
      </w:r>
      <w:r w:rsidRPr="00970342">
        <w:rPr>
          <w:rFonts w:hint="eastAsia"/>
          <w:sz w:val="20"/>
          <w:lang w:eastAsia="zh-CN"/>
        </w:rPr>
        <w:t>测量点</w:t>
      </w:r>
      <w:r w:rsidRPr="00970342">
        <w:rPr>
          <w:rFonts w:hint="eastAsia"/>
          <w:sz w:val="20"/>
          <w:lang w:eastAsia="zh-CN"/>
        </w:rPr>
        <w:t>1</w:t>
      </w:r>
      <w:r w:rsidRPr="00970342">
        <w:rPr>
          <w:rFonts w:hint="eastAsia"/>
          <w:sz w:val="20"/>
          <w:lang w:eastAsia="zh-CN"/>
        </w:rPr>
        <w:t>：高电平干扰</w:t>
      </w:r>
      <w:r w:rsidRPr="00970342">
        <w:rPr>
          <w:sz w:val="20"/>
          <w:lang w:eastAsia="zh-CN"/>
        </w:rPr>
        <w:tab/>
      </w:r>
      <w:r w:rsidRPr="00970342">
        <w:rPr>
          <w:sz w:val="20"/>
          <w:lang w:eastAsia="zh-CN"/>
        </w:rPr>
        <w:tab/>
      </w:r>
      <w:r>
        <w:rPr>
          <w:sz w:val="20"/>
          <w:lang w:eastAsia="zh-CN"/>
        </w:rPr>
        <w:tab/>
      </w:r>
      <w:r>
        <w:rPr>
          <w:sz w:val="20"/>
          <w:lang w:eastAsia="zh-CN"/>
        </w:rPr>
        <w:tab/>
      </w:r>
      <w:r w:rsidRPr="00970342">
        <w:rPr>
          <w:sz w:val="20"/>
          <w:lang w:eastAsia="zh-CN"/>
        </w:rPr>
        <w:t>b</w:t>
      </w:r>
      <w:r w:rsidRPr="00970342">
        <w:rPr>
          <w:caps/>
          <w:sz w:val="20"/>
          <w:lang w:eastAsia="zh-CN"/>
        </w:rPr>
        <w:t>.</w:t>
      </w:r>
      <w:r w:rsidRPr="00970342">
        <w:rPr>
          <w:caps/>
          <w:sz w:val="20"/>
          <w:lang w:eastAsia="zh-CN"/>
        </w:rPr>
        <w:tab/>
      </w:r>
      <w:r w:rsidRPr="00970342">
        <w:rPr>
          <w:rFonts w:hint="eastAsia"/>
          <w:sz w:val="20"/>
          <w:lang w:eastAsia="zh-CN"/>
        </w:rPr>
        <w:t>测量点</w:t>
      </w:r>
      <w:r w:rsidRPr="00970342">
        <w:rPr>
          <w:rFonts w:hint="eastAsia"/>
          <w:sz w:val="20"/>
          <w:lang w:eastAsia="zh-CN"/>
        </w:rPr>
        <w:t>39</w:t>
      </w:r>
      <w:r w:rsidRPr="00970342">
        <w:rPr>
          <w:rFonts w:hint="eastAsia"/>
          <w:sz w:val="20"/>
          <w:lang w:eastAsia="zh-CN"/>
        </w:rPr>
        <w:t>：低电平干扰</w:t>
      </w:r>
    </w:p>
    <w:p w:rsidR="00891B10" w:rsidRDefault="00891B10">
      <w:pPr>
        <w:ind w:firstLineChars="200" w:firstLine="480"/>
        <w:rPr>
          <w:lang w:eastAsia="zh-CN"/>
        </w:rPr>
      </w:pPr>
      <w:r>
        <w:rPr>
          <w:rFonts w:hint="eastAsia"/>
          <w:lang w:eastAsia="zh-CN"/>
        </w:rPr>
        <w:t>在图</w:t>
      </w:r>
      <w:r>
        <w:rPr>
          <w:rFonts w:hint="eastAsia"/>
          <w:lang w:eastAsia="zh-CN"/>
        </w:rPr>
        <w:t>8b</w:t>
      </w:r>
      <w:r>
        <w:rPr>
          <w:rFonts w:hint="eastAsia"/>
          <w:lang w:eastAsia="zh-CN"/>
        </w:rPr>
        <w:t>的右边、超出了</w:t>
      </w:r>
      <w:r>
        <w:rPr>
          <w:rFonts w:hint="eastAsia"/>
          <w:lang w:eastAsia="zh-CN"/>
        </w:rPr>
        <w:t>DVB-T</w:t>
      </w:r>
      <w:r>
        <w:rPr>
          <w:rFonts w:hint="eastAsia"/>
          <w:lang w:eastAsia="zh-CN"/>
        </w:rPr>
        <w:t>测量带宽的信号是在该地区发射的</w:t>
      </w:r>
      <w:r>
        <w:rPr>
          <w:rFonts w:hint="eastAsia"/>
          <w:lang w:eastAsia="zh-CN"/>
        </w:rPr>
        <w:t>DAB</w:t>
      </w:r>
      <w:r>
        <w:rPr>
          <w:rFonts w:hint="eastAsia"/>
          <w:lang w:eastAsia="zh-CN"/>
        </w:rPr>
        <w:t>信号。</w:t>
      </w:r>
    </w:p>
    <w:p w:rsidR="00104CB3" w:rsidRDefault="00104CB3">
      <w:pPr>
        <w:ind w:firstLineChars="200" w:firstLine="480"/>
        <w:rPr>
          <w:lang w:eastAsia="zh-CN"/>
        </w:rPr>
      </w:pPr>
    </w:p>
    <w:p w:rsidR="00891B10" w:rsidRDefault="00891B10">
      <w:pPr>
        <w:ind w:firstLineChars="200" w:firstLine="480"/>
        <w:rPr>
          <w:lang w:eastAsia="zh-CN"/>
        </w:rPr>
      </w:pPr>
      <w:r>
        <w:rPr>
          <w:rFonts w:hint="eastAsia"/>
          <w:lang w:eastAsia="zh-CN"/>
        </w:rPr>
        <w:lastRenderedPageBreak/>
        <w:t>将信号注入中间房屋第一层房间内的电力线，在相邻的房间、房屋的第二层和第三层以及房屋外进行测量。</w:t>
      </w:r>
    </w:p>
    <w:p w:rsidR="00891B10" w:rsidRDefault="00891B10">
      <w:pPr>
        <w:ind w:firstLineChars="200" w:firstLine="480"/>
        <w:rPr>
          <w:lang w:eastAsia="zh-CN"/>
        </w:rPr>
      </w:pPr>
      <w:r>
        <w:rPr>
          <w:rFonts w:hint="eastAsia"/>
          <w:lang w:eastAsia="zh-CN"/>
        </w:rPr>
        <w:t>还可以在左边相邻房屋的第一层、第二层和第三层进行测量。</w:t>
      </w:r>
    </w:p>
    <w:p w:rsidR="00891B10" w:rsidRDefault="00891B10">
      <w:pPr>
        <w:pStyle w:val="Heading2"/>
        <w:rPr>
          <w:lang w:eastAsia="zh-CN"/>
        </w:rPr>
      </w:pPr>
      <w:bookmarkStart w:id="15" w:name="_Toc359589442"/>
      <w:r>
        <w:rPr>
          <w:lang w:eastAsia="zh-CN"/>
        </w:rPr>
        <w:t>2.4</w:t>
      </w:r>
      <w:r>
        <w:rPr>
          <w:lang w:eastAsia="zh-CN"/>
        </w:rPr>
        <w:tab/>
      </w:r>
      <w:bookmarkEnd w:id="15"/>
      <w:r>
        <w:rPr>
          <w:rFonts w:hint="eastAsia"/>
          <w:lang w:eastAsia="zh-CN"/>
        </w:rPr>
        <w:t>耦合损耗测量结果</w:t>
      </w:r>
    </w:p>
    <w:p w:rsidR="00891B10" w:rsidRDefault="00891B10">
      <w:pPr>
        <w:pStyle w:val="Heading3"/>
        <w:rPr>
          <w:lang w:eastAsia="zh-CN"/>
        </w:rPr>
      </w:pPr>
      <w:bookmarkStart w:id="16" w:name="_Toc359589443"/>
      <w:r>
        <w:rPr>
          <w:lang w:eastAsia="zh-CN"/>
        </w:rPr>
        <w:t>2.4.1</w:t>
      </w:r>
      <w:r>
        <w:rPr>
          <w:lang w:eastAsia="zh-CN"/>
        </w:rPr>
        <w:tab/>
      </w:r>
      <w:bookmarkEnd w:id="16"/>
      <w:r>
        <w:rPr>
          <w:rFonts w:hint="eastAsia"/>
          <w:lang w:eastAsia="zh-CN"/>
        </w:rPr>
        <w:t>IRT</w:t>
      </w:r>
      <w:r>
        <w:rPr>
          <w:rFonts w:hint="eastAsia"/>
          <w:lang w:eastAsia="zh-CN"/>
        </w:rPr>
        <w:t>实验室的结果</w:t>
      </w:r>
    </w:p>
    <w:p w:rsidR="00891B10" w:rsidRDefault="00891B10">
      <w:pPr>
        <w:ind w:firstLineChars="200" w:firstLine="480"/>
        <w:rPr>
          <w:lang w:eastAsia="zh-CN"/>
        </w:rPr>
      </w:pPr>
      <w:r>
        <w:rPr>
          <w:rFonts w:hint="eastAsia"/>
          <w:lang w:eastAsia="zh-CN"/>
        </w:rPr>
        <w:t>由六个测量点计算得到的平均耦合损耗数值为</w:t>
      </w:r>
      <w:r>
        <w:rPr>
          <w:rFonts w:hint="eastAsia"/>
          <w:lang w:eastAsia="zh-CN"/>
        </w:rPr>
        <w:t xml:space="preserve"> </w:t>
      </w:r>
      <w:r>
        <w:rPr>
          <w:lang w:eastAsia="zh-CN"/>
        </w:rPr>
        <w:t>–47 dB</w:t>
      </w:r>
      <w:r>
        <w:rPr>
          <w:rFonts w:hint="eastAsia"/>
          <w:lang w:eastAsia="zh-CN"/>
        </w:rPr>
        <w:t>，数值的标准差为</w:t>
      </w:r>
      <w:r>
        <w:rPr>
          <w:rFonts w:hint="eastAsia"/>
          <w:lang w:eastAsia="zh-CN"/>
        </w:rPr>
        <w:t>6</w:t>
      </w:r>
      <w:r>
        <w:rPr>
          <w:lang w:eastAsia="zh-CN"/>
        </w:rPr>
        <w:t xml:space="preserve"> dB </w:t>
      </w:r>
      <w:r>
        <w:rPr>
          <w:rFonts w:hint="eastAsia"/>
          <w:lang w:eastAsia="zh-CN"/>
        </w:rPr>
        <w:t>。</w:t>
      </w:r>
    </w:p>
    <w:p w:rsidR="00891B10" w:rsidRDefault="00891B10">
      <w:pPr>
        <w:pStyle w:val="Heading3"/>
        <w:rPr>
          <w:lang w:eastAsia="zh-CN"/>
        </w:rPr>
      </w:pPr>
      <w:bookmarkStart w:id="17" w:name="_Toc359589444"/>
      <w:r>
        <w:rPr>
          <w:lang w:eastAsia="zh-CN"/>
        </w:rPr>
        <w:t>2.4.2</w:t>
      </w:r>
      <w:r>
        <w:rPr>
          <w:lang w:eastAsia="zh-CN"/>
        </w:rPr>
        <w:tab/>
      </w:r>
      <w:bookmarkEnd w:id="17"/>
      <w:r>
        <w:rPr>
          <w:rFonts w:hint="eastAsia"/>
          <w:lang w:eastAsia="zh-CN"/>
        </w:rPr>
        <w:t>中间房屋内的测量结果</w:t>
      </w:r>
    </w:p>
    <w:p w:rsidR="00891B10" w:rsidRDefault="00891B10">
      <w:pPr>
        <w:ind w:firstLineChars="200" w:firstLine="480"/>
        <w:rPr>
          <w:lang w:eastAsia="zh-CN"/>
        </w:rPr>
      </w:pPr>
      <w:r>
        <w:rPr>
          <w:rFonts w:hint="eastAsia"/>
          <w:lang w:eastAsia="zh-CN"/>
        </w:rPr>
        <w:t>PLT</w:t>
      </w:r>
      <w:r>
        <w:rPr>
          <w:rFonts w:hint="eastAsia"/>
          <w:lang w:eastAsia="zh-CN"/>
        </w:rPr>
        <w:t>调制解调器输出端与相同房屋内接收天线输出端之间的耦合损耗在</w:t>
      </w:r>
      <w:r>
        <w:rPr>
          <w:lang w:eastAsia="zh-CN"/>
        </w:rPr>
        <w:t xml:space="preserve">48 dB </w:t>
      </w:r>
      <w:r>
        <w:rPr>
          <w:rFonts w:hint="eastAsia"/>
          <w:lang w:eastAsia="zh-CN"/>
        </w:rPr>
        <w:t>到</w:t>
      </w:r>
      <w:r>
        <w:rPr>
          <w:lang w:eastAsia="zh-CN"/>
        </w:rPr>
        <w:t xml:space="preserve"> 57 dB</w:t>
      </w:r>
      <w:r>
        <w:rPr>
          <w:rFonts w:hint="eastAsia"/>
          <w:lang w:eastAsia="zh-CN"/>
        </w:rPr>
        <w:t>范围内变化，测量值的波动较大，其标准差约为</w:t>
      </w:r>
      <w:r>
        <w:rPr>
          <w:lang w:eastAsia="zh-CN"/>
        </w:rPr>
        <w:t>6 dB</w:t>
      </w:r>
      <w:r>
        <w:rPr>
          <w:rFonts w:hint="eastAsia"/>
          <w:lang w:eastAsia="zh-CN"/>
        </w:rPr>
        <w:t>。在建筑物的外边，到建筑物前面距离房屋墙壁</w:t>
      </w:r>
      <w:r>
        <w:rPr>
          <w:rFonts w:hint="eastAsia"/>
          <w:lang w:eastAsia="zh-CN"/>
        </w:rPr>
        <w:t>4 m</w:t>
      </w:r>
      <w:r>
        <w:rPr>
          <w:rFonts w:hint="eastAsia"/>
          <w:lang w:eastAsia="zh-CN"/>
        </w:rPr>
        <w:t>处的耦合损耗为</w:t>
      </w:r>
      <w:r>
        <w:rPr>
          <w:lang w:eastAsia="zh-CN"/>
        </w:rPr>
        <w:t>57 dB</w:t>
      </w:r>
      <w:r>
        <w:rPr>
          <w:rFonts w:hint="eastAsia"/>
          <w:lang w:eastAsia="zh-CN"/>
        </w:rPr>
        <w:t>，到房屋后面距离房屋墙壁</w:t>
      </w:r>
      <w:r>
        <w:rPr>
          <w:rFonts w:hint="eastAsia"/>
          <w:lang w:eastAsia="zh-CN"/>
        </w:rPr>
        <w:t>10 m</w:t>
      </w:r>
      <w:r>
        <w:rPr>
          <w:rFonts w:hint="eastAsia"/>
          <w:lang w:eastAsia="zh-CN"/>
        </w:rPr>
        <w:t>处的耦合损耗为</w:t>
      </w:r>
      <w:r>
        <w:rPr>
          <w:rFonts w:hint="eastAsia"/>
          <w:lang w:eastAsia="zh-CN"/>
        </w:rPr>
        <w:t>60</w:t>
      </w:r>
      <w:r>
        <w:rPr>
          <w:lang w:eastAsia="zh-CN"/>
        </w:rPr>
        <w:t xml:space="preserve"> dB</w:t>
      </w:r>
      <w:r>
        <w:rPr>
          <w:rFonts w:hint="eastAsia"/>
          <w:lang w:eastAsia="zh-CN"/>
        </w:rPr>
        <w:t>。实际测量得到的耦合损耗平均值为：</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同一房间：</w:t>
      </w:r>
      <w:r w:rsidR="00891B10">
        <w:rPr>
          <w:lang w:eastAsia="zh-CN"/>
        </w:rPr>
        <w:tab/>
      </w:r>
      <w:r w:rsidR="00891B10">
        <w:rPr>
          <w:lang w:eastAsia="zh-CN"/>
        </w:rPr>
        <w:tab/>
        <w:t>48 dB</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到相邻的房间</w:t>
      </w:r>
      <w:r w:rsidR="00891B10">
        <w:rPr>
          <w:lang w:eastAsia="zh-CN"/>
        </w:rPr>
        <w:tab/>
        <w:t>44 dB</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到上面的楼层</w:t>
      </w:r>
      <w:r w:rsidR="00891B10">
        <w:rPr>
          <w:lang w:eastAsia="zh-CN"/>
        </w:rPr>
        <w:tab/>
        <w:t>54 dB</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到上面两层</w:t>
      </w:r>
      <w:r w:rsidR="00891B10">
        <w:rPr>
          <w:lang w:eastAsia="zh-CN"/>
        </w:rPr>
        <w:tab/>
      </w:r>
      <w:r w:rsidR="00891B10">
        <w:rPr>
          <w:lang w:eastAsia="zh-CN"/>
        </w:rPr>
        <w:tab/>
        <w:t>57 dB</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到建筑物外边距离</w:t>
      </w:r>
      <w:r w:rsidR="00891B10">
        <w:rPr>
          <w:rFonts w:hint="eastAsia"/>
          <w:lang w:eastAsia="zh-CN"/>
        </w:rPr>
        <w:t>4 m</w:t>
      </w:r>
      <w:r w:rsidR="00891B10">
        <w:rPr>
          <w:rFonts w:hint="eastAsia"/>
          <w:lang w:eastAsia="zh-CN"/>
        </w:rPr>
        <w:t>处</w:t>
      </w:r>
      <w:r w:rsidR="00891B10">
        <w:rPr>
          <w:lang w:eastAsia="zh-CN"/>
        </w:rPr>
        <w:tab/>
      </w:r>
      <w:r w:rsidR="00891B10">
        <w:rPr>
          <w:lang w:eastAsia="zh-CN"/>
        </w:rPr>
        <w:tab/>
        <w:t>57 dB</w:t>
      </w:r>
    </w:p>
    <w:p w:rsidR="00891B10" w:rsidRDefault="00970342" w:rsidP="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到建筑物外边距离</w:t>
      </w:r>
      <w:r w:rsidR="00891B10">
        <w:rPr>
          <w:rFonts w:hint="eastAsia"/>
          <w:lang w:eastAsia="zh-CN"/>
        </w:rPr>
        <w:t>10 m</w:t>
      </w:r>
      <w:r w:rsidR="00891B10">
        <w:rPr>
          <w:rFonts w:hint="eastAsia"/>
          <w:lang w:eastAsia="zh-CN"/>
        </w:rPr>
        <w:t>处</w:t>
      </w:r>
      <w:r>
        <w:rPr>
          <w:lang w:eastAsia="zh-CN"/>
        </w:rPr>
        <w:tab/>
      </w:r>
      <w:r w:rsidR="00891B10">
        <w:rPr>
          <w:lang w:eastAsia="zh-CN"/>
        </w:rPr>
        <w:tab/>
        <w:t>60 dB</w:t>
      </w:r>
    </w:p>
    <w:p w:rsidR="00891B10" w:rsidRDefault="00891B10">
      <w:pPr>
        <w:pStyle w:val="Heading3"/>
        <w:rPr>
          <w:lang w:eastAsia="zh-CN"/>
        </w:rPr>
      </w:pPr>
      <w:bookmarkStart w:id="18" w:name="_Toc359589445"/>
      <w:r>
        <w:rPr>
          <w:lang w:eastAsia="zh-CN"/>
        </w:rPr>
        <w:t>2.4.3</w:t>
      </w:r>
      <w:r>
        <w:rPr>
          <w:lang w:eastAsia="zh-CN"/>
        </w:rPr>
        <w:tab/>
      </w:r>
      <w:bookmarkEnd w:id="18"/>
      <w:r>
        <w:rPr>
          <w:rFonts w:hint="eastAsia"/>
          <w:lang w:eastAsia="zh-CN"/>
        </w:rPr>
        <w:t>相邻房屋内的测量结果</w:t>
      </w:r>
    </w:p>
    <w:p w:rsidR="00891B10" w:rsidRDefault="00891B10">
      <w:pPr>
        <w:ind w:firstLineChars="200" w:firstLine="480"/>
        <w:rPr>
          <w:lang w:eastAsia="zh-CN"/>
        </w:rPr>
      </w:pPr>
      <w:r>
        <w:rPr>
          <w:rFonts w:hint="eastAsia"/>
          <w:lang w:eastAsia="zh-CN"/>
        </w:rPr>
        <w:t>中间房屋内</w:t>
      </w:r>
      <w:r>
        <w:rPr>
          <w:rFonts w:hint="eastAsia"/>
          <w:lang w:eastAsia="zh-CN"/>
        </w:rPr>
        <w:t>PLA 1</w:t>
      </w:r>
      <w:r>
        <w:rPr>
          <w:rFonts w:hint="eastAsia"/>
          <w:lang w:eastAsia="zh-CN"/>
        </w:rPr>
        <w:t>输出端和左边相邻房屋内接收天线输出端之间的耦合损耗在</w:t>
      </w:r>
      <w:r>
        <w:rPr>
          <w:rFonts w:hint="eastAsia"/>
          <w:lang w:eastAsia="zh-CN"/>
        </w:rPr>
        <w:t>62</w:t>
      </w:r>
      <w:r>
        <w:rPr>
          <w:lang w:eastAsia="zh-CN"/>
        </w:rPr>
        <w:t xml:space="preserve"> dB </w:t>
      </w:r>
      <w:r>
        <w:rPr>
          <w:rFonts w:hint="eastAsia"/>
          <w:lang w:eastAsia="zh-CN"/>
        </w:rPr>
        <w:t>到</w:t>
      </w:r>
      <w:r>
        <w:rPr>
          <w:lang w:eastAsia="zh-CN"/>
        </w:rPr>
        <w:t xml:space="preserve"> 70 dB</w:t>
      </w:r>
      <w:r>
        <w:rPr>
          <w:rFonts w:hint="eastAsia"/>
          <w:lang w:eastAsia="zh-CN"/>
        </w:rPr>
        <w:t>的范围内变化，与距离和楼层有关。测量得到的平均值为：</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在同一楼层</w:t>
      </w:r>
      <w:r w:rsidR="00891B10">
        <w:rPr>
          <w:lang w:eastAsia="zh-CN"/>
        </w:rPr>
        <w:tab/>
      </w:r>
      <w:r w:rsidR="00891B10">
        <w:rPr>
          <w:lang w:eastAsia="zh-CN"/>
        </w:rPr>
        <w:tab/>
        <w:t>62 dB</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在上面楼层</w:t>
      </w:r>
      <w:r w:rsidR="00891B10">
        <w:rPr>
          <w:lang w:eastAsia="zh-CN"/>
        </w:rPr>
        <w:tab/>
      </w:r>
      <w:r w:rsidR="00891B10">
        <w:rPr>
          <w:lang w:eastAsia="zh-CN"/>
        </w:rPr>
        <w:tab/>
        <w:t>62 dB</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在上面两层</w:t>
      </w:r>
      <w:r w:rsidR="00891B10">
        <w:rPr>
          <w:lang w:eastAsia="zh-CN"/>
        </w:rPr>
        <w:tab/>
      </w:r>
      <w:r>
        <w:rPr>
          <w:lang w:eastAsia="zh-CN"/>
        </w:rPr>
        <w:tab/>
      </w:r>
      <w:r w:rsidR="00891B10">
        <w:rPr>
          <w:lang w:eastAsia="zh-CN"/>
        </w:rPr>
        <w:t>70 dB</w:t>
      </w:r>
    </w:p>
    <w:p w:rsidR="00891B10" w:rsidRDefault="00891B10">
      <w:pPr>
        <w:pStyle w:val="Heading2"/>
        <w:rPr>
          <w:lang w:eastAsia="zh-CN"/>
        </w:rPr>
      </w:pPr>
      <w:bookmarkStart w:id="19" w:name="_Toc359589446"/>
      <w:r>
        <w:rPr>
          <w:lang w:eastAsia="zh-CN"/>
        </w:rPr>
        <w:t>2.5</w:t>
      </w:r>
      <w:r>
        <w:rPr>
          <w:lang w:eastAsia="zh-CN"/>
        </w:rPr>
        <w:tab/>
      </w:r>
      <w:bookmarkEnd w:id="19"/>
      <w:r>
        <w:rPr>
          <w:rFonts w:hint="eastAsia"/>
          <w:lang w:eastAsia="zh-CN"/>
        </w:rPr>
        <w:t>最大容许的</w:t>
      </w:r>
      <w:r>
        <w:rPr>
          <w:rFonts w:hint="eastAsia"/>
          <w:lang w:eastAsia="zh-CN"/>
        </w:rPr>
        <w:t>PLT</w:t>
      </w:r>
      <w:r>
        <w:rPr>
          <w:rFonts w:hint="eastAsia"/>
          <w:lang w:eastAsia="zh-CN"/>
        </w:rPr>
        <w:t>调制解调器输出功率的示例计算</w:t>
      </w:r>
    </w:p>
    <w:p w:rsidR="00891B10" w:rsidRPr="00D958B0" w:rsidRDefault="00891B10">
      <w:pPr>
        <w:ind w:firstLineChars="200" w:firstLine="480"/>
        <w:rPr>
          <w:spacing w:val="6"/>
          <w:lang w:eastAsia="zh-CN"/>
        </w:rPr>
      </w:pPr>
      <w:r>
        <w:rPr>
          <w:rFonts w:hint="eastAsia"/>
          <w:lang w:eastAsia="zh-CN"/>
        </w:rPr>
        <w:t>为</w:t>
      </w:r>
      <w:r w:rsidRPr="00D958B0">
        <w:rPr>
          <w:rFonts w:hint="eastAsia"/>
          <w:spacing w:val="6"/>
          <w:lang w:eastAsia="zh-CN"/>
        </w:rPr>
        <w:t>了避免干扰</w:t>
      </w:r>
      <w:r w:rsidRPr="00D958B0">
        <w:rPr>
          <w:rFonts w:hint="eastAsia"/>
          <w:spacing w:val="6"/>
          <w:lang w:eastAsia="zh-CN"/>
        </w:rPr>
        <w:t>DAB</w:t>
      </w:r>
      <w:r w:rsidRPr="00D958B0">
        <w:rPr>
          <w:rFonts w:hint="eastAsia"/>
          <w:spacing w:val="6"/>
          <w:lang w:eastAsia="zh-CN"/>
        </w:rPr>
        <w:t>接收，将由下列前提开始计算</w:t>
      </w:r>
      <w:r w:rsidRPr="00D958B0">
        <w:rPr>
          <w:rFonts w:hint="eastAsia"/>
          <w:spacing w:val="6"/>
          <w:lang w:eastAsia="zh-CN"/>
        </w:rPr>
        <w:t>PLT</w:t>
      </w:r>
      <w:r w:rsidRPr="00D958B0">
        <w:rPr>
          <w:rFonts w:hint="eastAsia"/>
          <w:spacing w:val="6"/>
          <w:lang w:eastAsia="zh-CN"/>
        </w:rPr>
        <w:t>调制解调器输出端的最大容许</w:t>
      </w:r>
      <w:r w:rsidR="00D958B0">
        <w:rPr>
          <w:rFonts w:hint="eastAsia"/>
          <w:spacing w:val="6"/>
          <w:lang w:eastAsia="zh-CN"/>
        </w:rPr>
        <w:t xml:space="preserve">  </w:t>
      </w:r>
      <w:r w:rsidRPr="00D958B0">
        <w:rPr>
          <w:rFonts w:hint="eastAsia"/>
          <w:spacing w:val="6"/>
          <w:lang w:eastAsia="zh-CN"/>
        </w:rPr>
        <w:t>功率：</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对</w:t>
      </w:r>
      <w:r w:rsidR="00891B10">
        <w:rPr>
          <w:rFonts w:hint="eastAsia"/>
          <w:lang w:eastAsia="zh-CN"/>
        </w:rPr>
        <w:t>200 MHz DAB</w:t>
      </w:r>
      <w:r w:rsidR="00891B10">
        <w:rPr>
          <w:rFonts w:hint="eastAsia"/>
          <w:lang w:eastAsia="zh-CN"/>
        </w:rPr>
        <w:t>接收的干扰增长相对于总的接收噪声功率不应超过</w:t>
      </w:r>
      <w:r w:rsidR="00891B10">
        <w:rPr>
          <w:rFonts w:hint="eastAsia"/>
          <w:lang w:eastAsia="zh-CN"/>
        </w:rPr>
        <w:t>1</w:t>
      </w:r>
      <w:r w:rsidR="00891B10">
        <w:rPr>
          <w:lang w:eastAsia="zh-CN"/>
        </w:rPr>
        <w:t>%</w:t>
      </w:r>
      <w:r w:rsidR="00891B10">
        <w:rPr>
          <w:rFonts w:hint="eastAsia"/>
          <w:lang w:eastAsia="zh-CN"/>
        </w:rPr>
        <w:t>；</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PLT</w:t>
      </w:r>
      <w:r w:rsidR="00891B10">
        <w:rPr>
          <w:rFonts w:hint="eastAsia"/>
          <w:lang w:eastAsia="zh-CN"/>
        </w:rPr>
        <w:t>装置在发射其功率，该功率在</w:t>
      </w:r>
      <w:r w:rsidR="00891B10">
        <w:rPr>
          <w:rFonts w:hint="eastAsia"/>
          <w:lang w:eastAsia="zh-CN"/>
        </w:rPr>
        <w:t>30 MHz</w:t>
      </w:r>
      <w:r w:rsidR="00891B10">
        <w:rPr>
          <w:rFonts w:hint="eastAsia"/>
          <w:lang w:eastAsia="zh-CN"/>
        </w:rPr>
        <w:t>到</w:t>
      </w:r>
      <w:r w:rsidR="00891B10">
        <w:rPr>
          <w:rFonts w:hint="eastAsia"/>
          <w:lang w:eastAsia="zh-CN"/>
        </w:rPr>
        <w:t>300 MHz</w:t>
      </w:r>
      <w:r w:rsidR="00891B10">
        <w:rPr>
          <w:rFonts w:hint="eastAsia"/>
          <w:lang w:eastAsia="zh-CN"/>
        </w:rPr>
        <w:t>的频谱上均匀分布；</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DAB</w:t>
      </w:r>
      <w:r w:rsidR="00891B10">
        <w:rPr>
          <w:rFonts w:hint="eastAsia"/>
          <w:lang w:eastAsia="zh-CN"/>
        </w:rPr>
        <w:t>接收机噪声系数（</w:t>
      </w:r>
      <w:r w:rsidR="00891B10">
        <w:rPr>
          <w:lang w:eastAsia="zh-CN"/>
        </w:rPr>
        <w:t>F</w:t>
      </w:r>
      <w:r w:rsidR="00891B10">
        <w:rPr>
          <w:rFonts w:hint="eastAsia"/>
          <w:lang w:eastAsia="zh-CN"/>
        </w:rPr>
        <w:t>）为</w:t>
      </w:r>
      <w:r w:rsidR="00891B10">
        <w:rPr>
          <w:lang w:eastAsia="zh-CN"/>
        </w:rPr>
        <w:t>8 dB</w:t>
      </w:r>
      <w:r w:rsidR="00891B10">
        <w:rPr>
          <w:rFonts w:hint="eastAsia"/>
          <w:lang w:eastAsia="zh-CN"/>
        </w:rPr>
        <w:t>；</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DAB</w:t>
      </w:r>
      <w:r w:rsidR="00891B10">
        <w:rPr>
          <w:rFonts w:hint="eastAsia"/>
          <w:lang w:eastAsia="zh-CN"/>
        </w:rPr>
        <w:t>接收天线增益为</w:t>
      </w:r>
      <w:r w:rsidR="00891B10">
        <w:rPr>
          <w:rFonts w:hint="eastAsia"/>
          <w:lang w:eastAsia="zh-CN"/>
        </w:rPr>
        <w:t xml:space="preserve"> </w:t>
      </w:r>
      <w:r w:rsidR="00891B10">
        <w:rPr>
          <w:lang w:eastAsia="zh-CN"/>
        </w:rPr>
        <w:t>–2.2 dBd</w:t>
      </w:r>
      <w:r w:rsidR="00891B10">
        <w:rPr>
          <w:rFonts w:hint="eastAsia"/>
          <w:lang w:eastAsia="zh-CN"/>
        </w:rPr>
        <w:t>；</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采用上述天线在</w:t>
      </w:r>
      <w:r w:rsidR="00891B10">
        <w:rPr>
          <w:rFonts w:hint="eastAsia"/>
          <w:lang w:eastAsia="zh-CN"/>
        </w:rPr>
        <w:t>200 MHz</w:t>
      </w:r>
      <w:r w:rsidR="00891B10">
        <w:rPr>
          <w:rFonts w:hint="eastAsia"/>
          <w:lang w:eastAsia="zh-CN"/>
        </w:rPr>
        <w:t>处的人为噪声（</w:t>
      </w:r>
      <w:r w:rsidR="00891B10">
        <w:rPr>
          <w:rFonts w:hint="eastAsia"/>
          <w:lang w:eastAsia="zh-CN"/>
        </w:rPr>
        <w:t>MMN</w:t>
      </w:r>
      <w:r w:rsidR="00891B10">
        <w:rPr>
          <w:rFonts w:hint="eastAsia"/>
          <w:lang w:eastAsia="zh-CN"/>
        </w:rPr>
        <w:t>）容许值为</w:t>
      </w:r>
      <w:r w:rsidR="00891B10">
        <w:rPr>
          <w:lang w:eastAsia="zh-CN"/>
        </w:rPr>
        <w:t>2 dB</w:t>
      </w:r>
      <w:r w:rsidR="00891B10">
        <w:rPr>
          <w:rFonts w:hint="eastAsia"/>
          <w:lang w:eastAsia="zh-CN"/>
        </w:rPr>
        <w:t>；</w:t>
      </w:r>
    </w:p>
    <w:p w:rsidR="00891B10" w:rsidRDefault="00970342">
      <w:pPr>
        <w:pStyle w:val="enumlev1"/>
        <w:rPr>
          <w:lang w:eastAsia="zh-CN"/>
        </w:rPr>
      </w:pPr>
      <w:r>
        <w:rPr>
          <w:rFonts w:ascii="Plantagenet Cherokee" w:hAnsi="Plantagenet Cherokee"/>
          <w:lang w:eastAsia="zh-CN"/>
        </w:rPr>
        <w:t>–</w:t>
      </w:r>
      <w:r w:rsidR="00891B10">
        <w:rPr>
          <w:lang w:eastAsia="zh-CN"/>
        </w:rPr>
        <w:tab/>
      </w:r>
      <w:r w:rsidR="00891B10">
        <w:rPr>
          <w:rFonts w:hint="eastAsia"/>
          <w:lang w:eastAsia="zh-CN"/>
        </w:rPr>
        <w:t>在相邻房间内进行</w:t>
      </w:r>
      <w:r w:rsidR="00891B10">
        <w:rPr>
          <w:rFonts w:hint="eastAsia"/>
          <w:lang w:eastAsia="zh-CN"/>
        </w:rPr>
        <w:t>DAB</w:t>
      </w:r>
      <w:r w:rsidR="00891B10">
        <w:rPr>
          <w:rFonts w:hint="eastAsia"/>
          <w:lang w:eastAsia="zh-CN"/>
        </w:rPr>
        <w:t>接收，那里的耦合损耗为</w:t>
      </w:r>
      <w:r w:rsidR="00891B10">
        <w:rPr>
          <w:lang w:eastAsia="zh-CN"/>
        </w:rPr>
        <w:t>62 dB</w:t>
      </w:r>
      <w:r w:rsidR="00891B10">
        <w:rPr>
          <w:rFonts w:hint="eastAsia"/>
          <w:lang w:eastAsia="zh-CN"/>
        </w:rPr>
        <w:t>。</w:t>
      </w:r>
    </w:p>
    <w:p w:rsidR="00891B10" w:rsidRDefault="00D958B0">
      <w:pPr>
        <w:ind w:firstLineChars="200" w:firstLine="480"/>
        <w:rPr>
          <w:lang w:eastAsia="zh-CN"/>
        </w:rPr>
      </w:pPr>
      <w:r>
        <w:rPr>
          <w:lang w:eastAsia="zh-CN"/>
        </w:rPr>
        <w:br w:type="page"/>
      </w:r>
      <w:r w:rsidR="00891B10">
        <w:rPr>
          <w:rFonts w:hint="eastAsia"/>
          <w:lang w:eastAsia="zh-CN"/>
        </w:rPr>
        <w:lastRenderedPageBreak/>
        <w:t>PLT</w:t>
      </w:r>
      <w:r w:rsidR="00891B10">
        <w:rPr>
          <w:rFonts w:hint="eastAsia"/>
          <w:lang w:eastAsia="zh-CN"/>
        </w:rPr>
        <w:t>调制解调器的</w:t>
      </w:r>
      <w:r w:rsidR="00891B10">
        <w:rPr>
          <w:rFonts w:hint="eastAsia"/>
          <w:lang w:eastAsia="zh-CN"/>
        </w:rPr>
        <w:t>COFDM</w:t>
      </w:r>
      <w:r w:rsidR="00891B10">
        <w:rPr>
          <w:rFonts w:hint="eastAsia"/>
          <w:lang w:eastAsia="zh-CN"/>
        </w:rPr>
        <w:t>信号骚扰像白噪声，如果初始的干扰电平增长不会超过</w:t>
      </w:r>
      <w:r w:rsidR="00891B10">
        <w:rPr>
          <w:rFonts w:hint="eastAsia"/>
          <w:lang w:eastAsia="zh-CN"/>
        </w:rPr>
        <w:t>1</w:t>
      </w:r>
      <w:r w:rsidR="00891B10">
        <w:rPr>
          <w:lang w:eastAsia="zh-CN"/>
        </w:rPr>
        <w:t>%</w:t>
      </w:r>
      <w:r w:rsidR="00891B10">
        <w:rPr>
          <w:rFonts w:hint="eastAsia"/>
          <w:lang w:eastAsia="zh-CN"/>
        </w:rPr>
        <w:t>，则</w:t>
      </w:r>
      <w:r w:rsidR="00891B10">
        <w:rPr>
          <w:rFonts w:hint="eastAsia"/>
          <w:lang w:eastAsia="zh-CN"/>
        </w:rPr>
        <w:t>PLT</w:t>
      </w:r>
      <w:r w:rsidR="00891B10">
        <w:rPr>
          <w:rFonts w:hint="eastAsia"/>
          <w:lang w:eastAsia="zh-CN"/>
        </w:rPr>
        <w:t>调制解调器干扰功率应比接收机输入端的等效总的接收噪声电平低</w:t>
      </w:r>
      <w:r w:rsidR="00891B10">
        <w:rPr>
          <w:rFonts w:hint="eastAsia"/>
          <w:lang w:eastAsia="zh-CN"/>
        </w:rPr>
        <w:t>20</w:t>
      </w:r>
      <w:r w:rsidR="00891B10">
        <w:rPr>
          <w:lang w:eastAsia="zh-CN"/>
        </w:rPr>
        <w:t xml:space="preserve"> dB</w:t>
      </w:r>
      <w:r w:rsidR="00891B10">
        <w:rPr>
          <w:rFonts w:hint="eastAsia"/>
          <w:lang w:eastAsia="zh-CN"/>
        </w:rPr>
        <w:t>。</w:t>
      </w:r>
    </w:p>
    <w:p w:rsidR="00891B10" w:rsidRDefault="00891B10">
      <w:pPr>
        <w:ind w:firstLineChars="200" w:firstLine="480"/>
        <w:rPr>
          <w:lang w:eastAsia="zh-CN"/>
        </w:rPr>
      </w:pPr>
      <w:r>
        <w:rPr>
          <w:rFonts w:hint="eastAsia"/>
          <w:lang w:eastAsia="zh-CN"/>
        </w:rPr>
        <w:t>接收机输入端的等效噪声电平是热噪声电平加上接收机噪声系数再加上</w:t>
      </w:r>
      <w:r>
        <w:rPr>
          <w:rFonts w:hint="eastAsia"/>
          <w:lang w:eastAsia="zh-CN"/>
        </w:rPr>
        <w:t>MMN</w:t>
      </w:r>
      <w:r>
        <w:rPr>
          <w:rFonts w:hint="eastAsia"/>
          <w:lang w:eastAsia="zh-CN"/>
        </w:rPr>
        <w:t>，</w:t>
      </w:r>
      <w:r>
        <w:rPr>
          <w:rFonts w:hint="eastAsia"/>
          <w:lang w:eastAsia="zh-CN"/>
        </w:rPr>
        <w:t>MMN</w:t>
      </w:r>
      <w:r>
        <w:rPr>
          <w:rFonts w:hint="eastAsia"/>
          <w:lang w:eastAsia="zh-CN"/>
        </w:rPr>
        <w:t>是天线接收到的人为噪声的容许值。当用</w:t>
      </w:r>
      <w:r>
        <w:rPr>
          <w:rFonts w:hint="eastAsia"/>
          <w:lang w:eastAsia="zh-CN"/>
        </w:rPr>
        <w:t>PSD</w:t>
      </w:r>
      <w:r>
        <w:rPr>
          <w:rFonts w:hint="eastAsia"/>
          <w:lang w:eastAsia="zh-CN"/>
        </w:rPr>
        <w:t>代替功率时，测量结果不取决于信号带宽。</w:t>
      </w:r>
      <w:r>
        <w:rPr>
          <w:rFonts w:hint="eastAsia"/>
          <w:lang w:eastAsia="zh-CN"/>
        </w:rPr>
        <w:t xml:space="preserve"> </w:t>
      </w:r>
    </w:p>
    <w:p w:rsidR="00891B10" w:rsidRDefault="00891B10">
      <w:pPr>
        <w:ind w:firstLineChars="200" w:firstLine="480"/>
        <w:rPr>
          <w:lang w:eastAsia="zh-CN"/>
        </w:rPr>
      </w:pPr>
      <w:r>
        <w:rPr>
          <w:lang w:eastAsia="zh-CN"/>
        </w:rPr>
        <w:t>20°C</w:t>
      </w:r>
      <w:r>
        <w:rPr>
          <w:rFonts w:hint="eastAsia"/>
          <w:lang w:eastAsia="zh-CN"/>
        </w:rPr>
        <w:t>时热噪声</w:t>
      </w:r>
      <w:r>
        <w:rPr>
          <w:rFonts w:hint="eastAsia"/>
          <w:lang w:eastAsia="zh-CN"/>
        </w:rPr>
        <w:t>PSD</w:t>
      </w:r>
      <w:r>
        <w:rPr>
          <w:rFonts w:hint="eastAsia"/>
          <w:lang w:eastAsia="zh-CN"/>
        </w:rPr>
        <w:t>为</w:t>
      </w:r>
      <w:r>
        <w:rPr>
          <w:lang w:eastAsia="zh-CN"/>
        </w:rPr>
        <w:t>–174</w:t>
      </w:r>
      <w:r w:rsidR="00D958B0">
        <w:rPr>
          <w:lang w:eastAsia="zh-CN"/>
        </w:rPr>
        <w:t> </w:t>
      </w:r>
      <w:r>
        <w:rPr>
          <w:lang w:eastAsia="zh-CN"/>
        </w:rPr>
        <w:t>dBm/Hz</w:t>
      </w:r>
      <w:r>
        <w:rPr>
          <w:rFonts w:hint="eastAsia"/>
          <w:lang w:eastAsia="zh-CN"/>
        </w:rPr>
        <w:t>，加上了</w:t>
      </w:r>
      <w:r>
        <w:rPr>
          <w:rFonts w:hint="eastAsia"/>
          <w:lang w:eastAsia="zh-CN"/>
        </w:rPr>
        <w:t>F</w:t>
      </w:r>
      <w:r>
        <w:rPr>
          <w:rFonts w:hint="eastAsia"/>
          <w:lang w:eastAsia="zh-CN"/>
        </w:rPr>
        <w:t>和</w:t>
      </w:r>
      <w:r>
        <w:rPr>
          <w:rFonts w:hint="eastAsia"/>
          <w:lang w:eastAsia="zh-CN"/>
        </w:rPr>
        <w:t>MMN</w:t>
      </w:r>
      <w:r>
        <w:rPr>
          <w:rFonts w:hint="eastAsia"/>
          <w:lang w:eastAsia="zh-CN"/>
        </w:rPr>
        <w:t>之后，接收机输入端的本底噪声</w:t>
      </w:r>
      <w:r>
        <w:rPr>
          <w:rFonts w:hint="eastAsia"/>
          <w:lang w:eastAsia="zh-CN"/>
        </w:rPr>
        <w:t>PSD</w:t>
      </w:r>
      <w:r>
        <w:rPr>
          <w:rFonts w:hint="eastAsia"/>
          <w:lang w:eastAsia="zh-CN"/>
        </w:rPr>
        <w:t>为</w:t>
      </w:r>
      <w:r>
        <w:rPr>
          <w:rFonts w:hint="eastAsia"/>
          <w:lang w:eastAsia="zh-CN"/>
        </w:rPr>
        <w:t xml:space="preserve"> </w:t>
      </w:r>
      <w:r>
        <w:rPr>
          <w:lang w:eastAsia="zh-CN"/>
        </w:rPr>
        <w:t>–164 dBm/Hz</w:t>
      </w:r>
      <w:r>
        <w:rPr>
          <w:rFonts w:hint="eastAsia"/>
          <w:lang w:eastAsia="zh-CN"/>
        </w:rPr>
        <w:t>。</w:t>
      </w:r>
    </w:p>
    <w:p w:rsidR="00891B10" w:rsidRDefault="00891B10">
      <w:pPr>
        <w:ind w:firstLineChars="200" w:firstLine="480"/>
        <w:rPr>
          <w:lang w:eastAsia="zh-CN"/>
        </w:rPr>
      </w:pPr>
      <w:r>
        <w:rPr>
          <w:rFonts w:hint="eastAsia"/>
          <w:lang w:eastAsia="zh-CN"/>
        </w:rPr>
        <w:t>PLT</w:t>
      </w:r>
      <w:r>
        <w:rPr>
          <w:rFonts w:hint="eastAsia"/>
          <w:lang w:eastAsia="zh-CN"/>
        </w:rPr>
        <w:t>干扰应至少比本底噪声低</w:t>
      </w:r>
      <w:r>
        <w:rPr>
          <w:lang w:eastAsia="zh-CN"/>
        </w:rPr>
        <w:t>20 dB</w:t>
      </w:r>
      <w:r>
        <w:rPr>
          <w:rFonts w:hint="eastAsia"/>
          <w:lang w:eastAsia="zh-CN"/>
        </w:rPr>
        <w:t>，即</w:t>
      </w:r>
      <w:r>
        <w:rPr>
          <w:rFonts w:hint="eastAsia"/>
          <w:lang w:eastAsia="zh-CN"/>
        </w:rPr>
        <w:t xml:space="preserve"> </w:t>
      </w:r>
      <w:r>
        <w:rPr>
          <w:lang w:eastAsia="zh-CN"/>
        </w:rPr>
        <w:t>–184 dBm/Hz</w:t>
      </w:r>
      <w:r>
        <w:rPr>
          <w:rFonts w:hint="eastAsia"/>
          <w:lang w:eastAsia="zh-CN"/>
        </w:rPr>
        <w:t>。</w:t>
      </w:r>
    </w:p>
    <w:p w:rsidR="00891B10" w:rsidRDefault="00891B10">
      <w:pPr>
        <w:ind w:firstLineChars="200" w:firstLine="480"/>
        <w:rPr>
          <w:lang w:eastAsia="zh-CN"/>
        </w:rPr>
      </w:pPr>
      <w:r>
        <w:rPr>
          <w:rFonts w:hint="eastAsia"/>
          <w:lang w:eastAsia="zh-CN"/>
        </w:rPr>
        <w:t>假设</w:t>
      </w:r>
      <w:r>
        <w:rPr>
          <w:rFonts w:hint="eastAsia"/>
          <w:lang w:eastAsia="zh-CN"/>
        </w:rPr>
        <w:t>PLT</w:t>
      </w:r>
      <w:r>
        <w:rPr>
          <w:rFonts w:hint="eastAsia"/>
          <w:lang w:eastAsia="zh-CN"/>
        </w:rPr>
        <w:t>调制解调器到偶极子天线的耦合损耗为</w:t>
      </w:r>
      <w:r>
        <w:rPr>
          <w:lang w:eastAsia="zh-CN"/>
        </w:rPr>
        <w:t>62 dB</w:t>
      </w:r>
      <w:r>
        <w:rPr>
          <w:rFonts w:hint="eastAsia"/>
          <w:lang w:eastAsia="zh-CN"/>
        </w:rPr>
        <w:t>，</w:t>
      </w:r>
      <w:r>
        <w:rPr>
          <w:rFonts w:hint="eastAsia"/>
          <w:lang w:eastAsia="zh-CN"/>
        </w:rPr>
        <w:t>DAB</w:t>
      </w:r>
      <w:r>
        <w:rPr>
          <w:rFonts w:hint="eastAsia"/>
          <w:lang w:eastAsia="zh-CN"/>
        </w:rPr>
        <w:t>接收天线相对于偶极子天线的增益为</w:t>
      </w:r>
      <w:r>
        <w:rPr>
          <w:rFonts w:hint="eastAsia"/>
          <w:lang w:eastAsia="zh-CN"/>
        </w:rPr>
        <w:t xml:space="preserve"> </w:t>
      </w:r>
      <w:r>
        <w:rPr>
          <w:lang w:eastAsia="zh-CN"/>
        </w:rPr>
        <w:t>–2.2 dB</w:t>
      </w:r>
      <w:r>
        <w:rPr>
          <w:rFonts w:hint="eastAsia"/>
          <w:lang w:eastAsia="zh-CN"/>
        </w:rPr>
        <w:t>，这样</w:t>
      </w:r>
      <w:r>
        <w:rPr>
          <w:rFonts w:hint="eastAsia"/>
          <w:lang w:eastAsia="zh-CN"/>
        </w:rPr>
        <w:t>PLT</w:t>
      </w:r>
      <w:r>
        <w:rPr>
          <w:rFonts w:hint="eastAsia"/>
          <w:lang w:eastAsia="zh-CN"/>
        </w:rPr>
        <w:t>调制解调器到</w:t>
      </w:r>
      <w:r>
        <w:rPr>
          <w:rFonts w:hint="eastAsia"/>
          <w:lang w:eastAsia="zh-CN"/>
        </w:rPr>
        <w:t>DAB</w:t>
      </w:r>
      <w:r>
        <w:rPr>
          <w:rFonts w:hint="eastAsia"/>
          <w:lang w:eastAsia="zh-CN"/>
        </w:rPr>
        <w:t>接收机的总的耦合损耗为</w:t>
      </w:r>
      <w:r>
        <w:rPr>
          <w:lang w:eastAsia="zh-CN"/>
        </w:rPr>
        <w:t>64.2 dB</w:t>
      </w:r>
      <w:r>
        <w:rPr>
          <w:rFonts w:hint="eastAsia"/>
          <w:lang w:eastAsia="zh-CN"/>
        </w:rPr>
        <w:t>，把耦合损耗加到本底噪声</w:t>
      </w:r>
      <w:r>
        <w:rPr>
          <w:rFonts w:hint="eastAsia"/>
          <w:lang w:eastAsia="zh-CN"/>
        </w:rPr>
        <w:t>PSD</w:t>
      </w:r>
      <w:r>
        <w:rPr>
          <w:rFonts w:hint="eastAsia"/>
          <w:lang w:eastAsia="zh-CN"/>
        </w:rPr>
        <w:t>上，我们会得出</w:t>
      </w:r>
      <w:r>
        <w:rPr>
          <w:rFonts w:hint="eastAsia"/>
          <w:lang w:eastAsia="zh-CN"/>
        </w:rPr>
        <w:t>PLT</w:t>
      </w:r>
      <w:r>
        <w:rPr>
          <w:rFonts w:hint="eastAsia"/>
          <w:lang w:eastAsia="zh-CN"/>
        </w:rPr>
        <w:t>调制解调器输出</w:t>
      </w:r>
      <w:r>
        <w:rPr>
          <w:rFonts w:hint="eastAsia"/>
          <w:lang w:eastAsia="zh-CN"/>
        </w:rPr>
        <w:t>PSD</w:t>
      </w:r>
      <w:r>
        <w:rPr>
          <w:rFonts w:hint="eastAsia"/>
          <w:lang w:eastAsia="zh-CN"/>
        </w:rPr>
        <w:t>应小于</w:t>
      </w:r>
      <w:r>
        <w:rPr>
          <w:rFonts w:hint="eastAsia"/>
          <w:lang w:eastAsia="zh-CN"/>
        </w:rPr>
        <w:t xml:space="preserve"> </w:t>
      </w:r>
      <w:r>
        <w:rPr>
          <w:lang w:eastAsia="zh-CN"/>
        </w:rPr>
        <w:t>–119.8 dBm/Hz</w:t>
      </w:r>
      <w:r>
        <w:rPr>
          <w:rFonts w:hint="eastAsia"/>
          <w:lang w:eastAsia="zh-CN"/>
        </w:rPr>
        <w:t>。</w:t>
      </w:r>
    </w:p>
    <w:p w:rsidR="00891B10" w:rsidRDefault="00891B10">
      <w:pPr>
        <w:ind w:firstLineChars="200" w:firstLine="480"/>
        <w:rPr>
          <w:lang w:eastAsia="zh-CN"/>
        </w:rPr>
      </w:pPr>
      <w:r>
        <w:rPr>
          <w:rFonts w:hint="eastAsia"/>
          <w:lang w:eastAsia="zh-CN"/>
        </w:rPr>
        <w:t>因此，从</w:t>
      </w:r>
      <w:r>
        <w:rPr>
          <w:rFonts w:hint="eastAsia"/>
          <w:lang w:eastAsia="zh-CN"/>
        </w:rPr>
        <w:t>30 MHz</w:t>
      </w:r>
      <w:r>
        <w:rPr>
          <w:rFonts w:hint="eastAsia"/>
          <w:lang w:eastAsia="zh-CN"/>
        </w:rPr>
        <w:t>到</w:t>
      </w:r>
      <w:r>
        <w:rPr>
          <w:rFonts w:hint="eastAsia"/>
          <w:lang w:eastAsia="zh-CN"/>
        </w:rPr>
        <w:t>300 MHz</w:t>
      </w:r>
      <w:r>
        <w:rPr>
          <w:rFonts w:hint="eastAsia"/>
          <w:lang w:eastAsia="zh-CN"/>
        </w:rPr>
        <w:t>的总的输出功率不会超过</w:t>
      </w:r>
      <w:r>
        <w:rPr>
          <w:rFonts w:hint="eastAsia"/>
          <w:lang w:eastAsia="zh-CN"/>
        </w:rPr>
        <w:t xml:space="preserve"> </w:t>
      </w:r>
      <w:r>
        <w:rPr>
          <w:lang w:eastAsia="zh-CN"/>
        </w:rPr>
        <w:t>–35.5 dBm</w:t>
      </w:r>
      <w:r>
        <w:rPr>
          <w:rFonts w:hint="eastAsia"/>
          <w:lang w:eastAsia="zh-CN"/>
        </w:rPr>
        <w:t>。</w:t>
      </w:r>
    </w:p>
    <w:p w:rsidR="00891B10" w:rsidRDefault="00891B10">
      <w:pPr>
        <w:pStyle w:val="Heading2"/>
        <w:rPr>
          <w:lang w:eastAsia="zh-CN"/>
        </w:rPr>
      </w:pPr>
      <w:bookmarkStart w:id="20" w:name="_Toc359589447"/>
      <w:r>
        <w:rPr>
          <w:lang w:eastAsia="zh-CN"/>
        </w:rPr>
        <w:t>2.6</w:t>
      </w:r>
      <w:r>
        <w:rPr>
          <w:lang w:eastAsia="zh-CN"/>
        </w:rPr>
        <w:tab/>
      </w:r>
      <w:bookmarkEnd w:id="20"/>
      <w:r>
        <w:rPr>
          <w:rFonts w:hint="eastAsia"/>
          <w:lang w:eastAsia="zh-CN"/>
        </w:rPr>
        <w:t>结论</w:t>
      </w:r>
    </w:p>
    <w:p w:rsidR="00891B10" w:rsidRDefault="00891B10">
      <w:pPr>
        <w:ind w:firstLineChars="200" w:firstLine="480"/>
        <w:rPr>
          <w:lang w:eastAsia="zh-CN"/>
        </w:rPr>
      </w:pPr>
      <w:r>
        <w:rPr>
          <w:rFonts w:hint="eastAsia"/>
          <w:lang w:eastAsia="zh-CN"/>
        </w:rPr>
        <w:t>当</w:t>
      </w:r>
      <w:r>
        <w:rPr>
          <w:rFonts w:hint="eastAsia"/>
          <w:lang w:eastAsia="zh-CN"/>
        </w:rPr>
        <w:t>PLT</w:t>
      </w:r>
      <w:r>
        <w:rPr>
          <w:rFonts w:hint="eastAsia"/>
          <w:lang w:eastAsia="zh-CN"/>
        </w:rPr>
        <w:t>调制解调器输出端和接收机天线输出端之间的耦合损耗已知时，能够基于</w:t>
      </w:r>
      <w:r>
        <w:rPr>
          <w:rFonts w:hint="eastAsia"/>
          <w:lang w:eastAsia="zh-CN"/>
        </w:rPr>
        <w:t>PLT</w:t>
      </w:r>
      <w:r>
        <w:rPr>
          <w:rFonts w:hint="eastAsia"/>
          <w:lang w:eastAsia="zh-CN"/>
        </w:rPr>
        <w:t>调制解调器输出端</w:t>
      </w:r>
      <w:r>
        <w:rPr>
          <w:rFonts w:hint="eastAsia"/>
          <w:lang w:eastAsia="zh-CN"/>
        </w:rPr>
        <w:t>PSD</w:t>
      </w:r>
      <w:r>
        <w:rPr>
          <w:rFonts w:hint="eastAsia"/>
          <w:lang w:eastAsia="zh-CN"/>
        </w:rPr>
        <w:t>来计算接收机输入端的干扰功率，反之亦然，通过设置接收机输入端的最大容许干扰电平，可以使用耦合损耗来计算最大容许的</w:t>
      </w:r>
      <w:r>
        <w:rPr>
          <w:rFonts w:hint="eastAsia"/>
          <w:lang w:eastAsia="zh-CN"/>
        </w:rPr>
        <w:t>PLT</w:t>
      </w:r>
      <w:r>
        <w:rPr>
          <w:rFonts w:hint="eastAsia"/>
          <w:lang w:eastAsia="zh-CN"/>
        </w:rPr>
        <w:t>调制解调器输出信号</w:t>
      </w:r>
      <w:r>
        <w:rPr>
          <w:rFonts w:hint="eastAsia"/>
          <w:lang w:eastAsia="zh-CN"/>
        </w:rPr>
        <w:t>PSD</w:t>
      </w:r>
      <w:r>
        <w:rPr>
          <w:rFonts w:hint="eastAsia"/>
          <w:lang w:eastAsia="zh-CN"/>
        </w:rPr>
        <w:t>。</w:t>
      </w:r>
    </w:p>
    <w:p w:rsidR="00891B10" w:rsidRDefault="00891B10">
      <w:pPr>
        <w:ind w:firstLineChars="200" w:firstLine="480"/>
        <w:rPr>
          <w:lang w:eastAsia="zh-CN"/>
        </w:rPr>
      </w:pPr>
      <w:r>
        <w:rPr>
          <w:rFonts w:hint="eastAsia"/>
          <w:lang w:eastAsia="zh-CN"/>
        </w:rPr>
        <w:t>在实验室和德国乡村的典型非独立房屋内，测量从连接电源插座的</w:t>
      </w:r>
      <w:r>
        <w:rPr>
          <w:rFonts w:hint="eastAsia"/>
          <w:lang w:eastAsia="zh-CN"/>
        </w:rPr>
        <w:t>PLT</w:t>
      </w:r>
      <w:r>
        <w:rPr>
          <w:rFonts w:hint="eastAsia"/>
          <w:lang w:eastAsia="zh-CN"/>
        </w:rPr>
        <w:t>调制解调器到</w:t>
      </w:r>
      <w:r>
        <w:rPr>
          <w:rFonts w:hint="eastAsia"/>
          <w:lang w:eastAsia="zh-CN"/>
        </w:rPr>
        <w:t>VHF</w:t>
      </w:r>
      <w:r>
        <w:rPr>
          <w:rFonts w:hint="eastAsia"/>
          <w:lang w:eastAsia="zh-CN"/>
        </w:rPr>
        <w:t>频段垂直极化偶极子天线输出端的耦合损耗，得到房屋内的耦合损耗值在</w:t>
      </w:r>
      <w:r>
        <w:rPr>
          <w:lang w:eastAsia="zh-CN"/>
        </w:rPr>
        <w:t xml:space="preserve">48 dB </w:t>
      </w:r>
      <w:r>
        <w:rPr>
          <w:rFonts w:hint="eastAsia"/>
          <w:lang w:eastAsia="zh-CN"/>
        </w:rPr>
        <w:t>到</w:t>
      </w:r>
      <w:r>
        <w:rPr>
          <w:lang w:eastAsia="zh-CN"/>
        </w:rPr>
        <w:t xml:space="preserve"> 57 dB</w:t>
      </w:r>
      <w:r>
        <w:rPr>
          <w:rFonts w:hint="eastAsia"/>
          <w:lang w:eastAsia="zh-CN"/>
        </w:rPr>
        <w:t>范围内，相邻房屋之间的耦合损耗值在</w:t>
      </w:r>
      <w:r>
        <w:rPr>
          <w:lang w:eastAsia="zh-CN"/>
        </w:rPr>
        <w:t xml:space="preserve">62 dB </w:t>
      </w:r>
      <w:r>
        <w:rPr>
          <w:rFonts w:hint="eastAsia"/>
          <w:lang w:eastAsia="zh-CN"/>
        </w:rPr>
        <w:t>到</w:t>
      </w:r>
      <w:r>
        <w:rPr>
          <w:lang w:eastAsia="zh-CN"/>
        </w:rPr>
        <w:t>70 dB</w:t>
      </w:r>
      <w:r>
        <w:rPr>
          <w:rFonts w:hint="eastAsia"/>
          <w:lang w:eastAsia="zh-CN"/>
        </w:rPr>
        <w:t>范围内。</w:t>
      </w:r>
    </w:p>
    <w:p w:rsidR="00891B10" w:rsidRDefault="00891B10">
      <w:pPr>
        <w:ind w:firstLineChars="200" w:firstLine="480"/>
        <w:rPr>
          <w:lang w:eastAsia="zh-CN"/>
        </w:rPr>
      </w:pPr>
      <w:r>
        <w:rPr>
          <w:rFonts w:hint="eastAsia"/>
          <w:lang w:eastAsia="zh-CN"/>
        </w:rPr>
        <w:t>根据测量结果，如果对于</w:t>
      </w:r>
      <w:r>
        <w:rPr>
          <w:rFonts w:hint="eastAsia"/>
          <w:lang w:eastAsia="zh-CN"/>
        </w:rPr>
        <w:t>VHF</w:t>
      </w:r>
      <w:r>
        <w:rPr>
          <w:rFonts w:hint="eastAsia"/>
          <w:lang w:eastAsia="zh-CN"/>
        </w:rPr>
        <w:t>频段内的</w:t>
      </w:r>
      <w:r>
        <w:rPr>
          <w:rFonts w:hint="eastAsia"/>
          <w:lang w:eastAsia="zh-CN"/>
        </w:rPr>
        <w:t>DAB</w:t>
      </w:r>
      <w:r>
        <w:rPr>
          <w:rFonts w:hint="eastAsia"/>
          <w:lang w:eastAsia="zh-CN"/>
        </w:rPr>
        <w:t>接收，相邻房间内干扰功率不会使得整个接收系统噪声功率增长超过</w:t>
      </w:r>
      <w:r>
        <w:rPr>
          <w:lang w:eastAsia="zh-CN"/>
        </w:rPr>
        <w:t>1%</w:t>
      </w:r>
      <w:r>
        <w:rPr>
          <w:rFonts w:hint="eastAsia"/>
          <w:lang w:eastAsia="zh-CN"/>
        </w:rPr>
        <w:t>，则最大的</w:t>
      </w:r>
      <w:r>
        <w:rPr>
          <w:rFonts w:hint="eastAsia"/>
          <w:lang w:eastAsia="zh-CN"/>
        </w:rPr>
        <w:t>PLT</w:t>
      </w:r>
      <w:r>
        <w:rPr>
          <w:rFonts w:hint="eastAsia"/>
          <w:lang w:eastAsia="zh-CN"/>
        </w:rPr>
        <w:t>调制解调器输出信号</w:t>
      </w:r>
      <w:r>
        <w:rPr>
          <w:rFonts w:hint="eastAsia"/>
          <w:lang w:eastAsia="zh-CN"/>
        </w:rPr>
        <w:t>PSD</w:t>
      </w:r>
      <w:r>
        <w:rPr>
          <w:rFonts w:hint="eastAsia"/>
          <w:lang w:eastAsia="zh-CN"/>
        </w:rPr>
        <w:t>不应超过</w:t>
      </w:r>
      <w:r>
        <w:rPr>
          <w:lang w:eastAsia="zh-CN"/>
        </w:rPr>
        <w:t>–120 dBm/Hz</w:t>
      </w:r>
      <w:r>
        <w:rPr>
          <w:rFonts w:hint="eastAsia"/>
          <w:lang w:eastAsia="zh-CN"/>
        </w:rPr>
        <w:t>。</w:t>
      </w:r>
    </w:p>
    <w:p w:rsidR="00891B10" w:rsidRDefault="00891B10">
      <w:pPr>
        <w:ind w:firstLineChars="200" w:firstLine="480"/>
        <w:rPr>
          <w:lang w:eastAsia="zh-CN"/>
        </w:rPr>
      </w:pPr>
      <w:r>
        <w:rPr>
          <w:rFonts w:hint="eastAsia"/>
          <w:lang w:eastAsia="zh-CN"/>
        </w:rPr>
        <w:t>测量得到的耦合损耗和计算得到的最大</w:t>
      </w:r>
      <w:r>
        <w:rPr>
          <w:rFonts w:hint="eastAsia"/>
          <w:lang w:eastAsia="zh-CN"/>
        </w:rPr>
        <w:t>PLT</w:t>
      </w:r>
      <w:r>
        <w:rPr>
          <w:rFonts w:hint="eastAsia"/>
          <w:lang w:eastAsia="zh-CN"/>
        </w:rPr>
        <w:t>调制解调器输出信号</w:t>
      </w:r>
      <w:r>
        <w:rPr>
          <w:rFonts w:hint="eastAsia"/>
          <w:lang w:eastAsia="zh-CN"/>
        </w:rPr>
        <w:t>PSD</w:t>
      </w:r>
      <w:r>
        <w:rPr>
          <w:rFonts w:hint="eastAsia"/>
          <w:lang w:eastAsia="zh-CN"/>
        </w:rPr>
        <w:t>电平，对于与开展测量的房屋相似、具有相似电力线路的房屋均有效。对于其它的房屋类型和电力线路，数值可能会明显地不同。</w:t>
      </w:r>
    </w:p>
    <w:p w:rsidR="00891B10" w:rsidRDefault="00891B10">
      <w:pPr>
        <w:pStyle w:val="Heading1"/>
        <w:rPr>
          <w:lang w:eastAsia="zh-CN"/>
        </w:rPr>
      </w:pPr>
      <w:bookmarkStart w:id="21" w:name="_Toc359589448"/>
      <w:r>
        <w:rPr>
          <w:lang w:eastAsia="zh-CN"/>
        </w:rPr>
        <w:t>3</w:t>
      </w:r>
      <w:r>
        <w:rPr>
          <w:lang w:eastAsia="zh-CN"/>
        </w:rPr>
        <w:tab/>
      </w:r>
      <w:bookmarkEnd w:id="21"/>
      <w:r>
        <w:rPr>
          <w:rFonts w:hint="eastAsia"/>
          <w:lang w:eastAsia="zh-CN"/>
        </w:rPr>
        <w:t>辐射点源方法</w:t>
      </w:r>
    </w:p>
    <w:p w:rsidR="00891B10" w:rsidRDefault="00891B10">
      <w:pPr>
        <w:ind w:firstLineChars="200" w:firstLine="480"/>
        <w:rPr>
          <w:lang w:eastAsia="zh-CN"/>
        </w:rPr>
      </w:pPr>
      <w:r>
        <w:rPr>
          <w:rFonts w:hint="eastAsia"/>
          <w:lang w:eastAsia="zh-CN"/>
        </w:rPr>
        <w:t>本节考虑</w:t>
      </w:r>
      <w:r>
        <w:rPr>
          <w:rFonts w:hint="eastAsia"/>
          <w:lang w:eastAsia="zh-CN"/>
        </w:rPr>
        <w:t>PLT</w:t>
      </w:r>
      <w:r>
        <w:rPr>
          <w:rFonts w:hint="eastAsia"/>
          <w:lang w:eastAsia="zh-CN"/>
        </w:rPr>
        <w:t>对于</w:t>
      </w:r>
      <w:r>
        <w:rPr>
          <w:rFonts w:hint="eastAsia"/>
          <w:lang w:eastAsia="zh-CN"/>
        </w:rPr>
        <w:t>450 MHz</w:t>
      </w:r>
      <w:r>
        <w:rPr>
          <w:rFonts w:hint="eastAsia"/>
          <w:lang w:eastAsia="zh-CN"/>
        </w:rPr>
        <w:t>到</w:t>
      </w:r>
      <w:r>
        <w:rPr>
          <w:rFonts w:hint="eastAsia"/>
          <w:lang w:eastAsia="zh-CN"/>
        </w:rPr>
        <w:t>470 MHz</w:t>
      </w:r>
      <w:r>
        <w:rPr>
          <w:rFonts w:hint="eastAsia"/>
          <w:lang w:eastAsia="zh-CN"/>
        </w:rPr>
        <w:t>频段上移动蜂窝通信的影响。电力线路作为一种分布式辐射源，其复杂的特性已经成为所有试验和理论上评估</w:t>
      </w:r>
      <w:r>
        <w:rPr>
          <w:rFonts w:hint="eastAsia"/>
          <w:lang w:eastAsia="zh-CN"/>
        </w:rPr>
        <w:t>250 MHz</w:t>
      </w:r>
      <w:r>
        <w:rPr>
          <w:rFonts w:hint="eastAsia"/>
          <w:lang w:eastAsia="zh-CN"/>
        </w:rPr>
        <w:t>以下频率</w:t>
      </w:r>
      <w:r>
        <w:rPr>
          <w:rFonts w:hint="eastAsia"/>
          <w:lang w:eastAsia="zh-CN"/>
        </w:rPr>
        <w:t>PLT</w:t>
      </w:r>
      <w:r>
        <w:rPr>
          <w:rFonts w:hint="eastAsia"/>
          <w:lang w:eastAsia="zh-CN"/>
        </w:rPr>
        <w:t>影响的一个日益复杂的因素。然而，在某些频率，实际情况是与一定长度电力线路连接的</w:t>
      </w:r>
      <w:r>
        <w:rPr>
          <w:rFonts w:hint="eastAsia"/>
          <w:lang w:eastAsia="zh-CN"/>
        </w:rPr>
        <w:t>PLT</w:t>
      </w:r>
      <w:r>
        <w:rPr>
          <w:rFonts w:hint="eastAsia"/>
          <w:lang w:eastAsia="zh-CN"/>
        </w:rPr>
        <w:t>调制解调器的表现更像一个点源。</w:t>
      </w:r>
    </w:p>
    <w:p w:rsidR="00891B10" w:rsidRDefault="00891B10">
      <w:pPr>
        <w:ind w:firstLineChars="200" w:firstLine="480"/>
        <w:rPr>
          <w:lang w:eastAsia="zh-CN"/>
        </w:rPr>
      </w:pPr>
      <w:r>
        <w:rPr>
          <w:rFonts w:hint="eastAsia"/>
          <w:lang w:eastAsia="zh-CN"/>
        </w:rPr>
        <w:t>“集肤效应”使得沿着电力线路的衰减会随着频率而增加，因此当工作频率上升时，只有接近注入点的一小段电力线路能够辐射，</w:t>
      </w:r>
      <w:r>
        <w:rPr>
          <w:rFonts w:hint="eastAsia"/>
          <w:lang w:eastAsia="zh-CN"/>
        </w:rPr>
        <w:t>PLT</w:t>
      </w:r>
      <w:r>
        <w:rPr>
          <w:rFonts w:hint="eastAsia"/>
          <w:lang w:eastAsia="zh-CN"/>
        </w:rPr>
        <w:t>辐射发射问题简化为其辐射相当于来自各个连接点的一小段电力线路的点源的若干个</w:t>
      </w:r>
      <w:r>
        <w:rPr>
          <w:rFonts w:hint="eastAsia"/>
          <w:lang w:eastAsia="zh-CN"/>
        </w:rPr>
        <w:t>PLT</w:t>
      </w:r>
      <w:r>
        <w:rPr>
          <w:rFonts w:hint="eastAsia"/>
          <w:lang w:eastAsia="zh-CN"/>
        </w:rPr>
        <w:t>调制解调器的辐射发射问题。出于同样的原因，电力线路上的通信可能要更多地归功于各个连接点的辐射和接收，而不是通过沿着整个电力线路传导的、经过衰减的</w:t>
      </w:r>
      <w:r>
        <w:rPr>
          <w:rFonts w:hint="eastAsia"/>
          <w:lang w:eastAsia="zh-CN"/>
        </w:rPr>
        <w:t>PLT</w:t>
      </w:r>
      <w:r>
        <w:rPr>
          <w:rFonts w:hint="eastAsia"/>
          <w:lang w:eastAsia="zh-CN"/>
        </w:rPr>
        <w:t>信号。</w:t>
      </w:r>
    </w:p>
    <w:p w:rsidR="00891B10" w:rsidRDefault="00D958B0">
      <w:pPr>
        <w:ind w:firstLineChars="200" w:firstLine="480"/>
        <w:rPr>
          <w:lang w:eastAsia="zh-CN"/>
        </w:rPr>
      </w:pPr>
      <w:r>
        <w:rPr>
          <w:lang w:eastAsia="zh-CN"/>
        </w:rPr>
        <w:br w:type="page"/>
      </w:r>
      <w:r w:rsidR="00891B10">
        <w:rPr>
          <w:rFonts w:hint="eastAsia"/>
          <w:lang w:eastAsia="zh-CN"/>
        </w:rPr>
        <w:lastRenderedPageBreak/>
        <w:t>关于沿着典型电力线路的特性什么时候会发生这样一种转变，没有有用的信息，但很显然，将简单点源模型用于评估与</w:t>
      </w:r>
      <w:r w:rsidR="00891B10">
        <w:rPr>
          <w:rFonts w:hint="eastAsia"/>
          <w:lang w:eastAsia="zh-CN"/>
        </w:rPr>
        <w:t>PLT</w:t>
      </w:r>
      <w:r w:rsidR="00891B10">
        <w:rPr>
          <w:rFonts w:hint="eastAsia"/>
          <w:lang w:eastAsia="zh-CN"/>
        </w:rPr>
        <w:t>辐射发射有关的耦合损耗，随着频率的上升这一方法将会变得更加适合。</w:t>
      </w:r>
    </w:p>
    <w:p w:rsidR="00891B10" w:rsidRDefault="00891B10">
      <w:pPr>
        <w:pStyle w:val="Heading2"/>
        <w:rPr>
          <w:lang w:eastAsia="zh-CN"/>
        </w:rPr>
      </w:pPr>
      <w:bookmarkStart w:id="22" w:name="_Toc359589449"/>
      <w:r>
        <w:rPr>
          <w:lang w:eastAsia="zh-CN"/>
        </w:rPr>
        <w:t>3.1</w:t>
      </w:r>
      <w:r>
        <w:rPr>
          <w:lang w:eastAsia="zh-CN"/>
        </w:rPr>
        <w:tab/>
      </w:r>
      <w:bookmarkEnd w:id="22"/>
      <w:r>
        <w:rPr>
          <w:rFonts w:hint="eastAsia"/>
          <w:lang w:eastAsia="zh-CN"/>
        </w:rPr>
        <w:t>保护蜂窝移动业务的方法和计算</w:t>
      </w:r>
    </w:p>
    <w:p w:rsidR="00891B10" w:rsidRDefault="00891B10">
      <w:pPr>
        <w:ind w:firstLineChars="200" w:firstLine="480"/>
        <w:rPr>
          <w:lang w:eastAsia="zh-CN"/>
        </w:rPr>
      </w:pPr>
      <w:r>
        <w:rPr>
          <w:rFonts w:hint="eastAsia"/>
          <w:lang w:eastAsia="zh-CN"/>
        </w:rPr>
        <w:t>GE06</w:t>
      </w:r>
      <w:r>
        <w:rPr>
          <w:rFonts w:hint="eastAsia"/>
          <w:lang w:eastAsia="zh-CN"/>
        </w:rPr>
        <w:t>区域性协议引用了</w:t>
      </w:r>
      <w:r>
        <w:rPr>
          <w:lang w:eastAsia="zh-CN"/>
        </w:rPr>
        <w:t xml:space="preserve"> </w:t>
      </w:r>
      <w:r>
        <w:rPr>
          <w:rFonts w:hint="eastAsia"/>
          <w:lang w:eastAsia="zh-CN"/>
        </w:rPr>
        <w:t>ITU-R M.1767</w:t>
      </w:r>
      <w:r>
        <w:rPr>
          <w:rFonts w:hint="eastAsia"/>
          <w:lang w:eastAsia="zh-CN"/>
        </w:rPr>
        <w:t>和</w:t>
      </w:r>
      <w:r>
        <w:rPr>
          <w:rFonts w:hint="eastAsia"/>
          <w:lang w:eastAsia="zh-CN"/>
        </w:rPr>
        <w:t>ITU-R F.1670</w:t>
      </w:r>
      <w:r>
        <w:rPr>
          <w:rFonts w:hint="eastAsia"/>
          <w:lang w:eastAsia="zh-CN"/>
        </w:rPr>
        <w:t>建议书，以便保护移动和固定业务免受数字</w:t>
      </w:r>
      <w:r>
        <w:rPr>
          <w:rFonts w:hint="eastAsia"/>
          <w:lang w:eastAsia="zh-CN"/>
        </w:rPr>
        <w:t>TV</w:t>
      </w:r>
      <w:r>
        <w:rPr>
          <w:rFonts w:hint="eastAsia"/>
          <w:lang w:eastAsia="zh-CN"/>
        </w:rPr>
        <w:t>干扰。在下面第</w:t>
      </w:r>
      <w:r>
        <w:rPr>
          <w:rFonts w:hint="eastAsia"/>
          <w:lang w:eastAsia="zh-CN"/>
        </w:rPr>
        <w:t>3.2</w:t>
      </w:r>
      <w:r>
        <w:rPr>
          <w:rFonts w:hint="eastAsia"/>
          <w:lang w:eastAsia="zh-CN"/>
        </w:rPr>
        <w:t>节中描述的计算方法是基于同样的方法，并且提供了干扰门限和</w:t>
      </w:r>
      <w:r>
        <w:rPr>
          <w:rFonts w:hint="eastAsia"/>
          <w:lang w:eastAsia="zh-CN"/>
        </w:rPr>
        <w:t>PLT</w:t>
      </w:r>
      <w:r>
        <w:rPr>
          <w:rFonts w:hint="eastAsia"/>
          <w:lang w:eastAsia="zh-CN"/>
        </w:rPr>
        <w:t>辐射发射掩模。</w:t>
      </w:r>
    </w:p>
    <w:p w:rsidR="00891B10" w:rsidRDefault="00891B10">
      <w:pPr>
        <w:ind w:firstLineChars="200" w:firstLine="480"/>
        <w:rPr>
          <w:lang w:eastAsia="zh-CN"/>
        </w:rPr>
      </w:pPr>
      <w:r>
        <w:rPr>
          <w:rFonts w:hint="eastAsia"/>
          <w:lang w:eastAsia="zh-CN"/>
        </w:rPr>
        <w:t>考虑距离（</w:t>
      </w:r>
      <w:r>
        <w:rPr>
          <w:rFonts w:hint="eastAsia"/>
          <w:lang w:eastAsia="zh-CN"/>
        </w:rPr>
        <w:t>PLT</w:t>
      </w:r>
      <w:r>
        <w:rPr>
          <w:rFonts w:hint="eastAsia"/>
          <w:lang w:eastAsia="zh-CN"/>
        </w:rPr>
        <w:t>到受害接收机的距离；见表</w:t>
      </w:r>
      <w:r>
        <w:rPr>
          <w:rFonts w:hint="eastAsia"/>
          <w:lang w:eastAsia="zh-CN"/>
        </w:rPr>
        <w:t>1</w:t>
      </w:r>
      <w:r>
        <w:rPr>
          <w:rFonts w:hint="eastAsia"/>
          <w:lang w:eastAsia="zh-CN"/>
        </w:rPr>
        <w:t>第</w:t>
      </w:r>
      <w:r>
        <w:rPr>
          <w:rFonts w:hint="eastAsia"/>
          <w:lang w:eastAsia="zh-CN"/>
        </w:rPr>
        <w:t>3</w:t>
      </w:r>
      <w:r>
        <w:rPr>
          <w:rFonts w:hint="eastAsia"/>
          <w:lang w:eastAsia="zh-CN"/>
        </w:rPr>
        <w:t>行括号中的距离）和以前指定的假设，能够导出以下触发电平和最大容许的</w:t>
      </w:r>
      <w:r>
        <w:rPr>
          <w:rFonts w:hint="eastAsia"/>
          <w:lang w:eastAsia="zh-CN"/>
        </w:rPr>
        <w:t>PLT</w:t>
      </w:r>
      <w:r>
        <w:rPr>
          <w:rFonts w:hint="eastAsia"/>
          <w:lang w:eastAsia="zh-CN"/>
        </w:rPr>
        <w:t>峰值功率值：</w:t>
      </w:r>
    </w:p>
    <w:p w:rsidR="00891B10" w:rsidRDefault="00891B10">
      <w:pPr>
        <w:pStyle w:val="TableNo"/>
        <w:rPr>
          <w:lang w:eastAsia="zh-CN"/>
        </w:rPr>
      </w:pPr>
      <w:r>
        <w:rPr>
          <w:rFonts w:hint="eastAsia"/>
          <w:lang w:eastAsia="zh-CN"/>
        </w:rPr>
        <w:t>表</w:t>
      </w:r>
      <w:r>
        <w:rPr>
          <w:lang w:eastAsia="zh-CN"/>
        </w:rPr>
        <w:t>1</w:t>
      </w:r>
    </w:p>
    <w:p w:rsidR="00891B10" w:rsidRDefault="00891B10">
      <w:pPr>
        <w:pStyle w:val="Tabletitle"/>
        <w:rPr>
          <w:lang w:eastAsia="zh-CN"/>
        </w:rPr>
      </w:pPr>
      <w:r>
        <w:rPr>
          <w:rFonts w:hint="eastAsia"/>
          <w:lang w:eastAsia="zh-CN"/>
        </w:rPr>
        <w:t>对于</w:t>
      </w:r>
      <w:r>
        <w:rPr>
          <w:lang w:eastAsia="zh-CN"/>
        </w:rPr>
        <w:t>80-470 MHz</w:t>
      </w:r>
      <w:r>
        <w:rPr>
          <w:rFonts w:hint="eastAsia"/>
          <w:lang w:eastAsia="zh-CN"/>
        </w:rPr>
        <w:t>不同受害接收机的触发电平和最大</w:t>
      </w:r>
      <w:r>
        <w:rPr>
          <w:rFonts w:hint="eastAsia"/>
          <w:lang w:eastAsia="zh-CN"/>
        </w:rPr>
        <w:t>PLT</w:t>
      </w:r>
      <w:r>
        <w:rPr>
          <w:rFonts w:hint="eastAsia"/>
          <w:lang w:eastAsia="zh-CN"/>
        </w:rPr>
        <w:t>峰值功率</w:t>
      </w:r>
      <w:r>
        <w:rPr>
          <w:rFonts w:hint="eastAsia"/>
          <w:lang w:eastAsia="zh-CN"/>
        </w:rPr>
        <w:t xml:space="preserve"> </w:t>
      </w:r>
    </w:p>
    <w:tbl>
      <w:tblPr>
        <w:tblW w:w="0" w:type="auto"/>
        <w:jc w:val="center"/>
        <w:tblLayout w:type="fixed"/>
        <w:tblLook w:val="0000" w:firstRow="0" w:lastRow="0" w:firstColumn="0" w:lastColumn="0" w:noHBand="0" w:noVBand="0"/>
      </w:tblPr>
      <w:tblGrid>
        <w:gridCol w:w="2898"/>
        <w:gridCol w:w="2534"/>
        <w:gridCol w:w="2365"/>
        <w:gridCol w:w="1842"/>
      </w:tblGrid>
      <w:tr w:rsidR="00891B10" w:rsidTr="00D958B0">
        <w:trPr>
          <w:jc w:val="center"/>
        </w:trPr>
        <w:tc>
          <w:tcPr>
            <w:tcW w:w="2898" w:type="dxa"/>
            <w:tcBorders>
              <w:top w:val="single" w:sz="2" w:space="0" w:color="000000"/>
              <w:left w:val="single" w:sz="2" w:space="0" w:color="000000"/>
              <w:bottom w:val="single" w:sz="2" w:space="0" w:color="000000"/>
            </w:tcBorders>
            <w:vAlign w:val="center"/>
          </w:tcPr>
          <w:p w:rsidR="00891B10" w:rsidRDefault="00891B10">
            <w:pPr>
              <w:pStyle w:val="Tablehead"/>
              <w:tabs>
                <w:tab w:val="left" w:pos="1985"/>
              </w:tabs>
              <w:rPr>
                <w:lang w:eastAsia="zh-CN"/>
              </w:rPr>
            </w:pPr>
            <w:r>
              <w:rPr>
                <w:rFonts w:hint="eastAsia"/>
                <w:lang w:eastAsia="zh-CN"/>
              </w:rPr>
              <w:t>每</w:t>
            </w:r>
            <w:r>
              <w:rPr>
                <w:rFonts w:hint="eastAsia"/>
                <w:lang w:eastAsia="zh-CN"/>
              </w:rPr>
              <w:t>1MHz</w:t>
            </w:r>
            <w:r>
              <w:rPr>
                <w:rFonts w:hint="eastAsia"/>
                <w:lang w:eastAsia="zh-CN"/>
              </w:rPr>
              <w:t>的功率和场强</w:t>
            </w:r>
          </w:p>
        </w:tc>
        <w:tc>
          <w:tcPr>
            <w:tcW w:w="2534" w:type="dxa"/>
            <w:tcBorders>
              <w:top w:val="single" w:sz="2" w:space="0" w:color="000000"/>
              <w:left w:val="single" w:sz="2" w:space="0" w:color="000000"/>
              <w:bottom w:val="single" w:sz="2" w:space="0" w:color="000000"/>
            </w:tcBorders>
            <w:vAlign w:val="center"/>
          </w:tcPr>
          <w:p w:rsidR="00891B10" w:rsidRDefault="00891B10">
            <w:pPr>
              <w:pStyle w:val="Tablehead"/>
              <w:tabs>
                <w:tab w:val="left" w:pos="1985"/>
              </w:tabs>
              <w:rPr>
                <w:lang w:eastAsia="zh-CN"/>
              </w:rPr>
            </w:pPr>
            <w:r>
              <w:rPr>
                <w:rFonts w:hint="eastAsia"/>
                <w:lang w:eastAsia="zh-CN"/>
              </w:rPr>
              <w:t>室内</w:t>
            </w:r>
            <w:r>
              <w:rPr>
                <w:lang w:eastAsia="zh-CN"/>
              </w:rPr>
              <w:br/>
            </w:r>
            <w:r>
              <w:rPr>
                <w:rFonts w:hint="eastAsia"/>
                <w:lang w:eastAsia="zh-CN"/>
              </w:rPr>
              <w:t>蜂窝终端或家庭基站</w:t>
            </w:r>
          </w:p>
        </w:tc>
        <w:tc>
          <w:tcPr>
            <w:tcW w:w="2365" w:type="dxa"/>
            <w:tcBorders>
              <w:top w:val="single" w:sz="2" w:space="0" w:color="000000"/>
              <w:left w:val="single" w:sz="2" w:space="0" w:color="000000"/>
              <w:bottom w:val="single" w:sz="2" w:space="0" w:color="000000"/>
            </w:tcBorders>
            <w:vAlign w:val="center"/>
          </w:tcPr>
          <w:p w:rsidR="00891B10" w:rsidRDefault="00891B10">
            <w:pPr>
              <w:pStyle w:val="Tablehead"/>
              <w:tabs>
                <w:tab w:val="left" w:pos="1985"/>
              </w:tabs>
              <w:rPr>
                <w:lang w:eastAsia="zh-CN"/>
              </w:rPr>
            </w:pPr>
            <w:r>
              <w:rPr>
                <w:rFonts w:hint="eastAsia"/>
                <w:lang w:eastAsia="zh-CN"/>
              </w:rPr>
              <w:t>室外宏蜂窝</w:t>
            </w:r>
            <w:r>
              <w:rPr>
                <w:rFonts w:hint="eastAsia"/>
                <w:lang w:eastAsia="zh-CN"/>
              </w:rPr>
              <w:t>/</w:t>
            </w:r>
            <w:r>
              <w:rPr>
                <w:rFonts w:hint="eastAsia"/>
                <w:lang w:eastAsia="zh-CN"/>
              </w:rPr>
              <w:t>微蜂窝</w:t>
            </w:r>
            <w:r w:rsidR="00D958B0">
              <w:rPr>
                <w:lang w:eastAsia="zh-CN"/>
              </w:rPr>
              <w:br/>
            </w:r>
            <w:r>
              <w:rPr>
                <w:rFonts w:hint="eastAsia"/>
                <w:lang w:eastAsia="zh-CN"/>
              </w:rPr>
              <w:t>基站和固定站</w:t>
            </w:r>
          </w:p>
        </w:tc>
        <w:tc>
          <w:tcPr>
            <w:tcW w:w="1842" w:type="dxa"/>
            <w:tcBorders>
              <w:top w:val="single" w:sz="2" w:space="0" w:color="000000"/>
              <w:left w:val="single" w:sz="2" w:space="0" w:color="000000"/>
              <w:bottom w:val="single" w:sz="2" w:space="0" w:color="000000"/>
              <w:right w:val="single" w:sz="2" w:space="0" w:color="000000"/>
            </w:tcBorders>
            <w:vAlign w:val="center"/>
          </w:tcPr>
          <w:p w:rsidR="00891B10" w:rsidRDefault="00891B10">
            <w:pPr>
              <w:pStyle w:val="Tablehead"/>
              <w:tabs>
                <w:tab w:val="left" w:pos="1985"/>
              </w:tabs>
              <w:rPr>
                <w:lang w:eastAsia="zh-CN"/>
              </w:rPr>
            </w:pPr>
            <w:r>
              <w:rPr>
                <w:rFonts w:hint="eastAsia"/>
                <w:lang w:eastAsia="zh-CN"/>
              </w:rPr>
              <w:t>室外</w:t>
            </w:r>
            <w:r>
              <w:t xml:space="preserve"> </w:t>
            </w:r>
            <w:r>
              <w:br/>
            </w:r>
            <w:r>
              <w:rPr>
                <w:rFonts w:hint="eastAsia"/>
                <w:lang w:eastAsia="zh-CN"/>
              </w:rPr>
              <w:t>无线电定位站</w:t>
            </w:r>
          </w:p>
        </w:tc>
      </w:tr>
      <w:tr w:rsidR="00891B10" w:rsidTr="00D958B0">
        <w:trPr>
          <w:trHeight w:val="576"/>
          <w:jc w:val="center"/>
        </w:trPr>
        <w:tc>
          <w:tcPr>
            <w:tcW w:w="2898" w:type="dxa"/>
            <w:tcBorders>
              <w:left w:val="single" w:sz="2" w:space="0" w:color="000000"/>
              <w:bottom w:val="single" w:sz="2" w:space="0" w:color="000000"/>
            </w:tcBorders>
            <w:vAlign w:val="center"/>
          </w:tcPr>
          <w:p w:rsidR="00891B10" w:rsidRDefault="00891B10">
            <w:pPr>
              <w:pStyle w:val="Tabletext"/>
              <w:tabs>
                <w:tab w:val="left" w:pos="1985"/>
              </w:tabs>
              <w:jc w:val="left"/>
              <w:rPr>
                <w:lang w:eastAsia="zh-CN"/>
              </w:rPr>
            </w:pPr>
            <w:r>
              <w:rPr>
                <w:rFonts w:hint="eastAsia"/>
                <w:lang w:eastAsia="zh-CN"/>
              </w:rPr>
              <w:t>功率触发电平（</w:t>
            </w:r>
            <w:r>
              <w:rPr>
                <w:lang w:eastAsia="zh-CN"/>
              </w:rPr>
              <w:t>dBm</w:t>
            </w:r>
            <w:r>
              <w:rPr>
                <w:rFonts w:hint="eastAsia"/>
                <w:lang w:eastAsia="zh-CN"/>
              </w:rPr>
              <w:t>）</w:t>
            </w:r>
          </w:p>
        </w:tc>
        <w:tc>
          <w:tcPr>
            <w:tcW w:w="2534" w:type="dxa"/>
            <w:tcBorders>
              <w:left w:val="single" w:sz="2" w:space="0" w:color="000000"/>
              <w:bottom w:val="single" w:sz="2" w:space="0" w:color="000000"/>
            </w:tcBorders>
            <w:vAlign w:val="center"/>
          </w:tcPr>
          <w:p w:rsidR="00891B10" w:rsidRDefault="00891B10">
            <w:pPr>
              <w:pStyle w:val="Tabletext"/>
              <w:tabs>
                <w:tab w:val="left" w:pos="1985"/>
              </w:tabs>
              <w:jc w:val="center"/>
            </w:pPr>
            <w:r>
              <w:t>–129</w:t>
            </w:r>
          </w:p>
        </w:tc>
        <w:tc>
          <w:tcPr>
            <w:tcW w:w="2365" w:type="dxa"/>
            <w:tcBorders>
              <w:left w:val="single" w:sz="2" w:space="0" w:color="000000"/>
              <w:bottom w:val="single" w:sz="2" w:space="0" w:color="000000"/>
            </w:tcBorders>
            <w:vAlign w:val="center"/>
          </w:tcPr>
          <w:p w:rsidR="00891B10" w:rsidRDefault="00891B10">
            <w:pPr>
              <w:pStyle w:val="Tabletext"/>
              <w:tabs>
                <w:tab w:val="left" w:pos="1985"/>
              </w:tabs>
              <w:jc w:val="center"/>
            </w:pPr>
            <w:r>
              <w:t>–141</w:t>
            </w:r>
          </w:p>
        </w:tc>
        <w:tc>
          <w:tcPr>
            <w:tcW w:w="1842" w:type="dxa"/>
            <w:tcBorders>
              <w:left w:val="single" w:sz="2" w:space="0" w:color="000000"/>
              <w:bottom w:val="single" w:sz="2" w:space="0" w:color="000000"/>
              <w:right w:val="single" w:sz="2" w:space="0" w:color="000000"/>
            </w:tcBorders>
            <w:vAlign w:val="center"/>
          </w:tcPr>
          <w:p w:rsidR="00891B10" w:rsidRDefault="00891B10">
            <w:pPr>
              <w:pStyle w:val="Tabletext"/>
              <w:tabs>
                <w:tab w:val="left" w:pos="1985"/>
              </w:tabs>
              <w:jc w:val="center"/>
            </w:pPr>
            <w:r>
              <w:t>–149</w:t>
            </w:r>
          </w:p>
        </w:tc>
      </w:tr>
      <w:tr w:rsidR="00891B10" w:rsidTr="00D958B0">
        <w:trPr>
          <w:trHeight w:val="576"/>
          <w:jc w:val="center"/>
        </w:trPr>
        <w:tc>
          <w:tcPr>
            <w:tcW w:w="2898" w:type="dxa"/>
            <w:tcBorders>
              <w:left w:val="single" w:sz="2" w:space="0" w:color="000000"/>
              <w:bottom w:val="single" w:sz="2" w:space="0" w:color="000000"/>
            </w:tcBorders>
            <w:vAlign w:val="center"/>
          </w:tcPr>
          <w:p w:rsidR="00891B10" w:rsidRDefault="00891B10">
            <w:pPr>
              <w:pStyle w:val="Tabletext"/>
              <w:tabs>
                <w:tab w:val="left" w:pos="1985"/>
              </w:tabs>
              <w:jc w:val="left"/>
              <w:rPr>
                <w:lang w:eastAsia="zh-CN"/>
              </w:rPr>
            </w:pPr>
            <w:r>
              <w:rPr>
                <w:rFonts w:hint="eastAsia"/>
                <w:lang w:eastAsia="zh-CN"/>
              </w:rPr>
              <w:t>场强触发电平（</w:t>
            </w:r>
            <w:r>
              <w:rPr>
                <w:lang w:eastAsia="zh-CN"/>
              </w:rPr>
              <w:t>dB</w:t>
            </w:r>
            <w:r>
              <w:sym w:font="Symbol" w:char="F06D"/>
            </w:r>
            <w:r>
              <w:rPr>
                <w:lang w:eastAsia="zh-CN"/>
              </w:rPr>
              <w:t>V/m</w:t>
            </w:r>
            <w:r>
              <w:rPr>
                <w:rFonts w:hint="eastAsia"/>
                <w:lang w:eastAsia="zh-CN"/>
              </w:rPr>
              <w:t>）</w:t>
            </w:r>
            <w:r>
              <w:rPr>
                <w:lang w:eastAsia="zh-CN"/>
              </w:rPr>
              <w:t xml:space="preserve"> </w:t>
            </w:r>
          </w:p>
        </w:tc>
        <w:tc>
          <w:tcPr>
            <w:tcW w:w="2534" w:type="dxa"/>
            <w:tcBorders>
              <w:left w:val="single" w:sz="2" w:space="0" w:color="000000"/>
              <w:bottom w:val="single" w:sz="2" w:space="0" w:color="000000"/>
            </w:tcBorders>
            <w:vAlign w:val="center"/>
          </w:tcPr>
          <w:p w:rsidR="00891B10" w:rsidRDefault="00891B10">
            <w:pPr>
              <w:pStyle w:val="Tabletext"/>
              <w:tabs>
                <w:tab w:val="left" w:pos="1985"/>
              </w:tabs>
              <w:jc w:val="center"/>
            </w:pPr>
            <w:r>
              <w:t>1.5</w:t>
            </w:r>
          </w:p>
        </w:tc>
        <w:tc>
          <w:tcPr>
            <w:tcW w:w="2365" w:type="dxa"/>
            <w:tcBorders>
              <w:left w:val="single" w:sz="2" w:space="0" w:color="000000"/>
              <w:bottom w:val="single" w:sz="2" w:space="0" w:color="000000"/>
            </w:tcBorders>
            <w:vAlign w:val="center"/>
          </w:tcPr>
          <w:p w:rsidR="00891B10" w:rsidRDefault="00891B10">
            <w:pPr>
              <w:pStyle w:val="Tabletext"/>
              <w:tabs>
                <w:tab w:val="left" w:pos="1985"/>
              </w:tabs>
              <w:jc w:val="center"/>
            </w:pPr>
            <w:r>
              <w:t>–10.5</w:t>
            </w:r>
          </w:p>
        </w:tc>
        <w:tc>
          <w:tcPr>
            <w:tcW w:w="1842" w:type="dxa"/>
            <w:tcBorders>
              <w:left w:val="single" w:sz="2" w:space="0" w:color="000000"/>
              <w:bottom w:val="single" w:sz="2" w:space="0" w:color="000000"/>
              <w:right w:val="single" w:sz="2" w:space="0" w:color="000000"/>
            </w:tcBorders>
            <w:vAlign w:val="center"/>
          </w:tcPr>
          <w:p w:rsidR="00891B10" w:rsidRDefault="00891B10">
            <w:pPr>
              <w:pStyle w:val="Tabletext"/>
              <w:tabs>
                <w:tab w:val="left" w:pos="1985"/>
              </w:tabs>
              <w:jc w:val="center"/>
            </w:pPr>
            <w:r>
              <w:t>–18.5</w:t>
            </w:r>
          </w:p>
        </w:tc>
      </w:tr>
      <w:tr w:rsidR="00891B10" w:rsidTr="00D958B0">
        <w:trPr>
          <w:trHeight w:val="576"/>
          <w:jc w:val="center"/>
        </w:trPr>
        <w:tc>
          <w:tcPr>
            <w:tcW w:w="2898" w:type="dxa"/>
            <w:tcBorders>
              <w:left w:val="single" w:sz="2" w:space="0" w:color="000000"/>
              <w:bottom w:val="single" w:sz="2" w:space="0" w:color="000000"/>
            </w:tcBorders>
            <w:vAlign w:val="center"/>
          </w:tcPr>
          <w:p w:rsidR="00891B10" w:rsidRDefault="00891B10">
            <w:pPr>
              <w:pStyle w:val="Tabletext"/>
              <w:tabs>
                <w:tab w:val="left" w:pos="1985"/>
              </w:tabs>
              <w:jc w:val="left"/>
            </w:pPr>
            <w:r>
              <w:rPr>
                <w:rFonts w:hint="eastAsia"/>
                <w:lang w:eastAsia="zh-CN"/>
              </w:rPr>
              <w:t>最大</w:t>
            </w:r>
            <w:r>
              <w:rPr>
                <w:rFonts w:hint="eastAsia"/>
                <w:lang w:eastAsia="zh-CN"/>
              </w:rPr>
              <w:t>PLT</w:t>
            </w:r>
            <w:r>
              <w:rPr>
                <w:rFonts w:hint="eastAsia"/>
                <w:lang w:eastAsia="zh-CN"/>
              </w:rPr>
              <w:t>峰值功率（</w:t>
            </w:r>
            <w:r>
              <w:t>dBm</w:t>
            </w:r>
            <w:r>
              <w:rPr>
                <w:rFonts w:hint="eastAsia"/>
                <w:lang w:eastAsia="zh-CN"/>
              </w:rPr>
              <w:t>）</w:t>
            </w:r>
            <w:r>
              <w:t xml:space="preserve"> </w:t>
            </w:r>
          </w:p>
        </w:tc>
        <w:tc>
          <w:tcPr>
            <w:tcW w:w="2534" w:type="dxa"/>
            <w:tcBorders>
              <w:left w:val="single" w:sz="2" w:space="0" w:color="000000"/>
              <w:bottom w:val="single" w:sz="2" w:space="0" w:color="000000"/>
            </w:tcBorders>
            <w:vAlign w:val="center"/>
          </w:tcPr>
          <w:p w:rsidR="00891B10" w:rsidRDefault="00891B10">
            <w:pPr>
              <w:pStyle w:val="Tabletext"/>
              <w:tabs>
                <w:tab w:val="left" w:pos="1985"/>
              </w:tabs>
              <w:jc w:val="center"/>
              <w:rPr>
                <w:lang w:eastAsia="zh-CN"/>
              </w:rPr>
            </w:pPr>
            <w:r>
              <w:t xml:space="preserve">–103 </w:t>
            </w:r>
            <w:r>
              <w:rPr>
                <w:rFonts w:hint="eastAsia"/>
                <w:lang w:eastAsia="zh-CN"/>
              </w:rPr>
              <w:t>（</w:t>
            </w:r>
            <w:r>
              <w:t>1 m</w:t>
            </w:r>
            <w:r>
              <w:rPr>
                <w:rFonts w:hint="eastAsia"/>
                <w:lang w:eastAsia="zh-CN"/>
              </w:rPr>
              <w:t>）</w:t>
            </w:r>
          </w:p>
        </w:tc>
        <w:tc>
          <w:tcPr>
            <w:tcW w:w="2365" w:type="dxa"/>
            <w:tcBorders>
              <w:left w:val="single" w:sz="2" w:space="0" w:color="000000"/>
              <w:bottom w:val="single" w:sz="2" w:space="0" w:color="000000"/>
            </w:tcBorders>
            <w:vAlign w:val="center"/>
          </w:tcPr>
          <w:p w:rsidR="00891B10" w:rsidRDefault="00891B10">
            <w:pPr>
              <w:pStyle w:val="Tabletext"/>
              <w:tabs>
                <w:tab w:val="left" w:pos="1985"/>
              </w:tabs>
              <w:jc w:val="center"/>
              <w:rPr>
                <w:lang w:eastAsia="zh-CN"/>
              </w:rPr>
            </w:pPr>
            <w:r>
              <w:t xml:space="preserve">–95 </w:t>
            </w:r>
            <w:r>
              <w:rPr>
                <w:rFonts w:hint="eastAsia"/>
                <w:lang w:eastAsia="zh-CN"/>
              </w:rPr>
              <w:t>（</w:t>
            </w:r>
            <w:r>
              <w:t>10 m</w:t>
            </w:r>
            <w:r>
              <w:rPr>
                <w:rFonts w:hint="eastAsia"/>
                <w:lang w:eastAsia="zh-CN"/>
              </w:rPr>
              <w:t>）</w:t>
            </w:r>
          </w:p>
        </w:tc>
        <w:tc>
          <w:tcPr>
            <w:tcW w:w="1842" w:type="dxa"/>
            <w:tcBorders>
              <w:left w:val="single" w:sz="2" w:space="0" w:color="000000"/>
              <w:bottom w:val="single" w:sz="2" w:space="0" w:color="000000"/>
              <w:right w:val="single" w:sz="2" w:space="0" w:color="000000"/>
            </w:tcBorders>
            <w:vAlign w:val="center"/>
          </w:tcPr>
          <w:p w:rsidR="00891B10" w:rsidRDefault="00891B10">
            <w:pPr>
              <w:pStyle w:val="Tabletext"/>
              <w:tabs>
                <w:tab w:val="left" w:pos="1985"/>
              </w:tabs>
              <w:jc w:val="center"/>
              <w:rPr>
                <w:lang w:eastAsia="zh-CN"/>
              </w:rPr>
            </w:pPr>
            <w:r>
              <w:t xml:space="preserve">–83 </w:t>
            </w:r>
            <w:r>
              <w:rPr>
                <w:rFonts w:hint="eastAsia"/>
                <w:lang w:eastAsia="zh-CN"/>
              </w:rPr>
              <w:t>（</w:t>
            </w:r>
            <w:r>
              <w:t>100 m</w:t>
            </w:r>
            <w:r>
              <w:rPr>
                <w:rFonts w:hint="eastAsia"/>
                <w:lang w:eastAsia="zh-CN"/>
              </w:rPr>
              <w:t>）</w:t>
            </w:r>
          </w:p>
        </w:tc>
      </w:tr>
    </w:tbl>
    <w:p w:rsidR="00891B10" w:rsidRDefault="00891B10">
      <w:pPr>
        <w:pStyle w:val="Tablefin"/>
      </w:pPr>
    </w:p>
    <w:p w:rsidR="00891B10" w:rsidRDefault="00891B10">
      <w:pPr>
        <w:ind w:firstLineChars="200" w:firstLine="480"/>
        <w:rPr>
          <w:lang w:eastAsia="zh-CN"/>
        </w:rPr>
      </w:pPr>
      <w:r>
        <w:rPr>
          <w:rFonts w:hint="eastAsia"/>
          <w:lang w:eastAsia="zh-CN"/>
        </w:rPr>
        <w:t>分析</w:t>
      </w:r>
      <w:r>
        <w:rPr>
          <w:rFonts w:hint="eastAsia"/>
          <w:lang w:eastAsia="zh-CN"/>
        </w:rPr>
        <w:t>PLT</w:t>
      </w:r>
      <w:r>
        <w:rPr>
          <w:rFonts w:hint="eastAsia"/>
          <w:lang w:eastAsia="zh-CN"/>
        </w:rPr>
        <w:t>辐射发射对家庭通常使用的一种陆地业务接收产生的干扰，也可以用于保护</w:t>
      </w:r>
      <w:r>
        <w:rPr>
          <w:rFonts w:hint="eastAsia"/>
          <w:lang w:eastAsia="zh-CN"/>
        </w:rPr>
        <w:t>VHF</w:t>
      </w:r>
      <w:r>
        <w:rPr>
          <w:rFonts w:hint="eastAsia"/>
          <w:lang w:eastAsia="zh-CN"/>
        </w:rPr>
        <w:t>和</w:t>
      </w:r>
      <w:r>
        <w:rPr>
          <w:rFonts w:hint="eastAsia"/>
          <w:lang w:eastAsia="zh-CN"/>
        </w:rPr>
        <w:t>UHF</w:t>
      </w:r>
      <w:r>
        <w:rPr>
          <w:rFonts w:hint="eastAsia"/>
          <w:lang w:eastAsia="zh-CN"/>
        </w:rPr>
        <w:t>频段上的宽带业务。此外，该方法也可以为研究保护无线电通信业务免受工业、科学和医学（</w:t>
      </w:r>
      <w:r>
        <w:rPr>
          <w:rFonts w:hint="eastAsia"/>
          <w:lang w:eastAsia="zh-CN"/>
        </w:rPr>
        <w:t>ISM</w:t>
      </w:r>
      <w:r>
        <w:rPr>
          <w:rFonts w:hint="eastAsia"/>
          <w:lang w:eastAsia="zh-CN"/>
        </w:rPr>
        <w:t>）和有线</w:t>
      </w:r>
      <w:r>
        <w:rPr>
          <w:rFonts w:hint="eastAsia"/>
          <w:lang w:eastAsia="zh-CN"/>
        </w:rPr>
        <w:t>TV</w:t>
      </w:r>
      <w:r>
        <w:rPr>
          <w:rFonts w:hint="eastAsia"/>
          <w:lang w:eastAsia="zh-CN"/>
        </w:rPr>
        <w:t>分配装置的无意发射提供有用的基础。</w:t>
      </w:r>
    </w:p>
    <w:p w:rsidR="00891B10" w:rsidRDefault="00891B10">
      <w:pPr>
        <w:ind w:firstLineChars="200" w:firstLine="480"/>
        <w:rPr>
          <w:lang w:eastAsia="zh-CN"/>
        </w:rPr>
      </w:pPr>
      <w:r>
        <w:rPr>
          <w:rFonts w:hint="eastAsia"/>
          <w:lang w:eastAsia="zh-CN"/>
        </w:rPr>
        <w:t>陆地接收机容忍的灵敏度下降为</w:t>
      </w:r>
      <w:r>
        <w:rPr>
          <w:rFonts w:hint="eastAsia"/>
          <w:lang w:eastAsia="zh-CN"/>
        </w:rPr>
        <w:t>0.05</w:t>
      </w:r>
      <w:r>
        <w:rPr>
          <w:bCs/>
          <w:lang w:eastAsia="zh-CN"/>
        </w:rPr>
        <w:t xml:space="preserve"> dB</w:t>
      </w:r>
      <w:r>
        <w:rPr>
          <w:rFonts w:hint="eastAsia"/>
          <w:bCs/>
          <w:lang w:eastAsia="zh-CN"/>
        </w:rPr>
        <w:t>；容许的干扰信号要比噪声门限低</w:t>
      </w:r>
      <w:r>
        <w:rPr>
          <w:lang w:eastAsia="zh-CN"/>
        </w:rPr>
        <w:t>20 dB</w:t>
      </w:r>
      <w:r>
        <w:rPr>
          <w:rFonts w:hint="eastAsia"/>
          <w:bCs/>
          <w:lang w:eastAsia="zh-CN"/>
        </w:rPr>
        <w:t>；触发电平为</w:t>
      </w:r>
      <w:r>
        <w:rPr>
          <w:lang w:eastAsia="zh-CN"/>
        </w:rPr>
        <w:t>KTBF –20 dB</w:t>
      </w:r>
      <w:r>
        <w:rPr>
          <w:rFonts w:hint="eastAsia"/>
          <w:lang w:eastAsia="zh-CN"/>
        </w:rPr>
        <w:t>。如果陆地业务接收机容忍的灵敏度下降为</w:t>
      </w:r>
      <w:r>
        <w:rPr>
          <w:bCs/>
          <w:lang w:eastAsia="zh-CN"/>
        </w:rPr>
        <w:t>0.5 dB</w:t>
      </w:r>
      <w:r>
        <w:rPr>
          <w:rFonts w:hint="eastAsia"/>
          <w:bCs/>
          <w:lang w:eastAsia="zh-CN"/>
        </w:rPr>
        <w:t>，则容许的干扰信号要比噪声门限低</w:t>
      </w:r>
      <w:r>
        <w:rPr>
          <w:rFonts w:hint="eastAsia"/>
          <w:bCs/>
          <w:lang w:eastAsia="zh-CN"/>
        </w:rPr>
        <w:t>10</w:t>
      </w:r>
      <w:r>
        <w:rPr>
          <w:lang w:eastAsia="zh-CN"/>
        </w:rPr>
        <w:t xml:space="preserve"> dB</w:t>
      </w:r>
      <w:r>
        <w:rPr>
          <w:rFonts w:hint="eastAsia"/>
          <w:bCs/>
          <w:lang w:eastAsia="zh-CN"/>
        </w:rPr>
        <w:t>，表</w:t>
      </w:r>
      <w:r>
        <w:rPr>
          <w:rFonts w:hint="eastAsia"/>
          <w:bCs/>
          <w:lang w:eastAsia="zh-CN"/>
        </w:rPr>
        <w:t>1</w:t>
      </w:r>
      <w:r>
        <w:rPr>
          <w:rFonts w:hint="eastAsia"/>
          <w:bCs/>
          <w:lang w:eastAsia="zh-CN"/>
        </w:rPr>
        <w:t>中的所有数值均要提高</w:t>
      </w:r>
      <w:r>
        <w:rPr>
          <w:bCs/>
          <w:lang w:eastAsia="zh-CN"/>
        </w:rPr>
        <w:t>10 dB</w:t>
      </w:r>
      <w:r>
        <w:rPr>
          <w:rFonts w:hint="eastAsia"/>
          <w:bCs/>
          <w:lang w:eastAsia="zh-CN"/>
        </w:rPr>
        <w:t>。</w:t>
      </w:r>
    </w:p>
    <w:p w:rsidR="00891B10" w:rsidRDefault="00891B10">
      <w:pPr>
        <w:ind w:firstLineChars="200" w:firstLine="480"/>
        <w:rPr>
          <w:lang w:eastAsia="zh-CN"/>
        </w:rPr>
      </w:pPr>
      <w:r>
        <w:rPr>
          <w:rFonts w:hint="eastAsia"/>
          <w:lang w:eastAsia="zh-CN"/>
        </w:rPr>
        <w:t>保护室内陆地业务免受</w:t>
      </w:r>
      <w:r>
        <w:rPr>
          <w:rFonts w:hint="eastAsia"/>
          <w:lang w:eastAsia="zh-CN"/>
        </w:rPr>
        <w:t>PLT</w:t>
      </w:r>
      <w:r>
        <w:rPr>
          <w:rFonts w:hint="eastAsia"/>
          <w:lang w:eastAsia="zh-CN"/>
        </w:rPr>
        <w:t>干扰的最坏情况是蜂窝手机，因为蜂窝手机距离</w:t>
      </w:r>
      <w:r>
        <w:rPr>
          <w:rFonts w:hint="eastAsia"/>
          <w:lang w:eastAsia="zh-CN"/>
        </w:rPr>
        <w:t>PLT</w:t>
      </w:r>
      <w:r>
        <w:rPr>
          <w:rFonts w:hint="eastAsia"/>
          <w:lang w:eastAsia="zh-CN"/>
        </w:rPr>
        <w:t>仅</w:t>
      </w:r>
      <w:r>
        <w:rPr>
          <w:rFonts w:hint="eastAsia"/>
          <w:lang w:eastAsia="zh-CN"/>
        </w:rPr>
        <w:t>1 m</w:t>
      </w:r>
      <w:r>
        <w:rPr>
          <w:rFonts w:hint="eastAsia"/>
          <w:lang w:eastAsia="zh-CN"/>
        </w:rPr>
        <w:t>。为了给</w:t>
      </w:r>
      <w:r>
        <w:rPr>
          <w:rFonts w:hint="eastAsia"/>
          <w:lang w:eastAsia="zh-CN"/>
        </w:rPr>
        <w:t>VHF/UHF</w:t>
      </w:r>
      <w:r>
        <w:rPr>
          <w:rFonts w:hint="eastAsia"/>
          <w:lang w:eastAsia="zh-CN"/>
        </w:rPr>
        <w:t>频率范围内陆地业务的弱信号运行提供充分的保护，在距离</w:t>
      </w:r>
      <w:r>
        <w:rPr>
          <w:rFonts w:hint="eastAsia"/>
          <w:lang w:eastAsia="zh-CN"/>
        </w:rPr>
        <w:t>PLT</w:t>
      </w:r>
      <w:r>
        <w:rPr>
          <w:rFonts w:hint="eastAsia"/>
          <w:lang w:eastAsia="zh-CN"/>
        </w:rPr>
        <w:t>装置</w:t>
      </w:r>
      <w:r>
        <w:rPr>
          <w:rFonts w:hint="eastAsia"/>
          <w:lang w:eastAsia="zh-CN"/>
        </w:rPr>
        <w:t>1 m</w:t>
      </w:r>
      <w:r>
        <w:rPr>
          <w:rFonts w:hint="eastAsia"/>
          <w:lang w:eastAsia="zh-CN"/>
        </w:rPr>
        <w:t>的室内测量得到的</w:t>
      </w:r>
      <w:r>
        <w:rPr>
          <w:rFonts w:hint="eastAsia"/>
          <w:lang w:eastAsia="zh-CN"/>
        </w:rPr>
        <w:t>PLT</w:t>
      </w:r>
      <w:r>
        <w:rPr>
          <w:rFonts w:hint="eastAsia"/>
          <w:lang w:eastAsia="zh-CN"/>
        </w:rPr>
        <w:t>设备或装置的辐射在</w:t>
      </w:r>
      <w:r>
        <w:rPr>
          <w:bCs/>
          <w:lang w:eastAsia="zh-CN"/>
        </w:rPr>
        <w:t>1 MHz BW</w:t>
      </w:r>
      <w:r>
        <w:rPr>
          <w:rFonts w:hint="eastAsia"/>
          <w:bCs/>
          <w:lang w:eastAsia="zh-CN"/>
        </w:rPr>
        <w:t>上</w:t>
      </w:r>
      <w:r>
        <w:rPr>
          <w:rFonts w:hint="eastAsia"/>
          <w:lang w:eastAsia="zh-CN"/>
        </w:rPr>
        <w:t>不应超过</w:t>
      </w:r>
      <w:r>
        <w:rPr>
          <w:bCs/>
          <w:lang w:eastAsia="zh-CN"/>
        </w:rPr>
        <w:t>1.5 dB</w:t>
      </w:r>
      <w:r>
        <w:rPr>
          <w:rFonts w:ascii="Symbol" w:hAnsi="Symbol" w:cs="Symbol"/>
          <w:bCs/>
        </w:rPr>
        <w:sym w:font="Symbol" w:char="F06D"/>
      </w:r>
      <w:r>
        <w:rPr>
          <w:bCs/>
          <w:lang w:eastAsia="zh-CN"/>
        </w:rPr>
        <w:t>V/m</w:t>
      </w:r>
      <w:r>
        <w:rPr>
          <w:rFonts w:hint="eastAsia"/>
          <w:bCs/>
          <w:lang w:eastAsia="zh-CN"/>
        </w:rPr>
        <w:t>的</w:t>
      </w:r>
      <w:r>
        <w:rPr>
          <w:rFonts w:hint="eastAsia"/>
          <w:lang w:eastAsia="zh-CN"/>
        </w:rPr>
        <w:t>最大值；参见表</w:t>
      </w:r>
      <w:r>
        <w:rPr>
          <w:rFonts w:hint="eastAsia"/>
          <w:lang w:eastAsia="zh-CN"/>
        </w:rPr>
        <w:t>4</w:t>
      </w:r>
      <w:r>
        <w:rPr>
          <w:rFonts w:hint="eastAsia"/>
          <w:lang w:eastAsia="zh-CN"/>
        </w:rPr>
        <w:t>中的附加值。假设自由空间传播且不存在墙壁衰减，则场强与频率无关。功率取决于</w:t>
      </w:r>
      <w:r>
        <w:rPr>
          <w:rFonts w:hint="eastAsia"/>
          <w:lang w:eastAsia="zh-CN"/>
        </w:rPr>
        <w:t>RF</w:t>
      </w:r>
      <w:r>
        <w:rPr>
          <w:rFonts w:hint="eastAsia"/>
          <w:lang w:eastAsia="zh-CN"/>
        </w:rPr>
        <w:t>；当</w:t>
      </w:r>
      <w:r>
        <w:rPr>
          <w:rFonts w:hint="eastAsia"/>
          <w:lang w:eastAsia="zh-CN"/>
        </w:rPr>
        <w:t>RF</w:t>
      </w:r>
      <w:r>
        <w:rPr>
          <w:rFonts w:hint="eastAsia"/>
          <w:lang w:eastAsia="zh-CN"/>
        </w:rPr>
        <w:t>为</w:t>
      </w:r>
      <w:r>
        <w:rPr>
          <w:rFonts w:hint="eastAsia"/>
          <w:lang w:eastAsia="zh-CN"/>
        </w:rPr>
        <w:t>460 MHz</w:t>
      </w:r>
      <w:r>
        <w:rPr>
          <w:rFonts w:hint="eastAsia"/>
          <w:lang w:eastAsia="zh-CN"/>
        </w:rPr>
        <w:t>时，最大容许的</w:t>
      </w:r>
      <w:r>
        <w:rPr>
          <w:rFonts w:hint="eastAsia"/>
          <w:lang w:eastAsia="zh-CN"/>
        </w:rPr>
        <w:t>PLT</w:t>
      </w:r>
      <w:r>
        <w:rPr>
          <w:rFonts w:hint="eastAsia"/>
          <w:lang w:eastAsia="zh-CN"/>
        </w:rPr>
        <w:t>峰值功率为</w:t>
      </w:r>
      <w:r>
        <w:rPr>
          <w:rFonts w:hint="eastAsia"/>
          <w:lang w:eastAsia="zh-CN"/>
        </w:rPr>
        <w:t xml:space="preserve"> </w:t>
      </w:r>
      <w:r>
        <w:rPr>
          <w:lang w:eastAsia="zh-CN"/>
        </w:rPr>
        <w:t>–</w:t>
      </w:r>
      <w:r>
        <w:rPr>
          <w:bCs/>
          <w:lang w:eastAsia="zh-CN"/>
        </w:rPr>
        <w:t>103 dBm/MHz</w:t>
      </w:r>
      <w:r>
        <w:rPr>
          <w:rFonts w:hint="eastAsia"/>
          <w:lang w:eastAsia="zh-CN"/>
        </w:rPr>
        <w:t>。为了获得</w:t>
      </w:r>
      <w:r>
        <w:rPr>
          <w:bCs/>
          <w:lang w:eastAsia="zh-CN"/>
        </w:rPr>
        <w:t>0.5 dB</w:t>
      </w:r>
      <w:r>
        <w:rPr>
          <w:rFonts w:hint="eastAsia"/>
          <w:bCs/>
          <w:lang w:eastAsia="zh-CN"/>
        </w:rPr>
        <w:t>（不是</w:t>
      </w:r>
      <w:r>
        <w:rPr>
          <w:lang w:eastAsia="zh-CN"/>
        </w:rPr>
        <w:t>0.05 dB</w:t>
      </w:r>
      <w:r>
        <w:rPr>
          <w:rFonts w:hint="eastAsia"/>
          <w:bCs/>
          <w:lang w:eastAsia="zh-CN"/>
        </w:rPr>
        <w:t>）的</w:t>
      </w:r>
      <w:r>
        <w:rPr>
          <w:rFonts w:hint="eastAsia"/>
          <w:lang w:eastAsia="zh-CN"/>
        </w:rPr>
        <w:t>衰落储备下降，在距离</w:t>
      </w:r>
      <w:r>
        <w:rPr>
          <w:rFonts w:hint="eastAsia"/>
          <w:lang w:eastAsia="zh-CN"/>
        </w:rPr>
        <w:t>PLT</w:t>
      </w:r>
      <w:r>
        <w:rPr>
          <w:rFonts w:hint="eastAsia"/>
          <w:lang w:eastAsia="zh-CN"/>
        </w:rPr>
        <w:t>装置</w:t>
      </w:r>
      <w:r>
        <w:rPr>
          <w:rFonts w:hint="eastAsia"/>
          <w:lang w:eastAsia="zh-CN"/>
        </w:rPr>
        <w:t>1 m</w:t>
      </w:r>
      <w:r>
        <w:rPr>
          <w:rFonts w:hint="eastAsia"/>
          <w:lang w:eastAsia="zh-CN"/>
        </w:rPr>
        <w:t>的屋内测量得到的辐射数值在</w:t>
      </w:r>
      <w:r>
        <w:rPr>
          <w:rFonts w:hint="eastAsia"/>
          <w:lang w:eastAsia="zh-CN"/>
        </w:rPr>
        <w:t>1 MHz BW</w:t>
      </w:r>
      <w:r>
        <w:rPr>
          <w:rFonts w:hint="eastAsia"/>
          <w:lang w:eastAsia="zh-CN"/>
        </w:rPr>
        <w:t>上为</w:t>
      </w:r>
      <w:r>
        <w:rPr>
          <w:bCs/>
          <w:lang w:eastAsia="zh-CN"/>
        </w:rPr>
        <w:t>11.5 dB</w:t>
      </w:r>
      <w:r>
        <w:rPr>
          <w:rFonts w:ascii="Symbol" w:hAnsi="Symbol" w:cs="Symbol"/>
          <w:bCs/>
          <w:lang w:eastAsia="zh-CN"/>
        </w:rPr>
        <w:t></w:t>
      </w:r>
      <w:r>
        <w:rPr>
          <w:bCs/>
          <w:lang w:eastAsia="zh-CN"/>
        </w:rPr>
        <w:t>V/m</w:t>
      </w:r>
      <w:r>
        <w:rPr>
          <w:rFonts w:hint="eastAsia"/>
          <w:bCs/>
          <w:lang w:eastAsia="zh-CN"/>
        </w:rPr>
        <w:t>，</w:t>
      </w:r>
      <w:r>
        <w:rPr>
          <w:rFonts w:hint="eastAsia"/>
          <w:bCs/>
          <w:lang w:eastAsia="zh-CN"/>
        </w:rPr>
        <w:t>RF</w:t>
      </w:r>
      <w:r>
        <w:rPr>
          <w:rFonts w:hint="eastAsia"/>
          <w:bCs/>
          <w:lang w:eastAsia="zh-CN"/>
        </w:rPr>
        <w:t>为</w:t>
      </w:r>
      <w:r>
        <w:rPr>
          <w:rFonts w:hint="eastAsia"/>
          <w:bCs/>
          <w:lang w:eastAsia="zh-CN"/>
        </w:rPr>
        <w:t>460 MHz</w:t>
      </w:r>
      <w:r>
        <w:rPr>
          <w:rFonts w:hint="eastAsia"/>
          <w:bCs/>
          <w:lang w:eastAsia="zh-CN"/>
        </w:rPr>
        <w:t>时，</w:t>
      </w:r>
      <w:r>
        <w:rPr>
          <w:rFonts w:hint="eastAsia"/>
          <w:bCs/>
          <w:lang w:eastAsia="zh-CN"/>
        </w:rPr>
        <w:t>PLT</w:t>
      </w:r>
      <w:r>
        <w:rPr>
          <w:rFonts w:hint="eastAsia"/>
          <w:bCs/>
          <w:lang w:eastAsia="zh-CN"/>
        </w:rPr>
        <w:t>容许的峰值功率为</w:t>
      </w:r>
      <w:r>
        <w:rPr>
          <w:rFonts w:hint="eastAsia"/>
          <w:bCs/>
          <w:lang w:eastAsia="zh-CN"/>
        </w:rPr>
        <w:t xml:space="preserve"> </w:t>
      </w:r>
      <w:r>
        <w:rPr>
          <w:lang w:eastAsia="zh-CN"/>
        </w:rPr>
        <w:t>–</w:t>
      </w:r>
      <w:r>
        <w:rPr>
          <w:bCs/>
          <w:lang w:eastAsia="zh-CN"/>
        </w:rPr>
        <w:t>93 dBm/MHz</w:t>
      </w:r>
      <w:r>
        <w:rPr>
          <w:rFonts w:hint="eastAsia"/>
          <w:bCs/>
          <w:lang w:eastAsia="zh-CN"/>
        </w:rPr>
        <w:t>。</w:t>
      </w:r>
    </w:p>
    <w:p w:rsidR="00891B10" w:rsidRDefault="00891B10">
      <w:pPr>
        <w:keepNext/>
        <w:keepLines/>
        <w:ind w:firstLineChars="200" w:firstLine="480"/>
        <w:rPr>
          <w:lang w:eastAsia="zh-CN"/>
        </w:rPr>
      </w:pPr>
      <w:r>
        <w:rPr>
          <w:rFonts w:hint="eastAsia"/>
          <w:lang w:eastAsia="zh-CN"/>
        </w:rPr>
        <w:lastRenderedPageBreak/>
        <w:t>保护室外陆地业务免受</w:t>
      </w:r>
      <w:r>
        <w:rPr>
          <w:rFonts w:hint="eastAsia"/>
          <w:lang w:eastAsia="zh-CN"/>
        </w:rPr>
        <w:t>PLT</w:t>
      </w:r>
      <w:r>
        <w:rPr>
          <w:rFonts w:hint="eastAsia"/>
          <w:lang w:eastAsia="zh-CN"/>
        </w:rPr>
        <w:t>干扰的最坏情况是距离</w:t>
      </w:r>
      <w:r>
        <w:rPr>
          <w:rFonts w:hint="eastAsia"/>
          <w:lang w:eastAsia="zh-CN"/>
        </w:rPr>
        <w:t>PLT 10 m</w:t>
      </w:r>
      <w:r>
        <w:rPr>
          <w:rFonts w:hint="eastAsia"/>
          <w:lang w:eastAsia="zh-CN"/>
        </w:rPr>
        <w:t>的蜂窝基站或固定站，在这种情况下，对于</w:t>
      </w:r>
      <w:r>
        <w:rPr>
          <w:rFonts w:hint="eastAsia"/>
          <w:bCs/>
          <w:lang w:eastAsia="zh-CN"/>
        </w:rPr>
        <w:t>0.05</w:t>
      </w:r>
      <w:r>
        <w:rPr>
          <w:bCs/>
          <w:lang w:eastAsia="zh-CN"/>
        </w:rPr>
        <w:t xml:space="preserve"> dB</w:t>
      </w:r>
      <w:r>
        <w:rPr>
          <w:rFonts w:hint="eastAsia"/>
          <w:bCs/>
          <w:lang w:eastAsia="zh-CN"/>
        </w:rPr>
        <w:t>的衰落储备下降，最大的</w:t>
      </w:r>
      <w:r>
        <w:rPr>
          <w:rFonts w:hint="eastAsia"/>
          <w:lang w:eastAsia="zh-CN"/>
        </w:rPr>
        <w:t>PLT</w:t>
      </w:r>
      <w:r>
        <w:rPr>
          <w:rFonts w:hint="eastAsia"/>
          <w:lang w:eastAsia="zh-CN"/>
        </w:rPr>
        <w:t>峰值功率</w:t>
      </w:r>
      <w:r>
        <w:rPr>
          <w:rFonts w:hint="eastAsia"/>
          <w:bCs/>
          <w:lang w:eastAsia="zh-CN"/>
        </w:rPr>
        <w:t>为</w:t>
      </w:r>
      <w:r>
        <w:rPr>
          <w:rFonts w:hint="eastAsia"/>
          <w:bCs/>
          <w:lang w:eastAsia="zh-CN"/>
        </w:rPr>
        <w:t xml:space="preserve"> </w:t>
      </w:r>
      <w:r>
        <w:rPr>
          <w:lang w:eastAsia="zh-CN"/>
        </w:rPr>
        <w:t>–</w:t>
      </w:r>
      <w:r>
        <w:rPr>
          <w:bCs/>
          <w:lang w:eastAsia="zh-CN"/>
        </w:rPr>
        <w:t>95 dBm/MHz</w:t>
      </w:r>
      <w:r>
        <w:rPr>
          <w:rFonts w:hint="eastAsia"/>
          <w:bCs/>
          <w:lang w:eastAsia="zh-CN"/>
        </w:rPr>
        <w:t>，对于</w:t>
      </w:r>
      <w:r>
        <w:rPr>
          <w:rFonts w:hint="eastAsia"/>
          <w:bCs/>
          <w:lang w:eastAsia="zh-CN"/>
        </w:rPr>
        <w:t>0.5</w:t>
      </w:r>
      <w:r>
        <w:rPr>
          <w:bCs/>
          <w:lang w:eastAsia="zh-CN"/>
        </w:rPr>
        <w:t xml:space="preserve"> dB</w:t>
      </w:r>
      <w:r>
        <w:rPr>
          <w:rFonts w:hint="eastAsia"/>
          <w:bCs/>
          <w:lang w:eastAsia="zh-CN"/>
        </w:rPr>
        <w:t>的衰落储备下降，最大的</w:t>
      </w:r>
      <w:r>
        <w:rPr>
          <w:rFonts w:hint="eastAsia"/>
          <w:bCs/>
          <w:lang w:eastAsia="zh-CN"/>
        </w:rPr>
        <w:t>PLT</w:t>
      </w:r>
      <w:r>
        <w:rPr>
          <w:rFonts w:hint="eastAsia"/>
          <w:bCs/>
          <w:lang w:eastAsia="zh-CN"/>
        </w:rPr>
        <w:t>峰值功率为</w:t>
      </w:r>
      <w:r>
        <w:rPr>
          <w:rFonts w:hint="eastAsia"/>
          <w:bCs/>
          <w:lang w:eastAsia="zh-CN"/>
        </w:rPr>
        <w:t xml:space="preserve"> </w:t>
      </w:r>
      <w:r>
        <w:rPr>
          <w:lang w:eastAsia="zh-CN"/>
        </w:rPr>
        <w:t>–</w:t>
      </w:r>
      <w:r>
        <w:rPr>
          <w:rFonts w:hint="eastAsia"/>
          <w:bCs/>
          <w:lang w:eastAsia="zh-CN"/>
        </w:rPr>
        <w:t>8</w:t>
      </w:r>
      <w:r>
        <w:rPr>
          <w:bCs/>
          <w:lang w:eastAsia="zh-CN"/>
        </w:rPr>
        <w:t>5 dBm/MHz</w:t>
      </w:r>
      <w:r>
        <w:rPr>
          <w:rFonts w:hint="eastAsia"/>
          <w:bCs/>
          <w:lang w:eastAsia="zh-CN"/>
        </w:rPr>
        <w:t>。</w:t>
      </w:r>
    </w:p>
    <w:p w:rsidR="00891B10" w:rsidRDefault="00891B10">
      <w:pPr>
        <w:pStyle w:val="Heading2"/>
        <w:rPr>
          <w:lang w:eastAsia="zh-CN"/>
        </w:rPr>
      </w:pPr>
      <w:bookmarkStart w:id="23" w:name="_Toc359589450"/>
      <w:r>
        <w:rPr>
          <w:lang w:eastAsia="zh-CN"/>
        </w:rPr>
        <w:t>3.2</w:t>
      </w:r>
      <w:r>
        <w:rPr>
          <w:lang w:eastAsia="zh-CN"/>
        </w:rPr>
        <w:tab/>
      </w:r>
      <w:bookmarkEnd w:id="23"/>
      <w:r>
        <w:rPr>
          <w:rFonts w:hint="eastAsia"/>
          <w:lang w:eastAsia="zh-CN"/>
        </w:rPr>
        <w:t>评估</w:t>
      </w:r>
      <w:r>
        <w:rPr>
          <w:rFonts w:hint="eastAsia"/>
          <w:lang w:eastAsia="zh-CN"/>
        </w:rPr>
        <w:t>PLT</w:t>
      </w:r>
      <w:r>
        <w:rPr>
          <w:rFonts w:hint="eastAsia"/>
          <w:lang w:eastAsia="zh-CN"/>
        </w:rPr>
        <w:t>辐射发射的计算方法</w:t>
      </w:r>
    </w:p>
    <w:p w:rsidR="00891B10" w:rsidRDefault="00891B10">
      <w:pPr>
        <w:ind w:firstLineChars="200" w:firstLine="480"/>
        <w:rPr>
          <w:lang w:eastAsia="zh-CN"/>
        </w:rPr>
      </w:pPr>
      <w:r>
        <w:rPr>
          <w:rFonts w:hint="eastAsia"/>
          <w:lang w:eastAsia="zh-CN"/>
        </w:rPr>
        <w:t>在评估无线电通信系统对于干扰的脆弱性的时候，为了计算相关的功率和场强触发电平，可以用噪声系数</w:t>
      </w:r>
      <w:r>
        <w:rPr>
          <w:i/>
          <w:iCs/>
          <w:lang w:eastAsia="zh-CN"/>
        </w:rPr>
        <w:t>G</w:t>
      </w:r>
      <w:r>
        <w:rPr>
          <w:i/>
          <w:iCs/>
          <w:vertAlign w:val="subscript"/>
          <w:lang w:eastAsia="zh-CN"/>
        </w:rPr>
        <w:t>i</w:t>
      </w:r>
      <w:r>
        <w:rPr>
          <w:lang w:eastAsia="zh-CN"/>
        </w:rPr>
        <w:t xml:space="preserve"> </w:t>
      </w:r>
      <w:r>
        <w:rPr>
          <w:rFonts w:hint="eastAsia"/>
          <w:lang w:eastAsia="zh-CN"/>
        </w:rPr>
        <w:t>和</w:t>
      </w:r>
      <w:r>
        <w:rPr>
          <w:i/>
          <w:iCs/>
          <w:lang w:eastAsia="zh-CN"/>
        </w:rPr>
        <w:t>L</w:t>
      </w:r>
      <w:r>
        <w:rPr>
          <w:i/>
          <w:iCs/>
          <w:vertAlign w:val="subscript"/>
          <w:lang w:eastAsia="zh-CN"/>
        </w:rPr>
        <w:t>F</w:t>
      </w:r>
      <w:r>
        <w:rPr>
          <w:rFonts w:hint="eastAsia"/>
          <w:lang w:eastAsia="zh-CN"/>
        </w:rPr>
        <w:t>参数来表示无线电通信系统的特征，注意到由于传播会随着频率而变化，容许的</w:t>
      </w:r>
      <w:r>
        <w:rPr>
          <w:rFonts w:hint="eastAsia"/>
          <w:lang w:eastAsia="zh-CN"/>
        </w:rPr>
        <w:t>PLT</w:t>
      </w:r>
      <w:r>
        <w:rPr>
          <w:rFonts w:hint="eastAsia"/>
          <w:lang w:eastAsia="zh-CN"/>
        </w:rPr>
        <w:t>辐射发射掩模要取决于有用的频率</w:t>
      </w:r>
      <w:r>
        <w:rPr>
          <w:i/>
          <w:iCs/>
          <w:lang w:eastAsia="zh-CN"/>
        </w:rPr>
        <w:t>R</w:t>
      </w:r>
      <w:r>
        <w:rPr>
          <w:i/>
          <w:iCs/>
          <w:vertAlign w:val="subscript"/>
          <w:lang w:eastAsia="zh-CN"/>
        </w:rPr>
        <w:t>F</w:t>
      </w:r>
      <w:r>
        <w:rPr>
          <w:rFonts w:hint="eastAsia"/>
          <w:lang w:eastAsia="zh-CN"/>
        </w:rPr>
        <w:t>。</w:t>
      </w:r>
      <w:r>
        <w:rPr>
          <w:rFonts w:hint="eastAsia"/>
          <w:lang w:eastAsia="zh-CN"/>
        </w:rPr>
        <w:t xml:space="preserve"> </w:t>
      </w:r>
    </w:p>
    <w:p w:rsidR="00891B10" w:rsidRDefault="00891B10">
      <w:pPr>
        <w:spacing w:before="80" w:after="120"/>
        <w:ind w:firstLineChars="200" w:firstLine="480"/>
        <w:rPr>
          <w:lang w:eastAsia="zh-CN"/>
        </w:rPr>
      </w:pPr>
      <w:r>
        <w:rPr>
          <w:rFonts w:hint="eastAsia"/>
          <w:lang w:eastAsia="zh-CN"/>
        </w:rPr>
        <w:t>在计算时会用到以下参数：</w:t>
      </w:r>
    </w:p>
    <w:p w:rsidR="00891B10" w:rsidRDefault="00891B10">
      <w:pPr>
        <w:tabs>
          <w:tab w:val="clear" w:pos="1191"/>
          <w:tab w:val="left" w:pos="1425"/>
        </w:tabs>
        <w:ind w:firstLineChars="200" w:firstLine="480"/>
        <w:rPr>
          <w:lang w:eastAsia="zh-CN"/>
        </w:rPr>
      </w:pPr>
      <w:r>
        <w:rPr>
          <w:i/>
          <w:iCs/>
          <w:lang w:eastAsia="zh-CN"/>
        </w:rPr>
        <w:t>F</w:t>
      </w:r>
      <w:r>
        <w:rPr>
          <w:lang w:eastAsia="zh-CN"/>
        </w:rPr>
        <w:t>:</w:t>
      </w:r>
      <w:r>
        <w:rPr>
          <w:lang w:eastAsia="zh-CN"/>
        </w:rPr>
        <w:tab/>
      </w:r>
      <w:r>
        <w:rPr>
          <w:lang w:eastAsia="zh-CN"/>
        </w:rPr>
        <w:tab/>
      </w:r>
      <w:r>
        <w:rPr>
          <w:rFonts w:hint="eastAsia"/>
          <w:lang w:eastAsia="zh-CN"/>
        </w:rPr>
        <w:t>地面移动站接收机的接收机噪声系数（</w:t>
      </w:r>
      <w:r>
        <w:rPr>
          <w:lang w:eastAsia="zh-CN"/>
        </w:rPr>
        <w:t>dB</w:t>
      </w:r>
      <w:r>
        <w:rPr>
          <w:rFonts w:hint="eastAsia"/>
          <w:lang w:eastAsia="zh-CN"/>
        </w:rPr>
        <w:t>）；</w:t>
      </w:r>
      <w:r>
        <w:rPr>
          <w:rFonts w:hint="eastAsia"/>
          <w:lang w:eastAsia="zh-CN"/>
        </w:rPr>
        <w:t xml:space="preserve"> </w:t>
      </w:r>
    </w:p>
    <w:p w:rsidR="00891B10" w:rsidRDefault="00891B10">
      <w:pPr>
        <w:tabs>
          <w:tab w:val="clear" w:pos="1191"/>
          <w:tab w:val="left" w:pos="1425"/>
        </w:tabs>
        <w:ind w:firstLineChars="200" w:firstLine="480"/>
        <w:rPr>
          <w:lang w:eastAsia="zh-CN"/>
        </w:rPr>
      </w:pPr>
      <w:r>
        <w:rPr>
          <w:i/>
          <w:iCs/>
          <w:lang w:eastAsia="zh-CN"/>
        </w:rPr>
        <w:t>B</w:t>
      </w:r>
      <w:r>
        <w:rPr>
          <w:lang w:eastAsia="zh-CN"/>
        </w:rPr>
        <w:t>:</w:t>
      </w:r>
      <w:r>
        <w:rPr>
          <w:lang w:eastAsia="zh-CN"/>
        </w:rPr>
        <w:tab/>
      </w:r>
      <w:r>
        <w:rPr>
          <w:lang w:eastAsia="zh-CN"/>
        </w:rPr>
        <w:tab/>
      </w:r>
      <w:r>
        <w:rPr>
          <w:rFonts w:hint="eastAsia"/>
          <w:lang w:eastAsia="zh-CN"/>
        </w:rPr>
        <w:t>PLT</w:t>
      </w:r>
      <w:r>
        <w:rPr>
          <w:rFonts w:hint="eastAsia"/>
          <w:lang w:eastAsia="zh-CN"/>
        </w:rPr>
        <w:t>干扰系统的参考带宽（</w:t>
      </w:r>
      <w:r>
        <w:rPr>
          <w:lang w:eastAsia="zh-CN"/>
        </w:rPr>
        <w:t>BW</w:t>
      </w:r>
      <w:r>
        <w:rPr>
          <w:rFonts w:hint="eastAsia"/>
          <w:lang w:eastAsia="zh-CN"/>
        </w:rPr>
        <w:t>）（</w:t>
      </w:r>
      <w:r>
        <w:rPr>
          <w:lang w:eastAsia="zh-CN"/>
        </w:rPr>
        <w:t>MHz</w:t>
      </w:r>
      <w:r>
        <w:rPr>
          <w:rFonts w:hint="eastAsia"/>
          <w:lang w:eastAsia="zh-CN"/>
        </w:rPr>
        <w:t>）；</w:t>
      </w:r>
    </w:p>
    <w:p w:rsidR="00891B10" w:rsidRDefault="00891B10">
      <w:pPr>
        <w:tabs>
          <w:tab w:val="clear" w:pos="1191"/>
          <w:tab w:val="left" w:pos="1425"/>
        </w:tabs>
        <w:ind w:firstLineChars="200" w:firstLine="480"/>
        <w:rPr>
          <w:lang w:eastAsia="zh-CN"/>
        </w:rPr>
      </w:pPr>
      <w:r>
        <w:rPr>
          <w:i/>
          <w:iCs/>
          <w:lang w:eastAsia="zh-CN"/>
        </w:rPr>
        <w:t>g</w:t>
      </w:r>
      <w:r>
        <w:rPr>
          <w:i/>
          <w:iCs/>
          <w:vertAlign w:val="subscript"/>
          <w:lang w:eastAsia="zh-CN"/>
        </w:rPr>
        <w:t>i</w:t>
      </w:r>
      <w:r>
        <w:rPr>
          <w:lang w:eastAsia="zh-CN"/>
        </w:rPr>
        <w:t>:</w:t>
      </w:r>
      <w:r>
        <w:rPr>
          <w:lang w:eastAsia="zh-CN"/>
        </w:rPr>
        <w:tab/>
      </w:r>
      <w:r>
        <w:rPr>
          <w:lang w:eastAsia="zh-CN"/>
        </w:rPr>
        <w:tab/>
      </w:r>
      <w:r>
        <w:rPr>
          <w:rFonts w:hint="eastAsia"/>
          <w:lang w:eastAsia="zh-CN"/>
        </w:rPr>
        <w:t>地面站（手机或</w:t>
      </w:r>
      <w:r>
        <w:rPr>
          <w:rFonts w:hint="eastAsia"/>
          <w:lang w:eastAsia="zh-CN"/>
        </w:rPr>
        <w:t>B</w:t>
      </w:r>
      <w:r>
        <w:rPr>
          <w:rFonts w:hint="eastAsia"/>
          <w:lang w:eastAsia="zh-CN"/>
        </w:rPr>
        <w:t>）接收机天线增益（数字）；</w:t>
      </w:r>
    </w:p>
    <w:p w:rsidR="00891B10" w:rsidRDefault="00891B10">
      <w:pPr>
        <w:tabs>
          <w:tab w:val="clear" w:pos="1191"/>
          <w:tab w:val="left" w:pos="1425"/>
        </w:tabs>
        <w:ind w:firstLineChars="200" w:firstLine="480"/>
        <w:rPr>
          <w:lang w:eastAsia="zh-CN"/>
        </w:rPr>
      </w:pPr>
      <w:r>
        <w:rPr>
          <w:i/>
          <w:iCs/>
          <w:lang w:eastAsia="zh-CN"/>
        </w:rPr>
        <w:t>G</w:t>
      </w:r>
      <w:r>
        <w:rPr>
          <w:i/>
          <w:iCs/>
          <w:vertAlign w:val="subscript"/>
          <w:lang w:eastAsia="zh-CN"/>
        </w:rPr>
        <w:t>i</w:t>
      </w:r>
      <w:r>
        <w:rPr>
          <w:lang w:eastAsia="zh-CN"/>
        </w:rPr>
        <w:t>:</w:t>
      </w:r>
      <w:r>
        <w:rPr>
          <w:lang w:eastAsia="zh-CN"/>
        </w:rPr>
        <w:tab/>
      </w:r>
      <w:r>
        <w:rPr>
          <w:lang w:eastAsia="zh-CN"/>
        </w:rPr>
        <w:tab/>
      </w:r>
      <w:r>
        <w:rPr>
          <w:rFonts w:hint="eastAsia"/>
          <w:lang w:eastAsia="zh-CN"/>
        </w:rPr>
        <w:t>蜂窝站（手机或</w:t>
      </w:r>
      <w:r>
        <w:rPr>
          <w:rFonts w:hint="eastAsia"/>
          <w:lang w:eastAsia="zh-CN"/>
        </w:rPr>
        <w:t>B</w:t>
      </w:r>
      <w:r>
        <w:rPr>
          <w:rFonts w:hint="eastAsia"/>
          <w:lang w:eastAsia="zh-CN"/>
        </w:rPr>
        <w:t>）接收机天线增益（</w:t>
      </w:r>
      <w:r>
        <w:rPr>
          <w:lang w:eastAsia="zh-CN"/>
        </w:rPr>
        <w:t>dBi</w:t>
      </w:r>
      <w:r>
        <w:rPr>
          <w:rFonts w:hint="eastAsia"/>
          <w:lang w:eastAsia="zh-CN"/>
        </w:rPr>
        <w:t>）；</w:t>
      </w:r>
    </w:p>
    <w:p w:rsidR="00891B10" w:rsidRDefault="00891B10">
      <w:pPr>
        <w:tabs>
          <w:tab w:val="clear" w:pos="1191"/>
          <w:tab w:val="left" w:pos="1425"/>
        </w:tabs>
        <w:ind w:firstLineChars="200" w:firstLine="480"/>
        <w:rPr>
          <w:lang w:eastAsia="zh-CN"/>
        </w:rPr>
      </w:pPr>
      <w:r>
        <w:rPr>
          <w:i/>
          <w:iCs/>
          <w:lang w:eastAsia="zh-CN"/>
        </w:rPr>
        <w:t>L</w:t>
      </w:r>
      <w:r>
        <w:rPr>
          <w:i/>
          <w:iCs/>
          <w:vertAlign w:val="subscript"/>
          <w:lang w:eastAsia="zh-CN"/>
        </w:rPr>
        <w:t>F</w:t>
      </w:r>
      <w:r>
        <w:rPr>
          <w:lang w:eastAsia="zh-CN"/>
        </w:rPr>
        <w:t>:</w:t>
      </w:r>
      <w:r>
        <w:rPr>
          <w:lang w:eastAsia="zh-CN"/>
        </w:rPr>
        <w:tab/>
      </w:r>
      <w:r>
        <w:rPr>
          <w:lang w:eastAsia="zh-CN"/>
        </w:rPr>
        <w:tab/>
      </w:r>
      <w:r>
        <w:rPr>
          <w:rFonts w:hint="eastAsia"/>
          <w:lang w:eastAsia="zh-CN"/>
        </w:rPr>
        <w:t>天线电缆馈电损耗（</w:t>
      </w:r>
      <w:r>
        <w:rPr>
          <w:lang w:eastAsia="zh-CN"/>
        </w:rPr>
        <w:t>dB</w:t>
      </w:r>
      <w:r>
        <w:rPr>
          <w:rFonts w:hint="eastAsia"/>
          <w:lang w:eastAsia="zh-CN"/>
        </w:rPr>
        <w:t>）；</w:t>
      </w:r>
    </w:p>
    <w:p w:rsidR="00891B10" w:rsidRDefault="00891B10">
      <w:pPr>
        <w:tabs>
          <w:tab w:val="clear" w:pos="1191"/>
          <w:tab w:val="left" w:pos="1425"/>
        </w:tabs>
        <w:ind w:firstLineChars="200" w:firstLine="480"/>
        <w:rPr>
          <w:lang w:eastAsia="zh-CN"/>
        </w:rPr>
      </w:pPr>
      <w:r>
        <w:rPr>
          <w:i/>
          <w:iCs/>
          <w:lang w:eastAsia="zh-CN"/>
        </w:rPr>
        <w:t>f</w:t>
      </w:r>
      <w:r>
        <w:rPr>
          <w:lang w:eastAsia="zh-CN"/>
        </w:rPr>
        <w:t xml:space="preserve"> :</w:t>
      </w:r>
      <w:r>
        <w:rPr>
          <w:lang w:eastAsia="zh-CN"/>
        </w:rPr>
        <w:tab/>
      </w:r>
      <w:r>
        <w:rPr>
          <w:lang w:eastAsia="zh-CN"/>
        </w:rPr>
        <w:tab/>
      </w:r>
      <w:r>
        <w:rPr>
          <w:rFonts w:hint="eastAsia"/>
          <w:lang w:eastAsia="zh-CN"/>
        </w:rPr>
        <w:t>基准频率（</w:t>
      </w:r>
      <w:r>
        <w:rPr>
          <w:lang w:eastAsia="zh-CN"/>
        </w:rPr>
        <w:t>MHz</w:t>
      </w:r>
      <w:r>
        <w:rPr>
          <w:rFonts w:hint="eastAsia"/>
          <w:lang w:eastAsia="zh-CN"/>
        </w:rPr>
        <w:t>）；</w:t>
      </w:r>
    </w:p>
    <w:p w:rsidR="00891B10" w:rsidRDefault="00891B10" w:rsidP="00970342">
      <w:pPr>
        <w:tabs>
          <w:tab w:val="clear" w:pos="1588"/>
          <w:tab w:val="clear" w:pos="1985"/>
        </w:tabs>
        <w:ind w:firstLineChars="200" w:firstLine="480"/>
        <w:rPr>
          <w:lang w:eastAsia="zh-CN"/>
        </w:rPr>
      </w:pPr>
      <w:r>
        <w:rPr>
          <w:i/>
          <w:iCs/>
          <w:lang w:eastAsia="zh-CN"/>
        </w:rPr>
        <w:t>P</w:t>
      </w:r>
      <w:r>
        <w:rPr>
          <w:i/>
          <w:iCs/>
          <w:vertAlign w:val="subscript"/>
          <w:lang w:eastAsia="zh-CN"/>
        </w:rPr>
        <w:t>handset</w:t>
      </w:r>
      <w:r>
        <w:rPr>
          <w:lang w:eastAsia="zh-CN"/>
        </w:rPr>
        <w:t>:</w:t>
      </w:r>
      <w:r>
        <w:rPr>
          <w:rFonts w:hint="eastAsia"/>
          <w:lang w:eastAsia="zh-CN"/>
        </w:rPr>
        <w:t xml:space="preserve"> </w:t>
      </w:r>
      <w:r w:rsidR="00970342">
        <w:rPr>
          <w:lang w:eastAsia="zh-CN"/>
        </w:rPr>
        <w:tab/>
      </w:r>
      <w:r>
        <w:rPr>
          <w:rFonts w:hint="eastAsia"/>
          <w:lang w:eastAsia="zh-CN"/>
        </w:rPr>
        <w:t>蜂窝手机的功率触发电平</w:t>
      </w:r>
      <w:r>
        <w:rPr>
          <w:lang w:eastAsia="zh-CN"/>
        </w:rPr>
        <w:t>/MHz</w:t>
      </w:r>
      <w:r>
        <w:rPr>
          <w:rFonts w:hint="eastAsia"/>
          <w:lang w:eastAsia="zh-CN"/>
        </w:rPr>
        <w:t>（</w:t>
      </w:r>
      <w:r>
        <w:rPr>
          <w:lang w:eastAsia="zh-CN"/>
        </w:rPr>
        <w:t>dBm</w:t>
      </w:r>
      <w:r>
        <w:rPr>
          <w:rFonts w:hint="eastAsia"/>
          <w:lang w:eastAsia="zh-CN"/>
        </w:rPr>
        <w:t>）；</w:t>
      </w:r>
    </w:p>
    <w:p w:rsidR="00891B10" w:rsidRDefault="00891B10" w:rsidP="00970342">
      <w:pPr>
        <w:tabs>
          <w:tab w:val="clear" w:pos="1588"/>
          <w:tab w:val="clear" w:pos="1985"/>
          <w:tab w:val="left" w:pos="1276"/>
          <w:tab w:val="left" w:pos="1418"/>
        </w:tabs>
        <w:ind w:firstLineChars="200" w:firstLine="480"/>
        <w:rPr>
          <w:lang w:eastAsia="zh-CN"/>
        </w:rPr>
      </w:pPr>
      <w:r>
        <w:rPr>
          <w:i/>
          <w:iCs/>
          <w:lang w:eastAsia="zh-CN"/>
        </w:rPr>
        <w:t>P</w:t>
      </w:r>
      <w:r>
        <w:rPr>
          <w:i/>
          <w:iCs/>
          <w:vertAlign w:val="subscript"/>
          <w:lang w:eastAsia="zh-CN"/>
        </w:rPr>
        <w:t>BS</w:t>
      </w:r>
      <w:r>
        <w:rPr>
          <w:lang w:eastAsia="zh-CN"/>
        </w:rPr>
        <w:t>:</w:t>
      </w:r>
      <w:r>
        <w:rPr>
          <w:lang w:eastAsia="zh-CN"/>
        </w:rPr>
        <w:tab/>
      </w:r>
      <w:r>
        <w:rPr>
          <w:lang w:eastAsia="zh-CN"/>
        </w:rPr>
        <w:tab/>
      </w:r>
      <w:r w:rsidR="00970342">
        <w:rPr>
          <w:lang w:eastAsia="zh-CN"/>
        </w:rPr>
        <w:tab/>
      </w:r>
      <w:r>
        <w:rPr>
          <w:rFonts w:hint="eastAsia"/>
          <w:lang w:eastAsia="zh-CN"/>
        </w:rPr>
        <w:t>地面基站（</w:t>
      </w:r>
      <w:r>
        <w:rPr>
          <w:lang w:eastAsia="zh-CN"/>
        </w:rPr>
        <w:t>BS</w:t>
      </w:r>
      <w:r>
        <w:rPr>
          <w:rFonts w:hint="eastAsia"/>
          <w:lang w:eastAsia="zh-CN"/>
        </w:rPr>
        <w:t>）的功率触发电平</w:t>
      </w:r>
      <w:r>
        <w:rPr>
          <w:lang w:eastAsia="zh-CN"/>
        </w:rPr>
        <w:t>/MHz</w:t>
      </w:r>
      <w:r>
        <w:rPr>
          <w:rFonts w:hint="eastAsia"/>
          <w:lang w:eastAsia="zh-CN"/>
        </w:rPr>
        <w:t>（</w:t>
      </w:r>
      <w:r>
        <w:rPr>
          <w:lang w:eastAsia="zh-CN"/>
        </w:rPr>
        <w:t>dBm</w:t>
      </w:r>
      <w:r>
        <w:rPr>
          <w:rFonts w:hint="eastAsia"/>
          <w:lang w:eastAsia="zh-CN"/>
        </w:rPr>
        <w:t>）；</w:t>
      </w:r>
    </w:p>
    <w:p w:rsidR="00891B10" w:rsidRDefault="00891B10" w:rsidP="00970342">
      <w:pPr>
        <w:tabs>
          <w:tab w:val="clear" w:pos="1588"/>
          <w:tab w:val="clear" w:pos="1985"/>
          <w:tab w:val="left" w:pos="1276"/>
        </w:tabs>
        <w:ind w:firstLineChars="200" w:firstLine="480"/>
        <w:rPr>
          <w:lang w:eastAsia="zh-CN"/>
        </w:rPr>
      </w:pPr>
      <w:r>
        <w:rPr>
          <w:i/>
          <w:iCs/>
          <w:lang w:eastAsia="zh-CN"/>
        </w:rPr>
        <w:t>P</w:t>
      </w:r>
      <w:r>
        <w:rPr>
          <w:i/>
          <w:iCs/>
          <w:vertAlign w:val="subscript"/>
          <w:lang w:eastAsia="zh-CN"/>
        </w:rPr>
        <w:t>RL</w:t>
      </w:r>
      <w:r>
        <w:rPr>
          <w:lang w:eastAsia="zh-CN"/>
        </w:rPr>
        <w:t>:</w:t>
      </w:r>
      <w:r>
        <w:rPr>
          <w:lang w:eastAsia="zh-CN"/>
        </w:rPr>
        <w:tab/>
      </w:r>
      <w:r>
        <w:rPr>
          <w:lang w:eastAsia="zh-CN"/>
        </w:rPr>
        <w:tab/>
      </w:r>
      <w:r w:rsidR="00970342">
        <w:rPr>
          <w:lang w:eastAsia="zh-CN"/>
        </w:rPr>
        <w:tab/>
      </w:r>
      <w:r>
        <w:rPr>
          <w:rFonts w:hint="eastAsia"/>
          <w:lang w:eastAsia="zh-CN"/>
        </w:rPr>
        <w:t>无线电定位站（</w:t>
      </w:r>
      <w:r>
        <w:rPr>
          <w:rFonts w:hint="eastAsia"/>
          <w:lang w:eastAsia="zh-CN"/>
        </w:rPr>
        <w:t>RL</w:t>
      </w:r>
      <w:r>
        <w:rPr>
          <w:rFonts w:hint="eastAsia"/>
          <w:lang w:eastAsia="zh-CN"/>
        </w:rPr>
        <w:t>）的功率触发电平</w:t>
      </w:r>
      <w:r>
        <w:rPr>
          <w:lang w:eastAsia="zh-CN"/>
        </w:rPr>
        <w:t>/MHz</w:t>
      </w:r>
      <w:r>
        <w:rPr>
          <w:rFonts w:hint="eastAsia"/>
          <w:lang w:eastAsia="zh-CN"/>
        </w:rPr>
        <w:t>（</w:t>
      </w:r>
      <w:r>
        <w:rPr>
          <w:lang w:eastAsia="zh-CN"/>
        </w:rPr>
        <w:t>dBm</w:t>
      </w:r>
      <w:r>
        <w:rPr>
          <w:rFonts w:hint="eastAsia"/>
          <w:lang w:eastAsia="zh-CN"/>
        </w:rPr>
        <w:t>）；</w:t>
      </w:r>
    </w:p>
    <w:p w:rsidR="00891B10" w:rsidRDefault="00891B10" w:rsidP="00970342">
      <w:pPr>
        <w:tabs>
          <w:tab w:val="clear" w:pos="1588"/>
          <w:tab w:val="clear" w:pos="1985"/>
          <w:tab w:val="left" w:pos="1418"/>
        </w:tabs>
        <w:ind w:firstLineChars="200" w:firstLine="480"/>
        <w:rPr>
          <w:lang w:eastAsia="zh-CN"/>
        </w:rPr>
      </w:pPr>
      <w:r>
        <w:rPr>
          <w:i/>
          <w:iCs/>
          <w:lang w:eastAsia="zh-CN"/>
        </w:rPr>
        <w:t>E</w:t>
      </w:r>
      <w:r>
        <w:rPr>
          <w:i/>
          <w:iCs/>
          <w:vertAlign w:val="subscript"/>
          <w:lang w:eastAsia="zh-CN"/>
        </w:rPr>
        <w:t>handset</w:t>
      </w:r>
      <w:r>
        <w:rPr>
          <w:lang w:eastAsia="zh-CN"/>
        </w:rPr>
        <w:t>:</w:t>
      </w:r>
      <w:r>
        <w:rPr>
          <w:rFonts w:hint="eastAsia"/>
          <w:lang w:eastAsia="zh-CN"/>
        </w:rPr>
        <w:t xml:space="preserve"> </w:t>
      </w:r>
      <w:r w:rsidR="00970342">
        <w:rPr>
          <w:lang w:eastAsia="zh-CN"/>
        </w:rPr>
        <w:tab/>
      </w:r>
      <w:r>
        <w:rPr>
          <w:rFonts w:hint="eastAsia"/>
          <w:lang w:eastAsia="zh-CN"/>
        </w:rPr>
        <w:t>蜂窝手机的场强触发电平</w:t>
      </w:r>
      <w:r>
        <w:rPr>
          <w:lang w:eastAsia="zh-CN"/>
        </w:rPr>
        <w:t>/MHz</w:t>
      </w:r>
      <w:r>
        <w:rPr>
          <w:rFonts w:hint="eastAsia"/>
          <w:lang w:eastAsia="zh-CN"/>
        </w:rPr>
        <w:t>（</w:t>
      </w:r>
      <w:r>
        <w:rPr>
          <w:lang w:eastAsia="zh-CN"/>
        </w:rPr>
        <w:t>dB</w:t>
      </w:r>
      <w:r>
        <w:t>μ</w:t>
      </w:r>
      <w:r>
        <w:rPr>
          <w:lang w:eastAsia="zh-CN"/>
        </w:rPr>
        <w:t>V/m</w:t>
      </w:r>
      <w:r>
        <w:rPr>
          <w:rFonts w:hint="eastAsia"/>
          <w:lang w:eastAsia="zh-CN"/>
        </w:rPr>
        <w:t>）；</w:t>
      </w:r>
    </w:p>
    <w:p w:rsidR="00891B10" w:rsidRDefault="00891B10">
      <w:pPr>
        <w:tabs>
          <w:tab w:val="clear" w:pos="1191"/>
          <w:tab w:val="clear" w:pos="1588"/>
          <w:tab w:val="left" w:pos="1418"/>
          <w:tab w:val="left" w:pos="1665"/>
        </w:tabs>
        <w:ind w:firstLineChars="200" w:firstLine="480"/>
        <w:rPr>
          <w:lang w:eastAsia="zh-CN"/>
        </w:rPr>
      </w:pPr>
      <w:r>
        <w:rPr>
          <w:i/>
          <w:iCs/>
          <w:lang w:eastAsia="zh-CN"/>
        </w:rPr>
        <w:t>E</w:t>
      </w:r>
      <w:r>
        <w:rPr>
          <w:i/>
          <w:iCs/>
          <w:vertAlign w:val="subscript"/>
          <w:lang w:eastAsia="zh-CN"/>
        </w:rPr>
        <w:t>BS</w:t>
      </w:r>
      <w:r>
        <w:rPr>
          <w:lang w:eastAsia="zh-CN"/>
        </w:rPr>
        <w:t>:</w:t>
      </w:r>
      <w:r>
        <w:rPr>
          <w:lang w:eastAsia="zh-CN"/>
        </w:rPr>
        <w:tab/>
      </w:r>
      <w:r>
        <w:rPr>
          <w:rFonts w:hint="eastAsia"/>
          <w:lang w:eastAsia="zh-CN"/>
        </w:rPr>
        <w:t>地面基站的场强电平</w:t>
      </w:r>
      <w:r>
        <w:rPr>
          <w:lang w:eastAsia="zh-CN"/>
        </w:rPr>
        <w:t>/MHz</w:t>
      </w:r>
      <w:r>
        <w:rPr>
          <w:rFonts w:hint="eastAsia"/>
          <w:lang w:eastAsia="zh-CN"/>
        </w:rPr>
        <w:t>（</w:t>
      </w:r>
      <w:r>
        <w:rPr>
          <w:lang w:eastAsia="zh-CN"/>
        </w:rPr>
        <w:t>dB</w:t>
      </w:r>
      <w:r>
        <w:t>μ</w:t>
      </w:r>
      <w:r>
        <w:rPr>
          <w:lang w:eastAsia="zh-CN"/>
        </w:rPr>
        <w:t>V/m</w:t>
      </w:r>
      <w:r>
        <w:rPr>
          <w:rFonts w:hint="eastAsia"/>
          <w:lang w:eastAsia="zh-CN"/>
        </w:rPr>
        <w:t>）。</w:t>
      </w:r>
    </w:p>
    <w:p w:rsidR="00891B10" w:rsidRDefault="00891B10">
      <w:pPr>
        <w:pStyle w:val="Heading3"/>
        <w:rPr>
          <w:lang w:eastAsia="zh-CN"/>
        </w:rPr>
      </w:pPr>
      <w:bookmarkStart w:id="24" w:name="_Toc359589451"/>
      <w:r>
        <w:rPr>
          <w:lang w:eastAsia="zh-CN"/>
        </w:rPr>
        <w:t>3.2.1</w:t>
      </w:r>
      <w:r>
        <w:rPr>
          <w:lang w:eastAsia="zh-CN"/>
        </w:rPr>
        <w:tab/>
      </w:r>
      <w:bookmarkEnd w:id="24"/>
      <w:r>
        <w:rPr>
          <w:rFonts w:hint="eastAsia"/>
          <w:lang w:eastAsia="zh-CN"/>
        </w:rPr>
        <w:t>保护陆地业务免受</w:t>
      </w:r>
      <w:r>
        <w:rPr>
          <w:rFonts w:hint="eastAsia"/>
          <w:lang w:eastAsia="zh-CN"/>
        </w:rPr>
        <w:t>PLT</w:t>
      </w:r>
      <w:r>
        <w:rPr>
          <w:rFonts w:hint="eastAsia"/>
          <w:lang w:eastAsia="zh-CN"/>
        </w:rPr>
        <w:t>辐射的触发电平</w:t>
      </w:r>
    </w:p>
    <w:p w:rsidR="00891B10" w:rsidRDefault="00891B10">
      <w:pPr>
        <w:spacing w:after="120"/>
        <w:ind w:firstLineChars="200" w:firstLine="480"/>
        <w:rPr>
          <w:lang w:eastAsia="zh-CN"/>
        </w:rPr>
      </w:pPr>
      <w:r>
        <w:rPr>
          <w:rFonts w:hint="eastAsia"/>
          <w:lang w:eastAsia="zh-CN"/>
        </w:rPr>
        <w:t>当</w:t>
      </w:r>
      <w:r>
        <w:rPr>
          <w:rFonts w:hint="eastAsia"/>
          <w:lang w:eastAsia="zh-CN"/>
        </w:rPr>
        <w:t>BW=1</w:t>
      </w:r>
      <w:r w:rsidR="0089422A">
        <w:rPr>
          <w:lang w:eastAsia="zh-CN"/>
        </w:rPr>
        <w:t> </w:t>
      </w:r>
      <w:r>
        <w:rPr>
          <w:rFonts w:hint="eastAsia"/>
          <w:lang w:eastAsia="zh-CN"/>
        </w:rPr>
        <w:t>MHz</w:t>
      </w:r>
      <w:r>
        <w:rPr>
          <w:rFonts w:hint="eastAsia"/>
          <w:lang w:eastAsia="zh-CN"/>
        </w:rPr>
        <w:t>且典型噪声系数（</w:t>
      </w:r>
      <w:r>
        <w:rPr>
          <w:rFonts w:hint="eastAsia"/>
          <w:lang w:eastAsia="zh-CN"/>
        </w:rPr>
        <w:t>F</w:t>
      </w:r>
      <w:r>
        <w:rPr>
          <w:rFonts w:hint="eastAsia"/>
          <w:lang w:eastAsia="zh-CN"/>
        </w:rPr>
        <w:t>）为</w:t>
      </w:r>
      <w:r>
        <w:rPr>
          <w:lang w:eastAsia="zh-CN"/>
        </w:rPr>
        <w:t>5</w:t>
      </w:r>
      <w:r w:rsidR="0089422A">
        <w:rPr>
          <w:lang w:eastAsia="zh-CN"/>
        </w:rPr>
        <w:t> </w:t>
      </w:r>
      <w:r>
        <w:rPr>
          <w:lang w:eastAsia="zh-CN"/>
        </w:rPr>
        <w:t>dB</w:t>
      </w:r>
      <w:r>
        <w:rPr>
          <w:rFonts w:hint="eastAsia"/>
          <w:lang w:eastAsia="zh-CN"/>
        </w:rPr>
        <w:t>时，无损全向天线接收机处的热噪声功率</w:t>
      </w:r>
      <w:r>
        <w:rPr>
          <w:lang w:eastAsia="zh-CN"/>
        </w:rPr>
        <w:t>KTBF</w:t>
      </w:r>
      <w:r>
        <w:rPr>
          <w:rStyle w:val="FootnoteCharacters"/>
          <w:rFonts w:eastAsia="Malgun Gothic"/>
        </w:rPr>
        <w:footnoteReference w:id="2"/>
      </w:r>
      <w:r>
        <w:rPr>
          <w:rFonts w:hint="eastAsia"/>
          <w:lang w:eastAsia="zh-CN"/>
        </w:rPr>
        <w:t>等于：</w:t>
      </w:r>
    </w:p>
    <w:p w:rsidR="00891B10" w:rsidRDefault="00891B10">
      <w:pPr>
        <w:pStyle w:val="Blanc"/>
        <w:rPr>
          <w:lang w:eastAsia="zh-CN"/>
        </w:rPr>
      </w:pPr>
    </w:p>
    <w:p w:rsidR="00891B10" w:rsidRDefault="00891B10">
      <w:pPr>
        <w:pStyle w:val="Equation"/>
        <w:tabs>
          <w:tab w:val="left" w:pos="794"/>
        </w:tabs>
        <w:rPr>
          <w:lang w:eastAsia="zh-CN"/>
        </w:rPr>
      </w:pPr>
      <w:r>
        <w:rPr>
          <w:lang w:eastAsia="zh-CN"/>
        </w:rPr>
        <w:tab/>
      </w:r>
      <w:r>
        <w:rPr>
          <w:lang w:eastAsia="zh-CN"/>
        </w:rPr>
        <w:tab/>
        <w:t>KTBF/1 MHz = –114 + 5 = –109 dBm/MHz</w:t>
      </w:r>
      <w:r>
        <w:rPr>
          <w:lang w:eastAsia="zh-CN"/>
        </w:rPr>
        <w:tab/>
        <w:t>(1)</w:t>
      </w:r>
    </w:p>
    <w:p w:rsidR="00891B10" w:rsidRDefault="00891B10">
      <w:pPr>
        <w:pStyle w:val="Equation"/>
        <w:tabs>
          <w:tab w:val="left" w:pos="794"/>
        </w:tabs>
      </w:pPr>
      <w:r>
        <w:rPr>
          <w:lang w:eastAsia="zh-CN"/>
        </w:rPr>
        <w:tab/>
      </w:r>
      <w:r>
        <w:rPr>
          <w:lang w:eastAsia="zh-CN"/>
        </w:rPr>
        <w:tab/>
        <w:t xml:space="preserve">KTBF – 20 </w:t>
      </w:r>
      <w:r>
        <w:t>dB (1 MHz) = –109 dBm – 20 dB = –129 dBm/MHz</w:t>
      </w:r>
      <w:r>
        <w:tab/>
        <w:t>(2)</w:t>
      </w:r>
    </w:p>
    <w:p w:rsidR="00891B10" w:rsidRDefault="00891B10">
      <w:pPr>
        <w:pStyle w:val="Blanc"/>
      </w:pPr>
    </w:p>
    <w:p w:rsidR="00891B10" w:rsidRDefault="00891B10">
      <w:pPr>
        <w:spacing w:after="120"/>
        <w:ind w:firstLineChars="200" w:firstLine="480"/>
        <w:rPr>
          <w:lang w:eastAsia="zh-CN"/>
        </w:rPr>
      </w:pPr>
      <w:r>
        <w:rPr>
          <w:rFonts w:hint="eastAsia"/>
          <w:lang w:eastAsia="zh-CN"/>
        </w:rPr>
        <w:t>由于手机无法获得天线增益，适用于蜂窝手机的保护准则是</w:t>
      </w:r>
      <w:r>
        <w:rPr>
          <w:rFonts w:hint="eastAsia"/>
          <w:lang w:eastAsia="zh-CN"/>
        </w:rPr>
        <w:t>1 MHz</w:t>
      </w:r>
      <w:r>
        <w:rPr>
          <w:rFonts w:hint="eastAsia"/>
          <w:lang w:eastAsia="zh-CN"/>
        </w:rPr>
        <w:t>带宽基准信号的</w:t>
      </w:r>
      <w:r>
        <w:rPr>
          <w:rFonts w:hint="eastAsia"/>
          <w:lang w:eastAsia="zh-CN"/>
        </w:rPr>
        <w:t>PLT</w:t>
      </w:r>
      <w:r>
        <w:rPr>
          <w:rFonts w:hint="eastAsia"/>
          <w:lang w:eastAsia="zh-CN"/>
        </w:rPr>
        <w:t>辐射发射不应超过：</w:t>
      </w:r>
    </w:p>
    <w:p w:rsidR="00891B10" w:rsidRDefault="00891B10">
      <w:pPr>
        <w:pStyle w:val="Blanc"/>
        <w:rPr>
          <w:lang w:eastAsia="zh-CN"/>
        </w:rPr>
      </w:pPr>
    </w:p>
    <w:p w:rsidR="00891B10" w:rsidRDefault="00891B10">
      <w:pPr>
        <w:pStyle w:val="Equation"/>
        <w:tabs>
          <w:tab w:val="left" w:pos="794"/>
        </w:tabs>
        <w:rPr>
          <w:lang w:eastAsia="zh-CN"/>
        </w:rPr>
      </w:pPr>
      <w:r>
        <w:rPr>
          <w:lang w:eastAsia="zh-CN"/>
        </w:rPr>
        <w:tab/>
      </w:r>
      <w:r>
        <w:rPr>
          <w:lang w:eastAsia="zh-CN"/>
        </w:rPr>
        <w:tab/>
      </w:r>
      <w:r>
        <w:rPr>
          <w:i/>
          <w:iCs/>
          <w:lang w:eastAsia="zh-CN"/>
        </w:rPr>
        <w:t>P</w:t>
      </w:r>
      <w:r>
        <w:rPr>
          <w:i/>
          <w:iCs/>
          <w:vertAlign w:val="subscript"/>
          <w:lang w:eastAsia="zh-CN"/>
        </w:rPr>
        <w:t>handset</w:t>
      </w:r>
      <w:r>
        <w:rPr>
          <w:lang w:eastAsia="zh-CN"/>
        </w:rPr>
        <w:t xml:space="preserve"> (1 MHz) = –129 dBm/MHz</w:t>
      </w:r>
      <w:r>
        <w:rPr>
          <w:lang w:eastAsia="zh-CN"/>
        </w:rPr>
        <w:tab/>
        <w:t>(3)</w:t>
      </w:r>
    </w:p>
    <w:p w:rsidR="00891B10" w:rsidRDefault="00891B10">
      <w:pPr>
        <w:pStyle w:val="Blanc"/>
        <w:rPr>
          <w:lang w:eastAsia="zh-CN"/>
        </w:rPr>
      </w:pPr>
    </w:p>
    <w:p w:rsidR="00891B10" w:rsidRDefault="00891B10">
      <w:pPr>
        <w:spacing w:after="120"/>
        <w:ind w:firstLineChars="200" w:firstLine="480"/>
        <w:rPr>
          <w:lang w:eastAsia="zh-CN"/>
        </w:rPr>
      </w:pPr>
      <w:r>
        <w:rPr>
          <w:rFonts w:hint="eastAsia"/>
          <w:lang w:eastAsia="zh-CN"/>
        </w:rPr>
        <w:t>对于蜂窝网络基站，参数</w:t>
      </w:r>
      <w:r>
        <w:rPr>
          <w:i/>
          <w:iCs/>
          <w:lang w:eastAsia="zh-CN"/>
        </w:rPr>
        <w:t>G</w:t>
      </w:r>
      <w:r>
        <w:rPr>
          <w:i/>
          <w:iCs/>
          <w:vertAlign w:val="subscript"/>
          <w:lang w:eastAsia="zh-CN"/>
        </w:rPr>
        <w:t>i</w:t>
      </w:r>
      <w:r>
        <w:rPr>
          <w:lang w:eastAsia="zh-CN"/>
        </w:rPr>
        <w:t xml:space="preserve"> = 15 dBi</w:t>
      </w:r>
      <w:r>
        <w:rPr>
          <w:rFonts w:hint="eastAsia"/>
          <w:lang w:eastAsia="zh-CN"/>
        </w:rPr>
        <w:t>和</w:t>
      </w:r>
      <w:r>
        <w:rPr>
          <w:i/>
          <w:iCs/>
          <w:lang w:eastAsia="zh-CN"/>
        </w:rPr>
        <w:t>L</w:t>
      </w:r>
      <w:r>
        <w:rPr>
          <w:i/>
          <w:iCs/>
          <w:vertAlign w:val="subscript"/>
          <w:lang w:eastAsia="zh-CN"/>
        </w:rPr>
        <w:t>F</w:t>
      </w:r>
      <w:r>
        <w:rPr>
          <w:position w:val="-6"/>
          <w:lang w:eastAsia="zh-CN"/>
        </w:rPr>
        <w:t xml:space="preserve"> </w:t>
      </w:r>
      <w:r>
        <w:rPr>
          <w:lang w:eastAsia="zh-CN"/>
        </w:rPr>
        <w:t>= 3 dB</w:t>
      </w:r>
      <w:r>
        <w:rPr>
          <w:rFonts w:hint="eastAsia"/>
          <w:lang w:eastAsia="zh-CN"/>
        </w:rPr>
        <w:t>适用于确定针对</w:t>
      </w:r>
      <w:r>
        <w:rPr>
          <w:rFonts w:hint="eastAsia"/>
          <w:lang w:eastAsia="zh-CN"/>
        </w:rPr>
        <w:t>PLT</w:t>
      </w:r>
      <w:r>
        <w:rPr>
          <w:rFonts w:hint="eastAsia"/>
          <w:lang w:eastAsia="zh-CN"/>
        </w:rPr>
        <w:t>辐射发射的保护要求。因此，基站天线输入端的功率触发电平由下式给出：</w:t>
      </w:r>
    </w:p>
    <w:p w:rsidR="0089422A" w:rsidRDefault="0089422A" w:rsidP="0089422A">
      <w:pPr>
        <w:snapToGrid w:val="0"/>
        <w:spacing w:before="0"/>
        <w:ind w:firstLineChars="200" w:firstLine="480"/>
        <w:rPr>
          <w:lang w:eastAsia="zh-CN"/>
        </w:rPr>
      </w:pPr>
    </w:p>
    <w:p w:rsidR="0089422A" w:rsidRDefault="0089422A" w:rsidP="0089422A">
      <w:pPr>
        <w:snapToGrid w:val="0"/>
        <w:spacing w:before="0"/>
        <w:ind w:firstLineChars="200" w:firstLine="480"/>
        <w:rPr>
          <w:lang w:eastAsia="zh-CN"/>
        </w:rPr>
      </w:pPr>
    </w:p>
    <w:p w:rsidR="00891B10" w:rsidRDefault="00891B10">
      <w:pPr>
        <w:pStyle w:val="Equation"/>
        <w:tabs>
          <w:tab w:val="left" w:pos="794"/>
        </w:tabs>
      </w:pPr>
      <w:r>
        <w:rPr>
          <w:b/>
          <w:bCs/>
          <w:lang w:eastAsia="zh-CN"/>
        </w:rPr>
        <w:lastRenderedPageBreak/>
        <w:tab/>
      </w:r>
      <w:r>
        <w:rPr>
          <w:bCs/>
          <w:i/>
          <w:iCs/>
        </w:rPr>
        <w:t>P</w:t>
      </w:r>
      <w:r>
        <w:rPr>
          <w:bCs/>
          <w:i/>
          <w:iCs/>
          <w:vertAlign w:val="subscript"/>
        </w:rPr>
        <w:t>BS</w:t>
      </w:r>
      <w:r>
        <w:rPr>
          <w:bCs/>
        </w:rPr>
        <w:t xml:space="preserve"> (1 MHz) </w:t>
      </w:r>
      <w:r>
        <w:t>= –129 dBm/MHz – 15 dB (</w:t>
      </w:r>
      <w:r>
        <w:rPr>
          <w:i/>
          <w:iCs/>
        </w:rPr>
        <w:t>G</w:t>
      </w:r>
      <w:r>
        <w:rPr>
          <w:i/>
          <w:iCs/>
          <w:vertAlign w:val="subscript"/>
        </w:rPr>
        <w:t>i</w:t>
      </w:r>
      <w:r>
        <w:t>) + 3 dB (</w:t>
      </w:r>
      <w:r>
        <w:rPr>
          <w:i/>
          <w:iCs/>
        </w:rPr>
        <w:t>L</w:t>
      </w:r>
      <w:r>
        <w:rPr>
          <w:i/>
          <w:iCs/>
          <w:vertAlign w:val="subscript"/>
        </w:rPr>
        <w:t>F</w:t>
      </w:r>
      <w:r>
        <w:t>) = –</w:t>
      </w:r>
      <w:r>
        <w:rPr>
          <w:bCs/>
        </w:rPr>
        <w:t>141 dBm/MHz</w:t>
      </w:r>
      <w:r>
        <w:rPr>
          <w:b/>
          <w:bCs/>
        </w:rPr>
        <w:tab/>
        <w:t>(</w:t>
      </w:r>
      <w:r>
        <w:t>4)</w:t>
      </w:r>
    </w:p>
    <w:p w:rsidR="00891B10" w:rsidRDefault="00891B10">
      <w:pPr>
        <w:ind w:firstLineChars="200" w:firstLine="480"/>
        <w:rPr>
          <w:lang w:eastAsia="zh-CN"/>
        </w:rPr>
      </w:pPr>
      <w:r>
        <w:rPr>
          <w:rFonts w:hint="eastAsia"/>
          <w:lang w:eastAsia="zh-CN"/>
        </w:rPr>
        <w:t>通过比较，对于无线电定位接收机，参数</w:t>
      </w:r>
      <w:r>
        <w:rPr>
          <w:i/>
          <w:iCs/>
          <w:lang w:eastAsia="zh-CN"/>
        </w:rPr>
        <w:t>G</w:t>
      </w:r>
      <w:r>
        <w:rPr>
          <w:i/>
          <w:iCs/>
          <w:vertAlign w:val="subscript"/>
          <w:lang w:eastAsia="zh-CN"/>
        </w:rPr>
        <w:t xml:space="preserve">i </w:t>
      </w:r>
      <w:r>
        <w:rPr>
          <w:lang w:eastAsia="zh-CN"/>
        </w:rPr>
        <w:t>= 23 dBi</w:t>
      </w:r>
      <w:r>
        <w:rPr>
          <w:rFonts w:hint="eastAsia"/>
          <w:lang w:eastAsia="zh-CN"/>
        </w:rPr>
        <w:t>和</w:t>
      </w:r>
      <w:r>
        <w:rPr>
          <w:i/>
          <w:iCs/>
          <w:lang w:eastAsia="zh-CN"/>
        </w:rPr>
        <w:t>L</w:t>
      </w:r>
      <w:r>
        <w:rPr>
          <w:i/>
          <w:iCs/>
          <w:vertAlign w:val="subscript"/>
          <w:lang w:eastAsia="zh-CN"/>
        </w:rPr>
        <w:t>F</w:t>
      </w:r>
      <w:r>
        <w:rPr>
          <w:position w:val="-6"/>
          <w:lang w:eastAsia="zh-CN"/>
        </w:rPr>
        <w:t> </w:t>
      </w:r>
      <w:r>
        <w:rPr>
          <w:lang w:eastAsia="zh-CN"/>
        </w:rPr>
        <w:t>= 3 dB</w:t>
      </w:r>
      <w:r>
        <w:rPr>
          <w:rFonts w:hint="eastAsia"/>
          <w:lang w:eastAsia="zh-CN"/>
        </w:rPr>
        <w:t>适用于确定针对</w:t>
      </w:r>
      <w:r>
        <w:rPr>
          <w:rFonts w:hint="eastAsia"/>
          <w:lang w:eastAsia="zh-CN"/>
        </w:rPr>
        <w:t>PLT</w:t>
      </w:r>
      <w:r>
        <w:rPr>
          <w:rFonts w:hint="eastAsia"/>
          <w:lang w:eastAsia="zh-CN"/>
        </w:rPr>
        <w:t>辐射发射的保护要求。因此，无线电定位天线输入端的功率触发电平由下式给出：</w:t>
      </w:r>
    </w:p>
    <w:p w:rsidR="00891B10" w:rsidRDefault="00891B10">
      <w:pPr>
        <w:pStyle w:val="Blanc"/>
        <w:rPr>
          <w:lang w:eastAsia="zh-CN"/>
        </w:rPr>
      </w:pPr>
    </w:p>
    <w:p w:rsidR="00891B10" w:rsidRDefault="00891B10">
      <w:pPr>
        <w:pStyle w:val="Equation"/>
        <w:tabs>
          <w:tab w:val="left" w:pos="794"/>
        </w:tabs>
      </w:pPr>
      <w:r>
        <w:rPr>
          <w:b/>
          <w:bCs/>
          <w:lang w:eastAsia="zh-CN"/>
        </w:rPr>
        <w:tab/>
      </w:r>
      <w:r>
        <w:rPr>
          <w:b/>
          <w:bCs/>
          <w:lang w:eastAsia="zh-CN"/>
        </w:rPr>
        <w:tab/>
      </w:r>
      <w:r>
        <w:rPr>
          <w:bCs/>
          <w:i/>
          <w:iCs/>
        </w:rPr>
        <w:t>P</w:t>
      </w:r>
      <w:r>
        <w:rPr>
          <w:bCs/>
          <w:i/>
          <w:iCs/>
          <w:vertAlign w:val="subscript"/>
        </w:rPr>
        <w:t>RL</w:t>
      </w:r>
      <w:r>
        <w:rPr>
          <w:bCs/>
        </w:rPr>
        <w:t xml:space="preserve"> (1 MHz) </w:t>
      </w:r>
      <w:r>
        <w:t>= –129 dBm/MHz – 20 dB = –</w:t>
      </w:r>
      <w:r>
        <w:rPr>
          <w:bCs/>
        </w:rPr>
        <w:t>149 dBm/MHz</w:t>
      </w:r>
      <w:r>
        <w:rPr>
          <w:b/>
          <w:bCs/>
        </w:rPr>
        <w:tab/>
      </w:r>
      <w:r>
        <w:t>(5)</w:t>
      </w:r>
    </w:p>
    <w:p w:rsidR="00891B10" w:rsidRDefault="00891B10">
      <w:pPr>
        <w:pStyle w:val="Blanc"/>
      </w:pPr>
    </w:p>
    <w:p w:rsidR="00891B10" w:rsidRDefault="00891B10">
      <w:pPr>
        <w:ind w:firstLineChars="200" w:firstLine="480"/>
        <w:rPr>
          <w:lang w:eastAsia="zh-CN"/>
        </w:rPr>
      </w:pPr>
      <w:r>
        <w:rPr>
          <w:rFonts w:hint="eastAsia"/>
          <w:lang w:eastAsia="zh-CN"/>
        </w:rPr>
        <w:t>采用标准方程：</w:t>
      </w:r>
    </w:p>
    <w:p w:rsidR="00891B10" w:rsidRDefault="00891B10">
      <w:pPr>
        <w:pStyle w:val="Blanc"/>
      </w:pPr>
    </w:p>
    <w:p w:rsidR="00891B10" w:rsidRDefault="00891B10">
      <w:pPr>
        <w:pStyle w:val="Equation"/>
        <w:tabs>
          <w:tab w:val="left" w:pos="794"/>
        </w:tabs>
      </w:pPr>
      <w:r>
        <w:tab/>
      </w:r>
      <w:r>
        <w:tab/>
      </w:r>
      <w:r>
        <w:rPr>
          <w:position w:val="-32"/>
        </w:rPr>
        <w:object w:dxaOrig="2602" w:dyaOrig="760">
          <v:shape id="Picture 2" o:spid="_x0000_i1034" type="#_x0000_t75" style="width:129.6pt;height:38.4pt;mso-position-horizontal-relative:page;mso-position-vertical-relative:page" o:ole="">
            <v:imagedata r:id="rId30" o:title=""/>
          </v:shape>
          <o:OLEObject Type="Embed" ProgID="Equation.3" ShapeID="Picture 2" DrawAspect="Content" ObjectID="_1472624946" r:id="rId31">
            <o:FieldCodes>\* MERGEFORMAT</o:FieldCodes>
          </o:OLEObject>
        </w:object>
      </w:r>
    </w:p>
    <w:p w:rsidR="00891B10" w:rsidRDefault="00891B10">
      <w:pPr>
        <w:pStyle w:val="Blanc"/>
      </w:pPr>
    </w:p>
    <w:p w:rsidR="00891B10" w:rsidRDefault="00891B10">
      <w:pPr>
        <w:ind w:firstLineChars="200" w:firstLine="480"/>
        <w:rPr>
          <w:lang w:eastAsia="zh-CN"/>
        </w:rPr>
      </w:pPr>
      <w:r>
        <w:rPr>
          <w:rFonts w:hint="eastAsia"/>
          <w:lang w:eastAsia="zh-CN"/>
        </w:rPr>
        <w:t>天线输入端的电场强度（</w:t>
      </w:r>
      <w:r>
        <w:rPr>
          <w:lang w:eastAsia="zh-CN"/>
        </w:rPr>
        <w:t>dB</w:t>
      </w:r>
      <w:r>
        <w:t>μ</w:t>
      </w:r>
      <w:r>
        <w:rPr>
          <w:lang w:eastAsia="zh-CN"/>
        </w:rPr>
        <w:t>V/m</w:t>
      </w:r>
      <w:r>
        <w:rPr>
          <w:rFonts w:hint="eastAsia"/>
          <w:lang w:eastAsia="zh-CN"/>
        </w:rPr>
        <w:t>）与功率（</w:t>
      </w:r>
      <w:r>
        <w:rPr>
          <w:lang w:eastAsia="zh-CN"/>
        </w:rPr>
        <w:t>dBm</w:t>
      </w:r>
      <w:r>
        <w:rPr>
          <w:rFonts w:hint="eastAsia"/>
          <w:lang w:eastAsia="zh-CN"/>
        </w:rPr>
        <w:t>）之间的转换公式为：</w:t>
      </w:r>
    </w:p>
    <w:p w:rsidR="00891B10" w:rsidRDefault="00891B10">
      <w:pPr>
        <w:pStyle w:val="Blanc"/>
        <w:rPr>
          <w:lang w:eastAsia="zh-CN"/>
        </w:rPr>
      </w:pPr>
    </w:p>
    <w:p w:rsidR="00891B10" w:rsidRDefault="00891B10">
      <w:pPr>
        <w:pStyle w:val="Equation"/>
        <w:tabs>
          <w:tab w:val="left" w:pos="794"/>
        </w:tabs>
      </w:pPr>
      <w:r>
        <w:rPr>
          <w:lang w:eastAsia="zh-CN"/>
        </w:rPr>
        <w:tab/>
      </w:r>
      <w:r>
        <w:rPr>
          <w:lang w:eastAsia="zh-CN"/>
        </w:rPr>
        <w:tab/>
      </w:r>
      <w:r>
        <w:rPr>
          <w:i/>
          <w:iCs/>
        </w:rPr>
        <w:t>P</w:t>
      </w:r>
      <w:r>
        <w:t> (dBm)  =  </w:t>
      </w:r>
      <w:r>
        <w:rPr>
          <w:i/>
          <w:iCs/>
        </w:rPr>
        <w:t>E</w:t>
      </w:r>
      <w:r>
        <w:t xml:space="preserve">(dBμV/m)  –  77.21 – 20 log </w:t>
      </w:r>
      <w:r>
        <w:rPr>
          <w:i/>
          <w:iCs/>
        </w:rPr>
        <w:t>f</w:t>
      </w:r>
      <w:r>
        <w:t xml:space="preserve"> (MHz) +</w:t>
      </w:r>
      <w:r>
        <w:rPr>
          <w:i/>
          <w:iCs/>
        </w:rPr>
        <w:t xml:space="preserve"> G</w:t>
      </w:r>
      <w:r>
        <w:rPr>
          <w:i/>
          <w:iCs/>
          <w:vertAlign w:val="subscript"/>
        </w:rPr>
        <w:t>i</w:t>
      </w:r>
      <w:r>
        <w:t xml:space="preserve"> –</w:t>
      </w:r>
      <w:r>
        <w:rPr>
          <w:i/>
          <w:iCs/>
        </w:rPr>
        <w:t xml:space="preserve"> L</w:t>
      </w:r>
      <w:r>
        <w:rPr>
          <w:i/>
          <w:iCs/>
          <w:vertAlign w:val="subscript"/>
        </w:rPr>
        <w:t>F</w:t>
      </w:r>
      <w:r>
        <w:rPr>
          <w:i/>
          <w:iCs/>
          <w:vertAlign w:val="subscript"/>
        </w:rPr>
        <w:tab/>
      </w:r>
      <w:r>
        <w:t>(6)</w:t>
      </w:r>
    </w:p>
    <w:p w:rsidR="00891B10" w:rsidRDefault="00891B10">
      <w:pPr>
        <w:pStyle w:val="Blanc"/>
      </w:pPr>
    </w:p>
    <w:p w:rsidR="00891B10" w:rsidRDefault="00891B10">
      <w:pPr>
        <w:spacing w:before="80" w:after="120"/>
        <w:ind w:firstLineChars="200" w:firstLine="480"/>
        <w:rPr>
          <w:lang w:eastAsia="zh-CN"/>
        </w:rPr>
      </w:pPr>
      <w:r>
        <w:rPr>
          <w:rFonts w:hint="eastAsia"/>
          <w:lang w:eastAsia="zh-CN"/>
        </w:rPr>
        <w:t>由于接收机输入端的等效噪声电平（即噪声系数、</w:t>
      </w:r>
      <w:r>
        <w:rPr>
          <w:rFonts w:hint="eastAsia"/>
          <w:lang w:eastAsia="zh-CN"/>
        </w:rPr>
        <w:t>1 MHz</w:t>
      </w:r>
      <w:r>
        <w:rPr>
          <w:rFonts w:hint="eastAsia"/>
          <w:lang w:eastAsia="zh-CN"/>
        </w:rPr>
        <w:t>带宽基准频率</w:t>
      </w:r>
      <w:r>
        <w:rPr>
          <w:i/>
          <w:iCs/>
          <w:lang w:eastAsia="zh-CN"/>
        </w:rPr>
        <w:t>R</w:t>
      </w:r>
      <w:r>
        <w:rPr>
          <w:i/>
          <w:iCs/>
          <w:vertAlign w:val="subscript"/>
          <w:lang w:eastAsia="zh-CN"/>
        </w:rPr>
        <w:t>F</w:t>
      </w:r>
      <w:r>
        <w:rPr>
          <w:rFonts w:hint="eastAsia"/>
          <w:lang w:eastAsia="zh-CN"/>
        </w:rPr>
        <w:t>为</w:t>
      </w:r>
      <w:r>
        <w:rPr>
          <w:rFonts w:hint="eastAsia"/>
          <w:lang w:eastAsia="zh-CN"/>
        </w:rPr>
        <w:t>460 MHz</w:t>
      </w:r>
      <w:r>
        <w:rPr>
          <w:rFonts w:hint="eastAsia"/>
          <w:lang w:eastAsia="zh-CN"/>
        </w:rPr>
        <w:t>）相同，场强上的差异源自接收天线的不同增益和损耗。</w:t>
      </w:r>
    </w:p>
    <w:p w:rsidR="00891B10" w:rsidRDefault="00891B10">
      <w:pPr>
        <w:spacing w:before="80" w:after="120"/>
        <w:ind w:firstLineChars="200" w:firstLine="480"/>
        <w:rPr>
          <w:lang w:eastAsia="zh-CN"/>
        </w:rPr>
      </w:pPr>
      <w:r>
        <w:rPr>
          <w:rFonts w:hint="eastAsia"/>
          <w:lang w:eastAsia="zh-CN"/>
        </w:rPr>
        <w:t>当基准频率</w:t>
      </w:r>
      <w:r>
        <w:rPr>
          <w:i/>
          <w:iCs/>
          <w:lang w:eastAsia="zh-CN"/>
        </w:rPr>
        <w:t>R</w:t>
      </w:r>
      <w:r>
        <w:rPr>
          <w:i/>
          <w:iCs/>
          <w:vertAlign w:val="subscript"/>
          <w:lang w:eastAsia="zh-CN"/>
        </w:rPr>
        <w:t>F</w:t>
      </w:r>
      <w:r>
        <w:rPr>
          <w:rFonts w:hint="eastAsia"/>
          <w:lang w:eastAsia="zh-CN"/>
        </w:rPr>
        <w:t>为</w:t>
      </w:r>
      <w:r>
        <w:rPr>
          <w:rFonts w:hint="eastAsia"/>
          <w:lang w:eastAsia="zh-CN"/>
        </w:rPr>
        <w:t>460 MHz</w:t>
      </w:r>
      <w:r>
        <w:rPr>
          <w:rFonts w:hint="eastAsia"/>
          <w:lang w:eastAsia="zh-CN"/>
        </w:rPr>
        <w:t>时，转换公式（</w:t>
      </w:r>
      <w:r>
        <w:rPr>
          <w:rFonts w:hint="eastAsia"/>
          <w:lang w:eastAsia="zh-CN"/>
        </w:rPr>
        <w:t>6</w:t>
      </w:r>
      <w:r>
        <w:rPr>
          <w:rFonts w:hint="eastAsia"/>
          <w:lang w:eastAsia="zh-CN"/>
        </w:rPr>
        <w:t>）为：</w:t>
      </w:r>
    </w:p>
    <w:p w:rsidR="00891B10" w:rsidRPr="005F1760" w:rsidRDefault="00891B10">
      <w:pPr>
        <w:pStyle w:val="Equation"/>
        <w:tabs>
          <w:tab w:val="left" w:pos="794"/>
        </w:tabs>
        <w:rPr>
          <w:lang w:val="de-CH"/>
        </w:rPr>
      </w:pPr>
      <w:r>
        <w:rPr>
          <w:lang w:eastAsia="zh-CN"/>
        </w:rPr>
        <w:tab/>
      </w:r>
      <w:r>
        <w:rPr>
          <w:lang w:eastAsia="zh-CN"/>
        </w:rPr>
        <w:tab/>
      </w:r>
      <w:r w:rsidRPr="005F1760">
        <w:rPr>
          <w:lang w:val="de-CH"/>
        </w:rPr>
        <w:t>–129 (dBm)  =  </w:t>
      </w:r>
      <w:r w:rsidRPr="005F1760">
        <w:rPr>
          <w:i/>
          <w:iCs/>
          <w:lang w:val="de-CH"/>
        </w:rPr>
        <w:t>E</w:t>
      </w:r>
      <w:r w:rsidRPr="005F1760">
        <w:rPr>
          <w:lang w:val="de-CH"/>
        </w:rPr>
        <w:t>(dB</w:t>
      </w:r>
      <w:r>
        <w:t>μ</w:t>
      </w:r>
      <w:r w:rsidRPr="005F1760">
        <w:rPr>
          <w:lang w:val="de-CH"/>
        </w:rPr>
        <w:t>V/m) – 77.21 – 53.25</w:t>
      </w:r>
      <w:r w:rsidRPr="005F1760">
        <w:rPr>
          <w:lang w:val="de-CH"/>
        </w:rPr>
        <w:tab/>
        <w:t>(7)</w:t>
      </w:r>
    </w:p>
    <w:p w:rsidR="00891B10" w:rsidRPr="005F1760" w:rsidRDefault="00891B10">
      <w:pPr>
        <w:spacing w:after="120"/>
        <w:ind w:firstLineChars="150" w:firstLine="360"/>
        <w:rPr>
          <w:lang w:val="de-CH" w:eastAsia="zh-CN"/>
        </w:rPr>
      </w:pPr>
      <w:r>
        <w:rPr>
          <w:rFonts w:hint="eastAsia"/>
          <w:lang w:eastAsia="zh-CN"/>
        </w:rPr>
        <w:t>因此</w:t>
      </w:r>
      <w:r w:rsidRPr="005F1760">
        <w:rPr>
          <w:rFonts w:hint="eastAsia"/>
          <w:lang w:val="de-CH" w:eastAsia="zh-CN"/>
        </w:rPr>
        <w:t>：</w:t>
      </w:r>
    </w:p>
    <w:p w:rsidR="00891B10" w:rsidRPr="004E20C6" w:rsidRDefault="00891B10">
      <w:pPr>
        <w:pStyle w:val="Equation"/>
        <w:tabs>
          <w:tab w:val="left" w:pos="794"/>
        </w:tabs>
        <w:rPr>
          <w:lang w:val="de-CH"/>
        </w:rPr>
      </w:pPr>
      <w:r w:rsidRPr="005F1760">
        <w:rPr>
          <w:lang w:val="de-CH"/>
        </w:rPr>
        <w:tab/>
      </w:r>
      <w:r w:rsidRPr="004E20C6">
        <w:rPr>
          <w:i/>
          <w:iCs/>
          <w:lang w:val="de-CH"/>
        </w:rPr>
        <w:t>E</w:t>
      </w:r>
      <w:r w:rsidRPr="004E20C6">
        <w:rPr>
          <w:i/>
          <w:iCs/>
          <w:vertAlign w:val="subscript"/>
          <w:lang w:val="de-CH"/>
        </w:rPr>
        <w:t>handset</w:t>
      </w:r>
      <w:r w:rsidRPr="004E20C6">
        <w:rPr>
          <w:lang w:val="de-CH"/>
        </w:rPr>
        <w:t xml:space="preserve"> (1 MHz)  =  1.5 (dB</w:t>
      </w:r>
      <w:r>
        <w:sym w:font="Symbol" w:char="F06D"/>
      </w:r>
      <w:r w:rsidRPr="004E20C6">
        <w:rPr>
          <w:lang w:val="de-CH"/>
        </w:rPr>
        <w:t>V/m)</w:t>
      </w:r>
      <w:r w:rsidRPr="004E20C6">
        <w:rPr>
          <w:lang w:val="de-CH"/>
        </w:rPr>
        <w:tab/>
      </w:r>
      <w:r w:rsidRPr="004E20C6">
        <w:rPr>
          <w:lang w:val="de-CH"/>
        </w:rPr>
        <w:tab/>
        <w:t>(8)</w:t>
      </w:r>
    </w:p>
    <w:p w:rsidR="00891B10" w:rsidRPr="004E20C6" w:rsidRDefault="00891B10">
      <w:pPr>
        <w:pStyle w:val="Equation"/>
        <w:tabs>
          <w:tab w:val="left" w:pos="794"/>
        </w:tabs>
        <w:rPr>
          <w:lang w:val="de-CH"/>
        </w:rPr>
      </w:pPr>
      <w:r w:rsidRPr="004E20C6">
        <w:rPr>
          <w:lang w:val="de-CH"/>
        </w:rPr>
        <w:tab/>
      </w:r>
      <w:r w:rsidRPr="004E20C6">
        <w:rPr>
          <w:i/>
          <w:iCs/>
          <w:lang w:val="de-CH"/>
        </w:rPr>
        <w:t>E</w:t>
      </w:r>
      <w:r w:rsidRPr="004E20C6">
        <w:rPr>
          <w:i/>
          <w:iCs/>
          <w:vertAlign w:val="subscript"/>
          <w:lang w:val="de-CH"/>
        </w:rPr>
        <w:t>BS</w:t>
      </w:r>
      <w:r w:rsidRPr="004E20C6">
        <w:rPr>
          <w:lang w:val="de-CH"/>
        </w:rPr>
        <w:t xml:space="preserve"> (1 MHz) = </w:t>
      </w:r>
      <w:r w:rsidRPr="004E20C6">
        <w:rPr>
          <w:i/>
          <w:iCs/>
          <w:lang w:val="de-CH"/>
        </w:rPr>
        <w:t>E</w:t>
      </w:r>
      <w:r w:rsidRPr="004E20C6">
        <w:rPr>
          <w:i/>
          <w:iCs/>
          <w:vertAlign w:val="subscript"/>
          <w:lang w:val="de-CH"/>
        </w:rPr>
        <w:t>fixed</w:t>
      </w:r>
      <w:r w:rsidRPr="004E20C6">
        <w:rPr>
          <w:lang w:val="de-CH"/>
        </w:rPr>
        <w:t>(1 MHz) = 1.5 (dB</w:t>
      </w:r>
      <w:r>
        <w:t>μ</w:t>
      </w:r>
      <w:r w:rsidRPr="004E20C6">
        <w:rPr>
          <w:lang w:val="de-CH"/>
        </w:rPr>
        <w:t>V/m) – 12 dB = –10.5 (dB</w:t>
      </w:r>
      <w:r>
        <w:t>μ</w:t>
      </w:r>
      <w:r w:rsidRPr="004E20C6">
        <w:rPr>
          <w:lang w:val="de-CH"/>
        </w:rPr>
        <w:t>V/m)</w:t>
      </w:r>
      <w:r w:rsidRPr="004E20C6">
        <w:rPr>
          <w:lang w:val="de-CH"/>
        </w:rPr>
        <w:tab/>
        <w:t>(9)</w:t>
      </w:r>
    </w:p>
    <w:p w:rsidR="00891B10" w:rsidRPr="004E20C6" w:rsidRDefault="00891B10">
      <w:pPr>
        <w:pStyle w:val="Equation"/>
        <w:tabs>
          <w:tab w:val="left" w:pos="794"/>
        </w:tabs>
        <w:rPr>
          <w:lang w:val="de-CH"/>
        </w:rPr>
      </w:pPr>
      <w:r w:rsidRPr="004E20C6">
        <w:rPr>
          <w:lang w:val="de-CH"/>
        </w:rPr>
        <w:tab/>
      </w:r>
      <w:r w:rsidRPr="004E20C6">
        <w:rPr>
          <w:i/>
          <w:iCs/>
          <w:lang w:val="de-CH"/>
        </w:rPr>
        <w:t>E</w:t>
      </w:r>
      <w:r w:rsidRPr="004E20C6">
        <w:rPr>
          <w:i/>
          <w:iCs/>
          <w:vertAlign w:val="subscript"/>
          <w:lang w:val="de-CH"/>
        </w:rPr>
        <w:t>RL</w:t>
      </w:r>
      <w:r w:rsidRPr="004E20C6">
        <w:rPr>
          <w:lang w:val="de-CH"/>
        </w:rPr>
        <w:t xml:space="preserve"> (1 MHz) = </w:t>
      </w:r>
      <w:r w:rsidRPr="004E20C6">
        <w:rPr>
          <w:i/>
          <w:iCs/>
          <w:lang w:val="de-CH"/>
        </w:rPr>
        <w:t>E</w:t>
      </w:r>
      <w:r w:rsidRPr="004E20C6">
        <w:rPr>
          <w:lang w:val="de-CH"/>
        </w:rPr>
        <w:t xml:space="preserve"> = 1.5 (dB</w:t>
      </w:r>
      <w:r>
        <w:t>μ</w:t>
      </w:r>
      <w:r w:rsidRPr="004E20C6">
        <w:rPr>
          <w:lang w:val="de-CH"/>
        </w:rPr>
        <w:t>V/m) – 20 dB = –18.5 (dB</w:t>
      </w:r>
      <w:r>
        <w:t>μ</w:t>
      </w:r>
      <w:r w:rsidRPr="004E20C6">
        <w:rPr>
          <w:lang w:val="de-CH"/>
        </w:rPr>
        <w:t>V/m)</w:t>
      </w:r>
      <w:r w:rsidRPr="004E20C6">
        <w:rPr>
          <w:lang w:val="de-CH"/>
        </w:rPr>
        <w:tab/>
        <w:t>(10)</w:t>
      </w:r>
    </w:p>
    <w:p w:rsidR="00891B10" w:rsidRDefault="00891B10">
      <w:pPr>
        <w:pStyle w:val="Heading3"/>
        <w:rPr>
          <w:lang w:eastAsia="zh-CN"/>
        </w:rPr>
      </w:pPr>
      <w:bookmarkStart w:id="25" w:name="_Toc359589452"/>
      <w:r>
        <w:rPr>
          <w:lang w:eastAsia="zh-CN"/>
        </w:rPr>
        <w:t>3.</w:t>
      </w:r>
      <w:r>
        <w:rPr>
          <w:lang w:eastAsia="ko-KR"/>
        </w:rPr>
        <w:t>2.2</w:t>
      </w:r>
      <w:r>
        <w:rPr>
          <w:lang w:eastAsia="zh-CN"/>
        </w:rPr>
        <w:tab/>
      </w:r>
      <w:bookmarkEnd w:id="25"/>
      <w:r>
        <w:rPr>
          <w:rFonts w:hint="eastAsia"/>
          <w:lang w:eastAsia="zh-CN"/>
        </w:rPr>
        <w:t>为了保护陆地业务的容许的</w:t>
      </w:r>
      <w:r>
        <w:rPr>
          <w:rFonts w:hint="eastAsia"/>
          <w:lang w:eastAsia="zh-CN"/>
        </w:rPr>
        <w:t>PLT</w:t>
      </w:r>
      <w:r>
        <w:rPr>
          <w:rFonts w:hint="eastAsia"/>
          <w:lang w:eastAsia="zh-CN"/>
        </w:rPr>
        <w:t>辐射发射电平掩模</w:t>
      </w:r>
    </w:p>
    <w:p w:rsidR="00891B10" w:rsidRDefault="00891B10">
      <w:pPr>
        <w:ind w:firstLineChars="200" w:firstLine="480"/>
        <w:rPr>
          <w:lang w:eastAsia="zh-CN"/>
        </w:rPr>
      </w:pPr>
      <w:r>
        <w:rPr>
          <w:rFonts w:hint="eastAsia"/>
          <w:lang w:eastAsia="zh-CN"/>
        </w:rPr>
        <w:t>假设从当作一个点源的</w:t>
      </w:r>
      <w:r>
        <w:rPr>
          <w:rFonts w:hint="eastAsia"/>
          <w:lang w:eastAsia="zh-CN"/>
        </w:rPr>
        <w:t>PLT</w:t>
      </w:r>
      <w:r>
        <w:rPr>
          <w:rFonts w:hint="eastAsia"/>
          <w:lang w:eastAsia="zh-CN"/>
        </w:rPr>
        <w:t>辐射发射到陆地无线电接收机的自由空间传播采用</w:t>
      </w:r>
      <w:r>
        <w:rPr>
          <w:rFonts w:hint="eastAsia"/>
          <w:lang w:eastAsia="zh-CN"/>
        </w:rPr>
        <w:t>ITU-R P.525</w:t>
      </w:r>
      <w:r>
        <w:rPr>
          <w:rFonts w:hint="eastAsia"/>
          <w:lang w:eastAsia="zh-CN"/>
        </w:rPr>
        <w:t>建议书的方程（</w:t>
      </w:r>
      <w:r>
        <w:rPr>
          <w:rFonts w:hint="eastAsia"/>
          <w:lang w:eastAsia="zh-CN"/>
        </w:rPr>
        <w:t>4</w:t>
      </w:r>
      <w:r>
        <w:rPr>
          <w:rFonts w:hint="eastAsia"/>
          <w:lang w:eastAsia="zh-CN"/>
        </w:rPr>
        <w:t>），距离</w:t>
      </w:r>
      <w:r>
        <w:rPr>
          <w:i/>
          <w:iCs/>
          <w:lang w:eastAsia="zh-CN"/>
        </w:rPr>
        <w:t>d</w:t>
      </w:r>
      <w:r>
        <w:rPr>
          <w:rFonts w:hint="eastAsia"/>
          <w:lang w:eastAsia="zh-CN"/>
        </w:rPr>
        <w:t>以米（不是</w:t>
      </w:r>
      <w:r>
        <w:rPr>
          <w:rFonts w:hint="eastAsia"/>
          <w:lang w:eastAsia="zh-CN"/>
        </w:rPr>
        <w:t>km</w:t>
      </w:r>
      <w:r>
        <w:rPr>
          <w:rFonts w:hint="eastAsia"/>
          <w:lang w:eastAsia="zh-CN"/>
        </w:rPr>
        <w:t>）计。</w:t>
      </w:r>
    </w:p>
    <w:p w:rsidR="00891B10" w:rsidRDefault="00891B10">
      <w:pPr>
        <w:pStyle w:val="Blanc"/>
        <w:rPr>
          <w:lang w:eastAsia="zh-CN"/>
        </w:rPr>
      </w:pPr>
    </w:p>
    <w:p w:rsidR="00891B10" w:rsidRDefault="00891B10">
      <w:pPr>
        <w:pStyle w:val="Equation"/>
        <w:tabs>
          <w:tab w:val="left" w:pos="794"/>
        </w:tabs>
      </w:pPr>
      <w:r>
        <w:rPr>
          <w:i/>
          <w:iCs/>
          <w:lang w:eastAsia="zh-CN"/>
        </w:rPr>
        <w:tab/>
      </w:r>
      <w:r>
        <w:rPr>
          <w:i/>
          <w:iCs/>
          <w:lang w:eastAsia="zh-CN"/>
        </w:rPr>
        <w:tab/>
      </w:r>
      <w:r>
        <w:rPr>
          <w:i/>
          <w:iCs/>
        </w:rPr>
        <w:t>L</w:t>
      </w:r>
      <w:r>
        <w:rPr>
          <w:i/>
          <w:iCs/>
          <w:sz w:val="18"/>
          <w:szCs w:val="18"/>
          <w:vertAlign w:val="subscript"/>
        </w:rPr>
        <w:t>bf</w:t>
      </w:r>
      <w:r>
        <w:rPr>
          <w:vertAlign w:val="subscript"/>
        </w:rPr>
        <w:t> </w:t>
      </w:r>
      <w:r>
        <w:t xml:space="preserve"> =  –27.6  </w:t>
      </w:r>
      <w:r>
        <w:rPr>
          <w:rFonts w:ascii="Symbol" w:hAnsi="Symbol" w:cs="Symbol"/>
        </w:rPr>
        <w:t></w:t>
      </w:r>
      <w:r>
        <w:t xml:space="preserve">  20 log </w:t>
      </w:r>
      <w:r>
        <w:rPr>
          <w:i/>
          <w:iCs/>
        </w:rPr>
        <w:t>f</w:t>
      </w:r>
      <w:r>
        <w:t xml:space="preserve">  +  20 log </w:t>
      </w:r>
      <w:r>
        <w:rPr>
          <w:i/>
          <w:iCs/>
        </w:rPr>
        <w:t>d</w:t>
      </w:r>
      <w:r>
        <w:rPr>
          <w:color w:val="FFFFFF"/>
        </w:rPr>
        <w:t xml:space="preserve"> </w:t>
      </w:r>
      <w:r>
        <w:t>(dB)</w:t>
      </w:r>
      <w:r>
        <w:tab/>
        <w:t>(11)</w:t>
      </w:r>
    </w:p>
    <w:p w:rsidR="00891B10" w:rsidRDefault="00891B10">
      <w:pPr>
        <w:pStyle w:val="Blanc"/>
      </w:pPr>
    </w:p>
    <w:p w:rsidR="00891B10" w:rsidRDefault="00891B10">
      <w:pPr>
        <w:spacing w:after="120"/>
        <w:ind w:firstLineChars="200" w:firstLine="480"/>
        <w:rPr>
          <w:lang w:eastAsia="zh-CN"/>
        </w:rPr>
      </w:pPr>
      <w:r>
        <w:rPr>
          <w:rFonts w:hint="eastAsia"/>
          <w:lang w:eastAsia="zh-CN"/>
        </w:rPr>
        <w:t>因</w:t>
      </w:r>
      <w:r w:rsidRPr="0089422A">
        <w:rPr>
          <w:rFonts w:hint="eastAsia"/>
          <w:spacing w:val="6"/>
          <w:lang w:eastAsia="zh-CN"/>
        </w:rPr>
        <w:t>此，为了保护距离</w:t>
      </w:r>
      <w:r w:rsidRPr="0089422A">
        <w:rPr>
          <w:rFonts w:hint="eastAsia"/>
          <w:spacing w:val="6"/>
          <w:lang w:eastAsia="zh-CN"/>
        </w:rPr>
        <w:t>PLT</w:t>
      </w:r>
      <w:r w:rsidRPr="0089422A">
        <w:rPr>
          <w:rFonts w:hint="eastAsia"/>
          <w:spacing w:val="6"/>
          <w:lang w:eastAsia="zh-CN"/>
        </w:rPr>
        <w:t>源</w:t>
      </w:r>
      <w:r w:rsidRPr="0089422A">
        <w:rPr>
          <w:rFonts w:hint="eastAsia"/>
          <w:spacing w:val="6"/>
          <w:lang w:eastAsia="zh-CN"/>
        </w:rPr>
        <w:t>1 m</w:t>
      </w:r>
      <w:r w:rsidRPr="0089422A">
        <w:rPr>
          <w:rFonts w:hint="eastAsia"/>
          <w:spacing w:val="6"/>
          <w:lang w:eastAsia="zh-CN"/>
        </w:rPr>
        <w:t>的蜂窝手机，</w:t>
      </w:r>
      <w:r w:rsidRPr="0089422A">
        <w:rPr>
          <w:i/>
          <w:iCs/>
          <w:spacing w:val="6"/>
          <w:lang w:eastAsia="zh-CN"/>
        </w:rPr>
        <w:t xml:space="preserve">f </w:t>
      </w:r>
      <w:r w:rsidRPr="0089422A">
        <w:rPr>
          <w:spacing w:val="6"/>
          <w:lang w:eastAsia="zh-CN"/>
        </w:rPr>
        <w:t>= 460 MHz</w:t>
      </w:r>
      <w:r w:rsidRPr="0089422A">
        <w:rPr>
          <w:rFonts w:hint="eastAsia"/>
          <w:spacing w:val="6"/>
          <w:lang w:eastAsia="zh-CN"/>
        </w:rPr>
        <w:t>时最大容许的</w:t>
      </w:r>
      <w:r w:rsidRPr="0089422A">
        <w:rPr>
          <w:rFonts w:hint="eastAsia"/>
          <w:spacing w:val="6"/>
          <w:lang w:eastAsia="zh-CN"/>
        </w:rPr>
        <w:t>PLT</w:t>
      </w:r>
      <w:r w:rsidRPr="0089422A">
        <w:rPr>
          <w:rFonts w:hint="eastAsia"/>
          <w:spacing w:val="6"/>
          <w:lang w:eastAsia="zh-CN"/>
        </w:rPr>
        <w:t>峰值功率</w:t>
      </w:r>
      <w:r>
        <w:rPr>
          <w:i/>
          <w:iCs/>
          <w:lang w:eastAsia="zh-CN"/>
        </w:rPr>
        <w:t>P</w:t>
      </w:r>
      <w:r>
        <w:rPr>
          <w:i/>
          <w:iCs/>
          <w:vertAlign w:val="subscript"/>
          <w:lang w:eastAsia="zh-CN"/>
        </w:rPr>
        <w:t>PLT</w:t>
      </w:r>
      <w:r>
        <w:rPr>
          <w:rFonts w:hint="eastAsia"/>
          <w:lang w:eastAsia="zh-CN"/>
        </w:rPr>
        <w:t>为：</w:t>
      </w:r>
    </w:p>
    <w:p w:rsidR="00891B10" w:rsidRDefault="00891B10">
      <w:pPr>
        <w:pStyle w:val="Blanc"/>
        <w:rPr>
          <w:lang w:eastAsia="zh-CN"/>
        </w:rPr>
      </w:pPr>
    </w:p>
    <w:p w:rsidR="00891B10" w:rsidRDefault="00891B10">
      <w:pPr>
        <w:pStyle w:val="Equation"/>
        <w:tabs>
          <w:tab w:val="left" w:pos="794"/>
        </w:tabs>
        <w:rPr>
          <w:i/>
          <w:iCs/>
        </w:rPr>
      </w:pPr>
      <w:r>
        <w:rPr>
          <w:lang w:eastAsia="zh-CN"/>
        </w:rPr>
        <w:tab/>
      </w:r>
      <w:r>
        <w:rPr>
          <w:i/>
          <w:iCs/>
        </w:rPr>
        <w:t>P</w:t>
      </w:r>
      <w:r>
        <w:rPr>
          <w:i/>
          <w:iCs/>
          <w:vertAlign w:val="subscript"/>
        </w:rPr>
        <w:t>PLT</w:t>
      </w:r>
      <w:r>
        <w:t xml:space="preserve"> (dBm/MHz)  =  </w:t>
      </w:r>
      <w:r>
        <w:rPr>
          <w:i/>
          <w:iCs/>
        </w:rPr>
        <w:t>P</w:t>
      </w:r>
      <w:r>
        <w:rPr>
          <w:i/>
          <w:iCs/>
          <w:vertAlign w:val="subscript"/>
        </w:rPr>
        <w:t>handset</w:t>
      </w:r>
      <w:r>
        <w:t xml:space="preserve"> (dBm/MHz) + </w:t>
      </w:r>
      <w:r>
        <w:rPr>
          <w:i/>
          <w:iCs/>
        </w:rPr>
        <w:t>L</w:t>
      </w:r>
      <w:r>
        <w:rPr>
          <w:i/>
          <w:iCs/>
          <w:vertAlign w:val="subscript"/>
        </w:rPr>
        <w:t>bf</w:t>
      </w:r>
      <w:r>
        <w:rPr>
          <w:vertAlign w:val="subscript"/>
        </w:rPr>
        <w:t>  </w:t>
      </w:r>
      <w:r>
        <w:t>= –129 – 27.6 </w:t>
      </w:r>
      <w:r>
        <w:rPr>
          <w:rFonts w:ascii="Symbol" w:hAnsi="Symbol" w:cs="Symbol"/>
        </w:rPr>
        <w:t></w:t>
      </w:r>
      <w:r>
        <w:t xml:space="preserve"> 20 log </w:t>
      </w:r>
      <w:r>
        <w:rPr>
          <w:i/>
          <w:iCs/>
        </w:rPr>
        <w:t xml:space="preserve">f </w:t>
      </w:r>
      <w:r>
        <w:t xml:space="preserve">+ 20 log </w:t>
      </w:r>
      <w:r>
        <w:rPr>
          <w:i/>
          <w:iCs/>
        </w:rPr>
        <w:t>d</w:t>
      </w:r>
    </w:p>
    <w:p w:rsidR="00891B10" w:rsidRDefault="00891B10">
      <w:pPr>
        <w:pStyle w:val="Equation"/>
        <w:tabs>
          <w:tab w:val="left" w:pos="794"/>
        </w:tabs>
      </w:pPr>
      <w:r>
        <w:tab/>
        <w:t>= –129 – 27.6 </w:t>
      </w:r>
      <w:r>
        <w:rPr>
          <w:rFonts w:ascii="Symbol" w:hAnsi="Symbol" w:cs="Symbol"/>
        </w:rPr>
        <w:t></w:t>
      </w:r>
      <w:r>
        <w:t xml:space="preserve"> 20 log </w:t>
      </w:r>
      <w:r>
        <w:rPr>
          <w:rFonts w:ascii="Symbol" w:hAnsi="Symbol" w:cs="Symbol"/>
        </w:rPr>
        <w:t></w:t>
      </w:r>
      <w:r>
        <w:rPr>
          <w:rFonts w:ascii="Symbol" w:hAnsi="Symbol" w:cs="Symbol"/>
        </w:rPr>
        <w:t></w:t>
      </w:r>
      <w:r>
        <w:rPr>
          <w:rFonts w:ascii="Symbol" w:hAnsi="Symbol" w:cs="Symbol"/>
        </w:rPr>
        <w:t></w:t>
      </w:r>
      <w:r>
        <w:rPr>
          <w:rFonts w:ascii="Symbol" w:hAnsi="Symbol" w:cs="Symbol"/>
        </w:rPr>
        <w:t></w:t>
      </w:r>
      <w:r>
        <w:t>+ 20 log 1 = –129 – 27.6 + 53.3 ≈ –</w:t>
      </w:r>
      <w:r>
        <w:rPr>
          <w:bCs/>
        </w:rPr>
        <w:t>103 (dBm/MHz)</w:t>
      </w:r>
      <w:r>
        <w:rPr>
          <w:b/>
          <w:bCs/>
        </w:rPr>
        <w:tab/>
      </w:r>
      <w:r>
        <w:t>(12)</w:t>
      </w:r>
    </w:p>
    <w:p w:rsidR="00891B10" w:rsidRDefault="00891B10">
      <w:pPr>
        <w:pStyle w:val="Blanc"/>
      </w:pPr>
    </w:p>
    <w:p w:rsidR="00891B10" w:rsidRDefault="00891B10">
      <w:pPr>
        <w:spacing w:after="120"/>
        <w:ind w:firstLineChars="200" w:firstLine="480"/>
        <w:rPr>
          <w:lang w:eastAsia="zh-CN"/>
        </w:rPr>
      </w:pPr>
      <w:r>
        <w:rPr>
          <w:rFonts w:hint="eastAsia"/>
          <w:lang w:eastAsia="zh-CN"/>
        </w:rPr>
        <w:t>同样地，为了保护距离</w:t>
      </w:r>
      <w:r>
        <w:rPr>
          <w:rFonts w:hint="eastAsia"/>
          <w:lang w:eastAsia="zh-CN"/>
        </w:rPr>
        <w:t>PLT</w:t>
      </w:r>
      <w:r>
        <w:rPr>
          <w:rFonts w:hint="eastAsia"/>
          <w:lang w:eastAsia="zh-CN"/>
        </w:rPr>
        <w:t>源</w:t>
      </w:r>
      <w:r>
        <w:rPr>
          <w:rFonts w:hint="eastAsia"/>
          <w:lang w:eastAsia="zh-CN"/>
        </w:rPr>
        <w:t>10 m</w:t>
      </w:r>
      <w:r>
        <w:rPr>
          <w:rFonts w:hint="eastAsia"/>
          <w:lang w:eastAsia="zh-CN"/>
        </w:rPr>
        <w:t>的</w:t>
      </w:r>
      <w:r>
        <w:rPr>
          <w:rFonts w:hint="eastAsia"/>
          <w:lang w:eastAsia="zh-CN"/>
        </w:rPr>
        <w:t>IMT/</w:t>
      </w:r>
      <w:r>
        <w:rPr>
          <w:rFonts w:hint="eastAsia"/>
          <w:lang w:eastAsia="zh-CN"/>
        </w:rPr>
        <w:t>蜂窝基站，</w:t>
      </w:r>
      <w:r>
        <w:rPr>
          <w:i/>
          <w:iCs/>
          <w:lang w:eastAsia="zh-CN"/>
        </w:rPr>
        <w:t xml:space="preserve">f </w:t>
      </w:r>
      <w:r>
        <w:rPr>
          <w:lang w:eastAsia="zh-CN"/>
        </w:rPr>
        <w:t>= 460 MHz</w:t>
      </w:r>
      <w:r>
        <w:rPr>
          <w:rFonts w:hint="eastAsia"/>
          <w:lang w:eastAsia="zh-CN"/>
        </w:rPr>
        <w:t>时最大容许的</w:t>
      </w:r>
      <w:r>
        <w:rPr>
          <w:rFonts w:hint="eastAsia"/>
          <w:lang w:eastAsia="zh-CN"/>
        </w:rPr>
        <w:t>PLT</w:t>
      </w:r>
      <w:r>
        <w:rPr>
          <w:rFonts w:hint="eastAsia"/>
          <w:lang w:eastAsia="zh-CN"/>
        </w:rPr>
        <w:t>峰值功率</w:t>
      </w:r>
      <w:r>
        <w:rPr>
          <w:i/>
          <w:iCs/>
          <w:lang w:eastAsia="zh-CN"/>
        </w:rPr>
        <w:t>P</w:t>
      </w:r>
      <w:r>
        <w:rPr>
          <w:i/>
          <w:iCs/>
          <w:vertAlign w:val="subscript"/>
          <w:lang w:eastAsia="zh-CN"/>
        </w:rPr>
        <w:t>PLT</w:t>
      </w:r>
      <w:r>
        <w:rPr>
          <w:rFonts w:hint="eastAsia"/>
          <w:lang w:eastAsia="zh-CN"/>
        </w:rPr>
        <w:t>为：</w:t>
      </w:r>
    </w:p>
    <w:p w:rsidR="00891B10" w:rsidRDefault="00891B10">
      <w:pPr>
        <w:pStyle w:val="Blanc"/>
        <w:rPr>
          <w:lang w:eastAsia="zh-CN"/>
        </w:rPr>
      </w:pPr>
    </w:p>
    <w:p w:rsidR="00891B10" w:rsidRDefault="0089422A">
      <w:pPr>
        <w:pStyle w:val="Equation"/>
        <w:tabs>
          <w:tab w:val="left" w:pos="794"/>
        </w:tabs>
        <w:rPr>
          <w:i/>
          <w:iCs/>
          <w:vertAlign w:val="subscript"/>
        </w:rPr>
      </w:pPr>
      <w:r>
        <w:rPr>
          <w:lang w:eastAsia="zh-CN"/>
        </w:rPr>
        <w:br w:type="page"/>
      </w:r>
      <w:r w:rsidR="00891B10">
        <w:rPr>
          <w:lang w:eastAsia="zh-CN"/>
        </w:rPr>
        <w:lastRenderedPageBreak/>
        <w:tab/>
      </w:r>
      <w:r w:rsidR="00891B10">
        <w:rPr>
          <w:lang w:eastAsia="zh-CN"/>
        </w:rPr>
        <w:tab/>
      </w:r>
      <w:r w:rsidR="00891B10">
        <w:rPr>
          <w:i/>
          <w:iCs/>
        </w:rPr>
        <w:t>P</w:t>
      </w:r>
      <w:r w:rsidR="00891B10">
        <w:rPr>
          <w:i/>
          <w:iCs/>
          <w:vertAlign w:val="subscript"/>
        </w:rPr>
        <w:t>PLT</w:t>
      </w:r>
      <w:r w:rsidR="00891B10">
        <w:t xml:space="preserve"> (dBm/MHz) = </w:t>
      </w:r>
      <w:r w:rsidR="00891B10">
        <w:rPr>
          <w:i/>
          <w:iCs/>
        </w:rPr>
        <w:t>P</w:t>
      </w:r>
      <w:r w:rsidR="00891B10">
        <w:rPr>
          <w:i/>
          <w:iCs/>
          <w:vertAlign w:val="subscript"/>
        </w:rPr>
        <w:t>BS</w:t>
      </w:r>
      <w:r w:rsidR="00891B10">
        <w:t xml:space="preserve"> (dBm/MHz) + </w:t>
      </w:r>
      <w:r w:rsidR="00891B10">
        <w:rPr>
          <w:i/>
          <w:iCs/>
        </w:rPr>
        <w:t>L</w:t>
      </w:r>
      <w:r w:rsidR="00891B10">
        <w:rPr>
          <w:i/>
          <w:iCs/>
          <w:vertAlign w:val="subscript"/>
        </w:rPr>
        <w:t xml:space="preserve">bf  </w:t>
      </w:r>
    </w:p>
    <w:p w:rsidR="00891B10" w:rsidRDefault="00891B10">
      <w:pPr>
        <w:pStyle w:val="Equation"/>
        <w:tabs>
          <w:tab w:val="left" w:pos="794"/>
        </w:tabs>
        <w:rPr>
          <w:lang w:eastAsia="zh-CN"/>
        </w:rPr>
      </w:pPr>
      <w:r>
        <w:rPr>
          <w:i/>
          <w:iCs/>
          <w:vertAlign w:val="subscript"/>
        </w:rPr>
        <w:tab/>
      </w:r>
      <w:r>
        <w:rPr>
          <w:i/>
          <w:iCs/>
          <w:vertAlign w:val="subscript"/>
        </w:rPr>
        <w:tab/>
      </w:r>
      <w:r>
        <w:rPr>
          <w:lang w:eastAsia="zh-CN"/>
        </w:rPr>
        <w:t xml:space="preserve">= –141 – 27.6 </w:t>
      </w:r>
      <w:r>
        <w:rPr>
          <w:rFonts w:ascii="Symbol" w:hAnsi="Symbol" w:cs="Symbol"/>
          <w:lang w:eastAsia="zh-CN"/>
        </w:rPr>
        <w:t></w:t>
      </w:r>
      <w:r>
        <w:rPr>
          <w:lang w:eastAsia="zh-CN"/>
        </w:rPr>
        <w:t xml:space="preserve"> 53.3 </w:t>
      </w:r>
      <w:r>
        <w:rPr>
          <w:rFonts w:ascii="Symbol" w:hAnsi="Symbol" w:cs="Symbol"/>
          <w:lang w:eastAsia="zh-CN"/>
        </w:rPr>
        <w:t></w:t>
      </w:r>
      <w:r>
        <w:rPr>
          <w:rFonts w:ascii="Symbol" w:hAnsi="Symbol" w:cs="Symbol"/>
          <w:lang w:eastAsia="zh-CN"/>
        </w:rPr>
        <w:t></w:t>
      </w:r>
      <w:r>
        <w:rPr>
          <w:lang w:eastAsia="zh-CN"/>
        </w:rPr>
        <w:t>20 log10 ≈ –</w:t>
      </w:r>
      <w:r>
        <w:rPr>
          <w:bCs/>
          <w:lang w:eastAsia="zh-CN"/>
        </w:rPr>
        <w:t xml:space="preserve">95 (dBm/MHz) </w:t>
      </w:r>
      <w:r>
        <w:rPr>
          <w:b/>
          <w:bCs/>
          <w:lang w:eastAsia="zh-CN"/>
        </w:rPr>
        <w:tab/>
      </w:r>
      <w:r>
        <w:rPr>
          <w:lang w:eastAsia="zh-CN"/>
        </w:rPr>
        <w:t>(13)</w:t>
      </w:r>
    </w:p>
    <w:p w:rsidR="00891B10" w:rsidRDefault="00891B10">
      <w:pPr>
        <w:ind w:firstLineChars="200" w:firstLine="480"/>
        <w:rPr>
          <w:lang w:eastAsia="zh-CN"/>
        </w:rPr>
      </w:pPr>
      <w:r>
        <w:rPr>
          <w:rFonts w:hint="eastAsia"/>
          <w:lang w:eastAsia="zh-CN"/>
        </w:rPr>
        <w:t>为了保护距离</w:t>
      </w:r>
      <w:r>
        <w:rPr>
          <w:rFonts w:hint="eastAsia"/>
          <w:lang w:eastAsia="zh-CN"/>
        </w:rPr>
        <w:t>PLT</w:t>
      </w:r>
      <w:r>
        <w:rPr>
          <w:rFonts w:hint="eastAsia"/>
          <w:lang w:eastAsia="zh-CN"/>
        </w:rPr>
        <w:t>源</w:t>
      </w:r>
      <w:r>
        <w:rPr>
          <w:rFonts w:hint="eastAsia"/>
          <w:lang w:eastAsia="zh-CN"/>
        </w:rPr>
        <w:t>100 m</w:t>
      </w:r>
      <w:r>
        <w:rPr>
          <w:rFonts w:hint="eastAsia"/>
          <w:lang w:eastAsia="zh-CN"/>
        </w:rPr>
        <w:t>的无线电定位接收机，</w:t>
      </w:r>
      <w:r>
        <w:rPr>
          <w:i/>
          <w:iCs/>
          <w:lang w:eastAsia="zh-CN"/>
        </w:rPr>
        <w:t xml:space="preserve">f </w:t>
      </w:r>
      <w:r>
        <w:rPr>
          <w:lang w:eastAsia="zh-CN"/>
        </w:rPr>
        <w:t>= 460 MHz</w:t>
      </w:r>
      <w:r>
        <w:rPr>
          <w:rFonts w:hint="eastAsia"/>
          <w:lang w:eastAsia="zh-CN"/>
        </w:rPr>
        <w:t>时最大容许的</w:t>
      </w:r>
      <w:r>
        <w:rPr>
          <w:rFonts w:hint="eastAsia"/>
          <w:lang w:eastAsia="zh-CN"/>
        </w:rPr>
        <w:t>PLT</w:t>
      </w:r>
      <w:r>
        <w:rPr>
          <w:rFonts w:hint="eastAsia"/>
          <w:lang w:eastAsia="zh-CN"/>
        </w:rPr>
        <w:t>峰值功率</w:t>
      </w:r>
      <w:r>
        <w:rPr>
          <w:i/>
          <w:iCs/>
          <w:lang w:eastAsia="zh-CN"/>
        </w:rPr>
        <w:t>P</w:t>
      </w:r>
      <w:r>
        <w:rPr>
          <w:i/>
          <w:iCs/>
          <w:vertAlign w:val="subscript"/>
          <w:lang w:eastAsia="zh-CN"/>
        </w:rPr>
        <w:t>PLT</w:t>
      </w:r>
      <w:r>
        <w:rPr>
          <w:rFonts w:hint="eastAsia"/>
          <w:lang w:eastAsia="zh-CN"/>
        </w:rPr>
        <w:t>为：</w:t>
      </w:r>
    </w:p>
    <w:p w:rsidR="00891B10" w:rsidRDefault="00891B10">
      <w:pPr>
        <w:pStyle w:val="Blanc"/>
        <w:rPr>
          <w:lang w:eastAsia="zh-CN"/>
        </w:rPr>
      </w:pPr>
    </w:p>
    <w:p w:rsidR="00891B10" w:rsidRDefault="00891B10">
      <w:pPr>
        <w:pStyle w:val="Equation"/>
        <w:tabs>
          <w:tab w:val="left" w:pos="794"/>
        </w:tabs>
        <w:rPr>
          <w:i/>
          <w:iCs/>
          <w:vertAlign w:val="subscript"/>
          <w:lang w:eastAsia="ko-KR"/>
        </w:rPr>
      </w:pPr>
      <w:r>
        <w:rPr>
          <w:lang w:eastAsia="zh-CN"/>
        </w:rPr>
        <w:tab/>
      </w:r>
      <w:r>
        <w:rPr>
          <w:lang w:eastAsia="zh-CN"/>
        </w:rPr>
        <w:tab/>
      </w:r>
      <w:r>
        <w:rPr>
          <w:i/>
          <w:iCs/>
        </w:rPr>
        <w:t>P</w:t>
      </w:r>
      <w:r>
        <w:rPr>
          <w:i/>
          <w:iCs/>
          <w:vertAlign w:val="subscript"/>
        </w:rPr>
        <w:t>PLT</w:t>
      </w:r>
      <w:r>
        <w:t xml:space="preserve"> (dBm/MHz) = </w:t>
      </w:r>
      <w:r>
        <w:rPr>
          <w:i/>
          <w:iCs/>
        </w:rPr>
        <w:t>P</w:t>
      </w:r>
      <w:r>
        <w:rPr>
          <w:i/>
          <w:iCs/>
          <w:vertAlign w:val="subscript"/>
        </w:rPr>
        <w:t>RL</w:t>
      </w:r>
      <w:r>
        <w:t xml:space="preserve"> (dBm/MHz) + </w:t>
      </w:r>
      <w:r>
        <w:rPr>
          <w:i/>
          <w:iCs/>
        </w:rPr>
        <w:t>L</w:t>
      </w:r>
      <w:r>
        <w:rPr>
          <w:i/>
          <w:iCs/>
          <w:vertAlign w:val="subscript"/>
        </w:rPr>
        <w:t xml:space="preserve">bf </w:t>
      </w:r>
    </w:p>
    <w:p w:rsidR="00891B10" w:rsidRDefault="00891B10">
      <w:pPr>
        <w:pStyle w:val="Equation"/>
        <w:tabs>
          <w:tab w:val="left" w:pos="794"/>
        </w:tabs>
        <w:rPr>
          <w:lang w:eastAsia="ko-KR"/>
        </w:rPr>
      </w:pPr>
      <w:r>
        <w:rPr>
          <w:i/>
          <w:iCs/>
          <w:vertAlign w:val="subscript"/>
        </w:rPr>
        <w:tab/>
      </w:r>
      <w:r>
        <w:rPr>
          <w:i/>
          <w:iCs/>
          <w:vertAlign w:val="subscript"/>
        </w:rPr>
        <w:tab/>
      </w:r>
      <w:r>
        <w:rPr>
          <w:lang w:eastAsia="zh-CN"/>
        </w:rPr>
        <w:t xml:space="preserve">= –149 – 27.6 </w:t>
      </w:r>
      <w:r>
        <w:rPr>
          <w:rFonts w:ascii="Symbol" w:hAnsi="Symbol" w:cs="Symbol"/>
          <w:lang w:eastAsia="zh-CN"/>
        </w:rPr>
        <w:t></w:t>
      </w:r>
      <w:r>
        <w:rPr>
          <w:lang w:eastAsia="zh-CN"/>
        </w:rPr>
        <w:t xml:space="preserve"> 53.3 </w:t>
      </w:r>
      <w:r>
        <w:rPr>
          <w:rFonts w:ascii="Symbol" w:hAnsi="Symbol" w:cs="Symbol"/>
          <w:lang w:eastAsia="zh-CN"/>
        </w:rPr>
        <w:t></w:t>
      </w:r>
      <w:r>
        <w:rPr>
          <w:rFonts w:ascii="Symbol" w:hAnsi="Symbol" w:cs="Symbol"/>
          <w:lang w:eastAsia="zh-CN"/>
        </w:rPr>
        <w:t></w:t>
      </w:r>
      <w:r>
        <w:rPr>
          <w:lang w:eastAsia="zh-CN"/>
        </w:rPr>
        <w:t>20 log 100 ≈ –</w:t>
      </w:r>
      <w:r>
        <w:rPr>
          <w:bCs/>
          <w:lang w:eastAsia="zh-CN"/>
        </w:rPr>
        <w:t>83 (dBm/MHz)</w:t>
      </w:r>
      <w:r>
        <w:rPr>
          <w:b/>
          <w:bCs/>
          <w:lang w:eastAsia="zh-CN"/>
        </w:rPr>
        <w:tab/>
      </w:r>
      <w:r>
        <w:rPr>
          <w:lang w:eastAsia="zh-CN"/>
        </w:rPr>
        <w:t>(14)</w:t>
      </w:r>
    </w:p>
    <w:p w:rsidR="00891B10" w:rsidRDefault="00891B10">
      <w:pPr>
        <w:pStyle w:val="Heading2"/>
        <w:rPr>
          <w:lang w:eastAsia="zh-CN"/>
        </w:rPr>
      </w:pPr>
      <w:bookmarkStart w:id="26" w:name="_Toc359589453"/>
      <w:r>
        <w:rPr>
          <w:lang w:eastAsia="ko-KR"/>
        </w:rPr>
        <w:t>3.3</w:t>
      </w:r>
      <w:r>
        <w:rPr>
          <w:lang w:eastAsia="ko-KR"/>
        </w:rPr>
        <w:tab/>
      </w:r>
      <w:bookmarkEnd w:id="26"/>
      <w:r>
        <w:rPr>
          <w:rFonts w:hint="eastAsia"/>
          <w:lang w:eastAsia="zh-CN"/>
        </w:rPr>
        <w:t>评估</w:t>
      </w:r>
      <w:r>
        <w:rPr>
          <w:rFonts w:hint="eastAsia"/>
          <w:lang w:eastAsia="zh-CN"/>
        </w:rPr>
        <w:t>PLT</w:t>
      </w:r>
      <w:r>
        <w:rPr>
          <w:rFonts w:hint="eastAsia"/>
          <w:lang w:eastAsia="zh-CN"/>
        </w:rPr>
        <w:t>装置的总的辐射发射的计算方法</w:t>
      </w:r>
    </w:p>
    <w:p w:rsidR="00891B10" w:rsidRDefault="00891B10">
      <w:pPr>
        <w:ind w:firstLineChars="200" w:firstLine="480"/>
        <w:rPr>
          <w:lang w:eastAsia="zh-CN"/>
        </w:rPr>
      </w:pPr>
      <w:r>
        <w:rPr>
          <w:rFonts w:hint="eastAsia"/>
          <w:lang w:eastAsia="zh-CN"/>
        </w:rPr>
        <w:t>本小节讨论的是在多个</w:t>
      </w:r>
      <w:r>
        <w:rPr>
          <w:rFonts w:hint="eastAsia"/>
          <w:lang w:eastAsia="zh-CN"/>
        </w:rPr>
        <w:t>PLT</w:t>
      </w:r>
      <w:r>
        <w:rPr>
          <w:rFonts w:hint="eastAsia"/>
          <w:lang w:eastAsia="zh-CN"/>
        </w:rPr>
        <w:t>调制解调器同时工作的情况下，与</w:t>
      </w:r>
      <w:r>
        <w:rPr>
          <w:rFonts w:hint="eastAsia"/>
          <w:lang w:eastAsia="zh-CN"/>
        </w:rPr>
        <w:t>PLT</w:t>
      </w:r>
      <w:r>
        <w:rPr>
          <w:rFonts w:hint="eastAsia"/>
          <w:lang w:eastAsia="zh-CN"/>
        </w:rPr>
        <w:t>装置的总的辐射发射有关的评估。由于</w:t>
      </w:r>
      <w:r>
        <w:rPr>
          <w:rFonts w:hint="eastAsia"/>
          <w:lang w:eastAsia="zh-CN"/>
        </w:rPr>
        <w:t>PLT</w:t>
      </w:r>
      <w:r>
        <w:rPr>
          <w:rFonts w:hint="eastAsia"/>
          <w:lang w:eastAsia="zh-CN"/>
        </w:rPr>
        <w:t>装置由多个在相同频率上单独发射的</w:t>
      </w:r>
      <w:r>
        <w:rPr>
          <w:rFonts w:hint="eastAsia"/>
          <w:lang w:eastAsia="zh-CN"/>
        </w:rPr>
        <w:t>PLT</w:t>
      </w:r>
      <w:r>
        <w:rPr>
          <w:rFonts w:hint="eastAsia"/>
          <w:lang w:eastAsia="zh-CN"/>
        </w:rPr>
        <w:t>调制解调器组成，这些多重发射的叠加潜在地形成了</w:t>
      </w:r>
      <w:r>
        <w:rPr>
          <w:rFonts w:hint="eastAsia"/>
          <w:lang w:eastAsia="zh-CN"/>
        </w:rPr>
        <w:t>PLT</w:t>
      </w:r>
      <w:r>
        <w:rPr>
          <w:rFonts w:hint="eastAsia"/>
          <w:lang w:eastAsia="zh-CN"/>
        </w:rPr>
        <w:t>装置对无线电通信业务的有害干扰。就此而论，在特定的测量距离，来自</w:t>
      </w:r>
      <w:r>
        <w:rPr>
          <w:rFonts w:hint="eastAsia"/>
          <w:lang w:eastAsia="zh-CN"/>
        </w:rPr>
        <w:t>PLT</w:t>
      </w:r>
      <w:r>
        <w:rPr>
          <w:rFonts w:hint="eastAsia"/>
          <w:lang w:eastAsia="zh-CN"/>
        </w:rPr>
        <w:t>调制解调器的多重辐射发射分别具有随机变化的不同相位。这种随机特性导致在受害接收机端会随机地出现有益的和有害的干扰。</w:t>
      </w:r>
    </w:p>
    <w:p w:rsidR="00891B10" w:rsidRDefault="00891B10">
      <w:pPr>
        <w:ind w:firstLineChars="200" w:firstLine="480"/>
        <w:rPr>
          <w:rFonts w:ascii="TimesNewRoman" w:hAnsi="TimesNewRoman" w:cs="TimesNewRoman"/>
          <w:lang w:eastAsia="zh-CN"/>
        </w:rPr>
      </w:pPr>
      <w:r>
        <w:rPr>
          <w:rFonts w:ascii="TimesNewRoman" w:hAnsi="TimesNewRoman" w:cs="TimesNewRoman" w:hint="eastAsia"/>
          <w:lang w:eastAsia="zh-CN"/>
        </w:rPr>
        <w:t>尽管多个</w:t>
      </w:r>
      <w:r>
        <w:rPr>
          <w:rFonts w:ascii="TimesNewRoman" w:hAnsi="TimesNewRoman" w:cs="TimesNewRoman" w:hint="eastAsia"/>
          <w:lang w:eastAsia="zh-CN"/>
        </w:rPr>
        <w:t>PLT</w:t>
      </w:r>
      <w:r>
        <w:rPr>
          <w:rFonts w:ascii="TimesNewRoman" w:hAnsi="TimesNewRoman" w:cs="TimesNewRoman" w:hint="eastAsia"/>
          <w:lang w:eastAsia="zh-CN"/>
        </w:rPr>
        <w:t>调制解调器具有相同的发射功率，但在相同的距离，来自这些</w:t>
      </w:r>
      <w:r>
        <w:rPr>
          <w:rFonts w:ascii="TimesNewRoman" w:hAnsi="TimesNewRoman" w:cs="TimesNewRoman" w:hint="eastAsia"/>
          <w:lang w:eastAsia="zh-CN"/>
        </w:rPr>
        <w:t>PLT</w:t>
      </w:r>
      <w:r>
        <w:rPr>
          <w:rFonts w:ascii="TimesNewRoman" w:hAnsi="TimesNewRoman" w:cs="TimesNewRoman" w:hint="eastAsia"/>
          <w:lang w:eastAsia="zh-CN"/>
        </w:rPr>
        <w:t>调制解调器的辐射发射可能因</w:t>
      </w:r>
      <w:r>
        <w:rPr>
          <w:rFonts w:ascii="TimesNewRoman" w:hAnsi="TimesNewRoman" w:cs="TimesNewRoman" w:hint="eastAsia"/>
          <w:lang w:eastAsia="zh-CN"/>
        </w:rPr>
        <w:t>PLT</w:t>
      </w:r>
      <w:r>
        <w:rPr>
          <w:rFonts w:ascii="TimesNewRoman" w:hAnsi="TimesNewRoman" w:cs="TimesNewRoman" w:hint="eastAsia"/>
          <w:lang w:eastAsia="zh-CN"/>
        </w:rPr>
        <w:t>装置的环境而不同。因此，在评估</w:t>
      </w:r>
      <w:r>
        <w:rPr>
          <w:rFonts w:ascii="TimesNewRoman" w:hAnsi="TimesNewRoman" w:cs="TimesNewRoman" w:hint="eastAsia"/>
          <w:lang w:eastAsia="zh-CN"/>
        </w:rPr>
        <w:t>PLT</w:t>
      </w:r>
      <w:r>
        <w:rPr>
          <w:rFonts w:ascii="TimesNewRoman" w:hAnsi="TimesNewRoman" w:cs="TimesNewRoman" w:hint="eastAsia"/>
          <w:lang w:eastAsia="zh-CN"/>
        </w:rPr>
        <w:t>装置对无线电通信业务的影响时应考虑场强。在许多国家中，按照</w:t>
      </w:r>
      <w:r>
        <w:rPr>
          <w:rFonts w:ascii="TimesNewRoman" w:hAnsi="TimesNewRoman" w:cs="TimesNewRoman" w:hint="eastAsia"/>
          <w:lang w:eastAsia="zh-CN"/>
        </w:rPr>
        <w:t>ITU-R SM.1879</w:t>
      </w:r>
      <w:r>
        <w:rPr>
          <w:rFonts w:ascii="TimesNewRoman" w:hAnsi="TimesNewRoman" w:cs="TimesNewRoman" w:hint="eastAsia"/>
          <w:lang w:eastAsia="zh-CN"/>
        </w:rPr>
        <w:t>建议书的描述，来自</w:t>
      </w:r>
      <w:r>
        <w:rPr>
          <w:rFonts w:ascii="TimesNewRoman" w:hAnsi="TimesNewRoman" w:cs="TimesNewRoman" w:hint="eastAsia"/>
          <w:lang w:eastAsia="zh-CN"/>
        </w:rPr>
        <w:t>PLT</w:t>
      </w:r>
      <w:r>
        <w:rPr>
          <w:rFonts w:ascii="TimesNewRoman" w:hAnsi="TimesNewRoman" w:cs="TimesNewRoman" w:hint="eastAsia"/>
          <w:lang w:eastAsia="zh-CN"/>
        </w:rPr>
        <w:t>系统的辐射发射也应在电场强度域内得到允许。为了评估来自</w:t>
      </w:r>
      <w:r>
        <w:rPr>
          <w:rFonts w:ascii="TimesNewRoman" w:hAnsi="TimesNewRoman" w:cs="TimesNewRoman" w:hint="eastAsia"/>
          <w:lang w:eastAsia="zh-CN"/>
        </w:rPr>
        <w:t>PLT</w:t>
      </w:r>
      <w:r>
        <w:rPr>
          <w:rFonts w:ascii="TimesNewRoman" w:hAnsi="TimesNewRoman" w:cs="TimesNewRoman" w:hint="eastAsia"/>
          <w:lang w:eastAsia="zh-CN"/>
        </w:rPr>
        <w:t>装置的总的辐射发射的电场强度，</w:t>
      </w:r>
      <w:r>
        <w:rPr>
          <w:rFonts w:ascii="TimesNewRoman" w:hAnsi="TimesNewRoman" w:cs="TimesNewRoman" w:hint="eastAsia"/>
          <w:lang w:eastAsia="zh-CN"/>
        </w:rPr>
        <w:t>ITU-T K.62</w:t>
      </w:r>
      <w:r>
        <w:rPr>
          <w:rFonts w:ascii="TimesNewRoman" w:hAnsi="TimesNewRoman" w:cs="TimesNewRoman" w:hint="eastAsia"/>
          <w:lang w:eastAsia="zh-CN"/>
        </w:rPr>
        <w:t>建议书中提出的概率法被应用于考虑由受害接收机端多个干扰信号的随机相位差产生的电场变化。因此，本小节提供了一种从概率法的观点评估来自</w:t>
      </w:r>
      <w:r>
        <w:rPr>
          <w:rFonts w:ascii="TimesNewRoman" w:hAnsi="TimesNewRoman" w:cs="TimesNewRoman" w:hint="eastAsia"/>
          <w:lang w:eastAsia="zh-CN"/>
        </w:rPr>
        <w:t>PLT</w:t>
      </w:r>
      <w:r>
        <w:rPr>
          <w:rFonts w:ascii="TimesNewRoman" w:hAnsi="TimesNewRoman" w:cs="TimesNewRoman" w:hint="eastAsia"/>
          <w:lang w:eastAsia="zh-CN"/>
        </w:rPr>
        <w:t>装置的总的辐射发射的计算方法。</w:t>
      </w:r>
    </w:p>
    <w:p w:rsidR="00891B10" w:rsidRDefault="00891B10">
      <w:pPr>
        <w:pStyle w:val="Heading3"/>
        <w:rPr>
          <w:lang w:eastAsia="zh-CN"/>
        </w:rPr>
      </w:pPr>
      <w:bookmarkStart w:id="27" w:name="_Toc359589454"/>
      <w:r>
        <w:rPr>
          <w:lang w:eastAsia="ko-KR"/>
        </w:rPr>
        <w:t>3.3.1</w:t>
      </w:r>
      <w:r>
        <w:rPr>
          <w:lang w:eastAsia="zh-CN"/>
        </w:rPr>
        <w:tab/>
      </w:r>
      <w:bookmarkEnd w:id="27"/>
      <w:r>
        <w:rPr>
          <w:rFonts w:hint="eastAsia"/>
          <w:lang w:eastAsia="zh-CN"/>
        </w:rPr>
        <w:t>数学模型</w:t>
      </w:r>
    </w:p>
    <w:p w:rsidR="00891B10" w:rsidRDefault="00891B10">
      <w:pPr>
        <w:pStyle w:val="Equation"/>
        <w:tabs>
          <w:tab w:val="left" w:pos="794"/>
        </w:tabs>
        <w:ind w:firstLineChars="200" w:firstLine="480"/>
        <w:rPr>
          <w:lang w:eastAsia="zh-CN"/>
        </w:rPr>
      </w:pPr>
      <w:r>
        <w:rPr>
          <w:rFonts w:hint="eastAsia"/>
          <w:lang w:eastAsia="zh-CN"/>
        </w:rPr>
        <w:t>考虑到存在来自</w:t>
      </w:r>
      <w:r>
        <w:rPr>
          <w:rFonts w:hint="eastAsia"/>
          <w:lang w:eastAsia="zh-CN"/>
        </w:rPr>
        <w:t>PLT</w:t>
      </w:r>
      <w:r>
        <w:rPr>
          <w:rFonts w:hint="eastAsia"/>
          <w:lang w:eastAsia="zh-CN"/>
        </w:rPr>
        <w:t>装置的辐射发射，该装置由围绕受害接收机的多个</w:t>
      </w:r>
      <w:r>
        <w:rPr>
          <w:rFonts w:hint="eastAsia"/>
          <w:lang w:eastAsia="zh-CN"/>
        </w:rPr>
        <w:t>PLT</w:t>
      </w:r>
      <w:r>
        <w:rPr>
          <w:rFonts w:hint="eastAsia"/>
          <w:lang w:eastAsia="zh-CN"/>
        </w:rPr>
        <w:t>调制解调器组成，如图</w:t>
      </w:r>
      <w:r>
        <w:rPr>
          <w:rFonts w:hint="eastAsia"/>
          <w:lang w:eastAsia="zh-CN"/>
        </w:rPr>
        <w:t>9</w:t>
      </w:r>
      <w:r>
        <w:rPr>
          <w:rFonts w:hint="eastAsia"/>
          <w:lang w:eastAsia="zh-CN"/>
        </w:rPr>
        <w:t>所示。这里，在图</w:t>
      </w:r>
      <w:r>
        <w:rPr>
          <w:rFonts w:hint="eastAsia"/>
          <w:lang w:eastAsia="zh-CN"/>
        </w:rPr>
        <w:t>9</w:t>
      </w:r>
      <w:r>
        <w:rPr>
          <w:rFonts w:hint="eastAsia"/>
          <w:lang w:eastAsia="zh-CN"/>
        </w:rPr>
        <w:t>中，</w:t>
      </w:r>
      <w:r>
        <w:rPr>
          <w:i/>
          <w:iCs/>
          <w:lang w:eastAsia="ko-KR"/>
        </w:rPr>
        <w:t>r</w:t>
      </w:r>
      <w:r>
        <w:rPr>
          <w:i/>
          <w:iCs/>
          <w:vertAlign w:val="subscript"/>
          <w:lang w:eastAsia="ko-KR"/>
        </w:rPr>
        <w:t>i</w:t>
      </w:r>
      <w:r>
        <w:rPr>
          <w:rFonts w:hint="eastAsia"/>
          <w:lang w:eastAsia="zh-CN"/>
        </w:rPr>
        <w:t>是第</w:t>
      </w:r>
      <w:r>
        <w:rPr>
          <w:i/>
          <w:lang w:eastAsia="ko-KR"/>
        </w:rPr>
        <w:t>i</w:t>
      </w:r>
      <w:r>
        <w:rPr>
          <w:rFonts w:hint="eastAsia"/>
          <w:lang w:eastAsia="zh-CN"/>
        </w:rPr>
        <w:t>个</w:t>
      </w:r>
      <w:r>
        <w:rPr>
          <w:rFonts w:hint="eastAsia"/>
          <w:lang w:eastAsia="zh-CN"/>
        </w:rPr>
        <w:t>PLT</w:t>
      </w:r>
      <w:r>
        <w:rPr>
          <w:rFonts w:hint="eastAsia"/>
          <w:lang w:eastAsia="zh-CN"/>
        </w:rPr>
        <w:t>源与测量点之间的距离，是第</w:t>
      </w:r>
      <w:r>
        <w:rPr>
          <w:i/>
          <w:lang w:eastAsia="ko-KR"/>
        </w:rPr>
        <w:t>i</w:t>
      </w:r>
      <w:r>
        <w:rPr>
          <w:rFonts w:hint="eastAsia"/>
          <w:lang w:eastAsia="zh-CN"/>
        </w:rPr>
        <w:t>个</w:t>
      </w:r>
      <w:r>
        <w:rPr>
          <w:rFonts w:hint="eastAsia"/>
          <w:lang w:eastAsia="zh-CN"/>
        </w:rPr>
        <w:t>PLT</w:t>
      </w:r>
      <w:r>
        <w:rPr>
          <w:rFonts w:hint="eastAsia"/>
          <w:lang w:eastAsia="zh-CN"/>
        </w:rPr>
        <w:t>源与受害接收机之间的距离。在受害接收机端来自</w:t>
      </w:r>
      <w:r>
        <w:rPr>
          <w:rFonts w:hint="eastAsia"/>
          <w:lang w:eastAsia="zh-CN"/>
        </w:rPr>
        <w:t>PLT</w:t>
      </w:r>
      <w:r>
        <w:rPr>
          <w:rFonts w:hint="eastAsia"/>
          <w:lang w:eastAsia="zh-CN"/>
        </w:rPr>
        <w:t>装置的总的辐射发射的幅度可以用下面的数学表达式表示：</w:t>
      </w:r>
    </w:p>
    <w:p w:rsidR="00891B10" w:rsidRDefault="00891B10">
      <w:pPr>
        <w:pStyle w:val="Equation"/>
        <w:tabs>
          <w:tab w:val="left" w:pos="794"/>
        </w:tabs>
        <w:rPr>
          <w:lang w:eastAsia="ko-KR"/>
        </w:rPr>
      </w:pPr>
      <w:r>
        <w:rPr>
          <w:lang w:eastAsia="zh-CN"/>
        </w:rPr>
        <w:tab/>
      </w:r>
      <w:r>
        <w:rPr>
          <w:lang w:eastAsia="zh-CN"/>
        </w:rPr>
        <w:tab/>
      </w:r>
      <w:r w:rsidR="007E0FEA" w:rsidRPr="007E0FEA">
        <w:rPr>
          <w:position w:val="-16"/>
          <w:lang w:eastAsia="zh-CN"/>
        </w:rPr>
        <w:object w:dxaOrig="4520" w:dyaOrig="460">
          <v:shape id="_x0000_i1035" type="#_x0000_t75" style="width:226.2pt;height:23.4pt" o:ole="">
            <v:imagedata r:id="rId32" o:title=""/>
          </v:shape>
          <o:OLEObject Type="Embed" ProgID="Equation.DSMT4" ShapeID="_x0000_i1035" DrawAspect="Content" ObjectID="_1472624947" r:id="rId33"/>
        </w:object>
      </w:r>
      <w:r>
        <w:rPr>
          <w:lang w:eastAsia="ko-KR"/>
        </w:rPr>
        <w:tab/>
        <w:t>(15)</w:t>
      </w:r>
    </w:p>
    <w:p w:rsidR="00891B10" w:rsidRDefault="00891B10">
      <w:pPr>
        <w:pStyle w:val="Equation"/>
        <w:tabs>
          <w:tab w:val="left" w:pos="794"/>
        </w:tabs>
        <w:rPr>
          <w:lang w:eastAsia="ko-KR"/>
        </w:rPr>
      </w:pPr>
      <w:r>
        <w:rPr>
          <w:rFonts w:hint="eastAsia"/>
          <w:lang w:eastAsia="zh-CN"/>
        </w:rPr>
        <w:t>其中</w:t>
      </w:r>
    </w:p>
    <w:p w:rsidR="00891B10" w:rsidRDefault="00891B10">
      <w:pPr>
        <w:pStyle w:val="Equationlegend"/>
        <w:tabs>
          <w:tab w:val="left" w:pos="1985"/>
        </w:tabs>
        <w:rPr>
          <w:lang w:eastAsia="zh-CN"/>
        </w:rPr>
      </w:pPr>
      <w:r>
        <w:rPr>
          <w:lang w:eastAsia="ko-KR"/>
        </w:rPr>
        <w:tab/>
      </w:r>
      <w:r>
        <w:rPr>
          <w:i/>
          <w:iCs/>
          <w:lang w:eastAsia="ko-KR"/>
        </w:rPr>
        <w:t>E</w:t>
      </w:r>
      <w:r>
        <w:rPr>
          <w:i/>
          <w:iCs/>
          <w:vertAlign w:val="subscript"/>
          <w:lang w:eastAsia="ko-KR"/>
        </w:rPr>
        <w:t>o</w:t>
      </w:r>
      <w:r>
        <w:rPr>
          <w:vertAlign w:val="subscript"/>
          <w:lang w:eastAsia="ko-KR"/>
        </w:rPr>
        <w:t xml:space="preserve"> </w:t>
      </w:r>
      <w:r>
        <w:rPr>
          <w:lang w:eastAsia="zh-CN"/>
        </w:rPr>
        <w:t>:</w:t>
      </w:r>
      <w:r>
        <w:rPr>
          <w:i/>
          <w:iCs/>
          <w:vertAlign w:val="subscript"/>
          <w:lang w:eastAsia="ko-KR"/>
        </w:rPr>
        <w:tab/>
      </w:r>
      <w:r>
        <w:rPr>
          <w:rFonts w:hint="eastAsia"/>
          <w:lang w:eastAsia="zh-CN"/>
        </w:rPr>
        <w:t>在受害接收机端的总的辐射发射的幅度（</w:t>
      </w:r>
      <w:r>
        <w:rPr>
          <w:lang w:eastAsia="ko-KR"/>
        </w:rPr>
        <w:sym w:font="Symbol" w:char="F06D"/>
      </w:r>
      <w:r>
        <w:rPr>
          <w:lang w:eastAsia="ko-KR"/>
        </w:rPr>
        <w:t>V/m</w:t>
      </w:r>
      <w:r>
        <w:rPr>
          <w:rFonts w:hint="eastAsia"/>
          <w:lang w:eastAsia="zh-CN"/>
        </w:rPr>
        <w:t>）</w:t>
      </w:r>
    </w:p>
    <w:p w:rsidR="00891B10" w:rsidRDefault="00891B10">
      <w:pPr>
        <w:pStyle w:val="Equationlegend"/>
        <w:tabs>
          <w:tab w:val="left" w:pos="1985"/>
        </w:tabs>
        <w:rPr>
          <w:lang w:eastAsia="zh-CN"/>
        </w:rPr>
      </w:pPr>
      <w:r>
        <w:rPr>
          <w:i/>
          <w:iCs/>
          <w:lang w:eastAsia="ko-KR"/>
        </w:rPr>
        <w:tab/>
        <w:t>N</w:t>
      </w:r>
      <w:r>
        <w:rPr>
          <w:lang w:eastAsia="ko-KR"/>
        </w:rPr>
        <w:t xml:space="preserve"> :</w:t>
      </w:r>
      <w:r>
        <w:rPr>
          <w:lang w:eastAsia="ko-KR"/>
        </w:rPr>
        <w:tab/>
      </w:r>
      <w:r>
        <w:rPr>
          <w:rFonts w:hint="eastAsia"/>
          <w:lang w:eastAsia="zh-CN"/>
        </w:rPr>
        <w:t>PLT</w:t>
      </w:r>
      <w:r>
        <w:rPr>
          <w:rFonts w:hint="eastAsia"/>
          <w:lang w:eastAsia="zh-CN"/>
        </w:rPr>
        <w:t>源的数量</w:t>
      </w:r>
    </w:p>
    <w:p w:rsidR="00891B10" w:rsidRDefault="00891B10">
      <w:pPr>
        <w:pStyle w:val="Equationlegend"/>
        <w:tabs>
          <w:tab w:val="left" w:pos="1985"/>
        </w:tabs>
        <w:rPr>
          <w:lang w:eastAsia="zh-CN"/>
        </w:rPr>
      </w:pPr>
      <w:r>
        <w:rPr>
          <w:i/>
          <w:iCs/>
          <w:lang w:eastAsia="ko-KR"/>
        </w:rPr>
        <w:tab/>
        <w:t>E</w:t>
      </w:r>
      <w:r>
        <w:rPr>
          <w:vertAlign w:val="subscript"/>
          <w:lang w:eastAsia="ko-KR"/>
        </w:rPr>
        <w:t>o</w:t>
      </w:r>
      <w:r>
        <w:rPr>
          <w:i/>
          <w:iCs/>
          <w:vertAlign w:val="subscript"/>
          <w:lang w:eastAsia="ko-KR"/>
        </w:rPr>
        <w:t xml:space="preserve">i </w:t>
      </w:r>
      <w:r>
        <w:rPr>
          <w:lang w:eastAsia="ko-KR"/>
        </w:rPr>
        <w:t>:</w:t>
      </w:r>
      <w:r>
        <w:rPr>
          <w:lang w:eastAsia="ko-KR"/>
        </w:rPr>
        <w:tab/>
      </w:r>
      <w:r>
        <w:rPr>
          <w:rFonts w:hint="eastAsia"/>
          <w:lang w:eastAsia="zh-CN"/>
        </w:rPr>
        <w:t>在测量距离上第</w:t>
      </w:r>
      <w:r>
        <w:rPr>
          <w:rFonts w:hint="eastAsia"/>
          <w:i/>
          <w:lang w:eastAsia="zh-CN"/>
        </w:rPr>
        <w:t>i</w:t>
      </w:r>
      <w:r>
        <w:rPr>
          <w:rFonts w:hint="eastAsia"/>
          <w:lang w:eastAsia="zh-CN"/>
        </w:rPr>
        <w:t>个</w:t>
      </w:r>
      <w:r>
        <w:rPr>
          <w:rFonts w:hint="eastAsia"/>
          <w:lang w:eastAsia="zh-CN"/>
        </w:rPr>
        <w:t>PLT</w:t>
      </w:r>
      <w:r>
        <w:rPr>
          <w:rFonts w:hint="eastAsia"/>
          <w:lang w:eastAsia="zh-CN"/>
        </w:rPr>
        <w:t>源的辐射发射的幅度（</w:t>
      </w:r>
      <w:r>
        <w:rPr>
          <w:lang w:eastAsia="ko-KR"/>
        </w:rPr>
        <w:sym w:font="Symbol" w:char="F06D"/>
      </w:r>
      <w:r>
        <w:rPr>
          <w:lang w:eastAsia="ko-KR"/>
        </w:rPr>
        <w:t>V/m</w:t>
      </w:r>
      <w:r>
        <w:rPr>
          <w:rFonts w:hint="eastAsia"/>
          <w:lang w:eastAsia="zh-CN"/>
        </w:rPr>
        <w:t>）</w:t>
      </w:r>
    </w:p>
    <w:p w:rsidR="00891B10" w:rsidRDefault="00891B10">
      <w:pPr>
        <w:pStyle w:val="Equationlegend"/>
        <w:tabs>
          <w:tab w:val="left" w:pos="1985"/>
        </w:tabs>
        <w:rPr>
          <w:lang w:eastAsia="zh-CN"/>
        </w:rPr>
      </w:pPr>
      <w:r>
        <w:rPr>
          <w:lang w:eastAsia="ko-KR"/>
        </w:rPr>
        <w:tab/>
      </w:r>
      <w:r>
        <w:rPr>
          <w:lang w:eastAsia="ko-KR"/>
        </w:rPr>
        <w:sym w:font="Symbol" w:char="F077"/>
      </w:r>
      <w:r>
        <w:rPr>
          <w:i/>
          <w:iCs/>
          <w:vertAlign w:val="subscript"/>
          <w:lang w:eastAsia="ko-KR"/>
        </w:rPr>
        <w:t>c</w:t>
      </w:r>
      <w:r>
        <w:rPr>
          <w:lang w:eastAsia="ko-KR"/>
        </w:rPr>
        <w:t xml:space="preserve"> :</w:t>
      </w:r>
      <w:r>
        <w:rPr>
          <w:lang w:eastAsia="ko-KR"/>
        </w:rPr>
        <w:tab/>
      </w:r>
      <w:r>
        <w:rPr>
          <w:rFonts w:hint="eastAsia"/>
          <w:lang w:eastAsia="zh-CN"/>
        </w:rPr>
        <w:t>角频率（</w:t>
      </w:r>
      <w:r>
        <w:rPr>
          <w:lang w:eastAsia="ko-KR"/>
        </w:rPr>
        <w:t>Hz</w:t>
      </w:r>
      <w:r>
        <w:rPr>
          <w:rFonts w:hint="eastAsia"/>
          <w:lang w:eastAsia="zh-CN"/>
        </w:rPr>
        <w:t>）</w:t>
      </w:r>
    </w:p>
    <w:p w:rsidR="00891B10" w:rsidRDefault="00891B10">
      <w:pPr>
        <w:pStyle w:val="Equationlegend"/>
        <w:tabs>
          <w:tab w:val="left" w:pos="1985"/>
        </w:tabs>
        <w:rPr>
          <w:u w:val="single"/>
          <w:lang w:eastAsia="zh-CN"/>
        </w:rPr>
      </w:pPr>
      <w:r>
        <w:rPr>
          <w:lang w:eastAsia="ko-KR"/>
        </w:rPr>
        <w:tab/>
      </w:r>
      <w:r>
        <w:rPr>
          <w:lang w:eastAsia="ko-KR"/>
        </w:rPr>
        <w:sym w:font="Symbol" w:char="F071"/>
      </w:r>
      <w:r>
        <w:rPr>
          <w:i/>
          <w:iCs/>
          <w:vertAlign w:val="subscript"/>
          <w:lang w:eastAsia="ko-KR"/>
        </w:rPr>
        <w:t>i</w:t>
      </w:r>
      <w:r>
        <w:rPr>
          <w:lang w:eastAsia="ko-KR"/>
        </w:rPr>
        <w:t xml:space="preserve"> :</w:t>
      </w:r>
      <w:r>
        <w:rPr>
          <w:lang w:eastAsia="ko-KR"/>
        </w:rPr>
        <w:tab/>
      </w:r>
      <w:r>
        <w:rPr>
          <w:rFonts w:hint="eastAsia"/>
          <w:lang w:eastAsia="zh-CN"/>
        </w:rPr>
        <w:t>来自第</w:t>
      </w:r>
      <w:r>
        <w:rPr>
          <w:rFonts w:hint="eastAsia"/>
          <w:i/>
          <w:lang w:eastAsia="zh-CN"/>
        </w:rPr>
        <w:t>i</w:t>
      </w:r>
      <w:r>
        <w:rPr>
          <w:rFonts w:hint="eastAsia"/>
          <w:lang w:eastAsia="zh-CN"/>
        </w:rPr>
        <w:t>个</w:t>
      </w:r>
      <w:r>
        <w:rPr>
          <w:rFonts w:hint="eastAsia"/>
          <w:lang w:eastAsia="zh-CN"/>
        </w:rPr>
        <w:t>PLT</w:t>
      </w:r>
      <w:r>
        <w:rPr>
          <w:rFonts w:hint="eastAsia"/>
          <w:lang w:eastAsia="zh-CN"/>
        </w:rPr>
        <w:t>源的辐射发射和受害接收机端某些约定的基准之间的相位差（弧度）</w:t>
      </w:r>
    </w:p>
    <w:p w:rsidR="00891B10" w:rsidRDefault="007E0FEA">
      <w:pPr>
        <w:pStyle w:val="Equationlegend"/>
        <w:tabs>
          <w:tab w:val="left" w:pos="1985"/>
        </w:tabs>
        <w:rPr>
          <w:lang w:eastAsia="zh-CN"/>
        </w:rPr>
      </w:pPr>
      <w:r>
        <w:rPr>
          <w:lang w:eastAsia="ko-KR"/>
        </w:rPr>
        <w:br w:type="page"/>
      </w:r>
      <w:r w:rsidR="00891B10">
        <w:rPr>
          <w:lang w:eastAsia="ko-KR"/>
        </w:rPr>
        <w:lastRenderedPageBreak/>
        <w:tab/>
      </w:r>
      <w:r w:rsidR="00891B10">
        <w:rPr>
          <w:lang w:eastAsia="ko-KR"/>
        </w:rPr>
        <w:sym w:font="Symbol" w:char="F061"/>
      </w:r>
      <w:r w:rsidR="00891B10">
        <w:rPr>
          <w:lang w:eastAsia="ko-KR"/>
        </w:rPr>
        <w:t xml:space="preserve"> :</w:t>
      </w:r>
      <w:r w:rsidR="00891B10">
        <w:rPr>
          <w:lang w:eastAsia="ko-KR"/>
        </w:rPr>
        <w:tab/>
      </w:r>
      <w:r w:rsidR="00891B10">
        <w:rPr>
          <w:rFonts w:hint="eastAsia"/>
          <w:lang w:eastAsia="zh-CN"/>
        </w:rPr>
        <w:t>总的辐射发射和受害接收机端某些约定的基准之间的相位差（弧度）。</w:t>
      </w:r>
    </w:p>
    <w:p w:rsidR="00891B10" w:rsidRDefault="00891B10">
      <w:pPr>
        <w:ind w:firstLineChars="200" w:firstLine="480"/>
        <w:rPr>
          <w:lang w:eastAsia="zh-CN"/>
        </w:rPr>
      </w:pPr>
      <w:r>
        <w:rPr>
          <w:rFonts w:hint="eastAsia"/>
          <w:lang w:eastAsia="zh-CN"/>
        </w:rPr>
        <w:t>本小节的目的是在来自</w:t>
      </w:r>
      <w:r>
        <w:rPr>
          <w:rFonts w:hint="eastAsia"/>
          <w:lang w:eastAsia="zh-CN"/>
        </w:rPr>
        <w:t>PLT</w:t>
      </w:r>
      <w:r>
        <w:rPr>
          <w:rFonts w:hint="eastAsia"/>
          <w:lang w:eastAsia="zh-CN"/>
        </w:rPr>
        <w:t>装置的总的辐射发射幅度</w:t>
      </w:r>
      <w:r>
        <w:rPr>
          <w:i/>
          <w:iCs/>
          <w:lang w:eastAsia="ko-KR"/>
        </w:rPr>
        <w:t>E</w:t>
      </w:r>
      <w:r>
        <w:rPr>
          <w:i/>
          <w:iCs/>
          <w:vertAlign w:val="subscript"/>
          <w:lang w:eastAsia="ko-KR"/>
        </w:rPr>
        <w:t>o</w:t>
      </w:r>
      <w:r>
        <w:rPr>
          <w:rFonts w:hint="eastAsia"/>
          <w:lang w:eastAsia="zh-CN"/>
        </w:rPr>
        <w:t>大于保护受害接收机所需电平</w:t>
      </w:r>
      <w:r>
        <w:rPr>
          <w:i/>
          <w:iCs/>
          <w:lang w:eastAsia="ko-KR"/>
        </w:rPr>
        <w:t>E</w:t>
      </w:r>
      <w:r>
        <w:rPr>
          <w:i/>
          <w:iCs/>
          <w:vertAlign w:val="subscript"/>
          <w:lang w:eastAsia="ko-KR"/>
        </w:rPr>
        <w:t>PR</w:t>
      </w:r>
      <w:r>
        <w:rPr>
          <w:rFonts w:hint="eastAsia"/>
          <w:lang w:eastAsia="zh-CN"/>
        </w:rPr>
        <w:t>的情况下，计算干扰情况</w:t>
      </w:r>
      <w:r>
        <w:rPr>
          <w:lang w:eastAsia="ko-KR"/>
        </w:rPr>
        <w:t>{</w:t>
      </w:r>
      <w:r>
        <w:rPr>
          <w:i/>
          <w:iCs/>
          <w:lang w:eastAsia="ko-KR"/>
        </w:rPr>
        <w:t>E</w:t>
      </w:r>
      <w:r>
        <w:rPr>
          <w:i/>
          <w:iCs/>
          <w:vertAlign w:val="subscript"/>
          <w:lang w:eastAsia="ko-KR"/>
        </w:rPr>
        <w:t>o</w:t>
      </w:r>
      <w:r>
        <w:rPr>
          <w:lang w:eastAsia="ko-KR"/>
        </w:rPr>
        <w:t xml:space="preserve"> &gt; </w:t>
      </w:r>
      <w:r>
        <w:rPr>
          <w:i/>
          <w:iCs/>
          <w:lang w:eastAsia="ko-KR"/>
        </w:rPr>
        <w:t>E</w:t>
      </w:r>
      <w:r>
        <w:rPr>
          <w:i/>
          <w:iCs/>
          <w:vertAlign w:val="subscript"/>
          <w:lang w:eastAsia="ko-KR"/>
        </w:rPr>
        <w:t>PR</w:t>
      </w:r>
      <w:r>
        <w:rPr>
          <w:lang w:eastAsia="zh-CN"/>
        </w:rPr>
        <w:t>}</w:t>
      </w:r>
      <w:r>
        <w:rPr>
          <w:rFonts w:hint="eastAsia"/>
          <w:lang w:eastAsia="zh-CN"/>
        </w:rPr>
        <w:t>发生的概率。</w:t>
      </w:r>
    </w:p>
    <w:p w:rsidR="00891B10" w:rsidRDefault="00891B10">
      <w:pPr>
        <w:pStyle w:val="FigureNo"/>
        <w:rPr>
          <w:lang w:eastAsia="ko-KR"/>
        </w:rPr>
      </w:pPr>
      <w:r>
        <w:rPr>
          <w:rFonts w:hint="eastAsia"/>
          <w:lang w:eastAsia="zh-CN"/>
        </w:rPr>
        <w:t>图</w:t>
      </w:r>
      <w:r>
        <w:rPr>
          <w:lang w:eastAsia="ko-KR"/>
        </w:rPr>
        <w:t>9</w:t>
      </w:r>
    </w:p>
    <w:p w:rsidR="00891B10" w:rsidRDefault="00891B10">
      <w:pPr>
        <w:pStyle w:val="Figuretitle"/>
        <w:rPr>
          <w:lang w:eastAsia="ko-KR"/>
        </w:rPr>
      </w:pPr>
      <w:r>
        <w:rPr>
          <w:rFonts w:hint="eastAsia"/>
          <w:lang w:eastAsia="zh-CN"/>
        </w:rPr>
        <w:t>在受害接收机端来自</w:t>
      </w:r>
      <w:r>
        <w:rPr>
          <w:rFonts w:hint="eastAsia"/>
          <w:lang w:eastAsia="zh-CN"/>
        </w:rPr>
        <w:t>PLT</w:t>
      </w:r>
      <w:r>
        <w:rPr>
          <w:rFonts w:hint="eastAsia"/>
          <w:lang w:eastAsia="zh-CN"/>
        </w:rPr>
        <w:t>装置的总的辐射发射的几何形状</w:t>
      </w:r>
    </w:p>
    <w:p w:rsidR="00970342" w:rsidRDefault="00970342" w:rsidP="00FA5EBB">
      <w:pPr>
        <w:pStyle w:val="Equation"/>
        <w:tabs>
          <w:tab w:val="left" w:pos="794"/>
        </w:tabs>
        <w:jc w:val="center"/>
        <w:rPr>
          <w:color w:val="FF0000"/>
          <w:lang w:eastAsia="zh-CN"/>
        </w:rPr>
      </w:pPr>
      <w:r>
        <w:rPr>
          <w:noProof/>
          <w:lang w:eastAsia="zh-CN"/>
        </w:rPr>
        <w:object w:dxaOrig="3652" w:dyaOrig="3912">
          <v:shape id="_x0000_i1036" type="#_x0000_t75" style="width:295.8pt;height:317.4pt" o:ole="">
            <v:imagedata r:id="rId34" o:title=""/>
          </v:shape>
          <o:OLEObject Type="Embed" ProgID="CorelDRAW.Graphic.14" ShapeID="_x0000_i1036" DrawAspect="Content" ObjectID="_1472624948" r:id="rId35"/>
        </w:object>
      </w:r>
    </w:p>
    <w:p w:rsidR="00970342" w:rsidRDefault="00970342">
      <w:pPr>
        <w:ind w:firstLineChars="200" w:firstLine="480"/>
        <w:rPr>
          <w:lang w:eastAsia="zh-CN"/>
        </w:rPr>
      </w:pPr>
    </w:p>
    <w:p w:rsidR="00891B10" w:rsidRDefault="00891B10">
      <w:pPr>
        <w:ind w:firstLineChars="200" w:firstLine="480"/>
        <w:rPr>
          <w:lang w:eastAsia="zh-CN"/>
        </w:rPr>
      </w:pPr>
      <w:r>
        <w:rPr>
          <w:rFonts w:hint="eastAsia"/>
          <w:lang w:eastAsia="zh-CN"/>
        </w:rPr>
        <w:t>为了计算干扰事件</w:t>
      </w:r>
      <w:r>
        <w:rPr>
          <w:i/>
          <w:iCs/>
          <w:lang w:eastAsia="ko-KR"/>
        </w:rPr>
        <w:t>P</w:t>
      </w:r>
      <w:r>
        <w:rPr>
          <w:i/>
          <w:iCs/>
          <w:vertAlign w:val="subscript"/>
          <w:lang w:eastAsia="ko-KR"/>
        </w:rPr>
        <w:t>r</w:t>
      </w:r>
      <w:r>
        <w:rPr>
          <w:lang w:eastAsia="ko-KR"/>
        </w:rPr>
        <w:t>{</w:t>
      </w:r>
      <w:r>
        <w:rPr>
          <w:i/>
          <w:iCs/>
          <w:lang w:eastAsia="ko-KR"/>
        </w:rPr>
        <w:t>E</w:t>
      </w:r>
      <w:r>
        <w:rPr>
          <w:i/>
          <w:iCs/>
          <w:vertAlign w:val="subscript"/>
          <w:lang w:eastAsia="ko-KR"/>
        </w:rPr>
        <w:t>o</w:t>
      </w:r>
      <w:r>
        <w:rPr>
          <w:lang w:eastAsia="ko-KR"/>
        </w:rPr>
        <w:t xml:space="preserve"> &gt; </w:t>
      </w:r>
      <w:r>
        <w:rPr>
          <w:i/>
          <w:iCs/>
          <w:lang w:eastAsia="ko-KR"/>
        </w:rPr>
        <w:t>E</w:t>
      </w:r>
      <w:r>
        <w:rPr>
          <w:i/>
          <w:iCs/>
          <w:vertAlign w:val="subscript"/>
          <w:lang w:eastAsia="ko-KR"/>
        </w:rPr>
        <w:t>PR</w:t>
      </w:r>
      <w:r>
        <w:rPr>
          <w:lang w:eastAsia="zh-CN"/>
        </w:rPr>
        <w:t>}</w:t>
      </w:r>
      <w:r>
        <w:rPr>
          <w:rFonts w:hint="eastAsia"/>
          <w:lang w:eastAsia="zh-CN"/>
        </w:rPr>
        <w:t>的概率，与</w:t>
      </w:r>
      <w:r>
        <w:rPr>
          <w:rFonts w:hint="eastAsia"/>
          <w:lang w:eastAsia="zh-CN"/>
        </w:rPr>
        <w:t>ITU-T K.62</w:t>
      </w:r>
      <w:r>
        <w:rPr>
          <w:rFonts w:hint="eastAsia"/>
          <w:lang w:eastAsia="zh-CN"/>
        </w:rPr>
        <w:t>建议书的做法一样，</w:t>
      </w:r>
      <w:r>
        <w:rPr>
          <w:lang w:eastAsia="ko-KR"/>
        </w:rPr>
        <w:sym w:font="Symbol" w:char="F071"/>
      </w:r>
      <w:r>
        <w:rPr>
          <w:i/>
          <w:iCs/>
          <w:vertAlign w:val="subscript"/>
          <w:lang w:eastAsia="ko-KR"/>
        </w:rPr>
        <w:t>i</w:t>
      </w:r>
      <w:r>
        <w:rPr>
          <w:rFonts w:hint="eastAsia"/>
          <w:lang w:eastAsia="zh-CN"/>
        </w:rPr>
        <w:t>在统计上用</w:t>
      </w:r>
      <w:r>
        <w:rPr>
          <w:lang w:eastAsia="ko-KR"/>
        </w:rPr>
        <w:t>[–π, π]</w:t>
      </w:r>
      <w:r>
        <w:rPr>
          <w:rFonts w:hint="eastAsia"/>
          <w:lang w:eastAsia="zh-CN"/>
        </w:rPr>
        <w:t>区间上概率密度函数为</w:t>
      </w:r>
      <w:r>
        <w:rPr>
          <w:lang w:eastAsia="ko-KR"/>
        </w:rPr>
        <w:t>1/2π</w:t>
      </w:r>
      <w:r>
        <w:rPr>
          <w:rFonts w:hint="eastAsia"/>
          <w:lang w:eastAsia="zh-CN"/>
        </w:rPr>
        <w:t>的均匀随机变量（</w:t>
      </w:r>
      <w:r>
        <w:rPr>
          <w:lang w:eastAsia="ko-KR"/>
        </w:rPr>
        <w:t>RV</w:t>
      </w:r>
      <w:r>
        <w:rPr>
          <w:rFonts w:hint="eastAsia"/>
          <w:lang w:eastAsia="zh-CN"/>
        </w:rPr>
        <w:t>）模拟。采用简单的远场传播，以对数单位（</w:t>
      </w:r>
      <w:r>
        <w:rPr>
          <w:lang w:eastAsia="ko-KR"/>
        </w:rPr>
        <w:t>dB</w:t>
      </w:r>
      <w:r>
        <w:rPr>
          <w:lang w:eastAsia="ko-KR"/>
        </w:rPr>
        <w:sym w:font="Symbol" w:char="F06D"/>
      </w:r>
      <w:r>
        <w:rPr>
          <w:lang w:eastAsia="ko-KR"/>
        </w:rPr>
        <w:t>V/m</w:t>
      </w:r>
      <w:r>
        <w:rPr>
          <w:rFonts w:hint="eastAsia"/>
          <w:lang w:eastAsia="zh-CN"/>
        </w:rPr>
        <w:t>）计的、在距离处来自第</w:t>
      </w:r>
      <w:r>
        <w:rPr>
          <w:i/>
          <w:lang w:eastAsia="ko-KR"/>
        </w:rPr>
        <w:t>i</w:t>
      </w:r>
      <w:r>
        <w:rPr>
          <w:rFonts w:hint="eastAsia"/>
          <w:lang w:eastAsia="zh-CN"/>
        </w:rPr>
        <w:t>个</w:t>
      </w:r>
      <w:r>
        <w:rPr>
          <w:rFonts w:hint="eastAsia"/>
          <w:lang w:eastAsia="zh-CN"/>
        </w:rPr>
        <w:t>PLT</w:t>
      </w:r>
      <w:r>
        <w:rPr>
          <w:rFonts w:hint="eastAsia"/>
          <w:lang w:eastAsia="zh-CN"/>
        </w:rPr>
        <w:t>源的辐射发射的幅度为：</w:t>
      </w:r>
    </w:p>
    <w:p w:rsidR="00891B10" w:rsidRDefault="00891B10">
      <w:pPr>
        <w:pStyle w:val="Blanc"/>
        <w:rPr>
          <w:lang w:eastAsia="zh-CN"/>
        </w:rPr>
      </w:pPr>
    </w:p>
    <w:p w:rsidR="00891B10" w:rsidRDefault="00891B10">
      <w:pPr>
        <w:pStyle w:val="Equation"/>
        <w:tabs>
          <w:tab w:val="left" w:pos="794"/>
        </w:tabs>
        <w:rPr>
          <w:lang w:eastAsia="ko-KR"/>
        </w:rPr>
      </w:pPr>
      <w:r>
        <w:rPr>
          <w:lang w:eastAsia="zh-CN"/>
        </w:rPr>
        <w:tab/>
      </w:r>
      <w:r>
        <w:rPr>
          <w:lang w:eastAsia="zh-CN"/>
        </w:rPr>
        <w:tab/>
      </w:r>
      <w:r w:rsidR="007220F7" w:rsidRPr="007E0FEA">
        <w:rPr>
          <w:position w:val="-16"/>
          <w:lang w:eastAsia="zh-CN"/>
        </w:rPr>
        <w:object w:dxaOrig="3760" w:dyaOrig="460">
          <v:shape id="_x0000_i1037" type="#_x0000_t75" style="width:188.4pt;height:23.4pt" o:ole="">
            <v:imagedata r:id="rId36" o:title=""/>
          </v:shape>
          <o:OLEObject Type="Embed" ProgID="Equation.DSMT4" ShapeID="_x0000_i1037" DrawAspect="Content" ObjectID="_1472624949" r:id="rId37"/>
        </w:object>
      </w:r>
      <w:r>
        <w:rPr>
          <w:lang w:eastAsia="ko-KR"/>
        </w:rPr>
        <w:tab/>
        <w:t>(16)</w:t>
      </w:r>
    </w:p>
    <w:p w:rsidR="00891B10" w:rsidRDefault="00891B10">
      <w:pPr>
        <w:pStyle w:val="Blanc"/>
        <w:rPr>
          <w:lang w:eastAsia="zh-CN"/>
        </w:rPr>
      </w:pPr>
    </w:p>
    <w:p w:rsidR="00891B10" w:rsidRDefault="00891B10">
      <w:pPr>
        <w:pStyle w:val="Equation"/>
        <w:tabs>
          <w:tab w:val="left" w:pos="794"/>
        </w:tabs>
        <w:rPr>
          <w:lang w:eastAsia="zh-CN"/>
        </w:rPr>
      </w:pPr>
      <w:r>
        <w:rPr>
          <w:rFonts w:hint="eastAsia"/>
          <w:lang w:eastAsia="zh-CN"/>
        </w:rPr>
        <w:t>其中，是采用对数单位（</w:t>
      </w:r>
      <w:r>
        <w:rPr>
          <w:lang w:eastAsia="ko-KR"/>
        </w:rPr>
        <w:t>dB</w:t>
      </w:r>
      <w:r>
        <w:rPr>
          <w:lang w:eastAsia="ko-KR"/>
        </w:rPr>
        <w:sym w:font="Symbol" w:char="F06D"/>
      </w:r>
      <w:r>
        <w:rPr>
          <w:lang w:eastAsia="ko-KR"/>
        </w:rPr>
        <w:t>V/m</w:t>
      </w:r>
      <w:r>
        <w:rPr>
          <w:rFonts w:hint="eastAsia"/>
          <w:lang w:eastAsia="zh-CN"/>
        </w:rPr>
        <w:t>）的距离处辐射发射的幅度，</w:t>
      </w:r>
      <w:r>
        <w:rPr>
          <w:lang w:eastAsia="ko-KR"/>
        </w:rPr>
        <w:sym w:font="Symbol" w:char="F062"/>
      </w:r>
      <w:r>
        <w:rPr>
          <w:rFonts w:hint="eastAsia"/>
          <w:lang w:eastAsia="zh-CN"/>
        </w:rPr>
        <w:t>是波传播系数，在自由空间传播的情况下，</w:t>
      </w:r>
      <w:r>
        <w:rPr>
          <w:lang w:eastAsia="ko-KR"/>
        </w:rPr>
        <w:sym w:font="Symbol" w:char="F062"/>
      </w:r>
      <w:r>
        <w:rPr>
          <w:rFonts w:hint="eastAsia"/>
          <w:lang w:eastAsia="zh-CN"/>
        </w:rPr>
        <w:t>等于</w:t>
      </w:r>
      <w:r>
        <w:rPr>
          <w:rFonts w:hint="eastAsia"/>
          <w:lang w:eastAsia="zh-CN"/>
        </w:rPr>
        <w:t>1</w:t>
      </w:r>
      <w:r>
        <w:rPr>
          <w:rFonts w:hint="eastAsia"/>
          <w:lang w:eastAsia="zh-CN"/>
        </w:rPr>
        <w:t>。采用</w:t>
      </w:r>
      <w:r>
        <w:rPr>
          <w:rFonts w:hint="eastAsia"/>
          <w:lang w:eastAsia="zh-CN"/>
        </w:rPr>
        <w:t>ITU-T K.62</w:t>
      </w:r>
      <w:r>
        <w:rPr>
          <w:rFonts w:hint="eastAsia"/>
          <w:lang w:eastAsia="zh-CN"/>
        </w:rPr>
        <w:t>建议书的方程（</w:t>
      </w:r>
      <w:r>
        <w:rPr>
          <w:rFonts w:hint="eastAsia"/>
          <w:lang w:eastAsia="zh-CN"/>
        </w:rPr>
        <w:t>3</w:t>
      </w:r>
      <w:r>
        <w:rPr>
          <w:rFonts w:hint="eastAsia"/>
          <w:lang w:eastAsia="zh-CN"/>
        </w:rPr>
        <w:t>），可得在受害接收机端来自</w:t>
      </w:r>
      <w:r>
        <w:rPr>
          <w:rFonts w:hint="eastAsia"/>
          <w:lang w:eastAsia="zh-CN"/>
        </w:rPr>
        <w:t>PLT</w:t>
      </w:r>
      <w:r>
        <w:rPr>
          <w:rFonts w:hint="eastAsia"/>
          <w:lang w:eastAsia="zh-CN"/>
        </w:rPr>
        <w:t>装置的总的辐射发射的幅度：</w:t>
      </w:r>
      <w:r>
        <w:rPr>
          <w:lang w:eastAsia="zh-CN"/>
        </w:rPr>
        <w:t xml:space="preserve"> </w:t>
      </w:r>
    </w:p>
    <w:p w:rsidR="00891B10" w:rsidRDefault="00891B10">
      <w:pPr>
        <w:pStyle w:val="Blanc"/>
        <w:rPr>
          <w:lang w:eastAsia="zh-CN"/>
        </w:rPr>
      </w:pPr>
    </w:p>
    <w:p w:rsidR="00891B10" w:rsidRDefault="00164DF2" w:rsidP="00164DF2">
      <w:pPr>
        <w:pStyle w:val="Equation"/>
        <w:tabs>
          <w:tab w:val="left" w:pos="794"/>
        </w:tabs>
        <w:rPr>
          <w:lang w:eastAsia="zh-CN"/>
        </w:rPr>
      </w:pPr>
      <w:r>
        <w:rPr>
          <w:rFonts w:hint="eastAsia"/>
          <w:lang w:eastAsia="zh-CN"/>
        </w:rPr>
        <w:tab/>
      </w:r>
      <w:r>
        <w:rPr>
          <w:rFonts w:hint="eastAsia"/>
          <w:lang w:eastAsia="zh-CN"/>
        </w:rPr>
        <w:tab/>
      </w:r>
      <w:r w:rsidR="00F76DC4" w:rsidRPr="00F76DC4">
        <w:rPr>
          <w:position w:val="-20"/>
          <w:lang w:eastAsia="zh-CN"/>
        </w:rPr>
        <w:object w:dxaOrig="6880" w:dyaOrig="560">
          <v:shape id="_x0000_i1038" type="#_x0000_t75" style="width:344.4pt;height:27.6pt" o:ole="">
            <v:imagedata r:id="rId38" o:title=""/>
          </v:shape>
          <o:OLEObject Type="Embed" ProgID="Equation.DSMT4" ShapeID="_x0000_i1038" DrawAspect="Content" ObjectID="_1472624950" r:id="rId39"/>
        </w:object>
      </w:r>
      <w:r>
        <w:rPr>
          <w:rFonts w:hint="eastAsia"/>
          <w:lang w:eastAsia="zh-CN"/>
        </w:rPr>
        <w:tab/>
      </w:r>
      <w:r w:rsidR="00891B10">
        <w:rPr>
          <w:lang w:eastAsia="zh-CN"/>
        </w:rPr>
        <w:t>(17)</w:t>
      </w:r>
    </w:p>
    <w:p w:rsidR="00891B10" w:rsidRDefault="00891B10">
      <w:pPr>
        <w:pStyle w:val="Blanc"/>
        <w:rPr>
          <w:lang w:eastAsia="zh-CN"/>
        </w:rPr>
      </w:pPr>
    </w:p>
    <w:p w:rsidR="00891B10" w:rsidRDefault="00891B10">
      <w:pPr>
        <w:pStyle w:val="Equation"/>
        <w:tabs>
          <w:tab w:val="left" w:pos="794"/>
        </w:tabs>
        <w:ind w:firstLineChars="200" w:firstLine="480"/>
        <w:rPr>
          <w:lang w:eastAsia="zh-CN"/>
        </w:rPr>
      </w:pPr>
      <w:r>
        <w:rPr>
          <w:rFonts w:hint="eastAsia"/>
          <w:lang w:eastAsia="zh-CN"/>
        </w:rPr>
        <w:t>因此，计算干扰事件概率可以采用方程（</w:t>
      </w:r>
      <w:r>
        <w:rPr>
          <w:rFonts w:hint="eastAsia"/>
          <w:lang w:eastAsia="zh-CN"/>
        </w:rPr>
        <w:t>17</w:t>
      </w:r>
      <w:r>
        <w:rPr>
          <w:rFonts w:hint="eastAsia"/>
          <w:lang w:eastAsia="zh-CN"/>
        </w:rPr>
        <w:t>）和均匀随机变量</w:t>
      </w:r>
      <w:r>
        <w:rPr>
          <w:rFonts w:hint="eastAsia"/>
          <w:lang w:eastAsia="zh-CN"/>
        </w:rPr>
        <w:t>R</w:t>
      </w:r>
      <w:r>
        <w:rPr>
          <w:lang w:eastAsia="ko-KR"/>
        </w:rPr>
        <w:t xml:space="preserve">V </w:t>
      </w:r>
      <w:r>
        <w:rPr>
          <w:lang w:eastAsia="ko-KR"/>
        </w:rPr>
        <w:sym w:font="Symbol" w:char="F071"/>
      </w:r>
      <w:r>
        <w:rPr>
          <w:i/>
          <w:iCs/>
          <w:vertAlign w:val="subscript"/>
          <w:lang w:eastAsia="ko-KR"/>
        </w:rPr>
        <w:t>i</w:t>
      </w:r>
      <w:r>
        <w:rPr>
          <w:lang w:eastAsia="ko-KR"/>
        </w:rPr>
        <w:t>;</w:t>
      </w:r>
      <w:r>
        <w:rPr>
          <w:i/>
          <w:iCs/>
          <w:lang w:eastAsia="ko-KR"/>
        </w:rPr>
        <w:t xml:space="preserve"> i</w:t>
      </w:r>
      <w:r>
        <w:rPr>
          <w:lang w:eastAsia="ko-KR"/>
        </w:rPr>
        <w:t xml:space="preserve"> = 1,</w:t>
      </w:r>
      <w:r>
        <w:rPr>
          <w:lang w:eastAsia="ko-KR"/>
        </w:rPr>
        <w:sym w:font="Symbol" w:char="F0BC"/>
      </w:r>
      <w:r>
        <w:rPr>
          <w:lang w:eastAsia="ko-KR"/>
        </w:rPr>
        <w:t xml:space="preserve">, </w:t>
      </w:r>
      <w:r>
        <w:rPr>
          <w:i/>
          <w:iCs/>
          <w:lang w:eastAsia="ko-KR"/>
        </w:rPr>
        <w:t>N</w:t>
      </w:r>
      <w:r>
        <w:rPr>
          <w:rFonts w:hint="eastAsia"/>
          <w:i/>
          <w:iCs/>
          <w:lang w:eastAsia="zh-CN"/>
        </w:rPr>
        <w:t>。</w:t>
      </w:r>
    </w:p>
    <w:p w:rsidR="00891B10" w:rsidRDefault="00891B10">
      <w:pPr>
        <w:pStyle w:val="Heading3"/>
        <w:rPr>
          <w:lang w:eastAsia="zh-CN"/>
        </w:rPr>
      </w:pPr>
      <w:bookmarkStart w:id="28" w:name="_Toc359589455"/>
      <w:r>
        <w:rPr>
          <w:lang w:eastAsia="ko-KR"/>
        </w:rPr>
        <w:lastRenderedPageBreak/>
        <w:t>3.3.2</w:t>
      </w:r>
      <w:r>
        <w:rPr>
          <w:lang w:eastAsia="zh-CN"/>
        </w:rPr>
        <w:tab/>
      </w:r>
      <w:bookmarkEnd w:id="28"/>
      <w:r>
        <w:rPr>
          <w:rFonts w:hint="eastAsia"/>
          <w:lang w:eastAsia="zh-CN"/>
        </w:rPr>
        <w:t>举例</w:t>
      </w:r>
    </w:p>
    <w:p w:rsidR="00891B10" w:rsidRDefault="00891B10">
      <w:pPr>
        <w:keepNext/>
        <w:keepLines/>
        <w:ind w:firstLineChars="200" w:firstLine="480"/>
        <w:rPr>
          <w:lang w:eastAsia="zh-CN"/>
        </w:rPr>
      </w:pPr>
      <w:r>
        <w:rPr>
          <w:rFonts w:hint="eastAsia"/>
          <w:lang w:eastAsia="zh-CN"/>
        </w:rPr>
        <w:t>例如，为了计算，我们将室外基站作为一个在有</w:t>
      </w:r>
      <w:r>
        <w:rPr>
          <w:rFonts w:hint="eastAsia"/>
          <w:lang w:eastAsia="zh-CN"/>
        </w:rPr>
        <w:t>PLT</w:t>
      </w:r>
      <w:r>
        <w:rPr>
          <w:rFonts w:hint="eastAsia"/>
          <w:lang w:eastAsia="zh-CN"/>
        </w:rPr>
        <w:t>装置的情况下、保护电平为</w:t>
      </w:r>
      <w:r>
        <w:rPr>
          <w:lang w:eastAsia="ko-KR"/>
        </w:rPr>
        <w:t xml:space="preserve">= </w:t>
      </w:r>
      <w:r>
        <w:rPr>
          <w:bCs/>
          <w:lang w:eastAsia="ko-KR"/>
        </w:rPr>
        <w:t xml:space="preserve">0.3 </w:t>
      </w:r>
      <w:r>
        <w:rPr>
          <w:bCs/>
          <w:lang w:eastAsia="ko-KR"/>
        </w:rPr>
        <w:sym w:font="Symbol" w:char="F06D"/>
      </w:r>
      <w:r>
        <w:rPr>
          <w:bCs/>
          <w:lang w:eastAsia="ko-KR"/>
        </w:rPr>
        <w:t>V/m (= –10.5 dB</w:t>
      </w:r>
      <w:r>
        <w:rPr>
          <w:bCs/>
          <w:lang w:eastAsia="ko-KR"/>
        </w:rPr>
        <w:sym w:font="Symbol" w:char="F06D"/>
      </w:r>
      <w:r>
        <w:rPr>
          <w:bCs/>
          <w:lang w:eastAsia="ko-KR"/>
        </w:rPr>
        <w:t>V/m)</w:t>
      </w:r>
      <w:r>
        <w:rPr>
          <w:rFonts w:hint="eastAsia"/>
          <w:lang w:eastAsia="zh-CN"/>
        </w:rPr>
        <w:t>的受害接收机，该保护电平等于在先前第</w:t>
      </w:r>
      <w:r>
        <w:rPr>
          <w:rFonts w:hint="eastAsia"/>
          <w:lang w:eastAsia="zh-CN"/>
        </w:rPr>
        <w:t>3.1.1</w:t>
      </w:r>
      <w:r>
        <w:rPr>
          <w:rFonts w:hint="eastAsia"/>
          <w:lang w:eastAsia="zh-CN"/>
        </w:rPr>
        <w:t>节中得到的数值，</w:t>
      </w:r>
      <w:r>
        <w:rPr>
          <w:rFonts w:hint="eastAsia"/>
          <w:lang w:eastAsia="zh-CN"/>
        </w:rPr>
        <w:t>PLT</w:t>
      </w:r>
      <w:r>
        <w:rPr>
          <w:rFonts w:hint="eastAsia"/>
          <w:lang w:eastAsia="zh-CN"/>
        </w:rPr>
        <w:t>装置的参数如表</w:t>
      </w:r>
      <w:r>
        <w:rPr>
          <w:rFonts w:hint="eastAsia"/>
          <w:lang w:eastAsia="zh-CN"/>
        </w:rPr>
        <w:t>2</w:t>
      </w:r>
      <w:r>
        <w:rPr>
          <w:rFonts w:hint="eastAsia"/>
          <w:lang w:eastAsia="zh-CN"/>
        </w:rPr>
        <w:t>所示。</w:t>
      </w:r>
    </w:p>
    <w:p w:rsidR="00891B10" w:rsidRDefault="00891B10">
      <w:pPr>
        <w:pStyle w:val="TableNo"/>
        <w:keepLines/>
        <w:rPr>
          <w:lang w:eastAsia="ko-KR"/>
        </w:rPr>
      </w:pPr>
      <w:r>
        <w:rPr>
          <w:rFonts w:hint="eastAsia"/>
          <w:lang w:eastAsia="zh-CN"/>
        </w:rPr>
        <w:t>表</w:t>
      </w:r>
      <w:r>
        <w:rPr>
          <w:lang w:eastAsia="ko-KR"/>
        </w:rPr>
        <w:t>2</w:t>
      </w:r>
    </w:p>
    <w:p w:rsidR="00891B10" w:rsidRDefault="00891B10">
      <w:pPr>
        <w:pStyle w:val="Tabletitle"/>
        <w:keepLines/>
        <w:rPr>
          <w:lang w:eastAsia="zh-CN"/>
        </w:rPr>
      </w:pPr>
      <w:r>
        <w:rPr>
          <w:rFonts w:hint="eastAsia"/>
          <w:lang w:eastAsia="zh-CN"/>
        </w:rPr>
        <w:t>参数汇总表</w:t>
      </w:r>
    </w:p>
    <w:tbl>
      <w:tblPr>
        <w:tblW w:w="0" w:type="auto"/>
        <w:jc w:val="center"/>
        <w:tblLayout w:type="fixed"/>
        <w:tblLook w:val="0000" w:firstRow="0" w:lastRow="0" w:firstColumn="0" w:lastColumn="0" w:noHBand="0" w:noVBand="0"/>
      </w:tblPr>
      <w:tblGrid>
        <w:gridCol w:w="3916"/>
        <w:gridCol w:w="2260"/>
        <w:gridCol w:w="3463"/>
      </w:tblGrid>
      <w:tr w:rsidR="00891B10">
        <w:trPr>
          <w:trHeight w:val="75"/>
          <w:jc w:val="center"/>
        </w:trPr>
        <w:tc>
          <w:tcPr>
            <w:tcW w:w="3916" w:type="dxa"/>
            <w:tcBorders>
              <w:top w:val="single" w:sz="2" w:space="0" w:color="000000"/>
              <w:left w:val="single" w:sz="2" w:space="0" w:color="000000"/>
              <w:bottom w:val="single" w:sz="2" w:space="0" w:color="000000"/>
            </w:tcBorders>
            <w:vAlign w:val="center"/>
          </w:tcPr>
          <w:p w:rsidR="00891B10" w:rsidRDefault="00891B10">
            <w:pPr>
              <w:pStyle w:val="Tablehead"/>
              <w:keepLines/>
              <w:tabs>
                <w:tab w:val="left" w:pos="1985"/>
              </w:tabs>
              <w:rPr>
                <w:lang w:eastAsia="zh-CN"/>
              </w:rPr>
            </w:pPr>
            <w:r>
              <w:rPr>
                <w:rFonts w:hint="eastAsia"/>
                <w:lang w:eastAsia="zh-CN"/>
              </w:rPr>
              <w:t>参数</w:t>
            </w:r>
          </w:p>
        </w:tc>
        <w:tc>
          <w:tcPr>
            <w:tcW w:w="2260" w:type="dxa"/>
            <w:tcBorders>
              <w:top w:val="single" w:sz="2" w:space="0" w:color="000000"/>
              <w:left w:val="single" w:sz="2" w:space="0" w:color="000000"/>
              <w:bottom w:val="single" w:sz="2" w:space="0" w:color="000000"/>
              <w:right w:val="single" w:sz="2" w:space="0" w:color="000000"/>
            </w:tcBorders>
            <w:vAlign w:val="center"/>
          </w:tcPr>
          <w:p w:rsidR="00891B10" w:rsidRDefault="00891B10">
            <w:pPr>
              <w:pStyle w:val="Tablehead"/>
              <w:keepLines/>
              <w:tabs>
                <w:tab w:val="left" w:pos="1985"/>
              </w:tabs>
              <w:rPr>
                <w:lang w:eastAsia="zh-CN"/>
              </w:rPr>
            </w:pPr>
            <w:r>
              <w:rPr>
                <w:rFonts w:hint="eastAsia"/>
                <w:lang w:eastAsia="zh-CN"/>
              </w:rPr>
              <w:t>数值</w:t>
            </w:r>
          </w:p>
        </w:tc>
        <w:tc>
          <w:tcPr>
            <w:tcW w:w="3463" w:type="dxa"/>
            <w:tcBorders>
              <w:top w:val="single" w:sz="2" w:space="0" w:color="000000"/>
              <w:left w:val="single" w:sz="2" w:space="0" w:color="000000"/>
              <w:bottom w:val="single" w:sz="2" w:space="0" w:color="000000"/>
              <w:right w:val="single" w:sz="2" w:space="0" w:color="000000"/>
            </w:tcBorders>
          </w:tcPr>
          <w:p w:rsidR="00891B10" w:rsidRDefault="00891B10">
            <w:pPr>
              <w:pStyle w:val="Tablehead"/>
              <w:keepLines/>
              <w:tabs>
                <w:tab w:val="left" w:pos="1985"/>
              </w:tabs>
              <w:rPr>
                <w:lang w:eastAsia="zh-CN"/>
              </w:rPr>
            </w:pPr>
            <w:r>
              <w:rPr>
                <w:rFonts w:hint="eastAsia"/>
                <w:lang w:eastAsia="zh-CN"/>
              </w:rPr>
              <w:t>备注</w:t>
            </w:r>
          </w:p>
        </w:tc>
      </w:tr>
      <w:tr w:rsidR="00891B10">
        <w:trPr>
          <w:trHeight w:val="75"/>
          <w:jc w:val="center"/>
        </w:trPr>
        <w:tc>
          <w:tcPr>
            <w:tcW w:w="3916" w:type="dxa"/>
            <w:tcBorders>
              <w:left w:val="single" w:sz="2" w:space="0" w:color="000000"/>
              <w:bottom w:val="single" w:sz="2" w:space="0" w:color="000000"/>
            </w:tcBorders>
            <w:vAlign w:val="center"/>
          </w:tcPr>
          <w:p w:rsidR="00891B10" w:rsidRDefault="00891B10">
            <w:pPr>
              <w:pStyle w:val="Tabletext"/>
              <w:keepNext/>
              <w:keepLines/>
              <w:tabs>
                <w:tab w:val="left" w:pos="1985"/>
              </w:tabs>
              <w:jc w:val="left"/>
              <w:rPr>
                <w:lang w:eastAsia="zh-CN"/>
              </w:rPr>
            </w:pPr>
            <w:r>
              <w:rPr>
                <w:rFonts w:hint="eastAsia"/>
                <w:lang w:eastAsia="zh-CN"/>
              </w:rPr>
              <w:t>PLT</w:t>
            </w:r>
            <w:r>
              <w:rPr>
                <w:rFonts w:hint="eastAsia"/>
                <w:lang w:eastAsia="zh-CN"/>
              </w:rPr>
              <w:t>源的数量（</w:t>
            </w:r>
            <w:r>
              <w:rPr>
                <w:i/>
                <w:iCs/>
                <w:lang w:eastAsia="zh-CN"/>
              </w:rPr>
              <w:t>N</w:t>
            </w:r>
            <w:r>
              <w:rPr>
                <w:rFonts w:hint="eastAsia"/>
                <w:lang w:eastAsia="zh-CN"/>
              </w:rPr>
              <w:t>）</w:t>
            </w:r>
          </w:p>
        </w:tc>
        <w:tc>
          <w:tcPr>
            <w:tcW w:w="2260" w:type="dxa"/>
            <w:tcBorders>
              <w:left w:val="single" w:sz="2" w:space="0" w:color="000000"/>
              <w:bottom w:val="single" w:sz="2" w:space="0" w:color="000000"/>
              <w:right w:val="single" w:sz="2" w:space="0" w:color="000000"/>
            </w:tcBorders>
            <w:vAlign w:val="center"/>
          </w:tcPr>
          <w:p w:rsidR="00891B10" w:rsidRDefault="00891B10">
            <w:pPr>
              <w:pStyle w:val="Tabletext"/>
              <w:keepNext/>
              <w:keepLines/>
              <w:tabs>
                <w:tab w:val="left" w:pos="1985"/>
              </w:tabs>
              <w:jc w:val="center"/>
            </w:pPr>
            <w:r>
              <w:t>5</w:t>
            </w:r>
          </w:p>
        </w:tc>
        <w:tc>
          <w:tcPr>
            <w:tcW w:w="3463" w:type="dxa"/>
            <w:tcBorders>
              <w:left w:val="single" w:sz="2" w:space="0" w:color="000000"/>
              <w:bottom w:val="single" w:sz="2" w:space="0" w:color="000000"/>
              <w:right w:val="single" w:sz="2" w:space="0" w:color="000000"/>
            </w:tcBorders>
          </w:tcPr>
          <w:p w:rsidR="00891B10" w:rsidRDefault="00891B10">
            <w:pPr>
              <w:pStyle w:val="Tabletext"/>
              <w:keepNext/>
              <w:keepLines/>
              <w:tabs>
                <w:tab w:val="left" w:pos="1985"/>
              </w:tabs>
              <w:jc w:val="center"/>
            </w:pPr>
            <w:r>
              <w:rPr>
                <w:rFonts w:hint="eastAsia"/>
                <w:lang w:eastAsia="zh-CN"/>
              </w:rPr>
              <w:t>假设的</w:t>
            </w:r>
            <w:r>
              <w:rPr>
                <w:rFonts w:hint="eastAsia"/>
                <w:lang w:eastAsia="zh-CN"/>
              </w:rPr>
              <w:t>PLT</w:t>
            </w:r>
            <w:r>
              <w:rPr>
                <w:rFonts w:hint="eastAsia"/>
                <w:lang w:eastAsia="zh-CN"/>
              </w:rPr>
              <w:t>装置环境</w:t>
            </w:r>
          </w:p>
          <w:p w:rsidR="00891B10" w:rsidRDefault="00891B10">
            <w:pPr>
              <w:pStyle w:val="Tabletext"/>
              <w:keepNext/>
              <w:keepLines/>
              <w:tabs>
                <w:tab w:val="left" w:pos="1985"/>
              </w:tabs>
              <w:jc w:val="center"/>
            </w:pPr>
          </w:p>
        </w:tc>
      </w:tr>
      <w:tr w:rsidR="00891B10">
        <w:trPr>
          <w:trHeight w:val="75"/>
          <w:jc w:val="center"/>
        </w:trPr>
        <w:tc>
          <w:tcPr>
            <w:tcW w:w="3916" w:type="dxa"/>
            <w:tcBorders>
              <w:left w:val="single" w:sz="2" w:space="0" w:color="000000"/>
              <w:bottom w:val="single" w:sz="2" w:space="0" w:color="000000"/>
            </w:tcBorders>
            <w:vAlign w:val="center"/>
          </w:tcPr>
          <w:p w:rsidR="00891B10" w:rsidRDefault="00891B10">
            <w:pPr>
              <w:pStyle w:val="Tabletext"/>
              <w:keepNext/>
              <w:keepLines/>
              <w:tabs>
                <w:tab w:val="left" w:pos="1985"/>
              </w:tabs>
              <w:jc w:val="left"/>
              <w:rPr>
                <w:lang w:eastAsia="zh-CN"/>
              </w:rPr>
            </w:pPr>
            <w:r>
              <w:rPr>
                <w:rFonts w:hint="eastAsia"/>
                <w:lang w:eastAsia="zh-CN"/>
              </w:rPr>
              <w:t>在测量距离</w:t>
            </w:r>
            <w:r>
              <w:rPr>
                <w:rFonts w:hint="eastAsia"/>
                <w:lang w:eastAsia="zh-CN"/>
              </w:rPr>
              <w:t>10</w:t>
            </w:r>
            <w:r>
              <w:rPr>
                <w:lang w:eastAsia="zh-CN"/>
              </w:rPr>
              <w:t xml:space="preserve"> m</w:t>
            </w:r>
            <w:r>
              <w:rPr>
                <w:rFonts w:hint="eastAsia"/>
                <w:lang w:eastAsia="zh-CN"/>
              </w:rPr>
              <w:t>处</w:t>
            </w:r>
            <w:r>
              <w:rPr>
                <w:rFonts w:hint="eastAsia"/>
                <w:lang w:eastAsia="zh-CN"/>
              </w:rPr>
              <w:t>PLT</w:t>
            </w:r>
            <w:r>
              <w:rPr>
                <w:rFonts w:hint="eastAsia"/>
                <w:lang w:eastAsia="zh-CN"/>
              </w:rPr>
              <w:t>源的场强</w:t>
            </w:r>
            <w:r>
              <w:rPr>
                <w:lang w:eastAsia="zh-CN"/>
              </w:rPr>
              <w:t>(</w:t>
            </w:r>
            <w:r>
              <w:rPr>
                <w:i/>
                <w:iCs/>
                <w:lang w:eastAsia="zh-CN"/>
              </w:rPr>
              <w:t>r</w:t>
            </w:r>
            <w:r>
              <w:rPr>
                <w:i/>
                <w:iCs/>
                <w:vertAlign w:val="subscript"/>
                <w:lang w:eastAsia="zh-CN"/>
              </w:rPr>
              <w:t>i</w:t>
            </w:r>
            <w:r>
              <w:rPr>
                <w:lang w:eastAsia="zh-CN"/>
              </w:rPr>
              <w:t>))</w:t>
            </w:r>
          </w:p>
        </w:tc>
        <w:tc>
          <w:tcPr>
            <w:tcW w:w="2260" w:type="dxa"/>
            <w:tcBorders>
              <w:left w:val="single" w:sz="2" w:space="0" w:color="000000"/>
              <w:bottom w:val="single" w:sz="2" w:space="0" w:color="000000"/>
              <w:right w:val="single" w:sz="2" w:space="0" w:color="000000"/>
            </w:tcBorders>
            <w:vAlign w:val="center"/>
          </w:tcPr>
          <w:p w:rsidR="00891B10" w:rsidRDefault="00891B10">
            <w:pPr>
              <w:pStyle w:val="Tabletext"/>
              <w:keepNext/>
              <w:keepLines/>
              <w:tabs>
                <w:tab w:val="left" w:pos="1985"/>
              </w:tabs>
              <w:jc w:val="center"/>
            </w:pPr>
            <w:r>
              <w:t>37 dB</w:t>
            </w:r>
            <w:r>
              <w:sym w:font="Symbol" w:char="F06D"/>
            </w:r>
            <w:r>
              <w:t>V/m*</w:t>
            </w:r>
          </w:p>
        </w:tc>
        <w:tc>
          <w:tcPr>
            <w:tcW w:w="3463" w:type="dxa"/>
            <w:tcBorders>
              <w:left w:val="single" w:sz="2" w:space="0" w:color="000000"/>
              <w:bottom w:val="single" w:sz="2" w:space="0" w:color="000000"/>
              <w:right w:val="single" w:sz="2" w:space="0" w:color="000000"/>
            </w:tcBorders>
          </w:tcPr>
          <w:p w:rsidR="00891B10" w:rsidRDefault="00891B10">
            <w:pPr>
              <w:pStyle w:val="Tabletext"/>
              <w:keepNext/>
              <w:keepLines/>
              <w:tabs>
                <w:tab w:val="left" w:pos="1985"/>
              </w:tabs>
              <w:jc w:val="center"/>
              <w:rPr>
                <w:lang w:eastAsia="zh-CN"/>
              </w:rPr>
            </w:pPr>
            <w:r>
              <w:rPr>
                <w:rFonts w:hint="eastAsia"/>
                <w:lang w:eastAsia="zh-CN"/>
              </w:rPr>
              <w:t>5</w:t>
            </w:r>
            <w:r>
              <w:rPr>
                <w:rFonts w:hint="eastAsia"/>
                <w:lang w:eastAsia="zh-CN"/>
              </w:rPr>
              <w:t>个具有共同发射幅度的</w:t>
            </w:r>
            <w:r>
              <w:rPr>
                <w:rFonts w:hint="eastAsia"/>
                <w:lang w:eastAsia="zh-CN"/>
              </w:rPr>
              <w:t>PLT</w:t>
            </w:r>
            <w:r>
              <w:rPr>
                <w:rFonts w:hint="eastAsia"/>
                <w:lang w:eastAsia="zh-CN"/>
              </w:rPr>
              <w:t>源</w:t>
            </w:r>
          </w:p>
        </w:tc>
      </w:tr>
      <w:tr w:rsidR="00891B10">
        <w:trPr>
          <w:trHeight w:val="75"/>
          <w:jc w:val="center"/>
        </w:trPr>
        <w:tc>
          <w:tcPr>
            <w:tcW w:w="3916" w:type="dxa"/>
            <w:tcBorders>
              <w:left w:val="single" w:sz="2" w:space="0" w:color="000000"/>
              <w:bottom w:val="single" w:sz="2" w:space="0" w:color="000000"/>
            </w:tcBorders>
            <w:vAlign w:val="center"/>
          </w:tcPr>
          <w:p w:rsidR="00891B10" w:rsidRDefault="00891B10">
            <w:pPr>
              <w:pStyle w:val="Tabletext"/>
              <w:tabs>
                <w:tab w:val="left" w:pos="1985"/>
              </w:tabs>
              <w:jc w:val="left"/>
              <w:rPr>
                <w:lang w:eastAsia="zh-CN"/>
              </w:rPr>
            </w:pPr>
            <w:r>
              <w:rPr>
                <w:rFonts w:hint="eastAsia"/>
                <w:lang w:eastAsia="zh-CN"/>
              </w:rPr>
              <w:t>公共频率</w:t>
            </w:r>
          </w:p>
        </w:tc>
        <w:tc>
          <w:tcPr>
            <w:tcW w:w="2260" w:type="dxa"/>
            <w:tcBorders>
              <w:left w:val="single" w:sz="2" w:space="0" w:color="000000"/>
              <w:bottom w:val="single" w:sz="2" w:space="0" w:color="000000"/>
              <w:right w:val="single" w:sz="2" w:space="0" w:color="000000"/>
            </w:tcBorders>
            <w:vAlign w:val="center"/>
          </w:tcPr>
          <w:p w:rsidR="00891B10" w:rsidRDefault="00891B10">
            <w:pPr>
              <w:pStyle w:val="Tabletext"/>
              <w:tabs>
                <w:tab w:val="left" w:pos="1985"/>
              </w:tabs>
              <w:jc w:val="center"/>
            </w:pPr>
            <w:r>
              <w:t>460 MHz</w:t>
            </w:r>
          </w:p>
        </w:tc>
        <w:tc>
          <w:tcPr>
            <w:tcW w:w="3463" w:type="dxa"/>
            <w:tcBorders>
              <w:left w:val="single" w:sz="2" w:space="0" w:color="000000"/>
              <w:bottom w:val="single" w:sz="2" w:space="0" w:color="000000"/>
              <w:right w:val="single" w:sz="2" w:space="0" w:color="000000"/>
            </w:tcBorders>
          </w:tcPr>
          <w:p w:rsidR="00891B10" w:rsidRDefault="00891B10">
            <w:pPr>
              <w:pStyle w:val="Tabletext"/>
              <w:tabs>
                <w:tab w:val="left" w:pos="1985"/>
              </w:tabs>
              <w:jc w:val="center"/>
            </w:pPr>
            <w:r>
              <w:rPr>
                <w:rFonts w:hint="eastAsia"/>
                <w:lang w:eastAsia="zh-CN"/>
              </w:rPr>
              <w:t>见方程</w:t>
            </w:r>
            <w:r>
              <w:t>(9)</w:t>
            </w:r>
          </w:p>
        </w:tc>
      </w:tr>
      <w:tr w:rsidR="00891B10">
        <w:trPr>
          <w:trHeight w:val="75"/>
          <w:jc w:val="center"/>
        </w:trPr>
        <w:tc>
          <w:tcPr>
            <w:tcW w:w="3916" w:type="dxa"/>
            <w:tcBorders>
              <w:left w:val="single" w:sz="2" w:space="0" w:color="000000"/>
              <w:bottom w:val="single" w:sz="2" w:space="0" w:color="000000"/>
            </w:tcBorders>
            <w:vAlign w:val="center"/>
          </w:tcPr>
          <w:p w:rsidR="00891B10" w:rsidRDefault="00891B10">
            <w:pPr>
              <w:pStyle w:val="Tabletext"/>
              <w:tabs>
                <w:tab w:val="left" w:pos="1985"/>
              </w:tabs>
              <w:jc w:val="left"/>
            </w:pPr>
            <w:r>
              <w:rPr>
                <w:rFonts w:hint="eastAsia"/>
                <w:lang w:eastAsia="zh-CN"/>
              </w:rPr>
              <w:t>波传播系数</w:t>
            </w:r>
            <w:r>
              <w:t xml:space="preserve"> (</w:t>
            </w:r>
            <w:r>
              <w:sym w:font="Symbol" w:char="F062"/>
            </w:r>
            <w:r>
              <w:t>)</w:t>
            </w:r>
          </w:p>
        </w:tc>
        <w:tc>
          <w:tcPr>
            <w:tcW w:w="2260" w:type="dxa"/>
            <w:tcBorders>
              <w:left w:val="single" w:sz="2" w:space="0" w:color="000000"/>
              <w:bottom w:val="single" w:sz="2" w:space="0" w:color="000000"/>
              <w:right w:val="single" w:sz="2" w:space="0" w:color="000000"/>
            </w:tcBorders>
            <w:vAlign w:val="center"/>
          </w:tcPr>
          <w:p w:rsidR="00891B10" w:rsidRDefault="00891B10">
            <w:pPr>
              <w:pStyle w:val="Tabletext"/>
              <w:tabs>
                <w:tab w:val="left" w:pos="1985"/>
              </w:tabs>
              <w:jc w:val="center"/>
            </w:pPr>
            <w:r>
              <w:t>2</w:t>
            </w:r>
          </w:p>
        </w:tc>
        <w:tc>
          <w:tcPr>
            <w:tcW w:w="3463" w:type="dxa"/>
            <w:tcBorders>
              <w:left w:val="single" w:sz="2" w:space="0" w:color="000000"/>
              <w:bottom w:val="single" w:sz="2" w:space="0" w:color="000000"/>
              <w:right w:val="single" w:sz="2" w:space="0" w:color="000000"/>
            </w:tcBorders>
          </w:tcPr>
          <w:p w:rsidR="00891B10" w:rsidRDefault="00891B10">
            <w:pPr>
              <w:pStyle w:val="Tabletext"/>
              <w:tabs>
                <w:tab w:val="left" w:pos="1985"/>
              </w:tabs>
              <w:jc w:val="center"/>
            </w:pPr>
            <w:r>
              <w:rPr>
                <w:rFonts w:hint="eastAsia"/>
                <w:lang w:eastAsia="zh-CN"/>
              </w:rPr>
              <w:t>非视距</w:t>
            </w:r>
          </w:p>
        </w:tc>
      </w:tr>
      <w:tr w:rsidR="00891B10">
        <w:trPr>
          <w:trHeight w:val="75"/>
          <w:jc w:val="center"/>
        </w:trPr>
        <w:tc>
          <w:tcPr>
            <w:tcW w:w="3916" w:type="dxa"/>
            <w:tcBorders>
              <w:left w:val="single" w:sz="2" w:space="0" w:color="000000"/>
              <w:bottom w:val="single" w:sz="2" w:space="0" w:color="000000"/>
            </w:tcBorders>
            <w:vAlign w:val="center"/>
          </w:tcPr>
          <w:p w:rsidR="00891B10" w:rsidRDefault="00891B10">
            <w:pPr>
              <w:pStyle w:val="Tabletext"/>
              <w:tabs>
                <w:tab w:val="left" w:pos="1985"/>
              </w:tabs>
              <w:jc w:val="left"/>
              <w:rPr>
                <w:lang w:eastAsia="zh-CN"/>
              </w:rPr>
            </w:pPr>
            <w:r>
              <w:rPr>
                <w:rFonts w:hint="eastAsia"/>
                <w:lang w:eastAsia="zh-CN"/>
              </w:rPr>
              <w:t>PLT</w:t>
            </w:r>
            <w:r>
              <w:rPr>
                <w:rFonts w:hint="eastAsia"/>
                <w:lang w:eastAsia="zh-CN"/>
              </w:rPr>
              <w:t>源和受害接收机之间的距离（</w:t>
            </w:r>
            <w:r>
              <w:rPr>
                <w:i/>
                <w:iCs/>
                <w:lang w:eastAsia="zh-CN"/>
              </w:rPr>
              <w:t>d</w:t>
            </w:r>
            <w:r>
              <w:rPr>
                <w:i/>
                <w:iCs/>
                <w:vertAlign w:val="subscript"/>
                <w:lang w:eastAsia="zh-CN"/>
              </w:rPr>
              <w:t>i</w:t>
            </w:r>
            <w:r>
              <w:rPr>
                <w:rFonts w:hint="eastAsia"/>
                <w:lang w:eastAsia="zh-CN"/>
              </w:rPr>
              <w:t>）</w:t>
            </w:r>
          </w:p>
        </w:tc>
        <w:tc>
          <w:tcPr>
            <w:tcW w:w="2260" w:type="dxa"/>
            <w:tcBorders>
              <w:left w:val="single" w:sz="2" w:space="0" w:color="000000"/>
              <w:bottom w:val="single" w:sz="2" w:space="0" w:color="000000"/>
              <w:right w:val="single" w:sz="2" w:space="0" w:color="000000"/>
            </w:tcBorders>
            <w:vAlign w:val="center"/>
          </w:tcPr>
          <w:p w:rsidR="00891B10" w:rsidRDefault="00891B10">
            <w:pPr>
              <w:pStyle w:val="Tabletext"/>
              <w:tabs>
                <w:tab w:val="left" w:pos="1985"/>
              </w:tabs>
              <w:jc w:val="center"/>
            </w:pPr>
            <w:r>
              <w:t>100</w:t>
            </w:r>
            <w:r>
              <w:rPr>
                <w:rFonts w:hint="eastAsia"/>
                <w:lang w:eastAsia="zh-CN"/>
              </w:rPr>
              <w:t>、</w:t>
            </w:r>
            <w:r>
              <w:t xml:space="preserve"> 150</w:t>
            </w:r>
            <w:r>
              <w:rPr>
                <w:rFonts w:hint="eastAsia"/>
                <w:lang w:eastAsia="zh-CN"/>
              </w:rPr>
              <w:t>、</w:t>
            </w:r>
            <w:r>
              <w:t xml:space="preserve"> 200</w:t>
            </w:r>
            <w:r>
              <w:rPr>
                <w:rFonts w:hint="eastAsia"/>
                <w:lang w:eastAsia="zh-CN"/>
              </w:rPr>
              <w:t>、</w:t>
            </w:r>
            <w:r>
              <w:t xml:space="preserve"> 250</w:t>
            </w:r>
            <w:r>
              <w:rPr>
                <w:rFonts w:hint="eastAsia"/>
                <w:lang w:eastAsia="zh-CN"/>
              </w:rPr>
              <w:t>和</w:t>
            </w:r>
            <w:r>
              <w:t>300 m</w:t>
            </w:r>
          </w:p>
        </w:tc>
        <w:tc>
          <w:tcPr>
            <w:tcW w:w="3463" w:type="dxa"/>
            <w:tcBorders>
              <w:left w:val="single" w:sz="2" w:space="0" w:color="000000"/>
              <w:bottom w:val="single" w:sz="2" w:space="0" w:color="000000"/>
              <w:right w:val="single" w:sz="2" w:space="0" w:color="000000"/>
            </w:tcBorders>
          </w:tcPr>
          <w:p w:rsidR="00891B10" w:rsidRDefault="00891B10">
            <w:pPr>
              <w:pStyle w:val="Tabletext"/>
              <w:tabs>
                <w:tab w:val="left" w:pos="1985"/>
              </w:tabs>
              <w:jc w:val="center"/>
            </w:pPr>
            <w:r>
              <w:rPr>
                <w:rFonts w:hint="eastAsia"/>
                <w:lang w:eastAsia="zh-CN"/>
              </w:rPr>
              <w:t>假设的</w:t>
            </w:r>
            <w:r>
              <w:rPr>
                <w:rFonts w:hint="eastAsia"/>
                <w:lang w:eastAsia="zh-CN"/>
              </w:rPr>
              <w:t>PLT</w:t>
            </w:r>
            <w:r>
              <w:rPr>
                <w:rFonts w:hint="eastAsia"/>
                <w:lang w:eastAsia="zh-CN"/>
              </w:rPr>
              <w:t>装置环境</w:t>
            </w:r>
          </w:p>
          <w:p w:rsidR="00891B10" w:rsidRDefault="00891B10">
            <w:pPr>
              <w:pStyle w:val="Tabletext"/>
              <w:tabs>
                <w:tab w:val="left" w:pos="1985"/>
              </w:tabs>
              <w:jc w:val="center"/>
            </w:pPr>
          </w:p>
        </w:tc>
      </w:tr>
      <w:tr w:rsidR="00891B10">
        <w:trPr>
          <w:trHeight w:val="75"/>
          <w:jc w:val="center"/>
        </w:trPr>
        <w:tc>
          <w:tcPr>
            <w:tcW w:w="9639" w:type="dxa"/>
            <w:gridSpan w:val="3"/>
            <w:tcBorders>
              <w:top w:val="single" w:sz="2" w:space="0" w:color="000000"/>
            </w:tcBorders>
            <w:vAlign w:val="center"/>
          </w:tcPr>
          <w:p w:rsidR="00891B10" w:rsidRDefault="00891B10">
            <w:pPr>
              <w:pStyle w:val="Tablelegend"/>
              <w:tabs>
                <w:tab w:val="left" w:pos="1985"/>
              </w:tabs>
              <w:rPr>
                <w:lang w:eastAsia="zh-CN"/>
              </w:rPr>
            </w:pPr>
            <w:r>
              <w:rPr>
                <w:lang w:eastAsia="ko-KR"/>
              </w:rPr>
              <w:t>*</w:t>
            </w:r>
            <w:r>
              <w:rPr>
                <w:lang w:eastAsia="ko-KR"/>
              </w:rPr>
              <w:tab/>
            </w:r>
            <w:r>
              <w:rPr>
                <w:rFonts w:hint="eastAsia"/>
                <w:lang w:eastAsia="zh-CN"/>
              </w:rPr>
              <w:t>该</w:t>
            </w:r>
            <w:r w:rsidRPr="00504B17">
              <w:rPr>
                <w:rFonts w:hint="eastAsia"/>
                <w:spacing w:val="6"/>
                <w:lang w:eastAsia="zh-CN"/>
              </w:rPr>
              <w:t>数值是无线电干扰国际特别委员会（</w:t>
            </w:r>
            <w:r w:rsidRPr="00504B17">
              <w:rPr>
                <w:rFonts w:hint="eastAsia"/>
                <w:spacing w:val="6"/>
                <w:lang w:eastAsia="zh-CN"/>
              </w:rPr>
              <w:t>CISPR</w:t>
            </w:r>
            <w:r w:rsidRPr="00504B17">
              <w:rPr>
                <w:rFonts w:hint="eastAsia"/>
                <w:spacing w:val="6"/>
                <w:lang w:eastAsia="zh-CN"/>
              </w:rPr>
              <w:t>）出版物</w:t>
            </w:r>
            <w:r w:rsidRPr="00504B17">
              <w:rPr>
                <w:rFonts w:hint="eastAsia"/>
                <w:spacing w:val="6"/>
                <w:lang w:eastAsia="zh-CN"/>
              </w:rPr>
              <w:t>22</w:t>
            </w:r>
            <w:r w:rsidRPr="00504B17">
              <w:rPr>
                <w:rFonts w:hint="eastAsia"/>
                <w:spacing w:val="6"/>
                <w:lang w:eastAsia="zh-CN"/>
              </w:rPr>
              <w:t>中描述的信息技术设备的</w:t>
            </w:r>
            <w:r w:rsidRPr="00504B17">
              <w:rPr>
                <w:rFonts w:hint="eastAsia"/>
                <w:spacing w:val="6"/>
                <w:lang w:eastAsia="zh-CN"/>
              </w:rPr>
              <w:t>B</w:t>
            </w:r>
            <w:r w:rsidRPr="00504B17">
              <w:rPr>
                <w:rFonts w:hint="eastAsia"/>
                <w:spacing w:val="6"/>
                <w:lang w:eastAsia="zh-CN"/>
              </w:rPr>
              <w:t>类发射</w:t>
            </w:r>
            <w:r w:rsidR="00504B17">
              <w:rPr>
                <w:rFonts w:hint="eastAsia"/>
                <w:lang w:eastAsia="zh-CN"/>
              </w:rPr>
              <w:t xml:space="preserve">  </w:t>
            </w:r>
            <w:r>
              <w:rPr>
                <w:rFonts w:hint="eastAsia"/>
                <w:lang w:eastAsia="zh-CN"/>
              </w:rPr>
              <w:t>限值。</w:t>
            </w:r>
          </w:p>
        </w:tc>
      </w:tr>
    </w:tbl>
    <w:p w:rsidR="00891B10" w:rsidRDefault="00891B10">
      <w:pPr>
        <w:pStyle w:val="Tablefin"/>
        <w:rPr>
          <w:lang w:eastAsia="ko-KR"/>
        </w:rPr>
      </w:pPr>
    </w:p>
    <w:p w:rsidR="00891B10" w:rsidRDefault="00891B10">
      <w:pPr>
        <w:pStyle w:val="Equation"/>
        <w:tabs>
          <w:tab w:val="left" w:pos="794"/>
        </w:tabs>
        <w:ind w:firstLineChars="200" w:firstLine="480"/>
        <w:rPr>
          <w:lang w:eastAsia="zh-CN"/>
        </w:rPr>
      </w:pPr>
      <w:r>
        <w:rPr>
          <w:rFonts w:hint="eastAsia"/>
          <w:lang w:eastAsia="zh-CN"/>
        </w:rPr>
        <w:t>如图</w:t>
      </w:r>
      <w:r>
        <w:rPr>
          <w:rFonts w:hint="eastAsia"/>
          <w:lang w:eastAsia="zh-CN"/>
        </w:rPr>
        <w:t>10</w:t>
      </w:r>
      <w:r>
        <w:rPr>
          <w:rFonts w:hint="eastAsia"/>
          <w:lang w:eastAsia="zh-CN"/>
        </w:rPr>
        <w:t>所示，在有</w:t>
      </w:r>
      <w:r>
        <w:rPr>
          <w:rFonts w:hint="eastAsia"/>
          <w:lang w:eastAsia="zh-CN"/>
        </w:rPr>
        <w:t>PLT</w:t>
      </w:r>
      <w:r>
        <w:rPr>
          <w:rFonts w:hint="eastAsia"/>
          <w:lang w:eastAsia="zh-CN"/>
        </w:rPr>
        <w:t>装置的情况下，基站的干扰概率约为</w:t>
      </w:r>
      <w:r>
        <w:rPr>
          <w:rFonts w:hint="eastAsia"/>
          <w:lang w:eastAsia="zh-CN"/>
        </w:rPr>
        <w:t>0.96</w:t>
      </w:r>
      <w:r>
        <w:rPr>
          <w:rFonts w:hint="eastAsia"/>
          <w:lang w:eastAsia="zh-CN"/>
        </w:rPr>
        <w:t>。相比较在受害接收机端具有</w:t>
      </w:r>
      <w:r>
        <w:rPr>
          <w:rFonts w:hint="eastAsia"/>
          <w:lang w:eastAsia="zh-CN"/>
        </w:rPr>
        <w:t>80</w:t>
      </w:r>
      <w:r>
        <w:rPr>
          <w:lang w:eastAsia="ko-KR"/>
        </w:rPr>
        <w:t>%</w:t>
      </w:r>
      <w:r>
        <w:rPr>
          <w:rFonts w:hint="eastAsia"/>
          <w:lang w:eastAsia="zh-CN"/>
        </w:rPr>
        <w:t xml:space="preserve"> CISPR</w:t>
      </w:r>
      <w:r>
        <w:rPr>
          <w:rFonts w:hint="eastAsia"/>
          <w:lang w:eastAsia="zh-CN"/>
        </w:rPr>
        <w:t>置信水平的干扰概率为</w:t>
      </w:r>
      <w:r>
        <w:rPr>
          <w:rFonts w:hint="eastAsia"/>
          <w:lang w:eastAsia="zh-CN"/>
        </w:rPr>
        <w:t>0.96</w:t>
      </w:r>
      <w:r>
        <w:rPr>
          <w:rFonts w:hint="eastAsia"/>
          <w:lang w:eastAsia="zh-CN"/>
        </w:rPr>
        <w:t>，</w:t>
      </w:r>
      <w:r>
        <w:rPr>
          <w:lang w:eastAsia="ko-KR"/>
        </w:rPr>
        <w:t>=</w:t>
      </w:r>
      <w:r>
        <w:rPr>
          <w:sz w:val="16"/>
          <w:szCs w:val="16"/>
          <w:lang w:eastAsia="ko-KR"/>
        </w:rPr>
        <w:t xml:space="preserve"> </w:t>
      </w:r>
      <w:r>
        <w:rPr>
          <w:lang w:eastAsia="ko-KR"/>
        </w:rPr>
        <w:t xml:space="preserve">0.2 </w:t>
      </w:r>
      <w:r>
        <w:rPr>
          <w:rFonts w:hint="eastAsia"/>
          <w:lang w:eastAsia="zh-CN"/>
        </w:rPr>
        <w:t>或</w:t>
      </w:r>
      <w:r>
        <w:rPr>
          <w:lang w:eastAsia="ko-KR"/>
        </w:rPr>
        <w:t xml:space="preserve">  = 0.8</w:t>
      </w:r>
      <w:r>
        <w:rPr>
          <w:rFonts w:hint="eastAsia"/>
          <w:lang w:eastAsia="zh-CN"/>
        </w:rPr>
        <w:t>，可以得出在表</w:t>
      </w:r>
      <w:r>
        <w:rPr>
          <w:rFonts w:hint="eastAsia"/>
          <w:lang w:eastAsia="zh-CN"/>
        </w:rPr>
        <w:t>2</w:t>
      </w:r>
      <w:r>
        <w:rPr>
          <w:rFonts w:hint="eastAsia"/>
          <w:lang w:eastAsia="zh-CN"/>
        </w:rPr>
        <w:t>中描述的</w:t>
      </w:r>
      <w:r>
        <w:rPr>
          <w:rFonts w:hint="eastAsia"/>
          <w:lang w:eastAsia="zh-CN"/>
        </w:rPr>
        <w:t>PLT</w:t>
      </w:r>
      <w:r>
        <w:rPr>
          <w:rFonts w:hint="eastAsia"/>
          <w:lang w:eastAsia="zh-CN"/>
        </w:rPr>
        <w:t>装置对拥有保护电平为</w:t>
      </w:r>
      <w:r>
        <w:rPr>
          <w:lang w:eastAsia="ko-KR"/>
        </w:rPr>
        <w:t>–10.5 dB</w:t>
      </w:r>
      <w:r>
        <w:rPr>
          <w:lang w:eastAsia="ko-KR"/>
        </w:rPr>
        <w:sym w:font="Symbol" w:char="F06D"/>
      </w:r>
      <w:r>
        <w:rPr>
          <w:lang w:eastAsia="ko-KR"/>
        </w:rPr>
        <w:t>V/m</w:t>
      </w:r>
      <w:r>
        <w:rPr>
          <w:rFonts w:hint="eastAsia"/>
          <w:lang w:eastAsia="zh-CN"/>
        </w:rPr>
        <w:t>的室外基站产生了干扰。</w:t>
      </w:r>
    </w:p>
    <w:p w:rsidR="00891B10" w:rsidRDefault="00891B10">
      <w:pPr>
        <w:ind w:firstLineChars="250" w:firstLine="600"/>
        <w:rPr>
          <w:lang w:eastAsia="zh-CN"/>
        </w:rPr>
      </w:pPr>
      <w:r>
        <w:rPr>
          <w:rFonts w:hint="eastAsia"/>
          <w:lang w:eastAsia="zh-CN"/>
        </w:rPr>
        <w:t>该例子表明所提出的计算方法能够用于评估</w:t>
      </w:r>
      <w:r>
        <w:rPr>
          <w:rFonts w:hint="eastAsia"/>
          <w:lang w:eastAsia="zh-CN"/>
        </w:rPr>
        <w:t>PLT</w:t>
      </w:r>
      <w:r>
        <w:rPr>
          <w:rFonts w:hint="eastAsia"/>
          <w:lang w:eastAsia="zh-CN"/>
        </w:rPr>
        <w:t>装置的总的辐射发射。</w:t>
      </w:r>
    </w:p>
    <w:p w:rsidR="00970342" w:rsidRDefault="00970342">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891B10" w:rsidRDefault="00891B10">
      <w:pPr>
        <w:pStyle w:val="FigureNo"/>
        <w:rPr>
          <w:lang w:eastAsia="ko-KR"/>
        </w:rPr>
      </w:pPr>
      <w:r>
        <w:rPr>
          <w:rFonts w:hint="eastAsia"/>
          <w:lang w:eastAsia="zh-CN"/>
        </w:rPr>
        <w:lastRenderedPageBreak/>
        <w:t>图</w:t>
      </w:r>
      <w:r>
        <w:rPr>
          <w:lang w:eastAsia="ko-KR"/>
        </w:rPr>
        <w:t>10</w:t>
      </w:r>
    </w:p>
    <w:p w:rsidR="00891B10" w:rsidRDefault="00891B10">
      <w:pPr>
        <w:pStyle w:val="Figuretitle"/>
        <w:rPr>
          <w:lang w:eastAsia="ko-KR"/>
        </w:rPr>
      </w:pPr>
      <w:r>
        <w:rPr>
          <w:rFonts w:hint="eastAsia"/>
          <w:lang w:eastAsia="zh-CN"/>
        </w:rPr>
        <w:t>在有</w:t>
      </w:r>
      <w:r>
        <w:rPr>
          <w:rFonts w:hint="eastAsia"/>
          <w:lang w:eastAsia="zh-CN"/>
        </w:rPr>
        <w:t>PLT</w:t>
      </w:r>
      <w:r>
        <w:rPr>
          <w:rFonts w:hint="eastAsia"/>
          <w:lang w:eastAsia="zh-CN"/>
        </w:rPr>
        <w:t>装置的情况下基站的干扰概率</w:t>
      </w:r>
    </w:p>
    <w:bookmarkStart w:id="29" w:name="_GoBack"/>
    <w:p w:rsidR="00891B10" w:rsidRDefault="00FA5EBB" w:rsidP="00EC38B5">
      <w:pPr>
        <w:pStyle w:val="Equation"/>
        <w:tabs>
          <w:tab w:val="left" w:pos="794"/>
        </w:tabs>
        <w:jc w:val="center"/>
        <w:rPr>
          <w:lang w:eastAsia="ko-KR"/>
        </w:rPr>
      </w:pPr>
      <w:r>
        <w:rPr>
          <w:lang w:eastAsia="ko-KR"/>
        </w:rPr>
        <w:object w:dxaOrig="4228" w:dyaOrig="3301">
          <v:shape id="_x0000_i1039" type="#_x0000_t75" style="width:330pt;height:258.6pt" o:ole="">
            <v:imagedata r:id="rId40" o:title=""/>
          </v:shape>
          <o:OLEObject Type="Embed" ProgID="CorelDRAW.Graphic.14" ShapeID="_x0000_i1039" DrawAspect="Content" ObjectID="_1472624951" r:id="rId41"/>
        </w:object>
      </w:r>
      <w:bookmarkEnd w:id="29"/>
    </w:p>
    <w:p w:rsidR="00A8029C" w:rsidRPr="00A8029C" w:rsidRDefault="00A8029C" w:rsidP="00A8029C">
      <w:pPr>
        <w:rPr>
          <w:lang w:eastAsia="zh-CN"/>
        </w:rPr>
      </w:pPr>
    </w:p>
    <w:p w:rsidR="00891B10" w:rsidRDefault="00891B10">
      <w:pPr>
        <w:pStyle w:val="Heading1"/>
        <w:rPr>
          <w:lang w:eastAsia="zh-CN"/>
        </w:rPr>
      </w:pPr>
      <w:bookmarkStart w:id="30" w:name="_Toc265129553"/>
      <w:bookmarkStart w:id="31" w:name="_Toc359589456"/>
      <w:r>
        <w:rPr>
          <w:lang w:eastAsia="zh-CN"/>
        </w:rPr>
        <w:t>4</w:t>
      </w:r>
      <w:r>
        <w:rPr>
          <w:lang w:eastAsia="zh-CN"/>
        </w:rPr>
        <w:tab/>
      </w:r>
      <w:bookmarkEnd w:id="30"/>
      <w:bookmarkEnd w:id="31"/>
      <w:r>
        <w:rPr>
          <w:rFonts w:hint="eastAsia"/>
          <w:lang w:eastAsia="zh-CN"/>
        </w:rPr>
        <w:t>电力线路循环</w:t>
      </w:r>
      <w:r>
        <w:rPr>
          <w:rFonts w:hint="eastAsia"/>
          <w:lang w:eastAsia="zh-CN"/>
        </w:rPr>
        <w:t>RF</w:t>
      </w:r>
      <w:r>
        <w:rPr>
          <w:rFonts w:hint="eastAsia"/>
          <w:lang w:eastAsia="zh-CN"/>
        </w:rPr>
        <w:t>电流、室内</w:t>
      </w:r>
      <w:r>
        <w:rPr>
          <w:rFonts w:hint="eastAsia"/>
          <w:lang w:eastAsia="zh-CN"/>
        </w:rPr>
        <w:t>PLT</w:t>
      </w:r>
      <w:r>
        <w:rPr>
          <w:rFonts w:hint="eastAsia"/>
          <w:lang w:eastAsia="zh-CN"/>
        </w:rPr>
        <w:t>装置的</w:t>
      </w:r>
      <w:r>
        <w:rPr>
          <w:rFonts w:hint="eastAsia"/>
          <w:lang w:eastAsia="zh-CN"/>
        </w:rPr>
        <w:t>RF</w:t>
      </w:r>
      <w:r>
        <w:rPr>
          <w:rFonts w:hint="eastAsia"/>
          <w:lang w:eastAsia="zh-CN"/>
        </w:rPr>
        <w:t>骚扰和等效天线特性的实验测定</w:t>
      </w:r>
    </w:p>
    <w:p w:rsidR="00891B10" w:rsidRPr="0099143A" w:rsidRDefault="00891B10" w:rsidP="0099143A">
      <w:pPr>
        <w:rPr>
          <w:b/>
          <w:bCs/>
          <w:lang w:eastAsia="zh-CN"/>
        </w:rPr>
      </w:pPr>
      <w:r w:rsidRPr="0099143A">
        <w:rPr>
          <w:rFonts w:hint="eastAsia"/>
          <w:b/>
          <w:bCs/>
          <w:lang w:eastAsia="zh-CN"/>
        </w:rPr>
        <w:t>测量得到的由</w:t>
      </w:r>
      <w:r w:rsidRPr="0099143A">
        <w:rPr>
          <w:rFonts w:hint="eastAsia"/>
          <w:b/>
          <w:bCs/>
          <w:lang w:eastAsia="zh-CN"/>
        </w:rPr>
        <w:t>PLT</w:t>
      </w:r>
      <w:r w:rsidRPr="0099143A">
        <w:rPr>
          <w:rFonts w:hint="eastAsia"/>
          <w:b/>
          <w:bCs/>
          <w:lang w:eastAsia="zh-CN"/>
        </w:rPr>
        <w:t>系统产生的</w:t>
      </w:r>
      <w:r w:rsidRPr="0099143A">
        <w:rPr>
          <w:rFonts w:hint="eastAsia"/>
          <w:b/>
          <w:bCs/>
          <w:lang w:eastAsia="zh-CN"/>
        </w:rPr>
        <w:t>RF</w:t>
      </w:r>
      <w:r w:rsidRPr="0099143A">
        <w:rPr>
          <w:rFonts w:hint="eastAsia"/>
          <w:b/>
          <w:bCs/>
          <w:lang w:eastAsia="zh-CN"/>
        </w:rPr>
        <w:t>骚扰、</w:t>
      </w:r>
      <w:r w:rsidRPr="0099143A">
        <w:rPr>
          <w:rFonts w:hint="eastAsia"/>
          <w:b/>
          <w:bCs/>
          <w:lang w:eastAsia="zh-CN"/>
        </w:rPr>
        <w:t>CM</w:t>
      </w:r>
      <w:r w:rsidRPr="0099143A">
        <w:rPr>
          <w:rFonts w:hint="eastAsia"/>
          <w:b/>
          <w:bCs/>
          <w:lang w:eastAsia="zh-CN"/>
        </w:rPr>
        <w:t>和</w:t>
      </w:r>
      <w:r w:rsidRPr="0099143A">
        <w:rPr>
          <w:rFonts w:hint="eastAsia"/>
          <w:b/>
          <w:bCs/>
          <w:lang w:eastAsia="zh-CN"/>
        </w:rPr>
        <w:t>DM</w:t>
      </w:r>
      <w:r w:rsidRPr="0099143A">
        <w:rPr>
          <w:rFonts w:hint="eastAsia"/>
          <w:b/>
          <w:bCs/>
          <w:lang w:eastAsia="zh-CN"/>
        </w:rPr>
        <w:t>电流，以及室内电力网络的天线特性</w:t>
      </w:r>
    </w:p>
    <w:p w:rsidR="00891B10" w:rsidRDefault="00891B10">
      <w:pPr>
        <w:ind w:firstLineChars="200" w:firstLine="480"/>
        <w:rPr>
          <w:lang w:eastAsia="zh-CN"/>
        </w:rPr>
      </w:pPr>
      <w:r>
        <w:rPr>
          <w:rFonts w:hint="eastAsia"/>
          <w:lang w:eastAsia="zh-CN"/>
        </w:rPr>
        <w:t>ITU-R SM.2158</w:t>
      </w:r>
      <w:r>
        <w:rPr>
          <w:rFonts w:hint="eastAsia"/>
          <w:lang w:eastAsia="zh-CN"/>
        </w:rPr>
        <w:t>报告第</w:t>
      </w:r>
      <w:r>
        <w:rPr>
          <w:rFonts w:hint="eastAsia"/>
          <w:lang w:eastAsia="zh-CN"/>
        </w:rPr>
        <w:t>2</w:t>
      </w:r>
      <w:r>
        <w:rPr>
          <w:rFonts w:hint="eastAsia"/>
          <w:lang w:eastAsia="zh-CN"/>
        </w:rPr>
        <w:t>章</w:t>
      </w:r>
      <w:r w:rsidR="000832EA">
        <w:rPr>
          <w:rFonts w:hint="eastAsia"/>
          <w:lang w:eastAsia="zh-CN"/>
        </w:rPr>
        <w:t>提</w:t>
      </w:r>
      <w:r>
        <w:rPr>
          <w:rFonts w:hint="eastAsia"/>
          <w:lang w:eastAsia="zh-CN"/>
        </w:rPr>
        <w:t>到电力线路类似天线的辐射效应和建筑物的屏蔽效应很复</w:t>
      </w:r>
      <w:r w:rsidRPr="00E63E96">
        <w:rPr>
          <w:rFonts w:hint="eastAsia"/>
          <w:spacing w:val="2"/>
          <w:lang w:eastAsia="zh-CN"/>
        </w:rPr>
        <w:t>杂，因房屋不同而不同、国家不同而不同，取决于当地建筑物结构和电力线路实际情况。如</w:t>
      </w:r>
      <w:r w:rsidRPr="00E63E96">
        <w:rPr>
          <w:rFonts w:hint="eastAsia"/>
          <w:spacing w:val="4"/>
          <w:lang w:eastAsia="zh-CN"/>
        </w:rPr>
        <w:t>果为了管理</w:t>
      </w:r>
      <w:r w:rsidRPr="00E63E96">
        <w:rPr>
          <w:rFonts w:hint="eastAsia"/>
          <w:spacing w:val="4"/>
          <w:lang w:eastAsia="zh-CN"/>
        </w:rPr>
        <w:t>PLT</w:t>
      </w:r>
      <w:r w:rsidRPr="00E63E96">
        <w:rPr>
          <w:rFonts w:hint="eastAsia"/>
          <w:spacing w:val="4"/>
          <w:lang w:eastAsia="zh-CN"/>
        </w:rPr>
        <w:t>装置的潜在干扰，研发了基于理论或统计考虑的建模方法，则应通过实际</w:t>
      </w:r>
      <w:r>
        <w:rPr>
          <w:rFonts w:hint="eastAsia"/>
          <w:lang w:eastAsia="zh-CN"/>
        </w:rPr>
        <w:t>情况下的实验和测量来验证对它们的预测及其范围。本节提供了在日本开展的现场试验的结果。</w:t>
      </w:r>
    </w:p>
    <w:p w:rsidR="00891B10" w:rsidRDefault="00891B10">
      <w:pPr>
        <w:pStyle w:val="Heading2"/>
        <w:rPr>
          <w:lang w:eastAsia="zh-CN"/>
        </w:rPr>
      </w:pPr>
      <w:bookmarkStart w:id="32" w:name="_Toc359589457"/>
      <w:r>
        <w:rPr>
          <w:rFonts w:eastAsia="MS Mincho"/>
          <w:lang w:eastAsia="zh-CN"/>
        </w:rPr>
        <w:t>4.1</w:t>
      </w:r>
      <w:r>
        <w:rPr>
          <w:rFonts w:eastAsia="MS Mincho"/>
          <w:lang w:eastAsia="zh-CN"/>
        </w:rPr>
        <w:tab/>
      </w:r>
      <w:bookmarkEnd w:id="32"/>
      <w:r>
        <w:rPr>
          <w:rFonts w:hint="eastAsia"/>
          <w:lang w:eastAsia="zh-CN"/>
        </w:rPr>
        <w:t>测量得到的来自</w:t>
      </w:r>
      <w:r>
        <w:rPr>
          <w:rFonts w:hint="eastAsia"/>
          <w:lang w:eastAsia="zh-CN"/>
        </w:rPr>
        <w:t>PLT</w:t>
      </w:r>
      <w:r>
        <w:rPr>
          <w:rFonts w:hint="eastAsia"/>
          <w:lang w:eastAsia="zh-CN"/>
        </w:rPr>
        <w:t>系统的</w:t>
      </w:r>
      <w:r>
        <w:rPr>
          <w:rFonts w:hint="eastAsia"/>
          <w:lang w:eastAsia="zh-CN"/>
        </w:rPr>
        <w:t>RF</w:t>
      </w:r>
      <w:r>
        <w:rPr>
          <w:rFonts w:hint="eastAsia"/>
          <w:lang w:eastAsia="zh-CN"/>
        </w:rPr>
        <w:t>骚扰</w:t>
      </w:r>
      <w:r>
        <w:rPr>
          <w:rStyle w:val="FootnoteReference"/>
          <w:rFonts w:eastAsia="MS Mincho"/>
        </w:rPr>
        <w:footnoteReference w:id="3"/>
      </w:r>
    </w:p>
    <w:p w:rsidR="00891B10" w:rsidRDefault="00891B10">
      <w:pPr>
        <w:ind w:firstLineChars="200" w:firstLine="480"/>
        <w:rPr>
          <w:lang w:eastAsia="zh-CN"/>
        </w:rPr>
      </w:pPr>
      <w:r>
        <w:rPr>
          <w:rFonts w:hint="eastAsia"/>
          <w:lang w:eastAsia="zh-CN"/>
        </w:rPr>
        <w:t>无线电通信业务主要关注的是在已经安装了</w:t>
      </w:r>
      <w:r>
        <w:rPr>
          <w:rFonts w:hint="eastAsia"/>
          <w:lang w:eastAsia="zh-CN"/>
        </w:rPr>
        <w:t>PLT</w:t>
      </w:r>
      <w:r>
        <w:rPr>
          <w:rFonts w:hint="eastAsia"/>
          <w:lang w:eastAsia="zh-CN"/>
        </w:rPr>
        <w:t>系统的建筑物外面，相对于环境噪声电平的骚扰场强。在这些实验中，采用无源环形天线测量场强，天线放置在离安装了</w:t>
      </w:r>
      <w:r>
        <w:rPr>
          <w:rFonts w:hint="eastAsia"/>
          <w:lang w:eastAsia="zh-CN"/>
        </w:rPr>
        <w:t>PLT</w:t>
      </w:r>
      <w:r>
        <w:rPr>
          <w:rFonts w:hint="eastAsia"/>
          <w:lang w:eastAsia="zh-CN"/>
        </w:rPr>
        <w:t>系统的房屋外墙</w:t>
      </w:r>
      <w:r>
        <w:rPr>
          <w:rFonts w:hint="eastAsia"/>
          <w:lang w:eastAsia="zh-CN"/>
        </w:rPr>
        <w:t>10 m</w:t>
      </w:r>
      <w:r>
        <w:rPr>
          <w:rFonts w:hint="eastAsia"/>
          <w:lang w:eastAsia="zh-CN"/>
        </w:rPr>
        <w:t>的地方。</w:t>
      </w:r>
    </w:p>
    <w:p w:rsidR="00891B10" w:rsidRDefault="00891B10">
      <w:pPr>
        <w:ind w:firstLineChars="200" w:firstLine="480"/>
        <w:rPr>
          <w:rFonts w:eastAsia="MS Mincho"/>
          <w:lang w:eastAsia="zh-CN"/>
        </w:rPr>
      </w:pPr>
      <w:r>
        <w:rPr>
          <w:rFonts w:hint="eastAsia"/>
          <w:lang w:eastAsia="zh-CN"/>
        </w:rPr>
        <w:t>当</w:t>
      </w:r>
      <w:r>
        <w:rPr>
          <w:rFonts w:hint="eastAsia"/>
          <w:lang w:eastAsia="zh-CN"/>
        </w:rPr>
        <w:t>PLT</w:t>
      </w:r>
      <w:r>
        <w:rPr>
          <w:rFonts w:hint="eastAsia"/>
          <w:lang w:eastAsia="zh-CN"/>
        </w:rPr>
        <w:t>系统正在使用时，测量</w:t>
      </w:r>
      <w:r>
        <w:rPr>
          <w:rFonts w:hint="eastAsia"/>
          <w:lang w:eastAsia="zh-CN"/>
        </w:rPr>
        <w:t>PLT</w:t>
      </w:r>
      <w:r>
        <w:rPr>
          <w:rFonts w:hint="eastAsia"/>
          <w:lang w:eastAsia="zh-CN"/>
        </w:rPr>
        <w:t>骚扰的场强（“发送”），当</w:t>
      </w:r>
      <w:r>
        <w:rPr>
          <w:rFonts w:hint="eastAsia"/>
          <w:lang w:eastAsia="zh-CN"/>
        </w:rPr>
        <w:t>PLT</w:t>
      </w:r>
      <w:r>
        <w:rPr>
          <w:rFonts w:hint="eastAsia"/>
          <w:lang w:eastAsia="zh-CN"/>
        </w:rPr>
        <w:t>系统没有在使用时，测量环境噪声的场强（“环境”），测量结果如图</w:t>
      </w:r>
      <w:r>
        <w:rPr>
          <w:rFonts w:hint="eastAsia"/>
          <w:lang w:eastAsia="zh-CN"/>
        </w:rPr>
        <w:t>11</w:t>
      </w:r>
      <w:r>
        <w:rPr>
          <w:rFonts w:hint="eastAsia"/>
          <w:lang w:eastAsia="zh-CN"/>
        </w:rPr>
        <w:t>所示。在大部分</w:t>
      </w:r>
      <w:r>
        <w:rPr>
          <w:rFonts w:hint="eastAsia"/>
          <w:lang w:eastAsia="zh-CN"/>
        </w:rPr>
        <w:t>HF</w:t>
      </w:r>
      <w:r>
        <w:rPr>
          <w:rFonts w:hint="eastAsia"/>
          <w:lang w:eastAsia="zh-CN"/>
        </w:rPr>
        <w:t>频谱上，来自</w:t>
      </w:r>
      <w:r>
        <w:rPr>
          <w:rFonts w:hint="eastAsia"/>
          <w:lang w:eastAsia="zh-CN"/>
        </w:rPr>
        <w:t>PLT</w:t>
      </w:r>
      <w:r>
        <w:rPr>
          <w:rFonts w:hint="eastAsia"/>
          <w:lang w:eastAsia="zh-CN"/>
        </w:rPr>
        <w:t>系统的骚扰场强要比环境噪声电平大得多，达到</w:t>
      </w:r>
      <w:r>
        <w:rPr>
          <w:lang w:eastAsia="zh-CN"/>
        </w:rPr>
        <w:t>55 dB</w:t>
      </w:r>
      <w:r>
        <w:rPr>
          <w:rFonts w:ascii="Symbol" w:hAnsi="Symbol"/>
          <w:lang w:eastAsia="ja-JP"/>
        </w:rPr>
        <w:t></w:t>
      </w:r>
      <w:r>
        <w:rPr>
          <w:lang w:eastAsia="zh-CN"/>
        </w:rPr>
        <w:t>V/m (BW = 10 kHz)</w:t>
      </w:r>
      <w:r>
        <w:rPr>
          <w:rFonts w:hint="eastAsia"/>
          <w:lang w:eastAsia="zh-CN"/>
        </w:rPr>
        <w:t>，这比环境噪声电平高出了</w:t>
      </w:r>
      <w:r>
        <w:rPr>
          <w:rFonts w:hint="eastAsia"/>
          <w:lang w:eastAsia="zh-CN"/>
        </w:rPr>
        <w:t>30</w:t>
      </w:r>
      <w:r w:rsidR="00E63E96">
        <w:rPr>
          <w:lang w:eastAsia="zh-CN"/>
        </w:rPr>
        <w:t> </w:t>
      </w:r>
      <w:r>
        <w:rPr>
          <w:rFonts w:hint="eastAsia"/>
          <w:lang w:eastAsia="zh-CN"/>
        </w:rPr>
        <w:t>dB</w:t>
      </w:r>
      <w:r>
        <w:rPr>
          <w:rFonts w:hint="eastAsia"/>
          <w:lang w:eastAsia="zh-CN"/>
        </w:rPr>
        <w:t>。为了进行比较，在测量位置上由适用的国家规定设置的场强限值为</w:t>
      </w:r>
      <w:r>
        <w:rPr>
          <w:lang w:eastAsia="zh-CN"/>
        </w:rPr>
        <w:t>28 dB</w:t>
      </w:r>
      <w:r>
        <w:rPr>
          <w:rFonts w:ascii="Symbol" w:hAnsi="Symbol"/>
          <w:lang w:eastAsia="ja-JP"/>
        </w:rPr>
        <w:t></w:t>
      </w:r>
      <w:r>
        <w:rPr>
          <w:lang w:eastAsia="zh-CN"/>
        </w:rPr>
        <w:t>V/m</w:t>
      </w:r>
      <w:r>
        <w:rPr>
          <w:rFonts w:hint="eastAsia"/>
          <w:lang w:eastAsia="zh-CN"/>
        </w:rPr>
        <w:t>（</w:t>
      </w:r>
      <w:r>
        <w:rPr>
          <w:lang w:eastAsia="zh-CN"/>
        </w:rPr>
        <w:t>15 MHz</w:t>
      </w:r>
      <w:r>
        <w:rPr>
          <w:rFonts w:hint="eastAsia"/>
          <w:lang w:eastAsia="zh-CN"/>
        </w:rPr>
        <w:t>以下）和</w:t>
      </w:r>
      <w:r>
        <w:rPr>
          <w:lang w:eastAsia="zh-CN"/>
        </w:rPr>
        <w:t>18 dB</w:t>
      </w:r>
      <w:r>
        <w:rPr>
          <w:rFonts w:ascii="Symbol" w:hAnsi="Symbol"/>
          <w:lang w:eastAsia="ja-JP"/>
        </w:rPr>
        <w:t></w:t>
      </w:r>
      <w:r>
        <w:rPr>
          <w:lang w:eastAsia="zh-CN"/>
        </w:rPr>
        <w:t>V/m</w:t>
      </w:r>
      <w:r>
        <w:rPr>
          <w:rFonts w:hint="eastAsia"/>
          <w:lang w:eastAsia="zh-CN"/>
        </w:rPr>
        <w:t>（</w:t>
      </w:r>
      <w:r>
        <w:rPr>
          <w:lang w:eastAsia="ja-JP"/>
        </w:rPr>
        <w:t>15</w:t>
      </w:r>
      <w:r>
        <w:rPr>
          <w:lang w:eastAsia="zh-CN"/>
        </w:rPr>
        <w:t> </w:t>
      </w:r>
      <w:r>
        <w:rPr>
          <w:lang w:eastAsia="ja-JP"/>
        </w:rPr>
        <w:t>MHz</w:t>
      </w:r>
      <w:r>
        <w:rPr>
          <w:rFonts w:hint="eastAsia"/>
          <w:lang w:eastAsia="zh-CN"/>
        </w:rPr>
        <w:t>以上）。测量得到的场强要大于设置的限</w:t>
      </w:r>
      <w:r>
        <w:rPr>
          <w:rFonts w:hint="eastAsia"/>
          <w:lang w:eastAsia="zh-CN"/>
        </w:rPr>
        <w:lastRenderedPageBreak/>
        <w:t>值，此外，在</w:t>
      </w:r>
      <w:r>
        <w:rPr>
          <w:rFonts w:hint="eastAsia"/>
          <w:lang w:eastAsia="zh-CN"/>
        </w:rPr>
        <w:t>15 MHz</w:t>
      </w:r>
      <w:r>
        <w:rPr>
          <w:rFonts w:hint="eastAsia"/>
          <w:lang w:eastAsia="zh-CN"/>
        </w:rPr>
        <w:t>以下并且</w:t>
      </w:r>
      <w:r>
        <w:rPr>
          <w:rFonts w:hint="eastAsia"/>
          <w:lang w:eastAsia="zh-CN"/>
        </w:rPr>
        <w:t>PLT</w:t>
      </w:r>
      <w:r>
        <w:rPr>
          <w:rFonts w:hint="eastAsia"/>
          <w:lang w:eastAsia="zh-CN"/>
        </w:rPr>
        <w:t>装置正在工作的情况下，测量得到的场强比实际测量得到的环境噪声电平高约</w:t>
      </w:r>
      <w:r>
        <w:rPr>
          <w:rFonts w:hint="eastAsia"/>
          <w:lang w:eastAsia="zh-CN"/>
        </w:rPr>
        <w:t>10</w:t>
      </w:r>
      <w:r>
        <w:rPr>
          <w:lang w:eastAsia="zh-CN"/>
        </w:rPr>
        <w:t> dB</w:t>
      </w:r>
      <w:r>
        <w:rPr>
          <w:rFonts w:hint="eastAsia"/>
          <w:lang w:eastAsia="zh-CN"/>
        </w:rPr>
        <w:t>。</w:t>
      </w:r>
    </w:p>
    <w:p w:rsidR="00891B10" w:rsidRDefault="00891B10">
      <w:pPr>
        <w:pStyle w:val="FigureNo"/>
        <w:rPr>
          <w:rFonts w:eastAsia="MS Mincho"/>
          <w:lang w:eastAsia="ja-JP"/>
        </w:rPr>
      </w:pPr>
      <w:r>
        <w:rPr>
          <w:rFonts w:hint="eastAsia"/>
          <w:lang w:eastAsia="zh-CN"/>
        </w:rPr>
        <w:t>图</w:t>
      </w:r>
      <w:r>
        <w:rPr>
          <w:lang w:eastAsia="zh-CN"/>
        </w:rPr>
        <w:t>11</w:t>
      </w:r>
    </w:p>
    <w:p w:rsidR="00891B10" w:rsidRDefault="00891B10">
      <w:pPr>
        <w:pStyle w:val="Figuretitle"/>
        <w:rPr>
          <w:lang w:eastAsia="zh-CN"/>
        </w:rPr>
      </w:pPr>
      <w:r>
        <w:rPr>
          <w:rFonts w:hint="eastAsia"/>
          <w:lang w:eastAsia="zh-CN"/>
        </w:rPr>
        <w:t>PLT</w:t>
      </w:r>
      <w:r>
        <w:rPr>
          <w:rFonts w:hint="eastAsia"/>
          <w:lang w:eastAsia="zh-CN"/>
        </w:rPr>
        <w:t>系统产生的</w:t>
      </w:r>
      <w:r>
        <w:rPr>
          <w:rFonts w:hint="eastAsia"/>
          <w:lang w:eastAsia="zh-CN"/>
        </w:rPr>
        <w:t>RF</w:t>
      </w:r>
      <w:r>
        <w:rPr>
          <w:rFonts w:hint="eastAsia"/>
          <w:lang w:eastAsia="zh-CN"/>
        </w:rPr>
        <w:t>骚扰</w:t>
      </w:r>
    </w:p>
    <w:p w:rsidR="00A62CBA" w:rsidRPr="00A62CBA" w:rsidRDefault="00A62CBA" w:rsidP="00A62CBA">
      <w:pPr>
        <w:pStyle w:val="Figure"/>
        <w:rPr>
          <w:lang w:eastAsia="zh-CN"/>
        </w:rPr>
      </w:pPr>
      <w:r>
        <w:rPr>
          <w:noProof/>
          <w:lang w:eastAsia="zh-CN"/>
        </w:rPr>
        <w:object w:dxaOrig="4061" w:dyaOrig="3526">
          <v:shape id="_x0000_i1040" type="#_x0000_t75" style="width:306.6pt;height:266.4pt" o:ole="">
            <v:imagedata r:id="rId42" o:title=""/>
          </v:shape>
          <o:OLEObject Type="Embed" ProgID="CorelDRAW.Graphic.14" ShapeID="_x0000_i1040" DrawAspect="Content" ObjectID="_1472624952" r:id="rId43"/>
        </w:object>
      </w:r>
    </w:p>
    <w:p w:rsidR="00891B10" w:rsidRDefault="00891B10">
      <w:pPr>
        <w:pStyle w:val="Figure"/>
      </w:pPr>
    </w:p>
    <w:p w:rsidR="00891B10" w:rsidRDefault="00891B10">
      <w:pPr>
        <w:pStyle w:val="Heading2"/>
        <w:tabs>
          <w:tab w:val="left" w:pos="915"/>
        </w:tabs>
        <w:rPr>
          <w:rFonts w:eastAsia="MS Mincho"/>
          <w:lang w:eastAsia="zh-CN"/>
        </w:rPr>
      </w:pPr>
      <w:bookmarkStart w:id="33" w:name="_Toc359589458"/>
      <w:r>
        <w:rPr>
          <w:rFonts w:eastAsia="MS Mincho"/>
          <w:lang w:eastAsia="zh-CN"/>
        </w:rPr>
        <w:t>4.2</w:t>
      </w:r>
      <w:r>
        <w:rPr>
          <w:rFonts w:eastAsia="MS Mincho"/>
          <w:lang w:eastAsia="zh-CN"/>
        </w:rPr>
        <w:tab/>
      </w:r>
      <w:r>
        <w:rPr>
          <w:rFonts w:hint="eastAsia"/>
          <w:lang w:eastAsia="zh-CN"/>
        </w:rPr>
        <w:t>在电源插座处测量得到的</w:t>
      </w:r>
      <w:r>
        <w:rPr>
          <w:rFonts w:hint="eastAsia"/>
          <w:lang w:eastAsia="zh-CN"/>
        </w:rPr>
        <w:t>RF</w:t>
      </w:r>
      <w:r>
        <w:rPr>
          <w:rFonts w:hint="eastAsia"/>
          <w:lang w:eastAsia="zh-CN"/>
        </w:rPr>
        <w:t>电流</w:t>
      </w:r>
      <w:r>
        <w:rPr>
          <w:rFonts w:ascii="Times New Roman Bold" w:eastAsia="MS Mincho" w:hAnsi="Times New Roman Bold" w:cs="Times New Roman Bold"/>
          <w:vertAlign w:val="superscript"/>
          <w:lang w:eastAsia="zh-CN"/>
        </w:rPr>
        <w:t>3</w:t>
      </w:r>
      <w:bookmarkEnd w:id="33"/>
    </w:p>
    <w:p w:rsidR="00891B10" w:rsidRDefault="00891B10">
      <w:pPr>
        <w:ind w:firstLineChars="200" w:firstLine="480"/>
        <w:rPr>
          <w:lang w:eastAsia="zh-CN"/>
        </w:rPr>
      </w:pPr>
      <w:r>
        <w:rPr>
          <w:rFonts w:hint="eastAsia"/>
          <w:lang w:eastAsia="zh-CN"/>
        </w:rPr>
        <w:t>为了定位这个</w:t>
      </w:r>
      <w:r>
        <w:rPr>
          <w:rFonts w:hint="eastAsia"/>
          <w:lang w:eastAsia="zh-CN"/>
        </w:rPr>
        <w:t>PLT</w:t>
      </w:r>
      <w:r>
        <w:rPr>
          <w:rFonts w:hint="eastAsia"/>
          <w:lang w:eastAsia="zh-CN"/>
        </w:rPr>
        <w:t>装置</w:t>
      </w:r>
      <w:r>
        <w:rPr>
          <w:rFonts w:hint="eastAsia"/>
          <w:lang w:eastAsia="zh-CN"/>
        </w:rPr>
        <w:t>RF</w:t>
      </w:r>
      <w:r>
        <w:rPr>
          <w:rFonts w:hint="eastAsia"/>
          <w:lang w:eastAsia="zh-CN"/>
        </w:rPr>
        <w:t>骚扰的来源，在馈入</w:t>
      </w:r>
      <w:r>
        <w:rPr>
          <w:rFonts w:hint="eastAsia"/>
          <w:lang w:eastAsia="zh-CN"/>
        </w:rPr>
        <w:t>PLT</w:t>
      </w:r>
      <w:r>
        <w:rPr>
          <w:rFonts w:hint="eastAsia"/>
          <w:lang w:eastAsia="zh-CN"/>
        </w:rPr>
        <w:t>信号的电源插座处测量共模（</w:t>
      </w:r>
      <w:r>
        <w:rPr>
          <w:rFonts w:hint="eastAsia"/>
          <w:lang w:eastAsia="zh-CN"/>
        </w:rPr>
        <w:t>CM</w:t>
      </w:r>
      <w:r>
        <w:rPr>
          <w:rFonts w:hint="eastAsia"/>
          <w:lang w:eastAsia="zh-CN"/>
        </w:rPr>
        <w:t>）和差模（</w:t>
      </w:r>
      <w:r>
        <w:rPr>
          <w:rFonts w:hint="eastAsia"/>
          <w:lang w:eastAsia="zh-CN"/>
        </w:rPr>
        <w:t>DM</w:t>
      </w:r>
      <w:r>
        <w:rPr>
          <w:rFonts w:hint="eastAsia"/>
          <w:lang w:eastAsia="zh-CN"/>
        </w:rPr>
        <w:t>）</w:t>
      </w:r>
      <w:r>
        <w:rPr>
          <w:rStyle w:val="FootnoteReference"/>
        </w:rPr>
        <w:footnoteReference w:id="4"/>
      </w:r>
      <w:r>
        <w:rPr>
          <w:lang w:eastAsia="zh-CN"/>
        </w:rPr>
        <w:t xml:space="preserve"> </w:t>
      </w:r>
      <w:r>
        <w:rPr>
          <w:rFonts w:hint="eastAsia"/>
          <w:lang w:eastAsia="zh-CN"/>
        </w:rPr>
        <w:t>RF</w:t>
      </w:r>
      <w:r>
        <w:rPr>
          <w:rFonts w:hint="eastAsia"/>
          <w:lang w:eastAsia="zh-CN"/>
        </w:rPr>
        <w:t>电流，测量结果如图</w:t>
      </w:r>
      <w:r>
        <w:rPr>
          <w:rFonts w:hint="eastAsia"/>
          <w:lang w:eastAsia="zh-CN"/>
        </w:rPr>
        <w:t>11</w:t>
      </w:r>
      <w:r>
        <w:rPr>
          <w:rFonts w:hint="eastAsia"/>
          <w:lang w:eastAsia="zh-CN"/>
        </w:rPr>
        <w:t>所示。</w:t>
      </w:r>
    </w:p>
    <w:p w:rsidR="00891B10" w:rsidRDefault="00891B10">
      <w:pPr>
        <w:ind w:firstLineChars="200" w:firstLine="480"/>
        <w:rPr>
          <w:lang w:eastAsia="zh-CN"/>
        </w:rPr>
      </w:pPr>
      <w:r>
        <w:rPr>
          <w:rFonts w:hint="eastAsia"/>
          <w:lang w:eastAsia="zh-CN"/>
        </w:rPr>
        <w:t>在图</w:t>
      </w:r>
      <w:r>
        <w:rPr>
          <w:rFonts w:hint="eastAsia"/>
          <w:lang w:eastAsia="zh-CN"/>
        </w:rPr>
        <w:t>12</w:t>
      </w:r>
      <w:r>
        <w:rPr>
          <w:rFonts w:hint="eastAsia"/>
          <w:lang w:eastAsia="zh-CN"/>
        </w:rPr>
        <w:t>中，</w:t>
      </w:r>
      <w:r>
        <w:rPr>
          <w:rFonts w:hint="eastAsia"/>
          <w:lang w:eastAsia="zh-CN"/>
        </w:rPr>
        <w:t>CM</w:t>
      </w:r>
      <w:r>
        <w:rPr>
          <w:rFonts w:hint="eastAsia"/>
          <w:lang w:eastAsia="zh-CN"/>
        </w:rPr>
        <w:t>电流（较低的曲线）在大部分</w:t>
      </w:r>
      <w:r>
        <w:rPr>
          <w:rFonts w:hint="eastAsia"/>
          <w:lang w:eastAsia="zh-CN"/>
        </w:rPr>
        <w:t>HF</w:t>
      </w:r>
      <w:r>
        <w:rPr>
          <w:rFonts w:hint="eastAsia"/>
          <w:lang w:eastAsia="zh-CN"/>
        </w:rPr>
        <w:t>频谱上满足容许的电流电平要求（</w:t>
      </w:r>
      <w:r>
        <w:rPr>
          <w:rFonts w:hint="eastAsia"/>
          <w:lang w:eastAsia="zh-CN"/>
        </w:rPr>
        <w:t>15 MHz</w:t>
      </w:r>
      <w:r>
        <w:rPr>
          <w:rFonts w:hint="eastAsia"/>
          <w:lang w:eastAsia="zh-CN"/>
        </w:rPr>
        <w:t>以下时为</w:t>
      </w:r>
      <w:r>
        <w:rPr>
          <w:lang w:eastAsia="zh-CN"/>
        </w:rPr>
        <w:t>20 dB</w:t>
      </w:r>
      <w:r>
        <w:rPr>
          <w:rFonts w:ascii="Symbol" w:hAnsi="Symbol"/>
          <w:lang w:eastAsia="ja-JP"/>
        </w:rPr>
        <w:t></w:t>
      </w:r>
      <w:r>
        <w:rPr>
          <w:lang w:eastAsia="zh-CN"/>
        </w:rPr>
        <w:t>A</w:t>
      </w:r>
      <w:r>
        <w:rPr>
          <w:rFonts w:hint="eastAsia"/>
          <w:lang w:eastAsia="zh-CN"/>
        </w:rPr>
        <w:t>，</w:t>
      </w:r>
      <w:r>
        <w:rPr>
          <w:rFonts w:hint="eastAsia"/>
          <w:lang w:eastAsia="zh-CN"/>
        </w:rPr>
        <w:t>15 MHz</w:t>
      </w:r>
      <w:r>
        <w:rPr>
          <w:rFonts w:hint="eastAsia"/>
          <w:lang w:eastAsia="zh-CN"/>
        </w:rPr>
        <w:t>以上时为</w:t>
      </w:r>
      <w:r>
        <w:rPr>
          <w:lang w:eastAsia="zh-CN"/>
        </w:rPr>
        <w:t>10 dB</w:t>
      </w:r>
      <w:r>
        <w:rPr>
          <w:rFonts w:ascii="Symbol" w:hAnsi="Symbol"/>
          <w:lang w:eastAsia="ja-JP"/>
        </w:rPr>
        <w:t></w:t>
      </w:r>
      <w:r>
        <w:rPr>
          <w:lang w:eastAsia="zh-CN"/>
        </w:rPr>
        <w:t>A</w:t>
      </w:r>
      <w:r>
        <w:rPr>
          <w:rFonts w:hint="eastAsia"/>
          <w:lang w:eastAsia="zh-CN"/>
        </w:rPr>
        <w:t>），</w:t>
      </w:r>
      <w:r>
        <w:rPr>
          <w:rFonts w:hint="eastAsia"/>
          <w:lang w:eastAsia="zh-CN"/>
        </w:rPr>
        <w:t>DM</w:t>
      </w:r>
      <w:r>
        <w:rPr>
          <w:rFonts w:hint="eastAsia"/>
          <w:lang w:eastAsia="zh-CN"/>
        </w:rPr>
        <w:t>电流在</w:t>
      </w:r>
      <w:r>
        <w:rPr>
          <w:rFonts w:hint="eastAsia"/>
          <w:lang w:eastAsia="zh-CN"/>
        </w:rPr>
        <w:t>15 MHz</w:t>
      </w:r>
      <w:r>
        <w:rPr>
          <w:rFonts w:hint="eastAsia"/>
          <w:lang w:eastAsia="zh-CN"/>
        </w:rPr>
        <w:t>以下时为</w:t>
      </w:r>
      <w:r>
        <w:rPr>
          <w:lang w:eastAsia="zh-CN"/>
        </w:rPr>
        <w:t>60 dB</w:t>
      </w:r>
      <w:r>
        <w:rPr>
          <w:rFonts w:ascii="Symbol" w:hAnsi="Symbol"/>
          <w:lang w:eastAsia="ja-JP"/>
        </w:rPr>
        <w:t></w:t>
      </w:r>
      <w:r>
        <w:rPr>
          <w:lang w:eastAsia="zh-CN"/>
        </w:rPr>
        <w:t>A</w:t>
      </w:r>
      <w:r>
        <w:rPr>
          <w:rFonts w:hint="eastAsia"/>
          <w:lang w:eastAsia="zh-CN"/>
        </w:rPr>
        <w:t>，在</w:t>
      </w:r>
      <w:r>
        <w:rPr>
          <w:rFonts w:hint="eastAsia"/>
          <w:lang w:eastAsia="zh-CN"/>
        </w:rPr>
        <w:t>15 MHz</w:t>
      </w:r>
      <w:r>
        <w:rPr>
          <w:rFonts w:hint="eastAsia"/>
          <w:lang w:eastAsia="zh-CN"/>
        </w:rPr>
        <w:t>以上时为</w:t>
      </w:r>
      <w:r>
        <w:rPr>
          <w:lang w:eastAsia="zh-CN"/>
        </w:rPr>
        <w:t>50 dB</w:t>
      </w:r>
      <w:r>
        <w:rPr>
          <w:rFonts w:ascii="Symbol" w:hAnsi="Symbol"/>
          <w:lang w:eastAsia="ja-JP"/>
        </w:rPr>
        <w:t></w:t>
      </w:r>
      <w:r>
        <w:rPr>
          <w:lang w:eastAsia="zh-CN"/>
        </w:rPr>
        <w:t>A</w:t>
      </w:r>
      <w:r>
        <w:rPr>
          <w:rFonts w:hint="eastAsia"/>
          <w:lang w:eastAsia="zh-CN"/>
        </w:rPr>
        <w:t>。</w:t>
      </w:r>
      <w:r>
        <w:rPr>
          <w:rFonts w:hint="eastAsia"/>
          <w:lang w:eastAsia="zh-CN"/>
        </w:rPr>
        <w:t>DM</w:t>
      </w:r>
      <w:r>
        <w:rPr>
          <w:rFonts w:hint="eastAsia"/>
          <w:lang w:eastAsia="zh-CN"/>
        </w:rPr>
        <w:t>电流比</w:t>
      </w:r>
      <w:r>
        <w:rPr>
          <w:rFonts w:hint="eastAsia"/>
          <w:lang w:eastAsia="zh-CN"/>
        </w:rPr>
        <w:t>CM</w:t>
      </w:r>
      <w:r>
        <w:rPr>
          <w:rFonts w:hint="eastAsia"/>
          <w:lang w:eastAsia="zh-CN"/>
        </w:rPr>
        <w:t>电流高</w:t>
      </w:r>
      <w:r>
        <w:rPr>
          <w:lang w:eastAsia="zh-CN"/>
        </w:rPr>
        <w:t>40 dB</w:t>
      </w:r>
      <w:r>
        <w:rPr>
          <w:rFonts w:hint="eastAsia"/>
          <w:lang w:eastAsia="zh-CN"/>
        </w:rPr>
        <w:t>，然而只规定</w:t>
      </w:r>
      <w:r>
        <w:rPr>
          <w:rFonts w:hint="eastAsia"/>
          <w:lang w:eastAsia="zh-CN"/>
        </w:rPr>
        <w:t>DM</w:t>
      </w:r>
      <w:r>
        <w:rPr>
          <w:rFonts w:hint="eastAsia"/>
          <w:lang w:eastAsia="zh-CN"/>
        </w:rPr>
        <w:t>电流比</w:t>
      </w:r>
      <w:r>
        <w:rPr>
          <w:rFonts w:hint="eastAsia"/>
          <w:lang w:eastAsia="zh-CN"/>
        </w:rPr>
        <w:t>CM</w:t>
      </w:r>
      <w:r>
        <w:rPr>
          <w:rFonts w:hint="eastAsia"/>
          <w:lang w:eastAsia="zh-CN"/>
        </w:rPr>
        <w:t>电流高</w:t>
      </w:r>
      <w:r>
        <w:rPr>
          <w:lang w:eastAsia="zh-CN"/>
        </w:rPr>
        <w:t>16 dB</w:t>
      </w:r>
      <w:r>
        <w:rPr>
          <w:rFonts w:hint="eastAsia"/>
          <w:lang w:eastAsia="zh-CN"/>
        </w:rPr>
        <w:t>。测量得到的</w:t>
      </w:r>
      <w:r>
        <w:rPr>
          <w:rFonts w:hint="eastAsia"/>
          <w:lang w:eastAsia="zh-CN"/>
        </w:rPr>
        <w:t>DM</w:t>
      </w:r>
      <w:r>
        <w:rPr>
          <w:rFonts w:hint="eastAsia"/>
          <w:lang w:eastAsia="zh-CN"/>
        </w:rPr>
        <w:t>电流与预期的</w:t>
      </w:r>
      <w:r>
        <w:rPr>
          <w:rFonts w:hint="eastAsia"/>
          <w:lang w:eastAsia="zh-CN"/>
        </w:rPr>
        <w:t>DM</w:t>
      </w:r>
      <w:r>
        <w:rPr>
          <w:rFonts w:hint="eastAsia"/>
          <w:lang w:eastAsia="zh-CN"/>
        </w:rPr>
        <w:t>电流之间有</w:t>
      </w:r>
      <w:r>
        <w:rPr>
          <w:rFonts w:hint="eastAsia"/>
          <w:lang w:eastAsia="zh-CN"/>
        </w:rPr>
        <w:t>24</w:t>
      </w:r>
      <w:r>
        <w:rPr>
          <w:lang w:eastAsia="zh-CN"/>
        </w:rPr>
        <w:t xml:space="preserve"> dB</w:t>
      </w:r>
      <w:r>
        <w:rPr>
          <w:rFonts w:hint="eastAsia"/>
          <w:lang w:eastAsia="zh-CN"/>
        </w:rPr>
        <w:t>的差距，这能够解释测</w:t>
      </w:r>
      <w:r w:rsidRPr="004D5C3E">
        <w:rPr>
          <w:rFonts w:hint="eastAsia"/>
          <w:spacing w:val="6"/>
          <w:lang w:eastAsia="zh-CN"/>
        </w:rPr>
        <w:t>量得到的场强（</w:t>
      </w:r>
      <w:r w:rsidRPr="004D5C3E">
        <w:rPr>
          <w:spacing w:val="6"/>
          <w:lang w:eastAsia="zh-CN"/>
        </w:rPr>
        <w:t>55 dB</w:t>
      </w:r>
      <w:r w:rsidRPr="004D5C3E">
        <w:rPr>
          <w:rFonts w:ascii="Symbol" w:hAnsi="Symbol"/>
          <w:spacing w:val="6"/>
          <w:lang w:eastAsia="ja-JP"/>
        </w:rPr>
        <w:t></w:t>
      </w:r>
      <w:r w:rsidRPr="004D5C3E">
        <w:rPr>
          <w:spacing w:val="6"/>
          <w:lang w:eastAsia="zh-CN"/>
        </w:rPr>
        <w:t>V/m</w:t>
      </w:r>
      <w:r w:rsidRPr="004D5C3E">
        <w:rPr>
          <w:rFonts w:hint="eastAsia"/>
          <w:spacing w:val="6"/>
          <w:lang w:eastAsia="zh-CN"/>
        </w:rPr>
        <w:t>）与目标电平（</w:t>
      </w:r>
      <w:r w:rsidRPr="004D5C3E">
        <w:rPr>
          <w:rFonts w:hint="eastAsia"/>
          <w:spacing w:val="6"/>
          <w:lang w:eastAsia="zh-CN"/>
        </w:rPr>
        <w:t>28 dB</w:t>
      </w:r>
      <w:r w:rsidRPr="004D5C3E">
        <w:rPr>
          <w:rFonts w:ascii="Symbol" w:hAnsi="Symbol"/>
          <w:spacing w:val="6"/>
          <w:lang w:eastAsia="ja-JP"/>
        </w:rPr>
        <w:t></w:t>
      </w:r>
      <w:r w:rsidRPr="004D5C3E">
        <w:rPr>
          <w:spacing w:val="6"/>
          <w:lang w:eastAsia="zh-CN"/>
        </w:rPr>
        <w:t>V/m</w:t>
      </w:r>
      <w:r w:rsidRPr="004D5C3E">
        <w:rPr>
          <w:rFonts w:hint="eastAsia"/>
          <w:spacing w:val="6"/>
          <w:lang w:eastAsia="zh-CN"/>
        </w:rPr>
        <w:t>）之间存在着的</w:t>
      </w:r>
      <w:r w:rsidRPr="004D5C3E">
        <w:rPr>
          <w:rFonts w:hint="eastAsia"/>
          <w:spacing w:val="6"/>
          <w:lang w:eastAsia="zh-CN"/>
        </w:rPr>
        <w:t>27</w:t>
      </w:r>
      <w:r w:rsidRPr="004D5C3E">
        <w:rPr>
          <w:spacing w:val="6"/>
          <w:lang w:eastAsia="zh-CN"/>
        </w:rPr>
        <w:t xml:space="preserve"> dB</w:t>
      </w:r>
      <w:r w:rsidRPr="004D5C3E">
        <w:rPr>
          <w:rFonts w:hint="eastAsia"/>
          <w:spacing w:val="6"/>
          <w:lang w:eastAsia="zh-CN"/>
        </w:rPr>
        <w:t xml:space="preserve"> </w:t>
      </w:r>
      <w:r w:rsidRPr="004D5C3E">
        <w:rPr>
          <w:rFonts w:hint="eastAsia"/>
          <w:spacing w:val="6"/>
          <w:lang w:eastAsia="zh-CN"/>
        </w:rPr>
        <w:t>差距中的大部</w:t>
      </w:r>
      <w:r>
        <w:rPr>
          <w:rFonts w:hint="eastAsia"/>
          <w:lang w:eastAsia="zh-CN"/>
        </w:rPr>
        <w:t>分。</w:t>
      </w:r>
    </w:p>
    <w:p w:rsidR="00891B10" w:rsidRDefault="00891B10">
      <w:pPr>
        <w:pStyle w:val="FigureNo"/>
        <w:rPr>
          <w:rFonts w:eastAsia="MS Mincho"/>
          <w:lang w:eastAsia="ja-JP"/>
        </w:rPr>
      </w:pPr>
      <w:r>
        <w:rPr>
          <w:rFonts w:hint="eastAsia"/>
          <w:lang w:eastAsia="zh-CN"/>
        </w:rPr>
        <w:lastRenderedPageBreak/>
        <w:t>图</w:t>
      </w:r>
      <w:r>
        <w:rPr>
          <w:lang w:eastAsia="zh-CN"/>
        </w:rPr>
        <w:t>12</w:t>
      </w:r>
    </w:p>
    <w:p w:rsidR="00891B10" w:rsidRDefault="00891B10">
      <w:pPr>
        <w:pStyle w:val="Figuretitle"/>
        <w:rPr>
          <w:rFonts w:eastAsia="MS Mincho"/>
          <w:lang w:eastAsia="ja-JP"/>
        </w:rPr>
      </w:pPr>
      <w:r>
        <w:rPr>
          <w:rFonts w:hint="eastAsia"/>
          <w:lang w:eastAsia="zh-CN"/>
        </w:rPr>
        <w:t>插入</w:t>
      </w:r>
      <w:r>
        <w:rPr>
          <w:rFonts w:hint="eastAsia"/>
          <w:lang w:eastAsia="zh-CN"/>
        </w:rPr>
        <w:t>PLT</w:t>
      </w:r>
      <w:r>
        <w:rPr>
          <w:rFonts w:hint="eastAsia"/>
          <w:lang w:eastAsia="zh-CN"/>
        </w:rPr>
        <w:t>调制解调器的电源插座处的差模和共模电流</w:t>
      </w:r>
    </w:p>
    <w:p w:rsidR="00891B10" w:rsidRDefault="00A62CBA">
      <w:pPr>
        <w:pStyle w:val="Figure"/>
        <w:rPr>
          <w:lang w:eastAsia="zh-CN"/>
        </w:rPr>
      </w:pPr>
      <w:r>
        <w:rPr>
          <w:noProof/>
          <w:lang w:eastAsia="zh-CN"/>
        </w:rPr>
        <w:object w:dxaOrig="4229" w:dyaOrig="3521">
          <v:shape id="_x0000_i1041" type="#_x0000_t75" style="width:300.6pt;height:251.4pt" o:ole="">
            <v:imagedata r:id="rId44" o:title=""/>
          </v:shape>
          <o:OLEObject Type="Embed" ProgID="CorelDRAW.Graphic.14" ShapeID="_x0000_i1041" DrawAspect="Content" ObjectID="_1472624953" r:id="rId45"/>
        </w:object>
      </w:r>
    </w:p>
    <w:p w:rsidR="00891B10" w:rsidRDefault="00891B10">
      <w:pPr>
        <w:pStyle w:val="Heading2"/>
        <w:rPr>
          <w:rFonts w:eastAsia="MS Mincho"/>
          <w:lang w:eastAsia="zh-CN"/>
        </w:rPr>
      </w:pPr>
      <w:bookmarkStart w:id="34" w:name="_Toc359589459"/>
      <w:r>
        <w:rPr>
          <w:rFonts w:eastAsia="MS Mincho"/>
          <w:lang w:eastAsia="zh-CN"/>
        </w:rPr>
        <w:t>4.3</w:t>
      </w:r>
      <w:r>
        <w:rPr>
          <w:rFonts w:eastAsia="MS Mincho"/>
          <w:lang w:eastAsia="zh-CN"/>
        </w:rPr>
        <w:tab/>
      </w:r>
      <w:r>
        <w:rPr>
          <w:rFonts w:ascii="SimSun" w:hAnsi="SimSun" w:cs="SimSun" w:hint="eastAsia"/>
          <w:lang w:eastAsia="zh-CN"/>
        </w:rPr>
        <w:t>测量得到的沿着电力线路的CM电流</w:t>
      </w:r>
      <w:r>
        <w:rPr>
          <w:rFonts w:ascii="Times New Roman Bold" w:eastAsia="MS Mincho" w:hAnsi="Times New Roman Bold" w:cs="Times New Roman Bold"/>
          <w:vertAlign w:val="superscript"/>
          <w:lang w:eastAsia="zh-CN"/>
        </w:rPr>
        <w:t>3</w:t>
      </w:r>
      <w:bookmarkEnd w:id="34"/>
    </w:p>
    <w:p w:rsidR="00891B10" w:rsidRDefault="00891B10">
      <w:pPr>
        <w:ind w:firstLineChars="200" w:firstLine="480"/>
        <w:rPr>
          <w:lang w:eastAsia="zh-CN"/>
        </w:rPr>
      </w:pPr>
      <w:r>
        <w:rPr>
          <w:rFonts w:hint="eastAsia"/>
          <w:lang w:eastAsia="zh-CN"/>
        </w:rPr>
        <w:t>沿着电力线的</w:t>
      </w:r>
      <w:r>
        <w:rPr>
          <w:rFonts w:hint="eastAsia"/>
          <w:lang w:eastAsia="zh-CN"/>
        </w:rPr>
        <w:t>CM</w:t>
      </w:r>
      <w:r>
        <w:rPr>
          <w:rFonts w:hint="eastAsia"/>
          <w:lang w:eastAsia="zh-CN"/>
        </w:rPr>
        <w:t>电流完全不同于在馈入</w:t>
      </w:r>
      <w:r>
        <w:rPr>
          <w:rFonts w:hint="eastAsia"/>
          <w:lang w:eastAsia="zh-CN"/>
        </w:rPr>
        <w:t>PLT</w:t>
      </w:r>
      <w:r>
        <w:rPr>
          <w:rFonts w:hint="eastAsia"/>
          <w:lang w:eastAsia="zh-CN"/>
        </w:rPr>
        <w:t>信号的电源插座处测量得到的</w:t>
      </w:r>
      <w:r>
        <w:rPr>
          <w:rFonts w:hint="eastAsia"/>
          <w:lang w:eastAsia="zh-CN"/>
        </w:rPr>
        <w:t>CM</w:t>
      </w:r>
      <w:r>
        <w:rPr>
          <w:rFonts w:hint="eastAsia"/>
          <w:lang w:eastAsia="zh-CN"/>
        </w:rPr>
        <w:t>电流，然而，测量沿着已安装的电力线路的</w:t>
      </w:r>
      <w:r>
        <w:rPr>
          <w:rFonts w:hint="eastAsia"/>
          <w:lang w:eastAsia="zh-CN"/>
        </w:rPr>
        <w:t>CM</w:t>
      </w:r>
      <w:r>
        <w:rPr>
          <w:rFonts w:hint="eastAsia"/>
          <w:lang w:eastAsia="zh-CN"/>
        </w:rPr>
        <w:t>电流很困难。通过给未使用的电源插座连接一条短（</w:t>
      </w:r>
      <w:r>
        <w:rPr>
          <w:rFonts w:hint="eastAsia"/>
          <w:lang w:eastAsia="zh-CN"/>
        </w:rPr>
        <w:t>3 m</w:t>
      </w:r>
      <w:r>
        <w:rPr>
          <w:rFonts w:hint="eastAsia"/>
          <w:lang w:eastAsia="zh-CN"/>
        </w:rPr>
        <w:t>）的电力电缆，就有可能测量在该未使用的电源插座附近流动的</w:t>
      </w:r>
      <w:r>
        <w:rPr>
          <w:rFonts w:hint="eastAsia"/>
          <w:lang w:eastAsia="zh-CN"/>
        </w:rPr>
        <w:t>CM</w:t>
      </w:r>
      <w:r>
        <w:rPr>
          <w:rFonts w:hint="eastAsia"/>
          <w:lang w:eastAsia="zh-CN"/>
        </w:rPr>
        <w:t>电流。不同电源插座处的</w:t>
      </w:r>
      <w:r>
        <w:rPr>
          <w:rFonts w:hint="eastAsia"/>
          <w:lang w:eastAsia="zh-CN"/>
        </w:rPr>
        <w:t>CM</w:t>
      </w:r>
      <w:r>
        <w:rPr>
          <w:rFonts w:hint="eastAsia"/>
          <w:lang w:eastAsia="zh-CN"/>
        </w:rPr>
        <w:t>电流测量结果如图</w:t>
      </w:r>
      <w:r>
        <w:rPr>
          <w:rFonts w:hint="eastAsia"/>
          <w:lang w:eastAsia="zh-CN"/>
        </w:rPr>
        <w:t>13</w:t>
      </w:r>
      <w:r>
        <w:rPr>
          <w:rFonts w:hint="eastAsia"/>
          <w:lang w:eastAsia="zh-CN"/>
        </w:rPr>
        <w:t>所示。未使用的电源插座附近的</w:t>
      </w:r>
      <w:r>
        <w:rPr>
          <w:rFonts w:hint="eastAsia"/>
          <w:lang w:eastAsia="zh-CN"/>
        </w:rPr>
        <w:t>CM</w:t>
      </w:r>
      <w:r>
        <w:rPr>
          <w:rFonts w:hint="eastAsia"/>
          <w:lang w:eastAsia="zh-CN"/>
        </w:rPr>
        <w:t>电流可能比注入</w:t>
      </w:r>
      <w:r>
        <w:rPr>
          <w:rFonts w:hint="eastAsia"/>
          <w:lang w:eastAsia="zh-CN"/>
        </w:rPr>
        <w:t>PLT</w:t>
      </w:r>
      <w:r>
        <w:rPr>
          <w:rFonts w:hint="eastAsia"/>
          <w:lang w:eastAsia="zh-CN"/>
        </w:rPr>
        <w:t>信号的电源插座处测量得到的</w:t>
      </w:r>
      <w:r>
        <w:rPr>
          <w:rFonts w:hint="eastAsia"/>
          <w:lang w:eastAsia="zh-CN"/>
        </w:rPr>
        <w:t>CM</w:t>
      </w:r>
      <w:r>
        <w:rPr>
          <w:rFonts w:hint="eastAsia"/>
          <w:lang w:eastAsia="zh-CN"/>
        </w:rPr>
        <w:t>电流高</w:t>
      </w:r>
      <w:r>
        <w:rPr>
          <w:lang w:eastAsia="zh-CN"/>
        </w:rPr>
        <w:t>20 dB</w:t>
      </w:r>
      <w:r>
        <w:rPr>
          <w:rFonts w:hint="eastAsia"/>
          <w:lang w:eastAsia="zh-CN"/>
        </w:rPr>
        <w:t>，可以看到该</w:t>
      </w:r>
      <w:r>
        <w:rPr>
          <w:rFonts w:hint="eastAsia"/>
          <w:lang w:eastAsia="zh-CN"/>
        </w:rPr>
        <w:t>CM</w:t>
      </w:r>
      <w:r>
        <w:rPr>
          <w:rFonts w:hint="eastAsia"/>
          <w:lang w:eastAsia="zh-CN"/>
        </w:rPr>
        <w:t>电流超过了</w:t>
      </w:r>
      <w:r>
        <w:rPr>
          <w:rFonts w:hint="eastAsia"/>
          <w:lang w:eastAsia="zh-CN"/>
        </w:rPr>
        <w:t>CM</w:t>
      </w:r>
      <w:r>
        <w:rPr>
          <w:rFonts w:hint="eastAsia"/>
          <w:lang w:eastAsia="zh-CN"/>
        </w:rPr>
        <w:t>电流限值</w:t>
      </w:r>
      <w:r>
        <w:rPr>
          <w:lang w:eastAsia="zh-CN"/>
        </w:rPr>
        <w:t>10 dB</w:t>
      </w:r>
      <w:r>
        <w:rPr>
          <w:rFonts w:hint="eastAsia"/>
          <w:lang w:eastAsia="zh-CN"/>
        </w:rPr>
        <w:t>以上，该</w:t>
      </w:r>
      <w:r>
        <w:rPr>
          <w:rFonts w:hint="eastAsia"/>
          <w:lang w:eastAsia="zh-CN"/>
        </w:rPr>
        <w:t>CM</w:t>
      </w:r>
      <w:r>
        <w:rPr>
          <w:rFonts w:hint="eastAsia"/>
          <w:lang w:eastAsia="zh-CN"/>
        </w:rPr>
        <w:t>电流为什么会超出目标限值的可能解释是</w:t>
      </w:r>
      <w:r>
        <w:rPr>
          <w:rFonts w:hint="eastAsia"/>
          <w:lang w:eastAsia="zh-CN"/>
        </w:rPr>
        <w:t>DM</w:t>
      </w:r>
      <w:r>
        <w:rPr>
          <w:rFonts w:hint="eastAsia"/>
          <w:lang w:eastAsia="zh-CN"/>
        </w:rPr>
        <w:t>电流远大于预期值。</w:t>
      </w:r>
    </w:p>
    <w:p w:rsidR="00A62CBA" w:rsidRDefault="00A62CB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891B10" w:rsidRDefault="00891B10">
      <w:pPr>
        <w:pStyle w:val="FigureNo"/>
        <w:rPr>
          <w:rFonts w:eastAsia="MS Mincho"/>
          <w:lang w:eastAsia="ja-JP"/>
        </w:rPr>
      </w:pPr>
      <w:r>
        <w:rPr>
          <w:rFonts w:hint="eastAsia"/>
          <w:lang w:eastAsia="zh-CN"/>
        </w:rPr>
        <w:lastRenderedPageBreak/>
        <w:t>图</w:t>
      </w:r>
      <w:r>
        <w:rPr>
          <w:lang w:eastAsia="zh-CN"/>
        </w:rPr>
        <w:t>13</w:t>
      </w:r>
    </w:p>
    <w:p w:rsidR="00891B10" w:rsidRDefault="00891B10">
      <w:pPr>
        <w:pStyle w:val="Figuretitle"/>
        <w:rPr>
          <w:rFonts w:eastAsia="MS Mincho"/>
          <w:lang w:eastAsia="zh-CN"/>
        </w:rPr>
      </w:pPr>
      <w:r>
        <w:rPr>
          <w:rFonts w:hint="eastAsia"/>
          <w:lang w:eastAsia="zh-CN"/>
        </w:rPr>
        <w:t>没有连接</w:t>
      </w:r>
      <w:r>
        <w:rPr>
          <w:rFonts w:hint="eastAsia"/>
          <w:lang w:eastAsia="zh-CN"/>
        </w:rPr>
        <w:t>PLT</w:t>
      </w:r>
      <w:r>
        <w:rPr>
          <w:rFonts w:hint="eastAsia"/>
          <w:lang w:eastAsia="zh-CN"/>
        </w:rPr>
        <w:t>调制解调器的电源插座处的共模电流（采用短延长电缆方法测量得到）</w:t>
      </w:r>
    </w:p>
    <w:p w:rsidR="00891B10" w:rsidRDefault="00A62CBA" w:rsidP="00A62CBA">
      <w:pPr>
        <w:jc w:val="center"/>
        <w:rPr>
          <w:color w:val="FF0000"/>
          <w:lang w:eastAsia="zh-CN"/>
        </w:rPr>
      </w:pPr>
      <w:r>
        <w:rPr>
          <w:noProof/>
          <w:lang w:eastAsia="zh-CN"/>
        </w:rPr>
        <w:object w:dxaOrig="4071" w:dyaOrig="3282">
          <v:shape id="_x0000_i1042" type="#_x0000_t75" style="width:312.6pt;height:252pt" o:ole="">
            <v:imagedata r:id="rId46" o:title=""/>
          </v:shape>
          <o:OLEObject Type="Embed" ProgID="CorelDRAW.Graphic.14" ShapeID="_x0000_i1042" DrawAspect="Content" ObjectID="_1472624954" r:id="rId47"/>
        </w:object>
      </w:r>
    </w:p>
    <w:p w:rsidR="00891B10" w:rsidRDefault="00891B10">
      <w:pPr>
        <w:pStyle w:val="Heading2"/>
        <w:rPr>
          <w:lang w:eastAsia="zh-CN"/>
        </w:rPr>
      </w:pPr>
      <w:bookmarkStart w:id="35" w:name="_Toc359589460"/>
      <w:r>
        <w:rPr>
          <w:rFonts w:eastAsia="MS Mincho"/>
          <w:lang w:eastAsia="zh-CN"/>
        </w:rPr>
        <w:t>4.4</w:t>
      </w:r>
      <w:r>
        <w:rPr>
          <w:rFonts w:eastAsia="MS Mincho"/>
          <w:lang w:eastAsia="zh-CN"/>
        </w:rPr>
        <w:tab/>
      </w:r>
      <w:bookmarkEnd w:id="35"/>
      <w:r>
        <w:rPr>
          <w:rFonts w:hint="eastAsia"/>
          <w:lang w:eastAsia="zh-CN"/>
        </w:rPr>
        <w:t>电源插座处测量得到的</w:t>
      </w:r>
      <w:r>
        <w:rPr>
          <w:rFonts w:hint="eastAsia"/>
          <w:lang w:eastAsia="zh-CN"/>
        </w:rPr>
        <w:t>LCL</w:t>
      </w:r>
    </w:p>
    <w:p w:rsidR="00891B10" w:rsidRDefault="00891B10">
      <w:pPr>
        <w:ind w:firstLineChars="200" w:firstLine="480"/>
        <w:rPr>
          <w:lang w:eastAsia="zh-CN"/>
        </w:rPr>
      </w:pPr>
      <w:r>
        <w:rPr>
          <w:rFonts w:hint="eastAsia"/>
          <w:lang w:eastAsia="zh-CN"/>
        </w:rPr>
        <w:t>CM</w:t>
      </w:r>
      <w:r>
        <w:rPr>
          <w:rFonts w:hint="eastAsia"/>
          <w:lang w:eastAsia="zh-CN"/>
        </w:rPr>
        <w:t>电流电平的限值是通过假设纵向转换损耗（</w:t>
      </w:r>
      <w:r>
        <w:rPr>
          <w:rFonts w:hint="eastAsia"/>
          <w:lang w:eastAsia="zh-CN"/>
        </w:rPr>
        <w:t>LCL</w:t>
      </w:r>
      <w:r>
        <w:rPr>
          <w:rFonts w:hint="eastAsia"/>
          <w:lang w:eastAsia="zh-CN"/>
        </w:rPr>
        <w:t>）等于或大于</w:t>
      </w:r>
      <w:r>
        <w:rPr>
          <w:rFonts w:hint="eastAsia"/>
          <w:lang w:eastAsia="zh-CN"/>
        </w:rPr>
        <w:t>16 dB</w:t>
      </w:r>
      <w:r>
        <w:rPr>
          <w:rFonts w:hint="eastAsia"/>
          <w:lang w:eastAsia="zh-CN"/>
        </w:rPr>
        <w:t>来设置的。当房屋电力线的</w:t>
      </w:r>
      <w:r>
        <w:rPr>
          <w:rFonts w:hint="eastAsia"/>
          <w:lang w:eastAsia="zh-CN"/>
        </w:rPr>
        <w:t>LCL</w:t>
      </w:r>
      <w:r>
        <w:rPr>
          <w:rFonts w:hint="eastAsia"/>
          <w:lang w:eastAsia="zh-CN"/>
        </w:rPr>
        <w:t>小于</w:t>
      </w:r>
      <w:r>
        <w:rPr>
          <w:lang w:eastAsia="zh-CN"/>
        </w:rPr>
        <w:t> </w:t>
      </w:r>
      <w:r>
        <w:rPr>
          <w:rFonts w:hint="eastAsia"/>
          <w:lang w:eastAsia="zh-CN"/>
        </w:rPr>
        <w:t xml:space="preserve">16 </w:t>
      </w:r>
      <w:r>
        <w:rPr>
          <w:lang w:eastAsia="zh-CN"/>
        </w:rPr>
        <w:t>dB</w:t>
      </w:r>
      <w:r>
        <w:rPr>
          <w:rFonts w:hint="eastAsia"/>
          <w:lang w:eastAsia="zh-CN"/>
        </w:rPr>
        <w:t>时（即更差的性能，通过</w:t>
      </w:r>
      <w:r>
        <w:rPr>
          <w:rFonts w:hint="eastAsia"/>
          <w:lang w:eastAsia="zh-CN"/>
        </w:rPr>
        <w:t>DM</w:t>
      </w:r>
      <w:r>
        <w:rPr>
          <w:rFonts w:hint="eastAsia"/>
          <w:lang w:eastAsia="zh-CN"/>
        </w:rPr>
        <w:t>电流到</w:t>
      </w:r>
      <w:r>
        <w:rPr>
          <w:rFonts w:hint="eastAsia"/>
          <w:lang w:eastAsia="zh-CN"/>
        </w:rPr>
        <w:t>CM</w:t>
      </w:r>
      <w:r>
        <w:rPr>
          <w:rFonts w:hint="eastAsia"/>
          <w:lang w:eastAsia="zh-CN"/>
        </w:rPr>
        <w:t>电流的显著转换），则可以预计</w:t>
      </w:r>
      <w:r>
        <w:rPr>
          <w:rFonts w:hint="eastAsia"/>
          <w:lang w:eastAsia="zh-CN"/>
        </w:rPr>
        <w:t>CM</w:t>
      </w:r>
      <w:r>
        <w:rPr>
          <w:rFonts w:hint="eastAsia"/>
          <w:lang w:eastAsia="zh-CN"/>
        </w:rPr>
        <w:t>电流将大于期望的限值，为了检验这种可能性，要对</w:t>
      </w:r>
      <w:r>
        <w:rPr>
          <w:rFonts w:hint="eastAsia"/>
          <w:lang w:eastAsia="zh-CN"/>
        </w:rPr>
        <w:t>LCL</w:t>
      </w:r>
      <w:r>
        <w:rPr>
          <w:rFonts w:hint="eastAsia"/>
          <w:lang w:eastAsia="zh-CN"/>
        </w:rPr>
        <w:t>进行测量。</w:t>
      </w:r>
    </w:p>
    <w:p w:rsidR="00891B10" w:rsidRDefault="00891B10">
      <w:pPr>
        <w:ind w:firstLineChars="200" w:firstLine="480"/>
        <w:rPr>
          <w:lang w:eastAsia="zh-CN"/>
        </w:rPr>
      </w:pPr>
      <w:r>
        <w:rPr>
          <w:rFonts w:hint="eastAsia"/>
          <w:lang w:eastAsia="zh-CN"/>
        </w:rPr>
        <w:t>测量结果如图</w:t>
      </w:r>
      <w:r>
        <w:rPr>
          <w:rFonts w:hint="eastAsia"/>
          <w:lang w:eastAsia="zh-CN"/>
        </w:rPr>
        <w:t>14</w:t>
      </w:r>
      <w:r>
        <w:rPr>
          <w:rFonts w:hint="eastAsia"/>
          <w:lang w:eastAsia="zh-CN"/>
        </w:rPr>
        <w:t>所示，可以看到最小的</w:t>
      </w:r>
      <w:r>
        <w:rPr>
          <w:rFonts w:hint="eastAsia"/>
          <w:lang w:eastAsia="zh-CN"/>
        </w:rPr>
        <w:t>LCL</w:t>
      </w:r>
      <w:r>
        <w:rPr>
          <w:rFonts w:hint="eastAsia"/>
          <w:lang w:eastAsia="zh-CN"/>
        </w:rPr>
        <w:t>为</w:t>
      </w:r>
      <w:r>
        <w:rPr>
          <w:rFonts w:hint="eastAsia"/>
          <w:lang w:eastAsia="zh-CN"/>
        </w:rPr>
        <w:t>2</w:t>
      </w:r>
      <w:r>
        <w:rPr>
          <w:lang w:eastAsia="zh-CN"/>
        </w:rPr>
        <w:t>4</w:t>
      </w:r>
      <w:r>
        <w:rPr>
          <w:rFonts w:hint="eastAsia"/>
          <w:lang w:eastAsia="zh-CN"/>
        </w:rPr>
        <w:t xml:space="preserve"> dB</w:t>
      </w:r>
      <w:r>
        <w:rPr>
          <w:rFonts w:hint="eastAsia"/>
          <w:lang w:eastAsia="zh-CN"/>
        </w:rPr>
        <w:t>，该数值大于</w:t>
      </w:r>
      <w:r>
        <w:rPr>
          <w:rFonts w:hint="eastAsia"/>
          <w:lang w:eastAsia="zh-CN"/>
        </w:rPr>
        <w:t>16</w:t>
      </w:r>
      <w:r>
        <w:rPr>
          <w:lang w:eastAsia="zh-CN"/>
        </w:rPr>
        <w:t xml:space="preserve"> dB</w:t>
      </w:r>
      <w:r>
        <w:rPr>
          <w:rFonts w:hint="eastAsia"/>
          <w:lang w:eastAsia="zh-CN"/>
        </w:rPr>
        <w:t>（即更好的性能），没有发现测量得到的</w:t>
      </w:r>
      <w:r>
        <w:rPr>
          <w:rFonts w:hint="eastAsia"/>
          <w:lang w:eastAsia="zh-CN"/>
        </w:rPr>
        <w:t>LCL</w:t>
      </w:r>
      <w:r>
        <w:rPr>
          <w:rFonts w:hint="eastAsia"/>
          <w:lang w:eastAsia="zh-CN"/>
        </w:rPr>
        <w:t>和测量得到的</w:t>
      </w:r>
      <w:r>
        <w:rPr>
          <w:rFonts w:hint="eastAsia"/>
          <w:lang w:eastAsia="zh-CN"/>
        </w:rPr>
        <w:t>PLT</w:t>
      </w:r>
      <w:r>
        <w:rPr>
          <w:rFonts w:hint="eastAsia"/>
          <w:lang w:eastAsia="zh-CN"/>
        </w:rPr>
        <w:t>骚扰场强之间存在负相关。</w:t>
      </w:r>
    </w:p>
    <w:p w:rsidR="00891B10" w:rsidRDefault="00891B10">
      <w:pPr>
        <w:pStyle w:val="FigureNo"/>
        <w:rPr>
          <w:rFonts w:eastAsia="MS Mincho"/>
          <w:lang w:eastAsia="ja-JP"/>
        </w:rPr>
      </w:pPr>
      <w:r>
        <w:rPr>
          <w:rFonts w:hint="eastAsia"/>
          <w:lang w:eastAsia="zh-CN"/>
        </w:rPr>
        <w:t>图</w:t>
      </w:r>
      <w:r>
        <w:rPr>
          <w:lang w:eastAsia="zh-CN"/>
        </w:rPr>
        <w:t>14</w:t>
      </w:r>
    </w:p>
    <w:p w:rsidR="00891B10" w:rsidRDefault="00891B10">
      <w:pPr>
        <w:pStyle w:val="Figuretitle"/>
        <w:rPr>
          <w:rFonts w:eastAsia="MS Mincho"/>
          <w:lang w:eastAsia="zh-CN"/>
        </w:rPr>
      </w:pPr>
      <w:r>
        <w:rPr>
          <w:rFonts w:hint="eastAsia"/>
          <w:lang w:eastAsia="zh-CN"/>
        </w:rPr>
        <w:t>在电源插座处测量得到的</w:t>
      </w:r>
      <w:r>
        <w:rPr>
          <w:rFonts w:hint="eastAsia"/>
          <w:lang w:eastAsia="zh-CN"/>
        </w:rPr>
        <w:t>LCL</w:t>
      </w:r>
      <w:r>
        <w:rPr>
          <w:rFonts w:hint="eastAsia"/>
          <w:lang w:eastAsia="zh-CN"/>
        </w:rPr>
        <w:t>和共模阻抗</w:t>
      </w:r>
    </w:p>
    <w:p w:rsidR="00891B10" w:rsidRDefault="005651F4" w:rsidP="005A6893">
      <w:pPr>
        <w:pStyle w:val="Figure"/>
        <w:rPr>
          <w:lang w:eastAsia="zh-CN"/>
        </w:rPr>
      </w:pPr>
      <w:r>
        <w:object w:dxaOrig="4997" w:dyaOrig="2539">
          <v:shape id="_x0000_i1043" type="#_x0000_t75" style="width:432.6pt;height:219pt" o:ole="">
            <v:imagedata r:id="rId48" o:title=""/>
          </v:shape>
          <o:OLEObject Type="Embed" ProgID="CorelDRAW.Graphic.14" ShapeID="_x0000_i1043" DrawAspect="Content" ObjectID="_1472624955" r:id="rId49"/>
        </w:object>
      </w:r>
    </w:p>
    <w:p w:rsidR="00891B10" w:rsidRDefault="00891B10" w:rsidP="005A6893">
      <w:pPr>
        <w:pStyle w:val="1"/>
        <w:ind w:left="360"/>
        <w:rPr>
          <w:color w:val="FF0000"/>
          <w:lang w:eastAsia="zh-CN"/>
        </w:rPr>
      </w:pPr>
    </w:p>
    <w:p w:rsidR="00891B10" w:rsidRDefault="00891B10" w:rsidP="005A6893">
      <w:pPr>
        <w:pStyle w:val="Heading2"/>
        <w:rPr>
          <w:lang w:eastAsia="zh-CN"/>
        </w:rPr>
      </w:pPr>
      <w:bookmarkStart w:id="36" w:name="_Toc359589461"/>
      <w:r>
        <w:rPr>
          <w:rFonts w:eastAsia="MS Mincho"/>
          <w:lang w:eastAsia="zh-CN"/>
        </w:rPr>
        <w:lastRenderedPageBreak/>
        <w:t>4.5</w:t>
      </w:r>
      <w:r>
        <w:rPr>
          <w:rFonts w:eastAsia="MS Mincho"/>
          <w:lang w:eastAsia="zh-CN"/>
        </w:rPr>
        <w:tab/>
      </w:r>
      <w:bookmarkEnd w:id="36"/>
      <w:r>
        <w:rPr>
          <w:rFonts w:hint="eastAsia"/>
          <w:lang w:eastAsia="zh-CN"/>
        </w:rPr>
        <w:t>室内</w:t>
      </w:r>
      <w:r>
        <w:rPr>
          <w:rFonts w:hint="eastAsia"/>
          <w:lang w:eastAsia="zh-CN"/>
        </w:rPr>
        <w:t>PLT</w:t>
      </w:r>
      <w:r>
        <w:rPr>
          <w:rFonts w:hint="eastAsia"/>
          <w:lang w:eastAsia="zh-CN"/>
        </w:rPr>
        <w:t>装置的等效天线增益</w:t>
      </w:r>
      <w:r>
        <w:rPr>
          <w:rStyle w:val="FootnoteReference"/>
          <w:rFonts w:eastAsia="MS Mincho"/>
        </w:rPr>
        <w:footnoteReference w:id="5"/>
      </w:r>
    </w:p>
    <w:p w:rsidR="00891B10" w:rsidRPr="008D4ED5" w:rsidRDefault="00891B10" w:rsidP="00024DE3">
      <w:pPr>
        <w:ind w:firstLineChars="200" w:firstLine="496"/>
        <w:rPr>
          <w:spacing w:val="8"/>
          <w:lang w:eastAsia="zh-CN"/>
        </w:rPr>
      </w:pPr>
      <w:r w:rsidRPr="008D4ED5">
        <w:rPr>
          <w:rFonts w:hint="eastAsia"/>
          <w:spacing w:val="8"/>
          <w:lang w:eastAsia="zh-CN"/>
        </w:rPr>
        <w:t>比预期的建筑物屏蔽效应要小可以解释为什么测量得到的</w:t>
      </w:r>
      <w:r w:rsidRPr="008D4ED5">
        <w:rPr>
          <w:rFonts w:hint="eastAsia"/>
          <w:spacing w:val="8"/>
          <w:lang w:eastAsia="zh-CN"/>
        </w:rPr>
        <w:t>RF</w:t>
      </w:r>
      <w:r w:rsidRPr="008D4ED5">
        <w:rPr>
          <w:rFonts w:hint="eastAsia"/>
          <w:spacing w:val="8"/>
          <w:lang w:eastAsia="zh-CN"/>
        </w:rPr>
        <w:t>骚扰会大于预期的限值，此外，假设沿着电力线的</w:t>
      </w:r>
      <w:r w:rsidRPr="008D4ED5">
        <w:rPr>
          <w:rFonts w:hint="eastAsia"/>
          <w:spacing w:val="8"/>
          <w:lang w:eastAsia="zh-CN"/>
        </w:rPr>
        <w:t>CM</w:t>
      </w:r>
      <w:r w:rsidRPr="008D4ED5">
        <w:rPr>
          <w:rFonts w:hint="eastAsia"/>
          <w:spacing w:val="8"/>
          <w:lang w:eastAsia="zh-CN"/>
        </w:rPr>
        <w:t>电流量相同，则来自电力线的</w:t>
      </w:r>
      <w:r w:rsidRPr="008D4ED5">
        <w:rPr>
          <w:rFonts w:hint="eastAsia"/>
          <w:spacing w:val="8"/>
          <w:lang w:eastAsia="zh-CN"/>
        </w:rPr>
        <w:t>RF</w:t>
      </w:r>
      <w:r w:rsidRPr="008D4ED5">
        <w:rPr>
          <w:rFonts w:hint="eastAsia"/>
          <w:spacing w:val="8"/>
          <w:lang w:eastAsia="zh-CN"/>
        </w:rPr>
        <w:t>骚扰还取决于电力线路的几何结构，仅从诸如电源插座处测量得到的</w:t>
      </w:r>
      <w:r w:rsidRPr="008D4ED5">
        <w:rPr>
          <w:rFonts w:hint="eastAsia"/>
          <w:spacing w:val="8"/>
          <w:lang w:eastAsia="zh-CN"/>
        </w:rPr>
        <w:t>LCL</w:t>
      </w:r>
      <w:r w:rsidRPr="008D4ED5">
        <w:rPr>
          <w:rFonts w:hint="eastAsia"/>
          <w:spacing w:val="8"/>
          <w:lang w:eastAsia="zh-CN"/>
        </w:rPr>
        <w:t>之类的参量不可能提取这样的信息。</w:t>
      </w:r>
    </w:p>
    <w:p w:rsidR="00891B10" w:rsidRPr="008D4ED5" w:rsidRDefault="00891B10" w:rsidP="00024DE3">
      <w:pPr>
        <w:ind w:firstLineChars="200" w:firstLine="494"/>
        <w:rPr>
          <w:spacing w:val="7"/>
          <w:lang w:eastAsia="zh-CN"/>
        </w:rPr>
      </w:pPr>
      <w:r w:rsidRPr="008D4ED5">
        <w:rPr>
          <w:rFonts w:hint="eastAsia"/>
          <w:spacing w:val="7"/>
          <w:lang w:eastAsia="zh-CN"/>
        </w:rPr>
        <w:t>表示从</w:t>
      </w:r>
      <w:r w:rsidRPr="008D4ED5">
        <w:rPr>
          <w:rFonts w:hint="eastAsia"/>
          <w:spacing w:val="7"/>
          <w:lang w:eastAsia="zh-CN"/>
        </w:rPr>
        <w:t>PLT</w:t>
      </w:r>
      <w:r w:rsidRPr="008D4ED5">
        <w:rPr>
          <w:rFonts w:hint="eastAsia"/>
          <w:spacing w:val="7"/>
          <w:lang w:eastAsia="zh-CN"/>
        </w:rPr>
        <w:t>信号强度（</w:t>
      </w:r>
      <w:r w:rsidRPr="008D4ED5">
        <w:rPr>
          <w:rFonts w:hint="eastAsia"/>
          <w:spacing w:val="7"/>
          <w:lang w:eastAsia="zh-CN"/>
        </w:rPr>
        <w:t>PSD</w:t>
      </w:r>
      <w:r w:rsidRPr="008D4ED5">
        <w:rPr>
          <w:rFonts w:hint="eastAsia"/>
          <w:spacing w:val="7"/>
          <w:lang w:eastAsia="zh-CN"/>
        </w:rPr>
        <w:t>）到</w:t>
      </w:r>
      <w:r w:rsidRPr="008D4ED5">
        <w:rPr>
          <w:rFonts w:hint="eastAsia"/>
          <w:spacing w:val="7"/>
          <w:lang w:eastAsia="zh-CN"/>
        </w:rPr>
        <w:t>RF</w:t>
      </w:r>
      <w:r w:rsidRPr="008D4ED5">
        <w:rPr>
          <w:rFonts w:hint="eastAsia"/>
          <w:spacing w:val="7"/>
          <w:lang w:eastAsia="zh-CN"/>
        </w:rPr>
        <w:t>骚扰场强的总的转换因子的最直接、最可靠的参量是整个</w:t>
      </w:r>
      <w:r w:rsidRPr="008D4ED5">
        <w:rPr>
          <w:rFonts w:hint="eastAsia"/>
          <w:spacing w:val="7"/>
          <w:lang w:eastAsia="zh-CN"/>
        </w:rPr>
        <w:t>PLT</w:t>
      </w:r>
      <w:r w:rsidRPr="008D4ED5">
        <w:rPr>
          <w:rFonts w:hint="eastAsia"/>
          <w:spacing w:val="7"/>
          <w:lang w:eastAsia="zh-CN"/>
        </w:rPr>
        <w:t>装置的天线增益，正如注入</w:t>
      </w:r>
      <w:r w:rsidRPr="008D4ED5">
        <w:rPr>
          <w:rFonts w:hint="eastAsia"/>
          <w:spacing w:val="7"/>
          <w:lang w:eastAsia="zh-CN"/>
        </w:rPr>
        <w:t>PLT DM</w:t>
      </w:r>
      <w:r w:rsidRPr="008D4ED5">
        <w:rPr>
          <w:rFonts w:hint="eastAsia"/>
          <w:spacing w:val="7"/>
          <w:lang w:eastAsia="zh-CN"/>
        </w:rPr>
        <w:t>信号的电源插座的</w:t>
      </w:r>
      <w:r w:rsidRPr="008D4ED5">
        <w:rPr>
          <w:rFonts w:hint="eastAsia"/>
          <w:spacing w:val="7"/>
          <w:lang w:eastAsia="zh-CN"/>
        </w:rPr>
        <w:t>DM</w:t>
      </w:r>
      <w:r w:rsidRPr="008D4ED5">
        <w:rPr>
          <w:rFonts w:hint="eastAsia"/>
          <w:spacing w:val="7"/>
          <w:lang w:eastAsia="zh-CN"/>
        </w:rPr>
        <w:t>电流流入到建筑物外面的接收天线。这个数字包含了电力线的天线效应和建筑物的屏蔽效应，可通过使用</w:t>
      </w:r>
      <w:r w:rsidRPr="008D4ED5">
        <w:rPr>
          <w:rFonts w:hint="eastAsia"/>
          <w:spacing w:val="7"/>
          <w:lang w:eastAsia="zh-CN"/>
        </w:rPr>
        <w:t>LCL</w:t>
      </w:r>
      <w:r w:rsidRPr="008D4ED5">
        <w:rPr>
          <w:rFonts w:hint="eastAsia"/>
          <w:spacing w:val="7"/>
          <w:lang w:eastAsia="zh-CN"/>
        </w:rPr>
        <w:t>探测电路有选择性地激励注入点（电源插座）处的</w:t>
      </w:r>
      <w:r w:rsidRPr="008D4ED5">
        <w:rPr>
          <w:rFonts w:hint="eastAsia"/>
          <w:spacing w:val="7"/>
          <w:lang w:eastAsia="zh-CN"/>
        </w:rPr>
        <w:t>DM</w:t>
      </w:r>
      <w:r w:rsidRPr="008D4ED5">
        <w:rPr>
          <w:rFonts w:hint="eastAsia"/>
          <w:spacing w:val="7"/>
          <w:lang w:eastAsia="zh-CN"/>
        </w:rPr>
        <w:t>和</w:t>
      </w:r>
      <w:r w:rsidRPr="008D4ED5">
        <w:rPr>
          <w:rFonts w:hint="eastAsia"/>
          <w:spacing w:val="7"/>
          <w:lang w:eastAsia="zh-CN"/>
        </w:rPr>
        <w:t>CM</w:t>
      </w:r>
      <w:r w:rsidRPr="008D4ED5">
        <w:rPr>
          <w:rFonts w:hint="eastAsia"/>
          <w:spacing w:val="7"/>
          <w:lang w:eastAsia="zh-CN"/>
        </w:rPr>
        <w:t>；然后采用网络分析仪测量从选定模式的电源插座到距离房屋外墙</w:t>
      </w:r>
      <w:r w:rsidRPr="008D4ED5">
        <w:rPr>
          <w:rFonts w:hint="eastAsia"/>
          <w:spacing w:val="7"/>
          <w:lang w:eastAsia="zh-CN"/>
        </w:rPr>
        <w:t>10 m</w:t>
      </w:r>
      <w:r w:rsidRPr="008D4ED5">
        <w:rPr>
          <w:rFonts w:hint="eastAsia"/>
          <w:spacing w:val="7"/>
          <w:lang w:eastAsia="zh-CN"/>
        </w:rPr>
        <w:t>处的参考天线（无源环形）的透射比。</w:t>
      </w:r>
    </w:p>
    <w:p w:rsidR="00891B10" w:rsidRDefault="00891B10">
      <w:pPr>
        <w:ind w:firstLineChars="200" w:firstLine="480"/>
        <w:rPr>
          <w:lang w:eastAsia="zh-CN"/>
        </w:rPr>
      </w:pPr>
      <w:r>
        <w:rPr>
          <w:rFonts w:hint="eastAsia"/>
          <w:lang w:eastAsia="zh-CN"/>
        </w:rPr>
        <w:t>测量结果如图</w:t>
      </w:r>
      <w:r>
        <w:rPr>
          <w:rFonts w:hint="eastAsia"/>
          <w:lang w:eastAsia="zh-CN"/>
        </w:rPr>
        <w:t>15</w:t>
      </w:r>
      <w:r>
        <w:rPr>
          <w:rFonts w:hint="eastAsia"/>
          <w:lang w:eastAsia="zh-CN"/>
        </w:rPr>
        <w:t>所示，在大部分的较低</w:t>
      </w:r>
      <w:r>
        <w:rPr>
          <w:rFonts w:hint="eastAsia"/>
          <w:lang w:eastAsia="zh-CN"/>
        </w:rPr>
        <w:t>HF</w:t>
      </w:r>
      <w:r>
        <w:rPr>
          <w:rFonts w:hint="eastAsia"/>
          <w:lang w:eastAsia="zh-CN"/>
        </w:rPr>
        <w:t>频谱上，</w:t>
      </w:r>
      <w:r>
        <w:rPr>
          <w:rFonts w:hint="eastAsia"/>
          <w:lang w:eastAsia="zh-CN"/>
        </w:rPr>
        <w:t>DM</w:t>
      </w:r>
      <w:r>
        <w:rPr>
          <w:rFonts w:hint="eastAsia"/>
          <w:lang w:eastAsia="zh-CN"/>
        </w:rPr>
        <w:t>的天线增益要大于</w:t>
      </w:r>
      <w:r>
        <w:rPr>
          <w:rFonts w:hint="eastAsia"/>
          <w:lang w:eastAsia="zh-CN"/>
        </w:rPr>
        <w:t>CM</w:t>
      </w:r>
      <w:r>
        <w:rPr>
          <w:rFonts w:hint="eastAsia"/>
          <w:lang w:eastAsia="zh-CN"/>
        </w:rPr>
        <w:t>的天线增益。此外，</w:t>
      </w:r>
      <w:r>
        <w:rPr>
          <w:rFonts w:hint="eastAsia"/>
          <w:lang w:eastAsia="zh-CN"/>
        </w:rPr>
        <w:t>DM</w:t>
      </w:r>
      <w:r>
        <w:rPr>
          <w:rFonts w:hint="eastAsia"/>
          <w:lang w:eastAsia="zh-CN"/>
        </w:rPr>
        <w:t>天线增益和骚扰的场强呈正相关，这说明强的</w:t>
      </w:r>
      <w:r>
        <w:rPr>
          <w:rFonts w:hint="eastAsia"/>
          <w:lang w:eastAsia="zh-CN"/>
        </w:rPr>
        <w:t>RF</w:t>
      </w:r>
      <w:r>
        <w:rPr>
          <w:rFonts w:hint="eastAsia"/>
          <w:lang w:eastAsia="zh-CN"/>
        </w:rPr>
        <w:t>骚扰在</w:t>
      </w:r>
      <w:r>
        <w:rPr>
          <w:rFonts w:hint="eastAsia"/>
          <w:lang w:eastAsia="zh-CN"/>
        </w:rPr>
        <w:t>6</w:t>
      </w:r>
      <w:r>
        <w:rPr>
          <w:rFonts w:hint="eastAsia"/>
          <w:lang w:eastAsia="zh-CN"/>
        </w:rPr>
        <w:t>和</w:t>
      </w:r>
      <w:r>
        <w:rPr>
          <w:rFonts w:hint="eastAsia"/>
          <w:lang w:eastAsia="zh-CN"/>
        </w:rPr>
        <w:t>9 MHz</w:t>
      </w:r>
      <w:r>
        <w:rPr>
          <w:rFonts w:hint="eastAsia"/>
          <w:lang w:eastAsia="zh-CN"/>
        </w:rPr>
        <w:t>附近，此时房屋电力线的等效增益约为</w:t>
      </w:r>
      <w:r>
        <w:rPr>
          <w:lang w:eastAsia="zh-CN"/>
        </w:rPr>
        <w:t>–15 dBi</w:t>
      </w:r>
      <w:r>
        <w:rPr>
          <w:rFonts w:hint="eastAsia"/>
          <w:lang w:eastAsia="zh-CN"/>
        </w:rPr>
        <w:t>。在</w:t>
      </w:r>
      <w:r>
        <w:rPr>
          <w:rFonts w:hint="eastAsia"/>
          <w:lang w:eastAsia="zh-CN"/>
        </w:rPr>
        <w:t>HF</w:t>
      </w:r>
      <w:r>
        <w:rPr>
          <w:rFonts w:hint="eastAsia"/>
          <w:lang w:eastAsia="zh-CN"/>
        </w:rPr>
        <w:t>频谱的较高部分，</w:t>
      </w:r>
      <w:r>
        <w:rPr>
          <w:rFonts w:hint="eastAsia"/>
          <w:lang w:eastAsia="zh-CN"/>
        </w:rPr>
        <w:t>DM</w:t>
      </w:r>
      <w:r>
        <w:rPr>
          <w:rFonts w:hint="eastAsia"/>
          <w:lang w:eastAsia="zh-CN"/>
        </w:rPr>
        <w:t>和</w:t>
      </w:r>
      <w:r>
        <w:rPr>
          <w:rFonts w:hint="eastAsia"/>
          <w:lang w:eastAsia="zh-CN"/>
        </w:rPr>
        <w:t>CM</w:t>
      </w:r>
      <w:r>
        <w:rPr>
          <w:rFonts w:hint="eastAsia"/>
          <w:lang w:eastAsia="zh-CN"/>
        </w:rPr>
        <w:t>具有高达</w:t>
      </w:r>
      <w:r>
        <w:rPr>
          <w:lang w:eastAsia="zh-CN"/>
        </w:rPr>
        <w:t>–10</w:t>
      </w:r>
      <w:r>
        <w:rPr>
          <w:rFonts w:hint="eastAsia"/>
          <w:lang w:eastAsia="zh-CN"/>
        </w:rPr>
        <w:t>至</w:t>
      </w:r>
      <w:r>
        <w:rPr>
          <w:lang w:eastAsia="zh-CN"/>
        </w:rPr>
        <w:t>–5 dBi</w:t>
      </w:r>
      <w:r>
        <w:rPr>
          <w:rFonts w:hint="eastAsia"/>
          <w:lang w:eastAsia="zh-CN"/>
        </w:rPr>
        <w:t>的可比拟的天线增益。</w:t>
      </w:r>
    </w:p>
    <w:p w:rsidR="00891B10" w:rsidRDefault="00891B10">
      <w:pPr>
        <w:pStyle w:val="FigureNo"/>
        <w:rPr>
          <w:rFonts w:eastAsia="MS Mincho"/>
          <w:lang w:eastAsia="ja-JP"/>
        </w:rPr>
      </w:pPr>
      <w:r>
        <w:rPr>
          <w:rFonts w:hint="eastAsia"/>
          <w:lang w:eastAsia="zh-CN"/>
        </w:rPr>
        <w:t>图</w:t>
      </w:r>
      <w:r>
        <w:rPr>
          <w:lang w:eastAsia="zh-CN"/>
        </w:rPr>
        <w:t>15</w:t>
      </w:r>
    </w:p>
    <w:p w:rsidR="00891B10" w:rsidRDefault="00891B10">
      <w:pPr>
        <w:pStyle w:val="Figuretitle"/>
        <w:rPr>
          <w:lang w:eastAsia="ja-JP"/>
        </w:rPr>
      </w:pPr>
      <w:r>
        <w:rPr>
          <w:rFonts w:hint="eastAsia"/>
          <w:lang w:eastAsia="zh-CN"/>
        </w:rPr>
        <w:t>采用差模或共模方式将</w:t>
      </w:r>
      <w:r>
        <w:rPr>
          <w:rFonts w:hint="eastAsia"/>
          <w:lang w:eastAsia="zh-CN"/>
        </w:rPr>
        <w:t>RF</w:t>
      </w:r>
      <w:r>
        <w:rPr>
          <w:rFonts w:hint="eastAsia"/>
          <w:lang w:eastAsia="zh-CN"/>
        </w:rPr>
        <w:t>馈入电源插座情况下室内电力线装置的天线增益</w:t>
      </w:r>
      <w:r>
        <w:rPr>
          <w:lang w:eastAsia="ja-JP"/>
        </w:rPr>
        <w:t xml:space="preserve"> </w:t>
      </w:r>
    </w:p>
    <w:p w:rsidR="00891B10" w:rsidRDefault="005651F4" w:rsidP="005651F4">
      <w:pPr>
        <w:pStyle w:val="Figure"/>
        <w:rPr>
          <w:rFonts w:eastAsia="MS Mincho"/>
          <w:noProof/>
          <w:lang w:eastAsia="zh-CN"/>
        </w:rPr>
      </w:pPr>
      <w:r>
        <w:rPr>
          <w:rFonts w:eastAsia="MS Mincho"/>
          <w:noProof/>
          <w:lang w:eastAsia="zh-CN"/>
        </w:rPr>
        <w:object w:dxaOrig="4542" w:dyaOrig="3210">
          <v:shape id="_x0000_i1044" type="#_x0000_t75" style="width:324pt;height:229.2pt" o:ole="">
            <v:imagedata r:id="rId50" o:title=""/>
          </v:shape>
          <o:OLEObject Type="Embed" ProgID="CorelDRAW.Graphic.14" ShapeID="_x0000_i1044" DrawAspect="Content" ObjectID="_1472624956" r:id="rId51"/>
        </w:object>
      </w:r>
    </w:p>
    <w:p w:rsidR="005651F4" w:rsidRDefault="005651F4" w:rsidP="005651F4">
      <w:pPr>
        <w:rPr>
          <w:lang w:eastAsia="zh-CN"/>
        </w:rPr>
      </w:pPr>
    </w:p>
    <w:p w:rsidR="005651F4" w:rsidRPr="005651F4" w:rsidRDefault="005651F4" w:rsidP="005651F4">
      <w:pPr>
        <w:rPr>
          <w:lang w:eastAsia="zh-CN"/>
        </w:rPr>
      </w:pPr>
    </w:p>
    <w:p w:rsidR="00891B10" w:rsidRDefault="00891B10" w:rsidP="00893C9D">
      <w:pPr>
        <w:pStyle w:val="Line"/>
        <w:rPr>
          <w:lang w:eastAsia="zh-CN"/>
        </w:rPr>
      </w:pPr>
    </w:p>
    <w:sectPr w:rsidR="00891B10">
      <w:headerReference w:type="even" r:id="rId52"/>
      <w:headerReference w:type="default" r:id="rId53"/>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760" w:rsidRDefault="005F1760">
      <w:r>
        <w:separator/>
      </w:r>
    </w:p>
  </w:endnote>
  <w:endnote w:type="continuationSeparator" w:id="0">
    <w:p w:rsidR="005F1760" w:rsidRDefault="005F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auto"/>
    <w:pitch w:val="default"/>
    <w:sig w:usb0="00003A87" w:usb1="00000000" w:usb2="00000000" w:usb3="00000000" w:csb0="000000FF" w:csb1="00000000"/>
  </w:font>
  <w:font w:name="CG Times">
    <w:altName w:val="Times New Roman"/>
    <w:charset w:val="00"/>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ladimir Script">
    <w:panose1 w:val="03050402040407070305"/>
    <w:charset w:val="00"/>
    <w:family w:val="script"/>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760" w:rsidRDefault="005F1760">
      <w:r>
        <w:separator/>
      </w:r>
    </w:p>
  </w:footnote>
  <w:footnote w:type="continuationSeparator" w:id="0">
    <w:p w:rsidR="005F1760" w:rsidRDefault="005F1760">
      <w:r>
        <w:continuationSeparator/>
      </w:r>
    </w:p>
  </w:footnote>
  <w:footnote w:id="1">
    <w:p w:rsidR="005F1760" w:rsidRDefault="005F1760">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lang w:eastAsia="zh-CN"/>
        </w:rPr>
        <w:t>IRT</w:t>
      </w:r>
      <w:r>
        <w:rPr>
          <w:rFonts w:hint="eastAsia"/>
          <w:lang w:eastAsia="zh-CN"/>
        </w:rPr>
        <w:t>（广播有限公司）是德国、奥地利和瑞士公共服务广播设备的研发机构，位于德国慕尼黑。</w:t>
      </w:r>
    </w:p>
  </w:footnote>
  <w:footnote w:id="2">
    <w:p w:rsidR="005F1760" w:rsidRDefault="005F1760">
      <w:pPr>
        <w:pStyle w:val="FootnoteText"/>
        <w:tabs>
          <w:tab w:val="left" w:pos="794"/>
          <w:tab w:val="left" w:pos="1191"/>
          <w:tab w:val="left" w:pos="1588"/>
          <w:tab w:val="left" w:pos="1985"/>
        </w:tabs>
        <w:rPr>
          <w:lang w:eastAsia="zh-CN"/>
        </w:rPr>
      </w:pPr>
      <w:r>
        <w:rPr>
          <w:rStyle w:val="FootnoteCharacters"/>
          <w:rFonts w:eastAsia="Malgun Gothic"/>
        </w:rPr>
        <w:footnoteRef/>
      </w:r>
      <w:r>
        <w:rPr>
          <w:lang w:eastAsia="zh-CN"/>
        </w:rPr>
        <w:tab/>
      </w:r>
      <w:r>
        <w:rPr>
          <w:rFonts w:hint="eastAsia"/>
          <w:lang w:eastAsia="zh-CN"/>
        </w:rPr>
        <w:t>对于</w:t>
      </w:r>
      <w:r>
        <w:rPr>
          <w:rFonts w:hint="eastAsia"/>
          <w:lang w:eastAsia="zh-CN"/>
        </w:rPr>
        <w:t>k</w:t>
      </w:r>
      <w:r>
        <w:rPr>
          <w:rFonts w:hint="eastAsia"/>
          <w:lang w:eastAsia="zh-CN"/>
        </w:rPr>
        <w:t>：玻尔兹曼常数</w:t>
      </w:r>
      <w:r>
        <w:rPr>
          <w:lang w:eastAsia="zh-CN"/>
        </w:rPr>
        <w:t xml:space="preserve">1.38 </w:t>
      </w:r>
      <w:r>
        <w:sym w:font="Symbol" w:char="F0B4"/>
      </w:r>
      <w:r>
        <w:rPr>
          <w:lang w:eastAsia="zh-CN"/>
        </w:rPr>
        <w:t xml:space="preserve"> 10–23 J/K</w:t>
      </w:r>
      <w:r>
        <w:rPr>
          <w:rFonts w:hint="eastAsia"/>
          <w:lang w:eastAsia="zh-CN"/>
        </w:rPr>
        <w:t>，</w:t>
      </w:r>
      <w:r>
        <w:rPr>
          <w:lang w:eastAsia="zh-CN"/>
        </w:rPr>
        <w:t>T~300</w:t>
      </w:r>
      <w:r>
        <w:rPr>
          <w:rFonts w:hint="eastAsia"/>
          <w:lang w:eastAsia="zh-CN"/>
        </w:rPr>
        <w:t>开尔文和</w:t>
      </w:r>
      <w:r>
        <w:rPr>
          <w:lang w:eastAsia="zh-CN"/>
        </w:rPr>
        <w:t> B = 1 MHz</w:t>
      </w:r>
      <w:r>
        <w:rPr>
          <w:rFonts w:hint="eastAsia"/>
          <w:lang w:eastAsia="zh-CN"/>
        </w:rPr>
        <w:t xml:space="preserve"> KTB</w:t>
      </w:r>
      <w:r>
        <w:rPr>
          <w:rFonts w:hint="eastAsia"/>
          <w:lang w:eastAsia="zh-CN"/>
        </w:rPr>
        <w:t>因子等于</w:t>
      </w:r>
      <w:r>
        <w:sym w:font="Symbol" w:char="F02D"/>
      </w:r>
      <w:r>
        <w:rPr>
          <w:lang w:eastAsia="zh-CN"/>
        </w:rPr>
        <w:t>114 dBm</w:t>
      </w:r>
      <w:r>
        <w:rPr>
          <w:rFonts w:hint="eastAsia"/>
          <w:lang w:eastAsia="zh-CN"/>
        </w:rPr>
        <w:t>。</w:t>
      </w:r>
    </w:p>
  </w:footnote>
  <w:footnote w:id="3">
    <w:p w:rsidR="005F1760" w:rsidRDefault="005F1760">
      <w:pPr>
        <w:pStyle w:val="FootnoteText"/>
        <w:tabs>
          <w:tab w:val="left" w:pos="794"/>
          <w:tab w:val="left" w:pos="1191"/>
          <w:tab w:val="left" w:pos="1588"/>
          <w:tab w:val="left" w:pos="1985"/>
        </w:tabs>
        <w:rPr>
          <w:lang w:eastAsia="zh-CN"/>
        </w:rPr>
      </w:pPr>
      <w:r>
        <w:rPr>
          <w:rStyle w:val="FootnoteReference"/>
        </w:rPr>
        <w:footnoteRef/>
      </w:r>
      <w:r>
        <w:rPr>
          <w:lang w:eastAsia="zh-CN"/>
        </w:rPr>
        <w:tab/>
      </w:r>
      <w:r>
        <w:rPr>
          <w:szCs w:val="22"/>
          <w:lang w:eastAsia="zh-CN"/>
        </w:rPr>
        <w:t>K</w:t>
      </w:r>
      <w:r>
        <w:rPr>
          <w:szCs w:val="22"/>
          <w:lang w:eastAsia="ja-JP"/>
        </w:rPr>
        <w:t>itagawa</w:t>
      </w:r>
      <w:r>
        <w:rPr>
          <w:szCs w:val="22"/>
          <w:lang w:eastAsia="zh-CN"/>
        </w:rPr>
        <w:t xml:space="preserve">, M. </w:t>
      </w:r>
      <w:r>
        <w:rPr>
          <w:rFonts w:hint="eastAsia"/>
          <w:szCs w:val="22"/>
          <w:lang w:eastAsia="zh-CN"/>
        </w:rPr>
        <w:t>和</w:t>
      </w:r>
      <w:r>
        <w:rPr>
          <w:szCs w:val="22"/>
          <w:lang w:eastAsia="zh-CN"/>
        </w:rPr>
        <w:t>O</w:t>
      </w:r>
      <w:r>
        <w:rPr>
          <w:szCs w:val="22"/>
          <w:lang w:eastAsia="ja-JP"/>
        </w:rPr>
        <w:t>hishi</w:t>
      </w:r>
      <w:r>
        <w:rPr>
          <w:szCs w:val="22"/>
          <w:lang w:eastAsia="zh-CN"/>
        </w:rPr>
        <w:t>, M. [2008</w:t>
      </w:r>
      <w:r>
        <w:rPr>
          <w:rFonts w:hint="eastAsia"/>
          <w:szCs w:val="22"/>
          <w:lang w:eastAsia="zh-CN"/>
        </w:rPr>
        <w:t>年</w:t>
      </w:r>
      <w:r>
        <w:rPr>
          <w:rFonts w:hint="eastAsia"/>
          <w:szCs w:val="22"/>
          <w:lang w:eastAsia="zh-CN"/>
        </w:rPr>
        <w:t>9</w:t>
      </w:r>
      <w:r>
        <w:rPr>
          <w:rFonts w:hint="eastAsia"/>
          <w:szCs w:val="22"/>
          <w:lang w:eastAsia="zh-CN"/>
        </w:rPr>
        <w:t>月</w:t>
      </w:r>
      <w:r>
        <w:rPr>
          <w:szCs w:val="22"/>
          <w:lang w:eastAsia="zh-CN"/>
        </w:rPr>
        <w:t xml:space="preserve">] </w:t>
      </w:r>
      <w:r>
        <w:rPr>
          <w:rFonts w:hint="eastAsia"/>
          <w:szCs w:val="22"/>
          <w:lang w:eastAsia="zh-CN"/>
        </w:rPr>
        <w:t>—</w:t>
      </w:r>
      <w:r>
        <w:rPr>
          <w:rFonts w:hint="eastAsia"/>
          <w:szCs w:val="22"/>
          <w:lang w:eastAsia="zh-CN"/>
        </w:rPr>
        <w:t xml:space="preserve"> </w:t>
      </w:r>
      <w:r>
        <w:rPr>
          <w:rFonts w:hint="eastAsia"/>
          <w:szCs w:val="22"/>
          <w:lang w:eastAsia="zh-CN"/>
        </w:rPr>
        <w:t>居住环境下来自室内宽带电力线通信的辐射电场和共模电流的测量，第</w:t>
      </w:r>
      <w:r>
        <w:rPr>
          <w:rFonts w:hint="eastAsia"/>
          <w:szCs w:val="22"/>
          <w:lang w:eastAsia="zh-CN"/>
        </w:rPr>
        <w:t>8</w:t>
      </w:r>
      <w:r>
        <w:rPr>
          <w:rFonts w:hint="eastAsia"/>
          <w:szCs w:val="22"/>
          <w:lang w:eastAsia="zh-CN"/>
        </w:rPr>
        <w:t>届有关电磁兼容性专题国际研讨会会刊（</w:t>
      </w:r>
      <w:r>
        <w:rPr>
          <w:rFonts w:hint="eastAsia"/>
          <w:szCs w:val="22"/>
          <w:lang w:eastAsia="zh-CN"/>
        </w:rPr>
        <w:t>EMC</w:t>
      </w:r>
      <w:r>
        <w:rPr>
          <w:rFonts w:hint="eastAsia"/>
          <w:szCs w:val="22"/>
          <w:lang w:eastAsia="zh-CN"/>
        </w:rPr>
        <w:t>欧洲</w:t>
      </w:r>
      <w:r>
        <w:rPr>
          <w:rFonts w:hint="eastAsia"/>
          <w:szCs w:val="22"/>
          <w:lang w:eastAsia="zh-CN"/>
        </w:rPr>
        <w:t>2008</w:t>
      </w:r>
      <w:r>
        <w:rPr>
          <w:rFonts w:hint="eastAsia"/>
          <w:szCs w:val="22"/>
          <w:lang w:eastAsia="zh-CN"/>
        </w:rPr>
        <w:t>），第</w:t>
      </w:r>
      <w:r>
        <w:rPr>
          <w:rFonts w:hint="eastAsia"/>
          <w:szCs w:val="22"/>
          <w:lang w:eastAsia="zh-CN"/>
        </w:rPr>
        <w:t>433</w:t>
      </w:r>
      <w:r>
        <w:rPr>
          <w:rFonts w:hint="eastAsia"/>
          <w:szCs w:val="22"/>
          <w:lang w:eastAsia="zh-CN"/>
        </w:rPr>
        <w:t>页至</w:t>
      </w:r>
      <w:r>
        <w:rPr>
          <w:rFonts w:hint="eastAsia"/>
          <w:szCs w:val="22"/>
          <w:lang w:eastAsia="zh-CN"/>
        </w:rPr>
        <w:t>438</w:t>
      </w:r>
      <w:r>
        <w:rPr>
          <w:rFonts w:hint="eastAsia"/>
          <w:szCs w:val="22"/>
          <w:lang w:eastAsia="zh-CN"/>
        </w:rPr>
        <w:t>页，德国，汉堡。</w:t>
      </w:r>
    </w:p>
  </w:footnote>
  <w:footnote w:id="4">
    <w:p w:rsidR="005F1760" w:rsidRDefault="005F1760">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lang w:eastAsia="zh-CN"/>
        </w:rPr>
        <w:t>关于电力线路上</w:t>
      </w:r>
      <w:r>
        <w:rPr>
          <w:rFonts w:hint="eastAsia"/>
          <w:lang w:eastAsia="zh-CN"/>
        </w:rPr>
        <w:t>CM</w:t>
      </w:r>
      <w:r>
        <w:rPr>
          <w:rFonts w:hint="eastAsia"/>
          <w:lang w:eastAsia="zh-CN"/>
        </w:rPr>
        <w:t>和</w:t>
      </w:r>
      <w:r>
        <w:rPr>
          <w:rFonts w:hint="eastAsia"/>
          <w:lang w:eastAsia="zh-CN"/>
        </w:rPr>
        <w:t>DM RF</w:t>
      </w:r>
      <w:r>
        <w:rPr>
          <w:rFonts w:hint="eastAsia"/>
          <w:lang w:eastAsia="zh-CN"/>
        </w:rPr>
        <w:t>电流产生机制的说明，见</w:t>
      </w:r>
      <w:r>
        <w:rPr>
          <w:rFonts w:hint="eastAsia"/>
          <w:lang w:eastAsia="zh-CN"/>
        </w:rPr>
        <w:t>ITU-R SM.2158</w:t>
      </w:r>
      <w:r>
        <w:rPr>
          <w:rFonts w:hint="eastAsia"/>
          <w:lang w:eastAsia="zh-CN"/>
        </w:rPr>
        <w:t>报告的第</w:t>
      </w:r>
      <w:r>
        <w:rPr>
          <w:rFonts w:hint="eastAsia"/>
          <w:lang w:eastAsia="zh-CN"/>
        </w:rPr>
        <w:t>2</w:t>
      </w:r>
      <w:r>
        <w:rPr>
          <w:rFonts w:hint="eastAsia"/>
          <w:lang w:eastAsia="zh-CN"/>
        </w:rPr>
        <w:t>章。</w:t>
      </w:r>
    </w:p>
  </w:footnote>
  <w:footnote w:id="5">
    <w:p w:rsidR="005F1760" w:rsidRDefault="005F1760">
      <w:pPr>
        <w:pStyle w:val="FootnoteText"/>
        <w:tabs>
          <w:tab w:val="left" w:pos="794"/>
          <w:tab w:val="left" w:pos="1191"/>
          <w:tab w:val="left" w:pos="1588"/>
          <w:tab w:val="left" w:pos="1985"/>
        </w:tabs>
        <w:rPr>
          <w:lang w:eastAsia="zh-CN"/>
        </w:rPr>
      </w:pPr>
      <w:r>
        <w:rPr>
          <w:rStyle w:val="FootnoteReference"/>
        </w:rPr>
        <w:footnoteRef/>
      </w:r>
      <w:r>
        <w:rPr>
          <w:lang w:eastAsia="zh-CN"/>
        </w:rPr>
        <w:tab/>
        <w:t>K</w:t>
      </w:r>
      <w:r>
        <w:rPr>
          <w:lang w:eastAsia="ja-JP"/>
        </w:rPr>
        <w:t>itagawa</w:t>
      </w:r>
      <w:r>
        <w:rPr>
          <w:lang w:eastAsia="zh-CN"/>
        </w:rPr>
        <w:t>, M. [2007</w:t>
      </w:r>
      <w:r>
        <w:rPr>
          <w:rFonts w:hint="eastAsia"/>
          <w:lang w:eastAsia="zh-CN"/>
        </w:rPr>
        <w:t>年</w:t>
      </w:r>
      <w:r>
        <w:rPr>
          <w:rFonts w:hint="eastAsia"/>
          <w:lang w:eastAsia="zh-CN"/>
        </w:rPr>
        <w:t>10</w:t>
      </w:r>
      <w:r>
        <w:rPr>
          <w:rFonts w:hint="eastAsia"/>
          <w:lang w:eastAsia="zh-CN"/>
        </w:rPr>
        <w:t>月</w:t>
      </w:r>
      <w:r>
        <w:rPr>
          <w:lang w:eastAsia="zh-CN"/>
        </w:rPr>
        <w:t xml:space="preserve">] </w:t>
      </w:r>
      <w:r>
        <w:rPr>
          <w:rFonts w:hint="eastAsia"/>
          <w:lang w:eastAsia="zh-CN"/>
        </w:rPr>
        <w:t>—</w:t>
      </w:r>
      <w:r>
        <w:rPr>
          <w:rFonts w:hint="eastAsia"/>
          <w:lang w:eastAsia="zh-CN"/>
        </w:rPr>
        <w:t xml:space="preserve"> </w:t>
      </w:r>
      <w:r>
        <w:rPr>
          <w:rFonts w:hint="eastAsia"/>
          <w:lang w:eastAsia="zh-CN"/>
        </w:rPr>
        <w:t>室内电力线天线因子的原地测量，</w:t>
      </w:r>
      <w:r>
        <w:rPr>
          <w:rFonts w:hint="eastAsia"/>
          <w:lang w:eastAsia="zh-CN"/>
        </w:rPr>
        <w:t>IEICE</w:t>
      </w:r>
      <w:r>
        <w:rPr>
          <w:rFonts w:hint="eastAsia"/>
          <w:lang w:eastAsia="zh-CN"/>
        </w:rPr>
        <w:t>技术报告第</w:t>
      </w:r>
      <w:r>
        <w:rPr>
          <w:rFonts w:hint="eastAsia"/>
          <w:lang w:eastAsia="zh-CN"/>
        </w:rPr>
        <w:t>107</w:t>
      </w:r>
      <w:r>
        <w:rPr>
          <w:rFonts w:hint="eastAsia"/>
          <w:lang w:eastAsia="zh-CN"/>
        </w:rPr>
        <w:t>卷，</w:t>
      </w:r>
      <w:r>
        <w:rPr>
          <w:rFonts w:hint="eastAsia"/>
          <w:lang w:eastAsia="zh-CN"/>
        </w:rPr>
        <w:t>EMCJ2007-54</w:t>
      </w:r>
      <w:r>
        <w:rPr>
          <w:rFonts w:hint="eastAsia"/>
          <w:lang w:eastAsia="zh-CN"/>
        </w:rPr>
        <w:t>，第</w:t>
      </w:r>
      <w:r>
        <w:rPr>
          <w:rFonts w:hint="eastAsia"/>
          <w:lang w:eastAsia="zh-CN"/>
        </w:rPr>
        <w:t>7</w:t>
      </w:r>
      <w:r>
        <w:rPr>
          <w:rFonts w:hint="eastAsia"/>
          <w:lang w:eastAsia="zh-CN"/>
        </w:rPr>
        <w:t>页至</w:t>
      </w:r>
      <w:r>
        <w:rPr>
          <w:rFonts w:hint="eastAsia"/>
          <w:lang w:eastAsia="zh-CN"/>
        </w:rPr>
        <w:t>12</w:t>
      </w:r>
      <w:r>
        <w:rPr>
          <w:rFonts w:hint="eastAsia"/>
          <w:lang w:eastAsia="zh-CN"/>
        </w:rPr>
        <w:t>页（在日本）。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60" w:rsidRDefault="005F1760" w:rsidP="005F1760">
    <w:pPr>
      <w:pStyle w:val="Header"/>
      <w:jc w:val="left"/>
      <w:rPr>
        <w:lang w:eastAsia="zh-CN"/>
      </w:rPr>
    </w:pPr>
    <w:r w:rsidRPr="005F1760">
      <w:rPr>
        <w:rStyle w:val="PageNumber"/>
        <w:b/>
        <w:bCs/>
      </w:rPr>
      <w:fldChar w:fldCharType="begin"/>
    </w:r>
    <w:r w:rsidRPr="005F1760">
      <w:rPr>
        <w:rStyle w:val="PageNumber"/>
        <w:b/>
        <w:bCs/>
      </w:rPr>
      <w:instrText xml:space="preserve"> PAGE </w:instrText>
    </w:r>
    <w:r w:rsidRPr="005F1760">
      <w:rPr>
        <w:rStyle w:val="PageNumber"/>
        <w:b/>
        <w:bCs/>
      </w:rPr>
      <w:fldChar w:fldCharType="separate"/>
    </w:r>
    <w:r w:rsidR="00325CCB">
      <w:rPr>
        <w:rStyle w:val="PageNumber"/>
        <w:b/>
        <w:bCs/>
        <w:noProof/>
      </w:rPr>
      <w:t>ii</w:t>
    </w:r>
    <w:r w:rsidRPr="005F1760">
      <w:rPr>
        <w:rStyle w:val="PageNumber"/>
        <w:b/>
        <w:bCs/>
      </w:rPr>
      <w:fldChar w:fldCharType="end"/>
    </w:r>
    <w:r>
      <w:tab/>
    </w:r>
    <w:r w:rsidRPr="008429A7">
      <w:rPr>
        <w:b/>
        <w:bCs/>
      </w:rPr>
      <w:t>ITU-R  S</w:t>
    </w:r>
    <w:r>
      <w:rPr>
        <w:rFonts w:hint="eastAsia"/>
        <w:b/>
        <w:bCs/>
        <w:lang w:eastAsia="zh-CN"/>
      </w:rPr>
      <w:t>M</w:t>
    </w:r>
    <w:r w:rsidRPr="008429A7">
      <w:rPr>
        <w:b/>
        <w:bCs/>
      </w:rPr>
      <w:t>.</w:t>
    </w:r>
    <w:r>
      <w:rPr>
        <w:b/>
        <w:bCs/>
        <w:lang w:eastAsia="zh-CN"/>
      </w:rPr>
      <w:t>2269</w:t>
    </w:r>
    <w:r>
      <w:rPr>
        <w:rFonts w:hint="eastAsia"/>
        <w:b/>
        <w:bCs/>
        <w:lang w:eastAsia="zh-CN"/>
      </w:rPr>
      <w:t xml:space="preserve"> </w:t>
    </w:r>
    <w:r>
      <w:rPr>
        <w:rFonts w:hint="eastAsia"/>
        <w:b/>
        <w:bCs/>
        <w:lang w:eastAsia="zh-CN"/>
      </w:rPr>
      <w:t>报告</w:t>
    </w:r>
    <w:r>
      <w:rPr>
        <w:rFonts w:hint="eastAsia"/>
        <w:b/>
        <w:bCs/>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60" w:rsidRPr="00496AEB" w:rsidRDefault="005F1760">
    <w:pPr>
      <w:pStyle w:val="Header"/>
      <w:rPr>
        <w:b/>
        <w:bCs/>
      </w:rPr>
    </w:pPr>
    <w:r w:rsidRPr="00496AEB">
      <w:rPr>
        <w:b/>
        <w:bCs/>
      </w:rPr>
      <w:t>ITU-R  SM.2152</w:t>
    </w:r>
    <w:r w:rsidRPr="00496AEB">
      <w:rPr>
        <w:rFonts w:hint="eastAsia"/>
        <w:b/>
        <w:bCs/>
      </w:rPr>
      <w:t>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60" w:rsidRPr="00496AEB" w:rsidRDefault="005F1760">
    <w:pPr>
      <w:pStyle w:val="Header"/>
      <w:rPr>
        <w:b/>
        <w:bCs/>
      </w:rPr>
    </w:pPr>
    <w:r w:rsidRPr="00496AEB">
      <w:rPr>
        <w:b/>
        <w:bCs/>
      </w:rPr>
      <w:t>ITU-R  SM.2152</w:t>
    </w:r>
    <w:r w:rsidRPr="00496AEB">
      <w:rPr>
        <w:rFonts w:hint="eastAsia"/>
        <w:b/>
        <w:bCs/>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60" w:rsidRDefault="005F1760" w:rsidP="005F1760">
    <w:pPr>
      <w:pStyle w:val="Header"/>
      <w:jc w:val="left"/>
    </w:pPr>
    <w:r>
      <w:rPr>
        <w:b/>
        <w:bCs/>
      </w:rPr>
      <w:fldChar w:fldCharType="begin"/>
    </w:r>
    <w:r>
      <w:rPr>
        <w:rStyle w:val="PageNumber"/>
        <w:b/>
        <w:bCs/>
      </w:rPr>
      <w:instrText xml:space="preserve"> PAGE </w:instrText>
    </w:r>
    <w:r>
      <w:rPr>
        <w:b/>
        <w:bCs/>
      </w:rPr>
      <w:fldChar w:fldCharType="separate"/>
    </w:r>
    <w:r w:rsidR="00325CCB">
      <w:rPr>
        <w:rStyle w:val="PageNumber"/>
        <w:b/>
        <w:bCs/>
        <w:noProof/>
      </w:rPr>
      <w:t>18</w:t>
    </w:r>
    <w:r>
      <w:rPr>
        <w:b/>
        <w:bCs/>
      </w:rPr>
      <w:fldChar w:fldCharType="end"/>
    </w:r>
    <w:r>
      <w:tab/>
    </w:r>
    <w:r w:rsidRPr="005F1760">
      <w:rPr>
        <w:b/>
        <w:bCs/>
      </w:rPr>
      <w:t xml:space="preserve">ITU-R  SM.2269 </w:t>
    </w:r>
    <w:r w:rsidRPr="005F1760">
      <w:rPr>
        <w:rFonts w:hint="eastAsia"/>
        <w:b/>
        <w:bCs/>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60" w:rsidRDefault="005F1760" w:rsidP="005F1760">
    <w:pPr>
      <w:pStyle w:val="Header"/>
    </w:pPr>
    <w:r>
      <w:tab/>
    </w:r>
    <w:r w:rsidRPr="005F1760">
      <w:rPr>
        <w:b/>
        <w:bCs/>
      </w:rPr>
      <w:t xml:space="preserve">ITU-R  SM.2269 </w:t>
    </w:r>
    <w:r w:rsidRPr="005F1760">
      <w:rPr>
        <w:rFonts w:hint="eastAsia"/>
        <w:b/>
        <w:bCs/>
      </w:rPr>
      <w:t>报告</w:t>
    </w:r>
    <w:r>
      <w:tab/>
    </w:r>
    <w:r>
      <w:rPr>
        <w:b/>
        <w:bCs/>
      </w:rPr>
      <w:fldChar w:fldCharType="begin"/>
    </w:r>
    <w:r>
      <w:rPr>
        <w:rStyle w:val="PageNumber"/>
        <w:b/>
        <w:bCs/>
      </w:rPr>
      <w:instrText xml:space="preserve"> PAGE </w:instrText>
    </w:r>
    <w:r>
      <w:rPr>
        <w:b/>
        <w:bCs/>
      </w:rPr>
      <w:fldChar w:fldCharType="separate"/>
    </w:r>
    <w:r w:rsidR="00325CCB">
      <w:rPr>
        <w:rStyle w:val="PageNumber"/>
        <w:b/>
        <w:bCs/>
        <w:noProof/>
      </w:rPr>
      <w:t>19</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doNotValidateAgainstSchema/>
  <w:doNotDemarcateInvalidXml/>
  <w:hdrShapeDefaults>
    <o:shapedefaults v:ext="edit" spidmax="10241"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4DE3"/>
    <w:rsid w:val="00066F27"/>
    <w:rsid w:val="000832EA"/>
    <w:rsid w:val="000D0222"/>
    <w:rsid w:val="00104CB3"/>
    <w:rsid w:val="001640C6"/>
    <w:rsid w:val="00164DF2"/>
    <w:rsid w:val="00172A27"/>
    <w:rsid w:val="002B2FC5"/>
    <w:rsid w:val="00304EDD"/>
    <w:rsid w:val="00325CCB"/>
    <w:rsid w:val="003A22AC"/>
    <w:rsid w:val="004306CC"/>
    <w:rsid w:val="00452DD2"/>
    <w:rsid w:val="004755A6"/>
    <w:rsid w:val="00494FDF"/>
    <w:rsid w:val="004D01DB"/>
    <w:rsid w:val="004D5C3E"/>
    <w:rsid w:val="004E20C6"/>
    <w:rsid w:val="00504B17"/>
    <w:rsid w:val="005651F4"/>
    <w:rsid w:val="005A6893"/>
    <w:rsid w:val="005F1760"/>
    <w:rsid w:val="00632ECB"/>
    <w:rsid w:val="00642334"/>
    <w:rsid w:val="006563CA"/>
    <w:rsid w:val="00666D1B"/>
    <w:rsid w:val="00673DA5"/>
    <w:rsid w:val="006F6435"/>
    <w:rsid w:val="007220F7"/>
    <w:rsid w:val="007C4D21"/>
    <w:rsid w:val="007E0FEA"/>
    <w:rsid w:val="0085452A"/>
    <w:rsid w:val="00891B10"/>
    <w:rsid w:val="00893C9D"/>
    <w:rsid w:val="0089422A"/>
    <w:rsid w:val="008A7422"/>
    <w:rsid w:val="008B5D59"/>
    <w:rsid w:val="008C114A"/>
    <w:rsid w:val="008D4ED5"/>
    <w:rsid w:val="00960901"/>
    <w:rsid w:val="00961E67"/>
    <w:rsid w:val="00970342"/>
    <w:rsid w:val="00975566"/>
    <w:rsid w:val="0099143A"/>
    <w:rsid w:val="009A2227"/>
    <w:rsid w:val="00A2176F"/>
    <w:rsid w:val="00A62CBA"/>
    <w:rsid w:val="00A8029C"/>
    <w:rsid w:val="00BF1CDA"/>
    <w:rsid w:val="00C76A7F"/>
    <w:rsid w:val="00C931CE"/>
    <w:rsid w:val="00D958B0"/>
    <w:rsid w:val="00E168B1"/>
    <w:rsid w:val="00E63E96"/>
    <w:rsid w:val="00EC38B5"/>
    <w:rsid w:val="00F62195"/>
    <w:rsid w:val="00F731A5"/>
    <w:rsid w:val="00F76DC4"/>
    <w:rsid w:val="00F8701B"/>
    <w:rsid w:val="00FA5E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48FCC783-C142-42A9-B9CE-8C7ACE98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aliases w:val="pn"/>
    <w:basedOn w:val="DefaultParagraphFont"/>
  </w:style>
  <w:style w:type="character" w:styleId="Hyperlink">
    <w:name w:val="Hyperlink"/>
    <w:basedOn w:val="DefaultParagraphFont"/>
    <w:rPr>
      <w:color w:val="0000FF"/>
      <w:u w:val="single"/>
    </w:rPr>
  </w:style>
  <w:style w:type="character" w:styleId="EndnoteReference">
    <w:name w:val="endnote reference"/>
    <w:basedOn w:val="DefaultParagraphFont"/>
    <w:uiPriority w:val="99"/>
    <w:rPr>
      <w:vertAlign w:val="superscript"/>
    </w:rPr>
  </w:style>
  <w:style w:type="character" w:styleId="FollowedHyperlink">
    <w:name w:val="FollowedHyperlink"/>
    <w:basedOn w:val="DefaultParagraphFont"/>
    <w:uiPriority w:val="99"/>
    <w:rPr>
      <w:rFonts w:cs="Times New Roman"/>
      <w:color w:val="800080"/>
      <w:u w:val="single"/>
    </w:rPr>
  </w:style>
  <w:style w:type="character" w:styleId="FootnoteReference">
    <w:name w:val="footnote reference"/>
    <w:basedOn w:val="DefaultParagraphFont"/>
    <w:rPr>
      <w:position w:val="6"/>
      <w:sz w:val="18"/>
    </w:rPr>
  </w:style>
  <w:style w:type="character" w:styleId="LineNumber">
    <w:name w:val="line number"/>
    <w:basedOn w:val="DefaultParagraphFont"/>
    <w:uiPriority w:val="99"/>
  </w:style>
  <w:style w:type="character" w:styleId="Strong">
    <w:name w:val="Strong"/>
    <w:basedOn w:val="DefaultParagraphFont"/>
    <w:uiPriority w:val="99"/>
    <w:qFormat/>
    <w:rPr>
      <w:rFonts w:cs="Times New Roman"/>
      <w:b/>
      <w:bCs/>
    </w:rPr>
  </w:style>
  <w:style w:type="character" w:customStyle="1" w:styleId="Heading2Char">
    <w:name w:val="Heading 2 Char"/>
    <w:basedOn w:val="DefaultParagraphFont"/>
    <w:link w:val="Heading2"/>
    <w:rPr>
      <w:b/>
      <w:sz w:val="24"/>
      <w:lang w:val="en-US" w:eastAsia="en-US"/>
    </w:rPr>
  </w:style>
  <w:style w:type="character" w:customStyle="1" w:styleId="BodyTextChar">
    <w:name w:val="Body Text Char"/>
    <w:basedOn w:val="DefaultParagraphFont"/>
    <w:link w:val="BodyText"/>
    <w:uiPriority w:val="99"/>
    <w:rPr>
      <w:rFonts w:eastAsia="Malgun Gothic"/>
      <w:sz w:val="24"/>
      <w:lang w:eastAsia="en-US"/>
    </w:rPr>
  </w:style>
  <w:style w:type="character" w:customStyle="1" w:styleId="ResNoChar">
    <w:name w:val="Res_No Char"/>
    <w:basedOn w:val="DefaultParagraphFont"/>
    <w:link w:val="ResNo"/>
    <w:locked/>
    <w:rPr>
      <w:sz w:val="28"/>
      <w:lang w:val="en-US" w:eastAsia="en-US"/>
    </w:rPr>
  </w:style>
  <w:style w:type="character" w:customStyle="1" w:styleId="href">
    <w:name w:val="href"/>
    <w:basedOn w:val="DefaultParagraphFont"/>
  </w:style>
  <w:style w:type="character" w:customStyle="1" w:styleId="Heading1Char">
    <w:name w:val="Heading 1 Char"/>
    <w:basedOn w:val="DefaultParagraphFont"/>
    <w:link w:val="Heading1"/>
    <w:rPr>
      <w:b/>
      <w:sz w:val="24"/>
      <w:lang w:val="en-US" w:eastAsia="en-US"/>
    </w:rPr>
  </w:style>
  <w:style w:type="character" w:customStyle="1" w:styleId="Heading3Char">
    <w:name w:val="Heading 3 Char"/>
    <w:basedOn w:val="DefaultParagraphFont"/>
    <w:link w:val="Heading3"/>
    <w:rPr>
      <w:b/>
      <w:sz w:val="24"/>
      <w:lang w:val="en-US" w:eastAsia="en-US"/>
    </w:rPr>
  </w:style>
  <w:style w:type="character" w:customStyle="1" w:styleId="Heading4Char">
    <w:name w:val="Heading 4 Char"/>
    <w:basedOn w:val="DefaultParagraphFont"/>
    <w:link w:val="Heading4"/>
    <w:rPr>
      <w:b/>
      <w:sz w:val="24"/>
      <w:lang w:val="en-US" w:eastAsia="en-US"/>
    </w:rPr>
  </w:style>
  <w:style w:type="character" w:customStyle="1" w:styleId="Heading5Char">
    <w:name w:val="Heading 5 Char"/>
    <w:basedOn w:val="DefaultParagraphFont"/>
    <w:link w:val="Heading5"/>
    <w:rPr>
      <w:b/>
      <w:sz w:val="24"/>
      <w:lang w:val="en-US" w:eastAsia="en-US"/>
    </w:rPr>
  </w:style>
  <w:style w:type="character" w:customStyle="1" w:styleId="Heading6Char">
    <w:name w:val="Heading 6 Char"/>
    <w:basedOn w:val="DefaultParagraphFont"/>
    <w:link w:val="Heading6"/>
    <w:rPr>
      <w:b/>
      <w:sz w:val="24"/>
      <w:lang w:val="en-US" w:eastAsia="en-US"/>
    </w:rPr>
  </w:style>
  <w:style w:type="character" w:customStyle="1" w:styleId="Heading7Char">
    <w:name w:val="Heading 7 Char"/>
    <w:basedOn w:val="DefaultParagraphFont"/>
    <w:link w:val="Heading7"/>
    <w:rPr>
      <w:b/>
      <w:sz w:val="24"/>
      <w:lang w:val="en-US" w:eastAsia="en-US"/>
    </w:rPr>
  </w:style>
  <w:style w:type="character" w:customStyle="1" w:styleId="Heading8Char">
    <w:name w:val="Heading 8 Char"/>
    <w:basedOn w:val="DefaultParagraphFont"/>
    <w:link w:val="Heading8"/>
    <w:rPr>
      <w:b/>
      <w:sz w:val="24"/>
      <w:lang w:val="en-US" w:eastAsia="en-US"/>
    </w:rPr>
  </w:style>
  <w:style w:type="character" w:customStyle="1" w:styleId="Heading9Char">
    <w:name w:val="Heading 9 Char"/>
    <w:basedOn w:val="DefaultParagraphFont"/>
    <w:link w:val="Heading9"/>
    <w:rPr>
      <w:b/>
      <w:sz w:val="24"/>
      <w:lang w:val="en-US" w:eastAsia="en-US"/>
    </w:rPr>
  </w:style>
  <w:style w:type="character" w:customStyle="1" w:styleId="FooterChar">
    <w:name w:val="Footer Char"/>
    <w:basedOn w:val="DefaultParagraphFont"/>
    <w:link w:val="Footer"/>
    <w:rPr>
      <w:sz w:val="18"/>
      <w:lang w:val="en-US"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uiPriority w:val="99"/>
    <w:semiHidden/>
    <w:rPr>
      <w:rFonts w:ascii="Times New Roman" w:hAnsi="Times New Roman"/>
      <w:lang w:val="en-US" w:eastAsia="en-US"/>
    </w:rPr>
  </w:style>
  <w:style w:type="character" w:customStyle="1" w:styleId="HeaderChar">
    <w:name w:val="Header Char"/>
    <w:aliases w:val="encabezado Char"/>
    <w:basedOn w:val="DefaultParagraphFont"/>
    <w:link w:val="Header"/>
    <w:rPr>
      <w:sz w:val="24"/>
      <w:lang w:val="en-US" w:eastAsia="en-US"/>
    </w:rPr>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character" w:customStyle="1" w:styleId="Artdef">
    <w:name w:val="Art_def"/>
    <w:basedOn w:val="DefaultParagraphFont"/>
    <w:uiPriority w:val="99"/>
    <w:rPr>
      <w:rFonts w:ascii="Times New Roman" w:hAnsi="Times New Roman"/>
      <w:b/>
    </w:rPr>
  </w:style>
  <w:style w:type="character" w:customStyle="1" w:styleId="Artref">
    <w:name w:val="Art_ref"/>
    <w:basedOn w:val="DefaultParagraphFont"/>
    <w:uiPriority w:val="99"/>
  </w:style>
  <w:style w:type="character" w:customStyle="1" w:styleId="Recdef">
    <w:name w:val="Rec_def"/>
    <w:basedOn w:val="DefaultParagraphFont"/>
    <w:uiPriority w:val="99"/>
    <w:rPr>
      <w:b/>
    </w:rPr>
  </w:style>
  <w:style w:type="character" w:customStyle="1" w:styleId="Resdef">
    <w:name w:val="Res_def"/>
    <w:basedOn w:val="DefaultParagraphFont"/>
    <w:uiPriority w:val="99"/>
    <w:rPr>
      <w:rFonts w:ascii="Times New Roman" w:hAnsi="Times New Roman"/>
      <w:b/>
    </w:rPr>
  </w:style>
  <w:style w:type="character" w:customStyle="1" w:styleId="Tablefreq">
    <w:name w:val="Table_freq"/>
    <w:basedOn w:val="DefaultParagraphFont"/>
    <w:uiPriority w:val="99"/>
    <w:rPr>
      <w:b/>
      <w:color w:val="auto"/>
      <w:sz w:val="20"/>
    </w:rPr>
  </w:style>
  <w:style w:type="character" w:customStyle="1" w:styleId="NormalaftertitleChar">
    <w:name w:val="Normal_after_title Char"/>
    <w:basedOn w:val="DefaultParagraphFont"/>
    <w:link w:val="Normalaftertitle"/>
    <w:locked/>
    <w:rPr>
      <w:sz w:val="24"/>
      <w:lang w:val="en-US" w:eastAsia="en-US"/>
    </w:rPr>
  </w:style>
  <w:style w:type="character" w:customStyle="1" w:styleId="enumlev1Char">
    <w:name w:val="enumlev1 Char"/>
    <w:basedOn w:val="DefaultParagraphFont"/>
    <w:link w:val="enumlev1"/>
    <w:locked/>
    <w:rPr>
      <w:sz w:val="24"/>
      <w:lang w:val="en-US" w:eastAsia="en-US"/>
    </w:rPr>
  </w:style>
  <w:style w:type="character" w:customStyle="1" w:styleId="Title2Char">
    <w:name w:val="Title 2 Char"/>
    <w:basedOn w:val="DefaultParagraphFont"/>
    <w:link w:val="Title2"/>
    <w:uiPriority w:val="99"/>
    <w:locked/>
    <w:rPr>
      <w:caps/>
      <w:sz w:val="28"/>
      <w:lang w:val="en-US" w:eastAsia="en-US"/>
    </w:rPr>
  </w:style>
  <w:style w:type="character" w:customStyle="1" w:styleId="TabletextChar">
    <w:name w:val="Table_text Char"/>
    <w:basedOn w:val="DefaultParagraphFont"/>
    <w:link w:val="Tabletext"/>
    <w:locked/>
    <w:rPr>
      <w:sz w:val="22"/>
      <w:lang w:val="en-US" w:eastAsia="en-US"/>
    </w:rPr>
  </w:style>
  <w:style w:type="character" w:customStyle="1" w:styleId="TabletitleChar">
    <w:name w:val="Table_title Char"/>
    <w:basedOn w:val="DefaultParagraphFont"/>
    <w:link w:val="Tabletitle"/>
    <w:locked/>
    <w:rPr>
      <w:b/>
      <w:sz w:val="24"/>
      <w:lang w:val="en-US" w:eastAsia="en-US"/>
    </w:rPr>
  </w:style>
  <w:style w:type="character" w:customStyle="1" w:styleId="FiguretitleChar">
    <w:name w:val="Figure_title Char"/>
    <w:basedOn w:val="TabletitleChar"/>
    <w:link w:val="Figuretitle"/>
    <w:locked/>
    <w:rPr>
      <w:rFonts w:ascii="Times New Roman Bold" w:hAnsi="Times New Roman Bold"/>
      <w:b/>
      <w:sz w:val="18"/>
      <w:lang w:val="en-US" w:eastAsia="en-US"/>
    </w:rPr>
  </w:style>
  <w:style w:type="character" w:customStyle="1" w:styleId="FootnoteTextChar1">
    <w:name w:val="Footnote Text Char1"/>
    <w:basedOn w:val="DefaultParagraphFont"/>
    <w:link w:val="FootnoteText"/>
    <w:locked/>
    <w:rPr>
      <w:sz w:val="22"/>
      <w:lang w:val="en-US" w:eastAsia="en-US"/>
    </w:rPr>
  </w:style>
  <w:style w:type="character" w:customStyle="1" w:styleId="NoteChar">
    <w:name w:val="Note Char"/>
    <w:basedOn w:val="DefaultParagraphFont"/>
    <w:link w:val="Note"/>
    <w:locked/>
    <w:rPr>
      <w:sz w:val="22"/>
      <w:lang w:val="en-US" w:eastAsia="en-US"/>
    </w:rPr>
  </w:style>
  <w:style w:type="character" w:customStyle="1" w:styleId="NormalaftertitleChar0">
    <w:name w:val="Normal after title Char"/>
    <w:basedOn w:val="DefaultParagraphFont"/>
    <w:link w:val="Normalaftertitle0"/>
    <w:uiPriority w:val="99"/>
    <w:locked/>
    <w:rPr>
      <w:sz w:val="24"/>
      <w:lang w:val="en-US" w:eastAsia="en-US"/>
    </w:rPr>
  </w:style>
  <w:style w:type="character" w:customStyle="1" w:styleId="RectitleChar">
    <w:name w:val="Rec_title Char"/>
    <w:basedOn w:val="DefaultParagraphFont"/>
    <w:link w:val="Rectitle"/>
    <w:locked/>
    <w:rPr>
      <w:b/>
      <w:sz w:val="28"/>
      <w:lang w:val="en-US" w:eastAsia="en-US"/>
    </w:rPr>
  </w:style>
  <w:style w:type="character" w:customStyle="1" w:styleId="BodyTextIndentChar">
    <w:name w:val="Body Text Indent Char"/>
    <w:uiPriority w:val="99"/>
    <w:locked/>
    <w:rPr>
      <w:b/>
      <w:sz w:val="24"/>
      <w:lang w:val="en-US" w:eastAsia="en-US"/>
    </w:rPr>
  </w:style>
  <w:style w:type="character" w:customStyle="1" w:styleId="SourceChar">
    <w:name w:val="Source Char"/>
    <w:basedOn w:val="DefaultParagraphFont"/>
    <w:link w:val="Source"/>
    <w:uiPriority w:val="99"/>
    <w:locked/>
    <w:rPr>
      <w:b/>
      <w:sz w:val="28"/>
      <w:lang w:val="en-US" w:eastAsia="en-US"/>
    </w:rPr>
  </w:style>
  <w:style w:type="character" w:customStyle="1" w:styleId="TableNoChar">
    <w:name w:val="Table_No Char"/>
    <w:basedOn w:val="DefaultParagraphFont"/>
    <w:link w:val="TableNo"/>
    <w:locked/>
    <w:rPr>
      <w:sz w:val="24"/>
      <w:lang w:val="en-US" w:eastAsia="en-US"/>
    </w:rPr>
  </w:style>
  <w:style w:type="character" w:customStyle="1" w:styleId="Title1Char">
    <w:name w:val="Title 1 Char"/>
    <w:basedOn w:val="DefaultParagraphFont"/>
    <w:link w:val="Title1"/>
    <w:uiPriority w:val="99"/>
    <w:locked/>
    <w:rPr>
      <w:caps/>
      <w:sz w:val="28"/>
      <w:lang w:val="en-US" w:eastAsia="en-US"/>
    </w:rPr>
  </w:style>
  <w:style w:type="character" w:customStyle="1" w:styleId="HeadingbChar">
    <w:name w:val="Heading_b Char"/>
    <w:basedOn w:val="DefaultParagraphFont"/>
    <w:link w:val="Headingb"/>
    <w:locked/>
    <w:rPr>
      <w:b/>
      <w:sz w:val="24"/>
      <w:lang w:val="en-US" w:eastAsia="en-US"/>
    </w:rPr>
  </w:style>
  <w:style w:type="character" w:customStyle="1" w:styleId="BalloonTextChar">
    <w:name w:val="Balloon Text Char"/>
    <w:basedOn w:val="DefaultParagraphFont"/>
    <w:link w:val="BalloonText"/>
    <w:uiPriority w:val="99"/>
    <w:rPr>
      <w:rFonts w:ascii="Malgun Gothic" w:eastAsia="Malgun Gothic" w:hAnsi="Malgun Gothic"/>
      <w:sz w:val="18"/>
      <w:szCs w:val="18"/>
      <w:lang w:val="en-US" w:eastAsia="en-US"/>
    </w:rPr>
  </w:style>
  <w:style w:type="character" w:customStyle="1" w:styleId="BodyTextIndentChar1">
    <w:name w:val="Body Text Indent Char1"/>
    <w:basedOn w:val="DefaultParagraphFont"/>
    <w:link w:val="BodyTextIndent"/>
    <w:uiPriority w:val="99"/>
    <w:rPr>
      <w:rFonts w:ascii="CG Times" w:eastAsia="Batang" w:hAnsi="CG Times"/>
      <w:b/>
      <w:sz w:val="24"/>
      <w:lang w:val="en-US" w:eastAsia="en-US"/>
    </w:rPr>
  </w:style>
  <w:style w:type="character" w:customStyle="1" w:styleId="EndnoteTextChar">
    <w:name w:val="Endnote Text Char"/>
    <w:basedOn w:val="DefaultParagraphFont"/>
    <w:link w:val="EndnoteText"/>
    <w:uiPriority w:val="99"/>
    <w:rPr>
      <w:rFonts w:ascii="Century" w:eastAsia="MS Mincho" w:hAnsi="Century"/>
      <w:kern w:val="2"/>
      <w:sz w:val="21"/>
      <w:szCs w:val="24"/>
      <w:lang w:eastAsia="ja-JP"/>
    </w:rPr>
  </w:style>
  <w:style w:type="character" w:customStyle="1" w:styleId="BodyText3Char">
    <w:name w:val="Body Text 3 Char"/>
    <w:basedOn w:val="DefaultParagraphFont"/>
    <w:link w:val="BodyText3"/>
    <w:uiPriority w:val="99"/>
    <w:rPr>
      <w:rFonts w:eastAsia="Malgun Gothic"/>
      <w:sz w:val="16"/>
      <w:szCs w:val="16"/>
      <w:lang w:val="en-US" w:eastAsia="en-US"/>
    </w:rPr>
  </w:style>
  <w:style w:type="character" w:customStyle="1" w:styleId="BodyText2Char">
    <w:name w:val="Body Text 2 Char"/>
    <w:basedOn w:val="DefaultParagraphFont"/>
    <w:link w:val="BodyText2"/>
    <w:uiPriority w:val="99"/>
    <w:rPr>
      <w:rFonts w:eastAsia="SimSun"/>
      <w:sz w:val="24"/>
      <w:lang w:val="en-US" w:eastAsia="en-US"/>
    </w:rPr>
  </w:style>
  <w:style w:type="character" w:customStyle="1" w:styleId="FootnoteCharacters">
    <w:name w:val="Footnote Characters"/>
    <w:basedOn w:val="DefaultParagraphFont"/>
    <w:uiPriority w:val="99"/>
    <w:rPr>
      <w:rFonts w:cs="Times New Roman"/>
      <w:vertAlign w:val="superscript"/>
    </w:rPr>
  </w:style>
  <w:style w:type="paragraph" w:styleId="Index7">
    <w:name w:val="index 7"/>
    <w:basedOn w:val="Normal"/>
    <w:next w:val="Normal"/>
    <w:uiPriority w:val="99"/>
    <w:pPr>
      <w:tabs>
        <w:tab w:val="clear" w:pos="794"/>
        <w:tab w:val="clear" w:pos="1191"/>
        <w:tab w:val="clear" w:pos="1588"/>
        <w:tab w:val="clear" w:pos="1985"/>
        <w:tab w:val="left" w:pos="1134"/>
        <w:tab w:val="left" w:pos="1871"/>
        <w:tab w:val="left" w:pos="2268"/>
      </w:tabs>
      <w:ind w:left="1698"/>
      <w:jc w:val="left"/>
    </w:pPr>
  </w:style>
  <w:style w:type="paragraph" w:styleId="TOC7">
    <w:name w:val="toc 7"/>
    <w:basedOn w:val="TOC4"/>
    <w:semiHidden/>
  </w:style>
  <w:style w:type="paragraph" w:styleId="BodyText3">
    <w:name w:val="Body Text 3"/>
    <w:basedOn w:val="Normal"/>
    <w:link w:val="BodyText3Char"/>
    <w:uiPriority w:val="99"/>
    <w:pPr>
      <w:spacing w:after="120"/>
      <w:jc w:val="left"/>
    </w:pPr>
    <w:rPr>
      <w:rFonts w:eastAsia="Malgun Gothic"/>
      <w:sz w:val="16"/>
      <w:szCs w:val="16"/>
    </w:rPr>
  </w:style>
  <w:style w:type="paragraph" w:customStyle="1" w:styleId="Chaptitle">
    <w:name w:val="Chap_title"/>
    <w:basedOn w:val="Arttitle"/>
    <w:next w:val="Normalaftertitle"/>
  </w:style>
  <w:style w:type="paragraph" w:styleId="Index5">
    <w:name w:val="index 5"/>
    <w:basedOn w:val="Normal"/>
    <w:next w:val="Normal"/>
    <w:uiPriority w:val="99"/>
    <w:pPr>
      <w:tabs>
        <w:tab w:val="clear" w:pos="794"/>
        <w:tab w:val="clear" w:pos="1191"/>
        <w:tab w:val="clear" w:pos="1588"/>
        <w:tab w:val="clear" w:pos="1985"/>
        <w:tab w:val="left" w:pos="1134"/>
        <w:tab w:val="left" w:pos="1871"/>
        <w:tab w:val="left" w:pos="2268"/>
      </w:tabs>
      <w:ind w:left="1132"/>
      <w:jc w:val="left"/>
    </w:pPr>
  </w:style>
  <w:style w:type="paragraph" w:styleId="BalloonText">
    <w:name w:val="Balloon Text"/>
    <w:basedOn w:val="Normal"/>
    <w:link w:val="BalloonTextChar"/>
    <w:uiPriority w:val="99"/>
    <w:pPr>
      <w:spacing w:before="0"/>
      <w:jc w:val="left"/>
    </w:pPr>
    <w:rPr>
      <w:rFonts w:ascii="Malgun Gothic" w:eastAsia="Malgun Gothic" w:hAnsi="Malgun Gothic"/>
      <w:sz w:val="18"/>
      <w:szCs w:val="18"/>
    </w:rPr>
  </w:style>
  <w:style w:type="paragraph" w:customStyle="1" w:styleId="Equationlegend">
    <w:name w:val="Equation_legend"/>
    <w:basedOn w:val="NormalIndent"/>
    <w:pPr>
      <w:tabs>
        <w:tab w:val="clear" w:pos="794"/>
        <w:tab w:val="clear" w:pos="1191"/>
        <w:tab w:val="clear" w:pos="1588"/>
        <w:tab w:val="clear" w:pos="1985"/>
        <w:tab w:val="right" w:pos="1701"/>
      </w:tabs>
      <w:spacing w:before="80"/>
      <w:ind w:left="1985" w:hanging="1985"/>
    </w:pPr>
  </w:style>
  <w:style w:type="paragraph" w:styleId="NormalIndent">
    <w:name w:val="Normal Indent"/>
    <w:basedOn w:val="Normal"/>
    <w:pPr>
      <w:ind w:left="794"/>
    </w:pPr>
  </w:style>
  <w:style w:type="paragraph" w:styleId="EndnoteText">
    <w:name w:val="endnote text"/>
    <w:basedOn w:val="Normal"/>
    <w:link w:val="EndnoteTextChar"/>
    <w:uiPriority w:val="99"/>
    <w:pPr>
      <w:widowControl w:val="0"/>
      <w:tabs>
        <w:tab w:val="clear" w:pos="794"/>
        <w:tab w:val="clear" w:pos="1191"/>
        <w:tab w:val="clear" w:pos="1588"/>
        <w:tab w:val="clear" w:pos="1985"/>
      </w:tabs>
      <w:overflowPunct/>
      <w:autoSpaceDE/>
      <w:autoSpaceDN/>
      <w:adjustRightInd/>
      <w:snapToGrid w:val="0"/>
      <w:spacing w:before="0"/>
      <w:jc w:val="left"/>
      <w:textAlignment w:val="auto"/>
    </w:pPr>
    <w:rPr>
      <w:rFonts w:ascii="Century" w:eastAsia="MS Mincho" w:hAnsi="Century"/>
      <w:kern w:val="2"/>
      <w:sz w:val="21"/>
      <w:szCs w:val="24"/>
      <w:lang w:eastAsia="ja-JP"/>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styleId="TOC5">
    <w:name w:val="toc 5"/>
    <w:basedOn w:val="TOC4"/>
  </w:style>
  <w:style w:type="paragraph" w:styleId="Index6">
    <w:name w:val="index 6"/>
    <w:basedOn w:val="Normal"/>
    <w:next w:val="Normal"/>
    <w:uiPriority w:val="99"/>
    <w:pPr>
      <w:tabs>
        <w:tab w:val="clear" w:pos="794"/>
        <w:tab w:val="clear" w:pos="1191"/>
        <w:tab w:val="clear" w:pos="1588"/>
        <w:tab w:val="clear" w:pos="1985"/>
        <w:tab w:val="left" w:pos="1134"/>
        <w:tab w:val="left" w:pos="1871"/>
        <w:tab w:val="left" w:pos="2268"/>
      </w:tabs>
      <w:ind w:left="1415"/>
      <w:jc w:val="left"/>
    </w:pPr>
  </w:style>
  <w:style w:type="paragraph" w:customStyle="1" w:styleId="Restitle">
    <w:name w:val="Res_title"/>
    <w:basedOn w:val="Normal"/>
    <w:next w:val="Resref"/>
    <w:pPr>
      <w:spacing w:before="240"/>
      <w:jc w:val="center"/>
    </w:pPr>
    <w:rPr>
      <w:b/>
      <w:sz w:val="28"/>
    </w:rPr>
  </w:style>
  <w:style w:type="paragraph" w:customStyle="1" w:styleId="Arttitle">
    <w:name w:val="Art_title"/>
    <w:basedOn w:val="Normal"/>
    <w:next w:val="Normalaftertitle"/>
    <w:pPr>
      <w:keepNext/>
      <w:keepLines/>
      <w:spacing w:before="240"/>
      <w:jc w:val="center"/>
    </w:pPr>
    <w:rPr>
      <w:b/>
      <w:sz w:val="28"/>
    </w:rPr>
  </w:style>
  <w:style w:type="paragraph" w:styleId="TOC6">
    <w:name w:val="toc 6"/>
    <w:basedOn w:val="TOC4"/>
    <w:semiHidden/>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NormalWeb">
    <w:name w:val="Normal (Web)"/>
    <w:basedOn w:val="Normal"/>
    <w:uiPriority w:val="9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eastAsia="ko-KR"/>
    </w:r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styleId="BodyTextIndent">
    <w:name w:val="Body Text Indent"/>
    <w:basedOn w:val="Normal"/>
    <w:link w:val="BodyTextIndentChar1"/>
    <w:uiPriority w:val="99"/>
    <w:pPr>
      <w:widowControl w:val="0"/>
      <w:tabs>
        <w:tab w:val="clear" w:pos="794"/>
        <w:tab w:val="clear" w:pos="1191"/>
        <w:tab w:val="clear" w:pos="1588"/>
        <w:tab w:val="clear" w:pos="1985"/>
      </w:tabs>
      <w:suppressAutoHyphens/>
      <w:overflowPunct/>
      <w:autoSpaceDE/>
      <w:autoSpaceDN/>
      <w:adjustRightInd/>
      <w:spacing w:before="0"/>
      <w:ind w:leftChars="400" w:left="851"/>
      <w:jc w:val="left"/>
      <w:textAlignment w:val="auto"/>
    </w:pPr>
    <w:rPr>
      <w:rFonts w:ascii="CG Times" w:eastAsia="Batang" w:hAnsi="CG Times"/>
      <w:b/>
    </w:rPr>
  </w:style>
  <w:style w:type="paragraph" w:styleId="List">
    <w:name w:val="List"/>
    <w:basedOn w:val="BodyText"/>
    <w:uiPriority w:val="99"/>
    <w:rPr>
      <w:rFonts w:cs="Tahoma"/>
    </w:rPr>
  </w:style>
  <w:style w:type="paragraph" w:customStyle="1" w:styleId="Equation">
    <w:name w:val="Equation"/>
    <w:basedOn w:val="Normal"/>
    <w:pPr>
      <w:tabs>
        <w:tab w:val="clear" w:pos="794"/>
        <w:tab w:val="clear" w:pos="1191"/>
        <w:tab w:val="clear" w:pos="1588"/>
        <w:tab w:val="clear" w:pos="1985"/>
        <w:tab w:val="center" w:pos="4820"/>
        <w:tab w:val="right" w:pos="9639"/>
      </w:tabs>
    </w:p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Index1">
    <w:name w:val="index 1"/>
    <w:basedOn w:val="Normal"/>
    <w:next w:val="Normal"/>
    <w:semiHidden/>
  </w:style>
  <w:style w:type="paragraph" w:styleId="Index3">
    <w:name w:val="index 3"/>
    <w:basedOn w:val="Normal"/>
    <w:next w:val="Normal"/>
    <w:semiHidden/>
    <w:pPr>
      <w:ind w:left="566"/>
    </w:p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styleId="TOC4">
    <w:name w:val="toc 4"/>
    <w:basedOn w:val="TOC3"/>
    <w:pPr>
      <w:tabs>
        <w:tab w:val="clear" w:pos="2155"/>
        <w:tab w:val="left" w:pos="3261"/>
      </w:tabs>
      <w:spacing w:before="80"/>
      <w:ind w:left="3261" w:hanging="993"/>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TableNo">
    <w:name w:val="Table_No"/>
    <w:basedOn w:val="Normal"/>
    <w:next w:val="Normal"/>
    <w:link w:val="TableNoChar"/>
    <w:pPr>
      <w:keepNext/>
      <w:spacing w:before="360" w:after="120"/>
      <w:jc w:val="center"/>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styleId="IndexHeading">
    <w:name w:val="index heading"/>
    <w:basedOn w:val="Normal"/>
    <w:next w:val="Index1"/>
  </w:style>
  <w:style w:type="paragraph" w:styleId="Index2">
    <w:name w:val="index 2"/>
    <w:basedOn w:val="Normal"/>
    <w:next w:val="Normal"/>
    <w:semiHidden/>
    <w:pPr>
      <w:ind w:left="283"/>
    </w:pPr>
  </w:style>
  <w:style w:type="paragraph" w:styleId="FootnoteText">
    <w:name w:val="footnote text"/>
    <w:basedOn w:val="Normal"/>
    <w:link w:val="FootnoteTextChar1"/>
    <w:pPr>
      <w:keepLines/>
      <w:tabs>
        <w:tab w:val="clear" w:pos="794"/>
        <w:tab w:val="clear" w:pos="1191"/>
        <w:tab w:val="clear" w:pos="1588"/>
        <w:tab w:val="clear" w:pos="1985"/>
        <w:tab w:val="left" w:pos="255"/>
      </w:tabs>
      <w:ind w:left="255" w:hanging="255"/>
    </w:pPr>
    <w:rPr>
      <w:sz w:val="22"/>
    </w:rPr>
  </w:style>
  <w:style w:type="paragraph" w:styleId="TOC8">
    <w:name w:val="toc 8"/>
    <w:basedOn w:val="TOC4"/>
    <w:semiHidden/>
  </w:style>
  <w:style w:type="paragraph" w:customStyle="1" w:styleId="Partref">
    <w:name w:val="Part_ref"/>
    <w:basedOn w:val="Normal"/>
    <w:next w:val="Normal"/>
    <w:pPr>
      <w:keepNext/>
      <w:keepLines/>
      <w:spacing w:after="280"/>
      <w:jc w:val="center"/>
    </w:pPr>
  </w:style>
  <w:style w:type="paragraph" w:styleId="BodyText">
    <w:name w:val="Body Text"/>
    <w:basedOn w:val="Normal"/>
    <w:link w:val="BodyTextChar"/>
    <w:uiPriority w:val="99"/>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eastAsia="Malgun Gothic"/>
    </w:rPr>
  </w:style>
  <w:style w:type="paragraph" w:customStyle="1" w:styleId="Tabletext">
    <w:name w:val="Table_text"/>
    <w:basedOn w:val="Normal"/>
    <w:link w:val="TabletextChar"/>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styleId="BodyText2">
    <w:name w:val="Body Text 2"/>
    <w:basedOn w:val="Normal"/>
    <w:link w:val="BodyText2Char"/>
    <w:uiPriority w:val="99"/>
    <w:pPr>
      <w:spacing w:after="120" w:line="480" w:lineRule="auto"/>
      <w:jc w:val="left"/>
    </w:pPr>
  </w:style>
  <w:style w:type="paragraph" w:customStyle="1" w:styleId="Call">
    <w:name w:val="Call"/>
    <w:basedOn w:val="Normal"/>
    <w:next w:val="Normal"/>
    <w:pPr>
      <w:keepNext/>
      <w:keepLines/>
      <w:spacing w:before="160"/>
      <w:ind w:left="794"/>
    </w:pPr>
    <w:rPr>
      <w:i/>
    </w:rPr>
  </w:style>
  <w:style w:type="paragraph" w:styleId="TOC3">
    <w:name w:val="toc 3"/>
    <w:basedOn w:val="TOC2"/>
    <w:pPr>
      <w:tabs>
        <w:tab w:val="clear" w:pos="1276"/>
        <w:tab w:val="left" w:pos="2155"/>
      </w:tabs>
      <w:ind w:left="2155" w:hanging="879"/>
    </w:pPr>
  </w:style>
  <w:style w:type="paragraph" w:styleId="TOC2">
    <w:name w:val="toc 2"/>
    <w:basedOn w:val="TOC1"/>
    <w:pPr>
      <w:tabs>
        <w:tab w:val="clear" w:pos="567"/>
        <w:tab w:val="clear" w:pos="8789"/>
        <w:tab w:val="clear" w:pos="9611"/>
        <w:tab w:val="left" w:pos="1276"/>
      </w:tabs>
      <w:spacing w:before="160"/>
      <w:ind w:left="1276" w:hanging="709"/>
    </w:pPr>
  </w:style>
  <w:style w:type="paragraph" w:customStyle="1" w:styleId="Reftext">
    <w:name w:val="Ref_text"/>
    <w:basedOn w:val="Normal"/>
    <w:pPr>
      <w:ind w:left="794" w:hanging="794"/>
    </w:pPr>
    <w:rPr>
      <w:sz w:val="22"/>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styleId="Index4">
    <w:name w:val="index 4"/>
    <w:basedOn w:val="Normal"/>
    <w:next w:val="Normal"/>
    <w:uiPriority w:val="99"/>
    <w:pPr>
      <w:tabs>
        <w:tab w:val="clear" w:pos="794"/>
        <w:tab w:val="clear" w:pos="1191"/>
        <w:tab w:val="clear" w:pos="1588"/>
        <w:tab w:val="clear" w:pos="1985"/>
        <w:tab w:val="left" w:pos="1134"/>
        <w:tab w:val="left" w:pos="1871"/>
        <w:tab w:val="left" w:pos="2268"/>
      </w:tabs>
      <w:ind w:left="849"/>
      <w:jc w:val="left"/>
    </w:pPr>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paragraph" w:customStyle="1" w:styleId="enumlev1">
    <w:name w:val="enumlev1"/>
    <w:basedOn w:val="Normal"/>
    <w:link w:val="enumlev1Char"/>
    <w:pPr>
      <w:spacing w:before="80"/>
      <w:ind w:left="794" w:hanging="794"/>
    </w:pPr>
  </w:style>
  <w:style w:type="paragraph" w:customStyle="1" w:styleId="SectionNo">
    <w:name w:val="Section_No"/>
    <w:basedOn w:val="Normal"/>
    <w:next w:val="Normal"/>
  </w:style>
  <w:style w:type="paragraph" w:customStyle="1" w:styleId="HeadingSum">
    <w:name w:val="Heading_Sum"/>
    <w:basedOn w:val="Headingb"/>
    <w:next w:val="Normal"/>
    <w:pPr>
      <w:spacing w:before="240"/>
    </w:pPr>
    <w:rPr>
      <w:sz w:val="22"/>
    </w:rPr>
  </w:style>
  <w:style w:type="paragraph" w:customStyle="1" w:styleId="Normalaftertitle">
    <w:name w:val="Normal_after_title"/>
    <w:basedOn w:val="Normal"/>
    <w:next w:val="Normal"/>
    <w:link w:val="NormalaftertitleChar"/>
    <w:pPr>
      <w:spacing w:before="320"/>
    </w:pPr>
  </w:style>
  <w:style w:type="paragraph" w:customStyle="1" w:styleId="enumlev2">
    <w:name w:val="enumlev2"/>
    <w:basedOn w:val="enumlev1"/>
    <w:pPr>
      <w:ind w:left="1191" w:hanging="397"/>
    </w:pPr>
  </w:style>
  <w:style w:type="paragraph" w:customStyle="1" w:styleId="Tablehead">
    <w:name w:val="Table_head"/>
    <w:basedOn w:val="Normal"/>
    <w:next w:val="Normal"/>
    <w:link w:val="TableheadChar"/>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enumlev3">
    <w:name w:val="enumlev3"/>
    <w:basedOn w:val="enumlev2"/>
    <w:pPr>
      <w:ind w:left="1588"/>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legend">
    <w:name w:val="Table_legend"/>
    <w:basedOn w:val="Normal"/>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ArtNo">
    <w:name w:val="Art_No"/>
    <w:basedOn w:val="Normal"/>
    <w:next w:val="Normal"/>
    <w:pPr>
      <w:keepNext/>
      <w:keepLines/>
      <w:spacing w:before="480"/>
      <w:jc w:val="center"/>
    </w:pPr>
    <w:rPr>
      <w:sz w:val="28"/>
    </w:rPr>
  </w:style>
  <w:style w:type="paragraph" w:customStyle="1" w:styleId="ChapNo">
    <w:name w:val="Chap_No"/>
    <w:basedOn w:val="ArtNo"/>
    <w:next w:val="Chaptitle"/>
    <w:rPr>
      <w:b/>
    </w:rPr>
  </w:style>
  <w:style w:type="paragraph" w:customStyle="1" w:styleId="PartNo">
    <w:name w:val="Part_No"/>
    <w:basedOn w:val="Normal"/>
    <w:next w:val="Normal"/>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pdate">
    <w:name w:val="Rep_date"/>
    <w:basedOn w:val="Recdate"/>
    <w:next w:val="Normal"/>
  </w:style>
  <w:style w:type="paragraph" w:customStyle="1" w:styleId="RepNoBR">
    <w:name w:val="Rep_No_BR"/>
    <w:basedOn w:val="RecNo"/>
    <w:next w:val="ReptitleBR"/>
  </w:style>
  <w:style w:type="paragraph" w:customStyle="1" w:styleId="ReptitleBR">
    <w:name w:val="Rep_title_BR"/>
    <w:basedOn w:val="Rectitle"/>
    <w:next w:val="Repref"/>
  </w:style>
  <w:style w:type="paragraph" w:customStyle="1" w:styleId="Repref">
    <w:name w:val="Rep_ref"/>
    <w:basedOn w:val="Recref"/>
    <w:next w:val="Repdate"/>
  </w:style>
  <w:style w:type="paragraph" w:customStyle="1" w:styleId="Appendixtitle">
    <w:name w:val="Appendix_title"/>
    <w:basedOn w:val="Annextitle"/>
    <w:next w:val="Normal"/>
    <w:uiPriority w:val="99"/>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TableLegendNote">
    <w:name w:val="Table_Legend_Note"/>
    <w:basedOn w:val="Tablelegend"/>
    <w:next w:val="Tablelegend"/>
    <w:pPr>
      <w:ind w:left="-85" w:firstLine="0"/>
    </w:pPr>
  </w:style>
  <w:style w:type="paragraph" w:customStyle="1" w:styleId="Artheading">
    <w:name w:val="Art_heading"/>
    <w:basedOn w:val="Normal"/>
    <w:next w:val="Normal"/>
    <w:uiPriority w:val="9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paragraph" w:customStyle="1" w:styleId="Figurewithouttitle">
    <w:name w:val="Figure_without_title"/>
    <w:basedOn w:val="FigureNo"/>
    <w:next w:val="Normal"/>
    <w:uiPriority w:val="99"/>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uiPriority w:val="99"/>
    <w:pPr>
      <w:overflowPunct/>
      <w:autoSpaceDE/>
      <w:autoSpaceDN/>
      <w:adjustRightInd/>
      <w:spacing w:before="40"/>
      <w:jc w:val="left"/>
      <w:textAlignment w:val="auto"/>
    </w:pPr>
    <w:rPr>
      <w:sz w:val="16"/>
    </w:rPr>
  </w:style>
  <w:style w:type="paragraph" w:customStyle="1" w:styleId="Source">
    <w:name w:val="Source"/>
    <w:basedOn w:val="Normal"/>
    <w:next w:val="Normal"/>
    <w:link w:val="SourceChar"/>
    <w:uiPriority w:val="99"/>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uiPriority w:val="99"/>
    <w:pPr>
      <w:tabs>
        <w:tab w:val="left" w:pos="567"/>
        <w:tab w:val="left" w:pos="1134"/>
        <w:tab w:val="left" w:pos="1701"/>
        <w:tab w:val="left" w:pos="2268"/>
        <w:tab w:val="left" w:pos="2835"/>
        <w:tab w:val="left" w:pos="5954"/>
        <w:tab w:val="right" w:pos="9639"/>
      </w:tabs>
    </w:pPr>
    <w:rPr>
      <w:sz w:val="16"/>
    </w:rPr>
  </w:style>
  <w:style w:type="paragraph" w:customStyle="1" w:styleId="AppendixNo">
    <w:name w:val="Appendix_No"/>
    <w:basedOn w:val="AnnexNo"/>
    <w:next w:val="Annexref"/>
    <w:uiPriority w:val="99"/>
  </w:style>
  <w:style w:type="paragraph" w:customStyle="1" w:styleId="Tableref">
    <w:name w:val="Table_ref"/>
    <w:basedOn w:val="Normal"/>
    <w:next w:val="Tabletitle"/>
    <w:uiPriority w:val="99"/>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Title2"/>
    <w:link w:val="Title1Char"/>
    <w:uiPriority w:val="99"/>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Title3"/>
    <w:link w:val="Title2Char"/>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uiPriority w:val="99"/>
    <w:rPr>
      <w:b/>
    </w:rPr>
  </w:style>
  <w:style w:type="paragraph" w:customStyle="1" w:styleId="Formal">
    <w:name w:val="Formal"/>
    <w:basedOn w:val="ASN1"/>
    <w:uiPriority w:val="99"/>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hAnsi="Times New Roman Bold"/>
      <w:b w:val="0"/>
    </w:rPr>
  </w:style>
  <w:style w:type="paragraph" w:customStyle="1" w:styleId="Section1">
    <w:name w:val="Section_1"/>
    <w:basedOn w:val="Normal"/>
    <w:uiPriority w:val="99"/>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Pr>
      <w:b w:val="0"/>
      <w:i/>
    </w:rPr>
  </w:style>
  <w:style w:type="paragraph" w:customStyle="1" w:styleId="AnnexNo">
    <w:name w:val="Annex_No"/>
    <w:basedOn w:val="Normal"/>
    <w:next w:val="Normal"/>
    <w:uiPriority w:val="99"/>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Border">
    <w:name w:val="Border"/>
    <w:basedOn w:val="Tabletext"/>
    <w:uiPriority w:val="99"/>
    <w:pPr>
      <w:pBdr>
        <w:bottom w:val="single" w:sz="6" w:space="0" w:color="auto"/>
      </w:pBd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sz w:val="20"/>
    </w:rPr>
  </w:style>
  <w:style w:type="paragraph" w:customStyle="1" w:styleId="Normalaftertitle0">
    <w:name w:val="Normal after title"/>
    <w:basedOn w:val="Normal"/>
    <w:next w:val="Normal"/>
    <w:link w:val="NormalaftertitleChar0"/>
    <w:uiPriority w:val="99"/>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pPr>
      <w:tabs>
        <w:tab w:val="clear" w:pos="794"/>
        <w:tab w:val="clear" w:pos="1191"/>
        <w:tab w:val="clear" w:pos="1588"/>
        <w:tab w:val="clear" w:pos="1985"/>
        <w:tab w:val="left" w:pos="1134"/>
      </w:tabs>
      <w:jc w:val="left"/>
    </w:pPr>
  </w:style>
  <w:style w:type="paragraph" w:customStyle="1" w:styleId="Section3">
    <w:name w:val="Section_3"/>
    <w:basedOn w:val="Section1"/>
    <w:uiPriority w:val="99"/>
    <w:rPr>
      <w:b w:val="0"/>
    </w:rPr>
  </w:style>
  <w:style w:type="paragraph" w:customStyle="1" w:styleId="TableTextS5">
    <w:name w:val="Table_TextS5"/>
    <w:basedOn w:val="Normal"/>
    <w:uiPriority w:val="9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1">
    <w:name w:val="列出段落1"/>
    <w:basedOn w:val="Normal"/>
    <w:uiPriority w:val="99"/>
    <w:qFormat/>
    <w:pPr>
      <w:ind w:left="720"/>
      <w:jc w:val="left"/>
    </w:pPr>
    <w:rPr>
      <w:rFonts w:eastAsia="Batang"/>
      <w:szCs w:val="24"/>
    </w:rPr>
  </w:style>
  <w:style w:type="character" w:customStyle="1" w:styleId="Heading1Char1">
    <w:name w:val="Heading 1 Char1"/>
    <w:basedOn w:val="DefaultParagraphFont"/>
    <w:uiPriority w:val="99"/>
    <w:locked/>
    <w:rsid w:val="005F1760"/>
    <w:rPr>
      <w:rFonts w:cs="Times New Roman"/>
      <w:b/>
      <w:sz w:val="24"/>
      <w:lang w:val="fr-FR" w:eastAsia="en-US" w:bidi="ar-SA"/>
    </w:rPr>
  </w:style>
  <w:style w:type="table" w:styleId="TableGrid">
    <w:name w:val="Table Grid"/>
    <w:basedOn w:val="TableNormal"/>
    <w:uiPriority w:val="99"/>
    <w:rsid w:val="005F1760"/>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Char">
    <w:name w:val="Table_head Char"/>
    <w:basedOn w:val="DefaultParagraphFont"/>
    <w:link w:val="Tablehead"/>
    <w:locked/>
    <w:rsid w:val="005F1760"/>
    <w:rPr>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emf"/><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wmf"/><Relationship Id="rId49" Type="http://schemas.openxmlformats.org/officeDocument/2006/relationships/oleObject" Target="embeddings/oleObject19.bin"/><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8" Type="http://schemas.openxmlformats.org/officeDocument/2006/relationships/oleObject" Target="embeddings/oleObject1.bin"/><Relationship Id="rId51" Type="http://schemas.openxmlformats.org/officeDocument/2006/relationships/oleObject" Target="embeddings/oleObject20.bin"/><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1058</TotalTime>
  <Pages>22</Pages>
  <Words>2143</Words>
  <Characters>12219</Characters>
  <Application>Microsoft Office Word</Application>
  <DocSecurity>0</DocSecurity>
  <PresentationFormat/>
  <Lines>101</Lines>
  <Paragraphs>28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ITU-R  SM.2269 报告 (06/2013) - 关联电力线通信装置辐射与电力线通信调制解调器输出的方法</vt:lpstr>
    </vt:vector>
  </TitlesOfParts>
  <Company>ITU</Company>
  <LinksUpToDate>false</LinksUpToDate>
  <CharactersWithSpaces>14334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SM.2269 报告 (06/2013) - 关联电力线通信装置辐射与电力线通信调制解调器输出的方法</dc:title>
  <dc:creator>Christe-Baldan, Susana</dc:creator>
  <cp:lastModifiedBy>Li, Jianying</cp:lastModifiedBy>
  <cp:revision>7</cp:revision>
  <cp:lastPrinted>2014-06-11T05:23:00Z</cp:lastPrinted>
  <dcterms:created xsi:type="dcterms:W3CDTF">2014-06-13T07:46:00Z</dcterms:created>
  <dcterms:modified xsi:type="dcterms:W3CDTF">2014-09-19T07:37:00Z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2052-9.1.0.4636</vt:lpwstr>
  </property>
  <property fmtid="{D5CDD505-2E9C-101B-9397-08002B2CF9AE}" pid="10" name="MTWinEqns">
    <vt:bool>true</vt:bool>
  </property>
</Properties>
</file>