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836" w:rsidRPr="001F1925" w:rsidRDefault="00F02836" w:rsidP="00F02836">
      <w:pPr>
        <w:rPr>
          <w:lang w:val="ru-RU"/>
        </w:rPr>
      </w:pPr>
      <w:bookmarkStart w:id="0" w:name="c2tope"/>
      <w:bookmarkEnd w:id="0"/>
    </w:p>
    <w:p w:rsidR="00F02836" w:rsidRPr="001F1925" w:rsidRDefault="00F02836" w:rsidP="00F02836">
      <w:pPr>
        <w:rPr>
          <w:lang w:val="ru-RU"/>
        </w:rPr>
      </w:pPr>
    </w:p>
    <w:p w:rsidR="00F02836" w:rsidRPr="001F1925" w:rsidRDefault="00F02836" w:rsidP="00F02836">
      <w:pPr>
        <w:rPr>
          <w:lang w:val="ru-RU"/>
        </w:rPr>
      </w:pPr>
    </w:p>
    <w:p w:rsidR="00F02836" w:rsidRPr="001F1925" w:rsidRDefault="00F02836" w:rsidP="00F02836">
      <w:pPr>
        <w:rPr>
          <w:lang w:val="ru-RU"/>
        </w:rPr>
      </w:pPr>
    </w:p>
    <w:p w:rsidR="00F02836" w:rsidRPr="001F1925" w:rsidRDefault="00F02836" w:rsidP="00F02836">
      <w:pPr>
        <w:rPr>
          <w:lang w:val="ru-RU"/>
        </w:rPr>
      </w:pPr>
    </w:p>
    <w:p w:rsidR="00F02836" w:rsidRPr="001F1925" w:rsidRDefault="00F02836" w:rsidP="00F02836">
      <w:pPr>
        <w:rPr>
          <w:lang w:val="ru-RU"/>
        </w:rPr>
      </w:pPr>
    </w:p>
    <w:p w:rsidR="00F02836" w:rsidRPr="001F1925" w:rsidRDefault="00F02836" w:rsidP="00F02836">
      <w:pPr>
        <w:rPr>
          <w:lang w:val="ru-RU"/>
        </w:rPr>
      </w:pPr>
    </w:p>
    <w:p w:rsidR="00F02836" w:rsidRDefault="00F02836" w:rsidP="00F02836">
      <w:pPr>
        <w:rPr>
          <w:lang w:val="en-US"/>
        </w:rPr>
      </w:pPr>
    </w:p>
    <w:p w:rsidR="000868E1" w:rsidRDefault="000868E1" w:rsidP="00F02836">
      <w:pPr>
        <w:rPr>
          <w:lang w:val="en-US"/>
        </w:rPr>
      </w:pPr>
    </w:p>
    <w:p w:rsidR="000868E1" w:rsidRDefault="000868E1" w:rsidP="00F02836">
      <w:pPr>
        <w:rPr>
          <w:lang w:val="en-US"/>
        </w:rPr>
      </w:pPr>
    </w:p>
    <w:p w:rsidR="000868E1" w:rsidRPr="000868E1" w:rsidRDefault="000868E1" w:rsidP="00F02836">
      <w:pPr>
        <w:rPr>
          <w:lang w:val="en-US"/>
        </w:rPr>
      </w:pPr>
    </w:p>
    <w:p w:rsidR="00F02836" w:rsidRPr="001F1925" w:rsidRDefault="00F02836" w:rsidP="00F02836">
      <w:pPr>
        <w:rPr>
          <w:lang w:val="ru-RU"/>
        </w:rPr>
      </w:pPr>
    </w:p>
    <w:p w:rsidR="00F02836" w:rsidRPr="001F1925" w:rsidRDefault="00F02836" w:rsidP="00F02836">
      <w:pPr>
        <w:rPr>
          <w:lang w:val="ru-RU"/>
        </w:rPr>
      </w:pPr>
    </w:p>
    <w:tbl>
      <w:tblPr>
        <w:tblW w:w="10089" w:type="dxa"/>
        <w:tblLook w:val="01E0" w:firstRow="1" w:lastRow="1" w:firstColumn="1" w:lastColumn="1" w:noHBand="0" w:noVBand="0"/>
      </w:tblPr>
      <w:tblGrid>
        <w:gridCol w:w="10089"/>
      </w:tblGrid>
      <w:tr w:rsidR="00F02836" w:rsidRPr="001F1925" w:rsidTr="00F02836">
        <w:tc>
          <w:tcPr>
            <w:tcW w:w="10089" w:type="dxa"/>
          </w:tcPr>
          <w:p w:rsidR="00F02836" w:rsidRPr="001F1925" w:rsidRDefault="00F02836" w:rsidP="00F02836">
            <w:pPr>
              <w:spacing w:before="380" w:line="280" w:lineRule="exact"/>
              <w:jc w:val="right"/>
              <w:rPr>
                <w:rFonts w:ascii="Tahoma" w:hAnsi="Tahoma" w:cs="Tahoma"/>
                <w:b/>
                <w:bCs/>
                <w:iCs/>
                <w:color w:val="509141"/>
                <w:sz w:val="32"/>
                <w:szCs w:val="32"/>
                <w:lang w:val="ru-RU"/>
              </w:rPr>
            </w:pPr>
            <w:r w:rsidRPr="001F1925">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9" o:title=""/>
                </v:shape>
                <o:OLEObject Type="Embed" ProgID="Equation.3" ShapeID="_x0000_i1025" DrawAspect="Content" ObjectID="_1427707721" r:id="rId10"/>
              </w:object>
            </w:r>
          </w:p>
          <w:p w:rsidR="00F02836" w:rsidRPr="001F1925" w:rsidRDefault="00F02836" w:rsidP="00F02836">
            <w:pPr>
              <w:spacing w:before="380" w:line="280" w:lineRule="exact"/>
              <w:jc w:val="right"/>
              <w:rPr>
                <w:rFonts w:ascii="Tahoma" w:hAnsi="Tahoma" w:cs="Tahoma"/>
                <w:b/>
                <w:bCs/>
                <w:iCs/>
                <w:color w:val="509141"/>
                <w:sz w:val="36"/>
                <w:szCs w:val="36"/>
                <w:lang w:val="ru-RU"/>
              </w:rPr>
            </w:pPr>
            <w:r w:rsidRPr="001F1925">
              <w:rPr>
                <w:rFonts w:ascii="Tahoma" w:hAnsi="Tahoma" w:cs="Tahoma"/>
                <w:b/>
                <w:bCs/>
                <w:iCs/>
                <w:color w:val="509141"/>
                <w:sz w:val="36"/>
                <w:szCs w:val="36"/>
                <w:lang w:val="ru-RU"/>
              </w:rPr>
              <w:t xml:space="preserve">Отчет </w:t>
            </w:r>
            <w:r w:rsidR="001F1925">
              <w:rPr>
                <w:rFonts w:ascii="Tahoma" w:hAnsi="Tahoma" w:cs="Tahoma"/>
                <w:b/>
                <w:bCs/>
                <w:iCs/>
                <w:color w:val="509141"/>
                <w:sz w:val="36"/>
                <w:szCs w:val="36"/>
                <w:lang w:val="ru-RU"/>
              </w:rPr>
              <w:t xml:space="preserve"> </w:t>
            </w:r>
            <w:r w:rsidRPr="001F1925">
              <w:rPr>
                <w:rFonts w:ascii="Tahoma" w:hAnsi="Tahoma" w:cs="Tahoma"/>
                <w:b/>
                <w:bCs/>
                <w:iCs/>
                <w:color w:val="509141"/>
                <w:sz w:val="36"/>
                <w:szCs w:val="36"/>
                <w:lang w:val="ru-RU"/>
              </w:rPr>
              <w:t xml:space="preserve">МСЭ-R </w:t>
            </w:r>
            <w:r w:rsidR="001F1925">
              <w:rPr>
                <w:rFonts w:ascii="Tahoma" w:hAnsi="Tahoma" w:cs="Tahoma"/>
                <w:b/>
                <w:bCs/>
                <w:iCs/>
                <w:color w:val="509141"/>
                <w:sz w:val="36"/>
                <w:szCs w:val="36"/>
                <w:lang w:val="ru-RU"/>
              </w:rPr>
              <w:t xml:space="preserve"> </w:t>
            </w:r>
            <w:r w:rsidRPr="001F1925">
              <w:rPr>
                <w:rFonts w:ascii="Tahoma" w:hAnsi="Tahoma" w:cs="Tahoma"/>
                <w:b/>
                <w:bCs/>
                <w:iCs/>
                <w:color w:val="509141"/>
                <w:sz w:val="36"/>
                <w:szCs w:val="36"/>
                <w:lang w:val="ru-RU"/>
              </w:rPr>
              <w:t>SM.2257</w:t>
            </w:r>
          </w:p>
          <w:p w:rsidR="00F02836" w:rsidRPr="001F1925" w:rsidRDefault="00F02836" w:rsidP="00F02836">
            <w:pPr>
              <w:spacing w:before="80" w:line="280" w:lineRule="exact"/>
              <w:jc w:val="right"/>
              <w:rPr>
                <w:rFonts w:ascii="Tahoma" w:hAnsi="Tahoma" w:cs="Tahoma"/>
                <w:iCs/>
                <w:color w:val="509141"/>
                <w:sz w:val="24"/>
                <w:szCs w:val="24"/>
                <w:lang w:val="ru-RU"/>
              </w:rPr>
            </w:pPr>
            <w:r w:rsidRPr="001F1925">
              <w:rPr>
                <w:rFonts w:ascii="Tahoma" w:hAnsi="Tahoma" w:cs="Tahoma"/>
                <w:b/>
                <w:bCs/>
                <w:iCs/>
                <w:color w:val="509141"/>
                <w:sz w:val="24"/>
                <w:szCs w:val="24"/>
                <w:lang w:val="ru-RU"/>
              </w:rPr>
              <w:t>(06/2012)</w:t>
            </w:r>
          </w:p>
        </w:tc>
      </w:tr>
      <w:tr w:rsidR="00F02836" w:rsidRPr="00D811B2" w:rsidTr="00F02836">
        <w:tc>
          <w:tcPr>
            <w:tcW w:w="10089" w:type="dxa"/>
          </w:tcPr>
          <w:p w:rsidR="00F02836" w:rsidRPr="001F1925" w:rsidRDefault="00F02836" w:rsidP="00F02836">
            <w:pPr>
              <w:spacing w:before="80" w:line="500" w:lineRule="exact"/>
              <w:jc w:val="right"/>
              <w:rPr>
                <w:rFonts w:ascii="Tahoma" w:hAnsi="Tahoma" w:cs="Tahoma"/>
                <w:b/>
                <w:bCs/>
                <w:iCs/>
                <w:color w:val="509141"/>
                <w:sz w:val="44"/>
                <w:szCs w:val="44"/>
                <w:lang w:val="ru-RU"/>
              </w:rPr>
            </w:pPr>
          </w:p>
          <w:p w:rsidR="00F02836" w:rsidRPr="00D811B2" w:rsidRDefault="001142EE" w:rsidP="00D811B2">
            <w:pPr>
              <w:spacing w:before="80" w:after="180"/>
              <w:jc w:val="right"/>
              <w:rPr>
                <w:rFonts w:ascii="Tahoma" w:hAnsi="Tahoma" w:cs="Tahoma"/>
                <w:b/>
                <w:bCs/>
                <w:iCs/>
                <w:color w:val="008000"/>
                <w:sz w:val="44"/>
                <w:szCs w:val="44"/>
                <w:lang w:val="ru-RU"/>
              </w:rPr>
            </w:pPr>
            <w:r w:rsidRPr="001142EE">
              <w:rPr>
                <w:rFonts w:ascii="Tahoma" w:hAnsi="Tahoma" w:cs="Tahoma"/>
                <w:b/>
                <w:bCs/>
                <w:iCs/>
                <w:color w:val="509141"/>
                <w:sz w:val="44"/>
                <w:szCs w:val="44"/>
                <w:lang w:val="ru-RU"/>
              </w:rPr>
              <w:t>Управление и контроль за</w:t>
            </w:r>
            <w:r w:rsidR="005A060B">
              <w:rPr>
                <w:rFonts w:ascii="Tahoma" w:hAnsi="Tahoma" w:cs="Tahoma"/>
                <w:b/>
                <w:bCs/>
                <w:iCs/>
                <w:color w:val="509141"/>
                <w:sz w:val="44"/>
                <w:szCs w:val="44"/>
                <w:lang w:val="ru-RU"/>
              </w:rPr>
              <w:t> </w:t>
            </w:r>
            <w:r w:rsidR="00F02836" w:rsidRPr="001142EE">
              <w:rPr>
                <w:rFonts w:ascii="Tahoma" w:hAnsi="Tahoma" w:cs="Tahoma"/>
                <w:b/>
                <w:bCs/>
                <w:iCs/>
                <w:color w:val="509141"/>
                <w:sz w:val="44"/>
                <w:szCs w:val="44"/>
                <w:lang w:val="ru-RU"/>
              </w:rPr>
              <w:t>использованием спектра во время проведения крупных мероприятий</w:t>
            </w:r>
            <w:bookmarkStart w:id="1" w:name="_GoBack"/>
            <w:bookmarkEnd w:id="1"/>
            <w:r w:rsidR="00F02836" w:rsidRPr="001F1925">
              <w:rPr>
                <w:rFonts w:ascii="Tahoma" w:hAnsi="Tahoma" w:cs="Tahoma"/>
                <w:b/>
                <w:bCs/>
                <w:iCs/>
                <w:smallCaps/>
                <w:color w:val="509141"/>
                <w:sz w:val="44"/>
                <w:szCs w:val="44"/>
                <w:lang w:val="ru-RU"/>
              </w:rPr>
              <w:t xml:space="preserve">  </w:t>
            </w:r>
          </w:p>
        </w:tc>
      </w:tr>
      <w:tr w:rsidR="00F02836" w:rsidRPr="00D811B2" w:rsidTr="00F02836">
        <w:tc>
          <w:tcPr>
            <w:tcW w:w="10089" w:type="dxa"/>
          </w:tcPr>
          <w:p w:rsidR="00F02836" w:rsidRDefault="00F02836" w:rsidP="00F02836">
            <w:pPr>
              <w:spacing w:before="80" w:line="280" w:lineRule="exact"/>
              <w:ind w:right="640"/>
              <w:rPr>
                <w:rFonts w:ascii="Tahoma" w:hAnsi="Tahoma" w:cs="Tahoma"/>
                <w:b/>
                <w:bCs/>
                <w:iCs/>
                <w:color w:val="243285"/>
                <w:sz w:val="32"/>
                <w:szCs w:val="32"/>
                <w:lang w:val="en-US"/>
              </w:rPr>
            </w:pPr>
          </w:p>
          <w:p w:rsidR="00D811B2" w:rsidRPr="00D811B2" w:rsidRDefault="00D811B2" w:rsidP="00F02836">
            <w:pPr>
              <w:spacing w:before="80" w:line="280" w:lineRule="exact"/>
              <w:ind w:right="640"/>
              <w:rPr>
                <w:rFonts w:ascii="Tahoma" w:hAnsi="Tahoma" w:cs="Tahoma"/>
                <w:b/>
                <w:bCs/>
                <w:iCs/>
                <w:color w:val="243285"/>
                <w:sz w:val="32"/>
                <w:szCs w:val="32"/>
                <w:lang w:val="en-US"/>
              </w:rPr>
            </w:pPr>
          </w:p>
          <w:p w:rsidR="00F02836" w:rsidRPr="001F1925" w:rsidRDefault="00F02836" w:rsidP="00F02836">
            <w:pPr>
              <w:spacing w:before="80" w:line="280" w:lineRule="exact"/>
              <w:ind w:right="640"/>
              <w:rPr>
                <w:rFonts w:ascii="Tahoma" w:hAnsi="Tahoma" w:cs="Tahoma"/>
                <w:b/>
                <w:bCs/>
                <w:iCs/>
                <w:color w:val="243285"/>
                <w:sz w:val="32"/>
                <w:szCs w:val="32"/>
                <w:lang w:val="ru-RU"/>
              </w:rPr>
            </w:pPr>
          </w:p>
          <w:p w:rsidR="00F02836" w:rsidRPr="001F1925" w:rsidRDefault="00F02836" w:rsidP="00F02836">
            <w:pPr>
              <w:spacing w:before="80" w:after="180" w:line="360" w:lineRule="exact"/>
              <w:jc w:val="right"/>
              <w:rPr>
                <w:rFonts w:ascii="Tahoma" w:hAnsi="Tahoma" w:cs="Tahoma"/>
                <w:b/>
                <w:bCs/>
                <w:iCs/>
                <w:color w:val="243285"/>
                <w:sz w:val="36"/>
                <w:szCs w:val="36"/>
                <w:lang w:val="ru-RU"/>
              </w:rPr>
            </w:pPr>
          </w:p>
          <w:p w:rsidR="00F02836" w:rsidRPr="001F1925" w:rsidRDefault="00F02836" w:rsidP="00F02836">
            <w:pPr>
              <w:spacing w:before="80" w:after="180" w:line="360" w:lineRule="exact"/>
              <w:jc w:val="right"/>
              <w:rPr>
                <w:rFonts w:ascii="Tahoma" w:hAnsi="Tahoma" w:cs="Tahoma"/>
                <w:b/>
                <w:bCs/>
                <w:iCs/>
                <w:color w:val="509141"/>
                <w:sz w:val="36"/>
                <w:szCs w:val="36"/>
                <w:lang w:val="ru-RU"/>
              </w:rPr>
            </w:pPr>
            <w:r w:rsidRPr="001F1925">
              <w:rPr>
                <w:rFonts w:ascii="Tahoma" w:hAnsi="Tahoma" w:cs="Tahoma"/>
                <w:b/>
                <w:bCs/>
                <w:iCs/>
                <w:color w:val="509141"/>
                <w:sz w:val="36"/>
                <w:szCs w:val="36"/>
                <w:lang w:val="ru-RU"/>
              </w:rPr>
              <w:t>Серия SM</w:t>
            </w:r>
          </w:p>
          <w:p w:rsidR="00F02836" w:rsidRPr="001F1925" w:rsidRDefault="00F02836" w:rsidP="00F02836">
            <w:pPr>
              <w:spacing w:before="80" w:after="180" w:line="360" w:lineRule="exact"/>
              <w:jc w:val="right"/>
              <w:rPr>
                <w:rFonts w:ascii="Tahoma" w:hAnsi="Tahoma" w:cs="Tahoma"/>
                <w:b/>
                <w:bCs/>
                <w:iCs/>
                <w:color w:val="509141"/>
                <w:sz w:val="36"/>
                <w:szCs w:val="36"/>
                <w:lang w:val="ru-RU"/>
              </w:rPr>
            </w:pPr>
            <w:r w:rsidRPr="001F1925">
              <w:rPr>
                <w:rFonts w:ascii="Tahoma" w:hAnsi="Tahoma" w:cs="Tahoma"/>
                <w:b/>
                <w:bCs/>
                <w:iCs/>
                <w:color w:val="509141"/>
                <w:sz w:val="36"/>
                <w:szCs w:val="36"/>
                <w:lang w:val="ru-RU"/>
              </w:rPr>
              <w:t>Управление использованием спектра</w:t>
            </w:r>
          </w:p>
        </w:tc>
      </w:tr>
    </w:tbl>
    <w:p w:rsidR="00F02836" w:rsidRPr="001F1925" w:rsidRDefault="00F02836" w:rsidP="00F02836">
      <w:pPr>
        <w:spacing w:before="80"/>
        <w:rPr>
          <w:i/>
          <w:lang w:val="ru-RU"/>
        </w:rPr>
      </w:pPr>
    </w:p>
    <w:p w:rsidR="00F02836" w:rsidRPr="001F1925" w:rsidRDefault="00F02836" w:rsidP="00F02836">
      <w:pPr>
        <w:spacing w:before="240"/>
        <w:jc w:val="center"/>
        <w:rPr>
          <w:rFonts w:ascii="Palatino Linotype" w:hAnsi="Palatino Linotype"/>
          <w:lang w:val="ru-RU"/>
        </w:rPr>
        <w:sectPr w:rsidR="00F02836" w:rsidRPr="001F1925" w:rsidSect="00F02836">
          <w:headerReference w:type="even" r:id="rId11"/>
          <w:headerReference w:type="default" r:id="rId12"/>
          <w:headerReference w:type="first" r:id="rId13"/>
          <w:pgSz w:w="11907" w:h="16834" w:code="9"/>
          <w:pgMar w:top="1089" w:right="1089" w:bottom="284" w:left="1089" w:header="567" w:footer="284" w:gutter="0"/>
          <w:paperSrc w:first="15" w:other="15"/>
          <w:pgNumType w:start="1"/>
          <w:cols w:space="720"/>
          <w:titlePg/>
        </w:sectPr>
      </w:pPr>
    </w:p>
    <w:p w:rsidR="0036464B" w:rsidRPr="00872D0D" w:rsidRDefault="0036464B" w:rsidP="0036464B">
      <w:pPr>
        <w:jc w:val="center"/>
        <w:rPr>
          <w:b/>
          <w:bCs/>
          <w:lang w:val="ru-RU"/>
        </w:rPr>
      </w:pPr>
      <w:bookmarkStart w:id="2" w:name="irecnoe"/>
      <w:bookmarkEnd w:id="2"/>
      <w:r w:rsidRPr="00872D0D">
        <w:rPr>
          <w:b/>
          <w:bCs/>
          <w:lang w:val="ru-RU"/>
        </w:rPr>
        <w:lastRenderedPageBreak/>
        <w:t>Предисловие</w:t>
      </w:r>
    </w:p>
    <w:p w:rsidR="0036464B" w:rsidRPr="000852DA" w:rsidRDefault="0036464B" w:rsidP="0036464B">
      <w:pPr>
        <w:rPr>
          <w:sz w:val="20"/>
          <w:lang w:val="ru-RU"/>
        </w:rPr>
      </w:pPr>
      <w:r w:rsidRPr="000852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6464B" w:rsidRPr="000852DA" w:rsidRDefault="0036464B" w:rsidP="0036464B">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6464B" w:rsidRPr="00872D0D" w:rsidRDefault="0036464B" w:rsidP="0036464B">
      <w:pPr>
        <w:spacing w:before="480"/>
        <w:jc w:val="center"/>
        <w:rPr>
          <w:b/>
          <w:bCs/>
          <w:lang w:val="ru-RU"/>
        </w:rPr>
      </w:pPr>
      <w:r w:rsidRPr="00872D0D">
        <w:rPr>
          <w:b/>
          <w:bCs/>
          <w:lang w:val="ru-RU"/>
        </w:rPr>
        <w:t>Политика в области прав интеллектуальной собственности (ПИС)</w:t>
      </w:r>
    </w:p>
    <w:p w:rsidR="0036464B" w:rsidRDefault="0036464B" w:rsidP="0036464B">
      <w:pPr>
        <w:rPr>
          <w:sz w:val="20"/>
          <w:lang w:val="ru-RU"/>
        </w:rPr>
      </w:pPr>
      <w:r w:rsidRPr="000852DA">
        <w:rPr>
          <w:sz w:val="20"/>
          <w:lang w:val="ru-RU"/>
        </w:rPr>
        <w:t>Политика МСЭ-R в области ПИС излагается в общей патентной политике МСЭ-Т/МСЭ-R/ИСО/МЭК, упомина</w:t>
      </w:r>
      <w:r>
        <w:rPr>
          <w:sz w:val="20"/>
          <w:lang w:val="ru-RU"/>
        </w:rPr>
        <w:t>емой в Приложении 1 к Резолюции</w:t>
      </w:r>
      <w:r w:rsidRPr="000852DA">
        <w:rPr>
          <w:sz w:val="20"/>
          <w:lang w:val="ru-RU"/>
        </w:rPr>
        <w:t xml:space="preserve"> МСЭ-R</w:t>
      </w:r>
      <w:r>
        <w:rPr>
          <w:sz w:val="20"/>
          <w:lang w:val="ru-RU"/>
        </w:rPr>
        <w:t xml:space="preserve"> </w:t>
      </w:r>
      <w:r w:rsidRPr="000852DA">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Pr="000852DA">
          <w:rPr>
            <w:rStyle w:val="Hyperlink"/>
            <w:sz w:val="20"/>
            <w:lang w:val="ru-RU"/>
          </w:rPr>
          <w:t>http://www.itu.int/ITU-R/go/patents/en</w:t>
        </w:r>
      </w:hyperlink>
      <w:r w:rsidRPr="000852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6464B" w:rsidRDefault="0036464B" w:rsidP="0036464B">
      <w:pPr>
        <w:rPr>
          <w:sz w:val="20"/>
          <w:lang w:val="ru-RU"/>
        </w:rPr>
      </w:pPr>
    </w:p>
    <w:p w:rsidR="0036464B" w:rsidRPr="000852DA" w:rsidRDefault="0036464B" w:rsidP="0036464B">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36464B" w:rsidRPr="00D811B2" w:rsidTr="0058456B">
        <w:trPr>
          <w:jc w:val="center"/>
        </w:trPr>
        <w:tc>
          <w:tcPr>
            <w:tcW w:w="9372" w:type="dxa"/>
            <w:gridSpan w:val="2"/>
          </w:tcPr>
          <w:p w:rsidR="0036464B" w:rsidRPr="00872D0D" w:rsidRDefault="0036464B" w:rsidP="0058456B">
            <w:pPr>
              <w:spacing w:before="180"/>
              <w:jc w:val="center"/>
              <w:rPr>
                <w:b/>
                <w:bCs/>
                <w:lang w:val="ru-RU"/>
              </w:rPr>
            </w:pPr>
            <w:r w:rsidRPr="00872D0D">
              <w:rPr>
                <w:b/>
                <w:bCs/>
                <w:lang w:val="ru-RU"/>
              </w:rPr>
              <w:t>Серии Отчетов МСЭ-R</w:t>
            </w:r>
          </w:p>
          <w:p w:rsidR="0036464B" w:rsidRPr="000852DA" w:rsidRDefault="0036464B" w:rsidP="0058456B">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5" w:history="1">
              <w:r w:rsidRPr="008E5E34">
                <w:rPr>
                  <w:rStyle w:val="Hyperlink"/>
                  <w:sz w:val="18"/>
                  <w:szCs w:val="18"/>
                  <w:lang w:val="ru-RU"/>
                </w:rPr>
                <w:t>http://www.itu.int/publ/R-REP/en</w:t>
              </w:r>
            </w:hyperlink>
            <w:r w:rsidRPr="000852DA">
              <w:rPr>
                <w:sz w:val="18"/>
                <w:szCs w:val="18"/>
                <w:lang w:val="ru-RU"/>
              </w:rPr>
              <w:t>.)</w:t>
            </w:r>
          </w:p>
        </w:tc>
      </w:tr>
      <w:tr w:rsidR="0036464B" w:rsidRPr="000852DA" w:rsidTr="0058456B">
        <w:trPr>
          <w:jc w:val="center"/>
        </w:trPr>
        <w:tc>
          <w:tcPr>
            <w:tcW w:w="1188" w:type="dxa"/>
          </w:tcPr>
          <w:p w:rsidR="0036464B" w:rsidRPr="000852DA" w:rsidRDefault="0036464B" w:rsidP="0058456B">
            <w:pPr>
              <w:spacing w:before="40" w:after="40" w:line="220" w:lineRule="exact"/>
              <w:rPr>
                <w:b/>
                <w:bCs/>
                <w:sz w:val="20"/>
                <w:lang w:val="ru-RU"/>
              </w:rPr>
            </w:pPr>
            <w:r w:rsidRPr="000852DA">
              <w:rPr>
                <w:b/>
                <w:bCs/>
                <w:sz w:val="20"/>
                <w:lang w:val="ru-RU"/>
              </w:rPr>
              <w:t>Серия</w:t>
            </w:r>
          </w:p>
        </w:tc>
        <w:tc>
          <w:tcPr>
            <w:tcW w:w="8184" w:type="dxa"/>
          </w:tcPr>
          <w:p w:rsidR="0036464B" w:rsidRPr="000852DA" w:rsidRDefault="0036464B" w:rsidP="0058456B">
            <w:pPr>
              <w:spacing w:before="40" w:after="40" w:line="220" w:lineRule="exact"/>
              <w:jc w:val="center"/>
              <w:rPr>
                <w:b/>
                <w:bCs/>
                <w:sz w:val="20"/>
                <w:lang w:val="ru-RU"/>
              </w:rPr>
            </w:pPr>
            <w:r w:rsidRPr="000852DA">
              <w:rPr>
                <w:b/>
                <w:bCs/>
                <w:sz w:val="20"/>
                <w:lang w:val="ru-RU"/>
              </w:rPr>
              <w:t>Название</w:t>
            </w:r>
          </w:p>
        </w:tc>
      </w:tr>
      <w:tr w:rsidR="0036464B" w:rsidRPr="000852DA" w:rsidTr="0058456B">
        <w:trPr>
          <w:jc w:val="center"/>
        </w:trPr>
        <w:tc>
          <w:tcPr>
            <w:tcW w:w="1188" w:type="dxa"/>
            <w:shd w:val="clear" w:color="auto" w:fill="FFFFFF" w:themeFill="background1"/>
          </w:tcPr>
          <w:p w:rsidR="0036464B" w:rsidRPr="00E805D7" w:rsidRDefault="0036464B" w:rsidP="0058456B">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rsidR="0036464B" w:rsidRPr="00D71BEF" w:rsidRDefault="0036464B" w:rsidP="0058456B">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36464B" w:rsidRPr="00D811B2" w:rsidTr="0058456B">
        <w:trPr>
          <w:jc w:val="center"/>
        </w:trPr>
        <w:tc>
          <w:tcPr>
            <w:tcW w:w="1188" w:type="dxa"/>
            <w:shd w:val="clear" w:color="auto" w:fill="FFFFFF" w:themeFill="background1"/>
          </w:tcPr>
          <w:p w:rsidR="0036464B" w:rsidRPr="00335B91" w:rsidRDefault="0036464B" w:rsidP="0058456B">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rsidR="0036464B" w:rsidRPr="00E805D7" w:rsidRDefault="0036464B" w:rsidP="0058456B">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36464B" w:rsidRPr="000852DA" w:rsidTr="0058456B">
        <w:trPr>
          <w:jc w:val="center"/>
        </w:trPr>
        <w:tc>
          <w:tcPr>
            <w:tcW w:w="1188" w:type="dxa"/>
            <w:shd w:val="clear" w:color="auto" w:fill="FFFFFF"/>
          </w:tcPr>
          <w:p w:rsidR="0036464B" w:rsidRPr="000852DA" w:rsidRDefault="0036464B" w:rsidP="0058456B">
            <w:pPr>
              <w:spacing w:before="40" w:after="40" w:line="220" w:lineRule="exact"/>
              <w:rPr>
                <w:b/>
                <w:bCs/>
                <w:sz w:val="20"/>
                <w:lang w:val="ru-RU"/>
              </w:rPr>
            </w:pPr>
            <w:r w:rsidRPr="000852DA">
              <w:rPr>
                <w:b/>
                <w:bCs/>
                <w:sz w:val="20"/>
                <w:lang w:val="ru-RU"/>
              </w:rPr>
              <w:t>BS</w:t>
            </w:r>
          </w:p>
        </w:tc>
        <w:tc>
          <w:tcPr>
            <w:tcW w:w="8184" w:type="dxa"/>
            <w:shd w:val="clear" w:color="auto" w:fill="FFFFFF"/>
          </w:tcPr>
          <w:p w:rsidR="0036464B" w:rsidRPr="000852DA" w:rsidRDefault="0036464B" w:rsidP="0058456B">
            <w:pPr>
              <w:spacing w:before="40" w:after="40" w:line="220" w:lineRule="exact"/>
              <w:jc w:val="left"/>
              <w:rPr>
                <w:sz w:val="20"/>
                <w:lang w:val="ru-RU"/>
              </w:rPr>
            </w:pPr>
            <w:r w:rsidRPr="000852DA">
              <w:rPr>
                <w:sz w:val="20"/>
                <w:lang w:val="ru-RU"/>
              </w:rPr>
              <w:t>Радиовещательная служба (звуковая)</w:t>
            </w:r>
          </w:p>
        </w:tc>
      </w:tr>
      <w:tr w:rsidR="0036464B" w:rsidRPr="000852DA" w:rsidTr="0058456B">
        <w:trPr>
          <w:jc w:val="center"/>
        </w:trPr>
        <w:tc>
          <w:tcPr>
            <w:tcW w:w="1188" w:type="dxa"/>
            <w:shd w:val="clear" w:color="auto" w:fill="FFFFFF" w:themeFill="background1"/>
          </w:tcPr>
          <w:p w:rsidR="0036464B" w:rsidRPr="00335B91" w:rsidRDefault="0036464B" w:rsidP="0058456B">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rsidR="0036464B" w:rsidRPr="00335B91" w:rsidRDefault="0036464B" w:rsidP="0058456B">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36464B" w:rsidRPr="000852DA" w:rsidTr="0058456B">
        <w:trPr>
          <w:jc w:val="center"/>
        </w:trPr>
        <w:tc>
          <w:tcPr>
            <w:tcW w:w="1188" w:type="dxa"/>
            <w:shd w:val="clear" w:color="auto" w:fill="FFFFFF" w:themeFill="background1"/>
          </w:tcPr>
          <w:p w:rsidR="0036464B" w:rsidRPr="008E36B8" w:rsidRDefault="0036464B" w:rsidP="0058456B">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rsidR="0036464B" w:rsidRPr="008E36B8" w:rsidRDefault="0036464B" w:rsidP="0058456B">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36464B" w:rsidRPr="00D811B2" w:rsidTr="0058456B">
        <w:trPr>
          <w:jc w:val="center"/>
        </w:trPr>
        <w:tc>
          <w:tcPr>
            <w:tcW w:w="1188" w:type="dxa"/>
            <w:shd w:val="clear" w:color="auto" w:fill="FFFFFF" w:themeFill="background1"/>
          </w:tcPr>
          <w:p w:rsidR="0036464B" w:rsidRPr="002E3383" w:rsidRDefault="0036464B" w:rsidP="0058456B">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rsidR="0036464B" w:rsidRPr="002E3383" w:rsidRDefault="0036464B" w:rsidP="0058456B">
            <w:pPr>
              <w:spacing w:before="40" w:after="40" w:line="220" w:lineRule="exact"/>
              <w:jc w:val="left"/>
              <w:rPr>
                <w:sz w:val="20"/>
                <w:lang w:val="ru-RU"/>
              </w:rPr>
            </w:pPr>
            <w:r w:rsidRPr="002E3383">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6464B" w:rsidRPr="000852DA" w:rsidTr="0058456B">
        <w:trPr>
          <w:jc w:val="center"/>
        </w:trPr>
        <w:tc>
          <w:tcPr>
            <w:tcW w:w="1188" w:type="dxa"/>
            <w:shd w:val="clear" w:color="auto" w:fill="FFFFFF" w:themeFill="background1"/>
          </w:tcPr>
          <w:p w:rsidR="0036464B" w:rsidRPr="002E3383" w:rsidRDefault="0036464B" w:rsidP="0058456B">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rsidR="0036464B" w:rsidRPr="002E3383" w:rsidRDefault="0036464B" w:rsidP="0058456B">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36464B" w:rsidRPr="000852DA" w:rsidTr="0058456B">
        <w:trPr>
          <w:jc w:val="center"/>
        </w:trPr>
        <w:tc>
          <w:tcPr>
            <w:tcW w:w="1188" w:type="dxa"/>
            <w:shd w:val="clear" w:color="auto" w:fill="FFFFFF" w:themeFill="background1"/>
          </w:tcPr>
          <w:p w:rsidR="0036464B" w:rsidRPr="001D358F" w:rsidRDefault="0036464B" w:rsidP="0058456B">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rsidR="0036464B" w:rsidRPr="00224A5D" w:rsidRDefault="0036464B" w:rsidP="0058456B">
            <w:pPr>
              <w:spacing w:before="40" w:after="40" w:line="220" w:lineRule="exact"/>
              <w:jc w:val="left"/>
              <w:rPr>
                <w:sz w:val="20"/>
                <w:lang w:val="ru-RU"/>
              </w:rPr>
            </w:pPr>
            <w:r w:rsidRPr="00224A5D">
              <w:rPr>
                <w:sz w:val="20"/>
                <w:lang w:val="ru-RU"/>
              </w:rPr>
              <w:t>Радиоастрономия</w:t>
            </w:r>
          </w:p>
        </w:tc>
      </w:tr>
      <w:tr w:rsidR="0036464B" w:rsidRPr="000852DA" w:rsidTr="0058456B">
        <w:trPr>
          <w:jc w:val="center"/>
        </w:trPr>
        <w:tc>
          <w:tcPr>
            <w:tcW w:w="1188" w:type="dxa"/>
            <w:shd w:val="clear" w:color="auto" w:fill="FFFFFF" w:themeFill="background1"/>
          </w:tcPr>
          <w:p w:rsidR="0036464B" w:rsidRPr="00224A5D" w:rsidRDefault="0036464B" w:rsidP="0058456B">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rsidR="0036464B" w:rsidRPr="00224A5D" w:rsidRDefault="0036464B" w:rsidP="0058456B">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36464B" w:rsidRPr="000852DA" w:rsidTr="0058456B">
        <w:trPr>
          <w:jc w:val="center"/>
        </w:trPr>
        <w:tc>
          <w:tcPr>
            <w:tcW w:w="1188" w:type="dxa"/>
            <w:shd w:val="clear" w:color="auto" w:fill="FFFFFF" w:themeFill="background1"/>
          </w:tcPr>
          <w:p w:rsidR="0036464B" w:rsidRPr="00C63C48" w:rsidRDefault="0036464B" w:rsidP="0058456B">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rsidR="0036464B" w:rsidRPr="00C63C48" w:rsidRDefault="0036464B" w:rsidP="0058456B">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36464B" w:rsidRPr="000852DA" w:rsidTr="0058456B">
        <w:trPr>
          <w:jc w:val="center"/>
        </w:trPr>
        <w:tc>
          <w:tcPr>
            <w:tcW w:w="1188" w:type="dxa"/>
            <w:shd w:val="clear" w:color="auto" w:fill="FFFFFF" w:themeFill="background1"/>
          </w:tcPr>
          <w:p w:rsidR="0036464B" w:rsidRPr="004C47BB" w:rsidRDefault="0036464B" w:rsidP="0058456B">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rsidR="0036464B" w:rsidRPr="004C47BB" w:rsidRDefault="0036464B" w:rsidP="0058456B">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36464B" w:rsidRPr="00D811B2" w:rsidTr="0058456B">
        <w:trPr>
          <w:jc w:val="center"/>
        </w:trPr>
        <w:tc>
          <w:tcPr>
            <w:tcW w:w="1188" w:type="dxa"/>
            <w:shd w:val="clear" w:color="auto" w:fill="FFFFFF" w:themeFill="background1"/>
          </w:tcPr>
          <w:p w:rsidR="0036464B" w:rsidRPr="009B74A8" w:rsidRDefault="0036464B" w:rsidP="0058456B">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rsidR="0036464B" w:rsidRPr="009B74A8" w:rsidRDefault="0036464B" w:rsidP="0058456B">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6464B" w:rsidRPr="000852DA" w:rsidTr="0058456B">
        <w:trPr>
          <w:trHeight w:val="247"/>
          <w:jc w:val="center"/>
        </w:trPr>
        <w:tc>
          <w:tcPr>
            <w:tcW w:w="1188" w:type="dxa"/>
            <w:shd w:val="clear" w:color="auto" w:fill="F2F2F2" w:themeFill="background1" w:themeFillShade="F2"/>
          </w:tcPr>
          <w:p w:rsidR="0036464B" w:rsidRPr="00B97C9E" w:rsidRDefault="0036464B" w:rsidP="0058456B">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36464B" w:rsidRPr="00B97C9E" w:rsidRDefault="0036464B" w:rsidP="0058456B">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rsidR="0036464B" w:rsidRPr="00E805D7" w:rsidRDefault="0036464B" w:rsidP="0036464B">
      <w:pPr>
        <w:rPr>
          <w:sz w:val="20"/>
          <w:lang w:val="ru-RU"/>
        </w:rPr>
      </w:pPr>
    </w:p>
    <w:p w:rsidR="0036464B" w:rsidRPr="00E805D7" w:rsidRDefault="0036464B" w:rsidP="0036464B">
      <w:pPr>
        <w:rPr>
          <w:sz w:val="20"/>
          <w:lang w:val="ru-RU"/>
        </w:rPr>
      </w:pPr>
    </w:p>
    <w:tbl>
      <w:tblPr>
        <w:tblW w:w="0" w:type="auto"/>
        <w:jc w:val="center"/>
        <w:tblInd w:w="52"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36464B" w:rsidRPr="00D811B2" w:rsidTr="0058456B">
        <w:trPr>
          <w:jc w:val="center"/>
        </w:trPr>
        <w:tc>
          <w:tcPr>
            <w:tcW w:w="9355" w:type="dxa"/>
          </w:tcPr>
          <w:p w:rsidR="0036464B" w:rsidRPr="000852DA" w:rsidRDefault="0036464B" w:rsidP="0058456B">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R утвержден на английском языке исследовательской 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rsidR="0036464B" w:rsidRPr="000852DA" w:rsidRDefault="0036464B" w:rsidP="0036464B">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201</w:t>
      </w:r>
      <w:r w:rsidRPr="00815445">
        <w:rPr>
          <w:sz w:val="20"/>
          <w:lang w:val="ru-RU"/>
        </w:rPr>
        <w:t>3</w:t>
      </w:r>
      <w:r w:rsidRPr="000852DA">
        <w:rPr>
          <w:sz w:val="20"/>
          <w:lang w:val="ru-RU"/>
        </w:rPr>
        <w:t xml:space="preserve"> г.</w:t>
      </w:r>
    </w:p>
    <w:p w:rsidR="0036464B" w:rsidRPr="00815445" w:rsidRDefault="0036464B" w:rsidP="0036464B">
      <w:pPr>
        <w:jc w:val="center"/>
        <w:rPr>
          <w:sz w:val="20"/>
          <w:lang w:val="ru-RU"/>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3" w:name="iiannee"/>
      <w:bookmarkEnd w:id="3"/>
      <w:r w:rsidRPr="00A17BCF">
        <w:rPr>
          <w:sz w:val="20"/>
          <w:lang w:val="ru-RU"/>
        </w:rPr>
        <w:t>201</w:t>
      </w:r>
      <w:r w:rsidRPr="00815445">
        <w:rPr>
          <w:sz w:val="20"/>
          <w:lang w:val="ru-RU"/>
        </w:rPr>
        <w:t>3</w:t>
      </w:r>
    </w:p>
    <w:p w:rsidR="0036464B" w:rsidRPr="00A17BCF" w:rsidRDefault="0036464B" w:rsidP="0036464B">
      <w:pPr>
        <w:spacing w:before="240"/>
        <w:rPr>
          <w:sz w:val="20"/>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rsidR="0036464B" w:rsidRPr="00A17BCF" w:rsidRDefault="0036464B" w:rsidP="0036464B">
      <w:pPr>
        <w:rPr>
          <w:i/>
          <w:sz w:val="20"/>
          <w:lang w:val="ru-RU"/>
        </w:rPr>
        <w:sectPr w:rsidR="0036464B" w:rsidRPr="00A17BCF">
          <w:pgSz w:w="11907" w:h="16834"/>
          <w:pgMar w:top="1418" w:right="1134" w:bottom="1134" w:left="1134" w:header="720" w:footer="482" w:gutter="0"/>
          <w:paperSrc w:first="15" w:other="15"/>
          <w:pgNumType w:fmt="lowerRoman" w:start="2"/>
          <w:cols w:space="720"/>
        </w:sectPr>
      </w:pPr>
    </w:p>
    <w:p w:rsidR="00830DF1" w:rsidRPr="001F1925" w:rsidRDefault="00530F4A" w:rsidP="00932507">
      <w:pPr>
        <w:pStyle w:val="RepNo"/>
        <w:spacing w:before="0"/>
        <w:rPr>
          <w:lang w:val="ru-RU"/>
        </w:rPr>
      </w:pPr>
      <w:r w:rsidRPr="001F1925">
        <w:rPr>
          <w:lang w:val="ru-RU"/>
        </w:rPr>
        <w:lastRenderedPageBreak/>
        <w:t>ОТЧЕТ</w:t>
      </w:r>
      <w:r w:rsidR="001B3D16" w:rsidRPr="001F1925">
        <w:rPr>
          <w:lang w:val="ru-RU"/>
        </w:rPr>
        <w:t xml:space="preserve">  </w:t>
      </w:r>
      <w:r w:rsidRPr="001F1925">
        <w:rPr>
          <w:rStyle w:val="href"/>
          <w:lang w:val="ru-RU"/>
        </w:rPr>
        <w:t>МСЭ</w:t>
      </w:r>
      <w:r w:rsidR="001B3D16" w:rsidRPr="001F1925">
        <w:rPr>
          <w:rStyle w:val="href"/>
          <w:lang w:val="ru-RU"/>
        </w:rPr>
        <w:t>-R  SM.</w:t>
      </w:r>
      <w:r w:rsidR="00830DF1" w:rsidRPr="001F1925">
        <w:rPr>
          <w:rStyle w:val="href"/>
          <w:lang w:val="ru-RU"/>
        </w:rPr>
        <w:t>2257</w:t>
      </w:r>
    </w:p>
    <w:p w:rsidR="00830DF1" w:rsidRPr="001F1925" w:rsidRDefault="003F7A76" w:rsidP="00932507">
      <w:pPr>
        <w:pStyle w:val="Reptitle"/>
        <w:rPr>
          <w:lang w:val="ru-RU"/>
        </w:rPr>
      </w:pPr>
      <w:r w:rsidRPr="001F1925">
        <w:rPr>
          <w:lang w:val="ru-RU" w:eastAsia="zh-CN"/>
        </w:rPr>
        <w:t>Управление и контроль за использованием спектра</w:t>
      </w:r>
      <w:r w:rsidRPr="001F1925">
        <w:rPr>
          <w:lang w:val="ru-RU" w:eastAsia="zh-CN"/>
        </w:rPr>
        <w:br/>
        <w:t>во время проведения крупных мероприятий</w:t>
      </w:r>
    </w:p>
    <w:p w:rsidR="001B3D16" w:rsidRPr="001F1925" w:rsidRDefault="001B3D16" w:rsidP="008626AE">
      <w:pPr>
        <w:pStyle w:val="Heading1"/>
        <w:spacing w:line="240" w:lineRule="exact"/>
        <w:rPr>
          <w:lang w:val="ru-RU"/>
        </w:rPr>
      </w:pPr>
      <w:r w:rsidRPr="001F1925">
        <w:rPr>
          <w:lang w:val="ru-RU"/>
        </w:rPr>
        <w:t>1</w:t>
      </w:r>
      <w:r w:rsidRPr="001F1925">
        <w:rPr>
          <w:lang w:val="ru-RU"/>
        </w:rPr>
        <w:tab/>
      </w:r>
      <w:r w:rsidR="00C94354" w:rsidRPr="001F1925">
        <w:rPr>
          <w:lang w:val="ru-RU"/>
        </w:rPr>
        <w:t>Введение</w:t>
      </w:r>
    </w:p>
    <w:p w:rsidR="001B3D16" w:rsidRPr="001F1925" w:rsidRDefault="00C94354" w:rsidP="008626AE">
      <w:pPr>
        <w:spacing w:line="240" w:lineRule="exact"/>
        <w:rPr>
          <w:lang w:val="ru-RU"/>
        </w:rPr>
      </w:pPr>
      <w:r w:rsidRPr="001F1925">
        <w:rPr>
          <w:lang w:val="ru-RU"/>
        </w:rPr>
        <w:t>Крупные мероприятия, например Олимпийские игры, гонки "Формула-1", музыкальные фестивали и государственные визиты, находятся в центре общественного внимания.</w:t>
      </w:r>
      <w:r w:rsidR="00027678" w:rsidRPr="001F1925">
        <w:rPr>
          <w:lang w:val="ru-RU"/>
        </w:rPr>
        <w:t xml:space="preserve"> Хотя единого </w:t>
      </w:r>
      <w:r w:rsidR="00312D0A" w:rsidRPr="001F1925">
        <w:rPr>
          <w:lang w:val="ru-RU"/>
        </w:rPr>
        <w:t xml:space="preserve">определения понятия "крупные мероприятия" пока еще нет, они характеризуются определенной степенью важности для одного или </w:t>
      </w:r>
      <w:r w:rsidR="000134C3" w:rsidRPr="001F1925">
        <w:rPr>
          <w:lang w:val="ru-RU"/>
        </w:rPr>
        <w:t xml:space="preserve">нескольких регионов и даже нескольких стран. Кроме того, крупные мероприятия обычно требуют участия и координации действий различных сторон, в том числе правительственных ведомств. В отличие от стихийных бедствий, потребности в спектре и использование спектра в ходе крупных мероприятий в большинстве случаев могут быть известны заранее. </w:t>
      </w:r>
      <w:r w:rsidR="008E47EF" w:rsidRPr="001F1925">
        <w:rPr>
          <w:lang w:val="ru-RU"/>
        </w:rPr>
        <w:t xml:space="preserve">Крупные мероприятия главным образом характеризуются различными применениями радиосвязи и сосредоточением значительного количества единиц радиооборудования на ограниченной территории. Применения радиосвязи варьируются от радиовещания, диспетчерской связи полицейских, связи для скорой </w:t>
      </w:r>
      <w:r w:rsidR="00B55A93" w:rsidRPr="001F1925">
        <w:rPr>
          <w:lang w:val="ru-RU"/>
        </w:rPr>
        <w:t>помощи, беспроводных микрофонов и видеокамер до локальных радиосетей (RLAN). Поэтому для эффективного функционирования крупного мероприятия крайне важны надлежащее планирование спектра, лицензирование, контроль за использованием спектра, инспекция радиостанций и обработка помех. Кроме того, из-за технических ограничений оборудования и заявок на лицензию, поступающих в последний момент, в ходе мероприятия требуется быстрое и, в особенности, гибкое управление использованием частот на месте.</w:t>
      </w:r>
    </w:p>
    <w:p w:rsidR="001B3D16" w:rsidRPr="001F1925" w:rsidRDefault="003E5C34" w:rsidP="008626AE">
      <w:pPr>
        <w:spacing w:line="240" w:lineRule="exact"/>
        <w:rPr>
          <w:lang w:val="ru-RU"/>
        </w:rPr>
      </w:pPr>
      <w:r w:rsidRPr="001F1925">
        <w:rPr>
          <w:lang w:val="ru-RU"/>
        </w:rPr>
        <w:t xml:space="preserve">Цель настоящего Отчета – </w:t>
      </w:r>
      <w:r w:rsidR="00D81365" w:rsidRPr="001F1925">
        <w:rPr>
          <w:lang w:val="ru-RU"/>
        </w:rPr>
        <w:t xml:space="preserve">предоставить руководство администрациям, ответственным за деятельность по управлению использованием частот и контролю за соблюдением требований, такую как управление использованием спектра, контроль за использованием спектра и инспекция </w:t>
      </w:r>
      <w:r w:rsidR="00CE0A93" w:rsidRPr="001F1925">
        <w:rPr>
          <w:lang w:val="ru-RU"/>
        </w:rPr>
        <w:t>радиостанций</w:t>
      </w:r>
      <w:r w:rsidR="00D81365" w:rsidRPr="001F1925">
        <w:rPr>
          <w:lang w:val="ru-RU"/>
        </w:rPr>
        <w:t>. Хотя в настоящем Отчете речь идет о крупных мероприятиях, изложенные в нем основные соображения применимы также к небольшим региональным или местным специальным мероприятиям.</w:t>
      </w:r>
    </w:p>
    <w:p w:rsidR="001B3D16" w:rsidRPr="001F1925" w:rsidRDefault="00B77E4F" w:rsidP="008626AE">
      <w:pPr>
        <w:spacing w:line="240" w:lineRule="exact"/>
        <w:rPr>
          <w:lang w:val="ru-RU" w:eastAsia="zh-CN"/>
        </w:rPr>
      </w:pPr>
      <w:r w:rsidRPr="001F1925">
        <w:rPr>
          <w:lang w:val="ru-RU"/>
        </w:rPr>
        <w:t>В приложениях к настоящему Отчету приводятся практические примеры деятельности администраций по управлени</w:t>
      </w:r>
      <w:r w:rsidR="004566E5" w:rsidRPr="001F1925">
        <w:rPr>
          <w:lang w:val="ru-RU"/>
        </w:rPr>
        <w:t>ю</w:t>
      </w:r>
      <w:r w:rsidRPr="001F1925">
        <w:rPr>
          <w:lang w:val="ru-RU"/>
        </w:rPr>
        <w:t xml:space="preserve"> и контролю за использованием спектра во время проведения крупных мероприятий.</w:t>
      </w:r>
    </w:p>
    <w:p w:rsidR="001B3D16" w:rsidRPr="001F1925" w:rsidRDefault="001B3D16" w:rsidP="008626AE">
      <w:pPr>
        <w:pStyle w:val="Heading1"/>
        <w:spacing w:line="240" w:lineRule="exact"/>
        <w:rPr>
          <w:lang w:val="ru-RU"/>
        </w:rPr>
      </w:pPr>
      <w:r w:rsidRPr="001F1925">
        <w:rPr>
          <w:lang w:val="ru-RU"/>
        </w:rPr>
        <w:t>2</w:t>
      </w:r>
      <w:r w:rsidRPr="001F1925">
        <w:rPr>
          <w:lang w:val="ru-RU"/>
        </w:rPr>
        <w:tab/>
      </w:r>
      <w:r w:rsidR="00BE3EF9" w:rsidRPr="001F1925">
        <w:rPr>
          <w:lang w:val="ru-RU"/>
        </w:rPr>
        <w:t>Поиск информации</w:t>
      </w:r>
    </w:p>
    <w:p w:rsidR="001B3D16" w:rsidRPr="001F1925" w:rsidRDefault="00E67E56" w:rsidP="008626AE">
      <w:pPr>
        <w:spacing w:line="240" w:lineRule="exact"/>
        <w:rPr>
          <w:lang w:val="ru-RU"/>
        </w:rPr>
      </w:pPr>
      <w:r w:rsidRPr="001F1925">
        <w:rPr>
          <w:lang w:val="ru-RU"/>
        </w:rPr>
        <w:t>Поскольку в те</w:t>
      </w:r>
      <w:r w:rsidR="005F1C50" w:rsidRPr="001F1925">
        <w:rPr>
          <w:lang w:val="ru-RU"/>
        </w:rPr>
        <w:t>чение года проводится много мероприятий, для определения тех из них, которые, возможно, требуют особого внимания в связи с их экономической или политической важностью, ввиду количества ожидаемых краткосрочных лицензий или из-за проблем, возникших в ходе предыдущих мероприятий, необходимо изучить информацию из газет, телевидения, интернета, графики мероприятий. Эти мероприятия должны быть отражены в годовом плане.</w:t>
      </w:r>
    </w:p>
    <w:p w:rsidR="001B3D16" w:rsidRPr="001F1925" w:rsidRDefault="000871F9" w:rsidP="008626AE">
      <w:pPr>
        <w:spacing w:line="240" w:lineRule="exact"/>
        <w:rPr>
          <w:lang w:val="ru-RU"/>
        </w:rPr>
      </w:pPr>
      <w:r w:rsidRPr="001F1925">
        <w:rPr>
          <w:lang w:val="ru-RU"/>
        </w:rPr>
        <w:t>К годовому плану должен применяться гибкий подход, и он может потребовать пересмотра при поступлении новой информации. Этот план должен быть доступен для персонала, например, по интранету, с тем чтобы соответствующие лица могли самостоятельно распоряжаться им надлежащим образом.</w:t>
      </w:r>
    </w:p>
    <w:p w:rsidR="001B3D16" w:rsidRPr="001F1925" w:rsidRDefault="001B3D16" w:rsidP="008626AE">
      <w:pPr>
        <w:pStyle w:val="Heading1"/>
        <w:spacing w:line="240" w:lineRule="exact"/>
        <w:rPr>
          <w:lang w:val="ru-RU"/>
        </w:rPr>
      </w:pPr>
      <w:r w:rsidRPr="001F1925">
        <w:rPr>
          <w:lang w:val="ru-RU"/>
        </w:rPr>
        <w:t>3</w:t>
      </w:r>
      <w:r w:rsidRPr="001F1925">
        <w:rPr>
          <w:lang w:val="ru-RU"/>
        </w:rPr>
        <w:tab/>
      </w:r>
      <w:r w:rsidR="00DA6138" w:rsidRPr="001F1925">
        <w:rPr>
          <w:lang w:val="ru-RU"/>
        </w:rPr>
        <w:t>Общие положения</w:t>
      </w:r>
    </w:p>
    <w:p w:rsidR="001B3D16" w:rsidRPr="001F1925" w:rsidRDefault="001B3D16" w:rsidP="008626AE">
      <w:pPr>
        <w:pStyle w:val="Heading2"/>
        <w:spacing w:line="240" w:lineRule="exact"/>
        <w:rPr>
          <w:lang w:val="ru-RU"/>
        </w:rPr>
      </w:pPr>
      <w:r w:rsidRPr="001F1925">
        <w:rPr>
          <w:lang w:val="ru-RU"/>
        </w:rPr>
        <w:t>3.1</w:t>
      </w:r>
      <w:r w:rsidRPr="001F1925">
        <w:rPr>
          <w:lang w:val="ru-RU"/>
        </w:rPr>
        <w:tab/>
      </w:r>
      <w:r w:rsidR="00DA6138" w:rsidRPr="001F1925">
        <w:rPr>
          <w:lang w:val="ru-RU"/>
        </w:rPr>
        <w:t>Организационная группа</w:t>
      </w:r>
    </w:p>
    <w:p w:rsidR="001B3D16" w:rsidRPr="001F1925" w:rsidRDefault="0095780B" w:rsidP="008626AE">
      <w:pPr>
        <w:spacing w:line="240" w:lineRule="exact"/>
        <w:rPr>
          <w:lang w:val="ru-RU"/>
        </w:rPr>
      </w:pPr>
      <w:r w:rsidRPr="001F1925">
        <w:rPr>
          <w:lang w:val="ru-RU"/>
        </w:rPr>
        <w:t>Прежде всего</w:t>
      </w:r>
      <w:r w:rsidR="001F1925">
        <w:rPr>
          <w:lang w:val="ru-RU"/>
        </w:rPr>
        <w:t>,</w:t>
      </w:r>
      <w:r w:rsidRPr="001F1925">
        <w:rPr>
          <w:lang w:val="ru-RU"/>
        </w:rPr>
        <w:t xml:space="preserve"> небольшие мероприятия могут быть организованы одним специалистом по управлению использованием частот без какого-либо присутствия на месте. Однако при организации крупных мероприятий, когда необходима координация действий нескольких структур, требуется назначать опытного руководителя проекта, пользующегося широким признанием в администрации.</w:t>
      </w:r>
      <w:r w:rsidR="0019432B" w:rsidRPr="001F1925">
        <w:rPr>
          <w:lang w:val="ru-RU"/>
        </w:rPr>
        <w:t xml:space="preserve"> Ему будет оказывать поддержку организационная группа, состоящая</w:t>
      </w:r>
      <w:r w:rsidR="001F1925">
        <w:rPr>
          <w:lang w:val="ru-RU"/>
        </w:rPr>
        <w:t>,</w:t>
      </w:r>
      <w:r w:rsidR="0019432B" w:rsidRPr="001F1925">
        <w:rPr>
          <w:lang w:val="ru-RU"/>
        </w:rPr>
        <w:t xml:space="preserve"> по крайней мере</w:t>
      </w:r>
      <w:r w:rsidR="001F1925">
        <w:rPr>
          <w:lang w:val="ru-RU"/>
        </w:rPr>
        <w:t>,</w:t>
      </w:r>
      <w:r w:rsidR="0019432B" w:rsidRPr="001F1925">
        <w:rPr>
          <w:lang w:val="ru-RU"/>
        </w:rPr>
        <w:t xml:space="preserve"> из </w:t>
      </w:r>
      <w:r w:rsidR="0019432B" w:rsidRPr="001F1925">
        <w:rPr>
          <w:lang w:val="ru-RU"/>
        </w:rPr>
        <w:lastRenderedPageBreak/>
        <w:t>сотрудников отдела по управлению использованием частот и отдела по контролю за использованием радиочастотного спектра и инспекции. В состав группы на постоянной или временной основе, в зависимости от обстоятельств, могут быть введены юристы, бухгалтеры и другие специалисты.</w:t>
      </w:r>
    </w:p>
    <w:p w:rsidR="001B3D16" w:rsidRPr="001F1925" w:rsidRDefault="001B3D16" w:rsidP="008626AE">
      <w:pPr>
        <w:pStyle w:val="Heading2"/>
        <w:spacing w:line="240" w:lineRule="exact"/>
        <w:rPr>
          <w:lang w:val="ru-RU"/>
        </w:rPr>
      </w:pPr>
      <w:r w:rsidRPr="001F1925">
        <w:rPr>
          <w:lang w:val="ru-RU"/>
        </w:rPr>
        <w:t>3.2</w:t>
      </w:r>
      <w:r w:rsidRPr="001F1925">
        <w:rPr>
          <w:lang w:val="ru-RU"/>
        </w:rPr>
        <w:tab/>
      </w:r>
      <w:r w:rsidR="00D4618E" w:rsidRPr="001F1925">
        <w:rPr>
          <w:lang w:val="ru-RU"/>
        </w:rPr>
        <w:t>Координация с другими организациями</w:t>
      </w:r>
    </w:p>
    <w:p w:rsidR="001B3D16" w:rsidRPr="001F1925" w:rsidRDefault="00F31E2C" w:rsidP="008626AE">
      <w:pPr>
        <w:keepNext/>
        <w:tabs>
          <w:tab w:val="left" w:pos="7513"/>
        </w:tabs>
        <w:spacing w:line="240" w:lineRule="exact"/>
        <w:rPr>
          <w:lang w:val="ru-RU"/>
        </w:rPr>
      </w:pPr>
      <w:r w:rsidRPr="001F1925">
        <w:rPr>
          <w:lang w:val="ru-RU"/>
        </w:rPr>
        <w:t>В планирование и проведение крупных мероприятий могут быть вовлечены следующие органы и организации:</w:t>
      </w:r>
    </w:p>
    <w:p w:rsidR="00255832" w:rsidRPr="001F1925" w:rsidRDefault="00255832" w:rsidP="008626AE">
      <w:pPr>
        <w:pStyle w:val="enumlev1"/>
        <w:spacing w:line="240" w:lineRule="exact"/>
        <w:rPr>
          <w:lang w:val="ru-RU"/>
        </w:rPr>
      </w:pPr>
      <w:r w:rsidRPr="001F1925">
        <w:rPr>
          <w:lang w:val="ru-RU"/>
        </w:rPr>
        <w:t>−</w:t>
      </w:r>
      <w:r w:rsidRPr="001F1925">
        <w:rPr>
          <w:lang w:val="ru-RU"/>
        </w:rPr>
        <w:tab/>
        <w:t>организатор мероприятия;</w:t>
      </w:r>
    </w:p>
    <w:p w:rsidR="00255832" w:rsidRPr="001F1925" w:rsidRDefault="00255832" w:rsidP="008626AE">
      <w:pPr>
        <w:pStyle w:val="enumlev1"/>
        <w:spacing w:line="240" w:lineRule="exact"/>
        <w:rPr>
          <w:lang w:val="ru-RU"/>
        </w:rPr>
      </w:pPr>
      <w:r w:rsidRPr="001F1925">
        <w:rPr>
          <w:lang w:val="ru-RU"/>
        </w:rPr>
        <w:t>−</w:t>
      </w:r>
      <w:r w:rsidRPr="001F1925">
        <w:rPr>
          <w:lang w:val="ru-RU"/>
        </w:rPr>
        <w:tab/>
        <w:t>администрация, ответственная за управление использованием частот, контроль за использованием спектра и инспекцию;</w:t>
      </w:r>
    </w:p>
    <w:p w:rsidR="00255832" w:rsidRPr="001F1925" w:rsidRDefault="00255832" w:rsidP="008626AE">
      <w:pPr>
        <w:pStyle w:val="enumlev1"/>
        <w:spacing w:line="240" w:lineRule="exact"/>
        <w:rPr>
          <w:lang w:val="ru-RU"/>
        </w:rPr>
      </w:pPr>
      <w:r w:rsidRPr="001F1925">
        <w:rPr>
          <w:lang w:val="ru-RU"/>
        </w:rPr>
        <w:t>−</w:t>
      </w:r>
      <w:r w:rsidRPr="001F1925">
        <w:rPr>
          <w:lang w:val="ru-RU"/>
        </w:rPr>
        <w:tab/>
        <w:t>местные органы власти;</w:t>
      </w:r>
    </w:p>
    <w:p w:rsidR="00255832" w:rsidRPr="001F1925" w:rsidRDefault="00255832" w:rsidP="008626AE">
      <w:pPr>
        <w:pStyle w:val="enumlev1"/>
        <w:spacing w:line="240" w:lineRule="exact"/>
        <w:rPr>
          <w:lang w:val="ru-RU"/>
        </w:rPr>
      </w:pPr>
      <w:r w:rsidRPr="001F1925">
        <w:rPr>
          <w:lang w:val="ru-RU"/>
        </w:rPr>
        <w:t>−</w:t>
      </w:r>
      <w:r w:rsidRPr="001F1925">
        <w:rPr>
          <w:lang w:val="ru-RU"/>
        </w:rPr>
        <w:tab/>
        <w:t>полиция, скорая помощь, пожарная охрана;</w:t>
      </w:r>
    </w:p>
    <w:p w:rsidR="00255832" w:rsidRPr="001F1925" w:rsidRDefault="00255832" w:rsidP="008626AE">
      <w:pPr>
        <w:pStyle w:val="enumlev1"/>
        <w:spacing w:line="240" w:lineRule="exact"/>
        <w:rPr>
          <w:lang w:val="ru-RU"/>
        </w:rPr>
      </w:pPr>
      <w:r w:rsidRPr="001F1925">
        <w:rPr>
          <w:lang w:val="ru-RU"/>
        </w:rPr>
        <w:t>−</w:t>
      </w:r>
      <w:r w:rsidRPr="001F1925">
        <w:rPr>
          <w:lang w:val="ru-RU"/>
        </w:rPr>
        <w:tab/>
        <w:t>вооруженные силы;</w:t>
      </w:r>
    </w:p>
    <w:p w:rsidR="00255832" w:rsidRPr="001F1925" w:rsidRDefault="00255832" w:rsidP="008626AE">
      <w:pPr>
        <w:pStyle w:val="enumlev1"/>
        <w:spacing w:line="240" w:lineRule="exact"/>
        <w:rPr>
          <w:lang w:val="ru-RU"/>
        </w:rPr>
      </w:pPr>
      <w:r w:rsidRPr="001F1925">
        <w:rPr>
          <w:lang w:val="ru-RU"/>
        </w:rPr>
        <w:t>−</w:t>
      </w:r>
      <w:r w:rsidRPr="001F1925">
        <w:rPr>
          <w:lang w:val="ru-RU"/>
        </w:rPr>
        <w:tab/>
        <w:t>другие государственные организации;</w:t>
      </w:r>
    </w:p>
    <w:p w:rsidR="00255832" w:rsidRPr="001F1925" w:rsidRDefault="00255832" w:rsidP="008626AE">
      <w:pPr>
        <w:pStyle w:val="enumlev1"/>
        <w:spacing w:line="240" w:lineRule="exact"/>
        <w:rPr>
          <w:lang w:val="ru-RU"/>
        </w:rPr>
      </w:pPr>
      <w:r w:rsidRPr="001F1925">
        <w:rPr>
          <w:lang w:val="ru-RU"/>
        </w:rPr>
        <w:t>−</w:t>
      </w:r>
      <w:r w:rsidRPr="001F1925">
        <w:rPr>
          <w:lang w:val="ru-RU"/>
        </w:rPr>
        <w:tab/>
        <w:t>службы безопасности организатора мероприятий;</w:t>
      </w:r>
    </w:p>
    <w:p w:rsidR="00255832" w:rsidRPr="001F1925" w:rsidRDefault="00255832" w:rsidP="008626AE">
      <w:pPr>
        <w:pStyle w:val="enumlev1"/>
        <w:spacing w:line="240" w:lineRule="exact"/>
        <w:rPr>
          <w:lang w:val="ru-RU"/>
        </w:rPr>
      </w:pPr>
      <w:r w:rsidRPr="001F1925">
        <w:rPr>
          <w:lang w:val="ru-RU"/>
        </w:rPr>
        <w:t>−</w:t>
      </w:r>
      <w:r w:rsidRPr="001F1925">
        <w:rPr>
          <w:lang w:val="ru-RU"/>
        </w:rPr>
        <w:tab/>
        <w:t>операторы электросвязи;</w:t>
      </w:r>
    </w:p>
    <w:p w:rsidR="00255832" w:rsidRPr="001F1925" w:rsidRDefault="00255832" w:rsidP="008626AE">
      <w:pPr>
        <w:pStyle w:val="enumlev1"/>
        <w:spacing w:line="240" w:lineRule="exact"/>
        <w:rPr>
          <w:lang w:val="ru-RU"/>
        </w:rPr>
      </w:pPr>
      <w:r w:rsidRPr="001F1925">
        <w:rPr>
          <w:lang w:val="ru-RU"/>
        </w:rPr>
        <w:t>−</w:t>
      </w:r>
      <w:r w:rsidRPr="001F1925">
        <w:rPr>
          <w:lang w:val="ru-RU"/>
        </w:rPr>
        <w:tab/>
        <w:t>радиовещательная организация;</w:t>
      </w:r>
    </w:p>
    <w:p w:rsidR="00255832" w:rsidRPr="001F1925" w:rsidRDefault="00255832" w:rsidP="008626AE">
      <w:pPr>
        <w:pStyle w:val="enumlev1"/>
        <w:spacing w:line="240" w:lineRule="exact"/>
        <w:rPr>
          <w:lang w:val="ru-RU"/>
        </w:rPr>
      </w:pPr>
      <w:r w:rsidRPr="001F1925">
        <w:rPr>
          <w:lang w:val="ru-RU"/>
        </w:rPr>
        <w:t>−</w:t>
      </w:r>
      <w:r w:rsidRPr="001F1925">
        <w:rPr>
          <w:lang w:val="ru-RU"/>
        </w:rPr>
        <w:tab/>
        <w:t>пресса;</w:t>
      </w:r>
    </w:p>
    <w:p w:rsidR="00255832" w:rsidRPr="001F1925" w:rsidRDefault="00255832" w:rsidP="008626AE">
      <w:pPr>
        <w:pStyle w:val="enumlev1"/>
        <w:spacing w:line="240" w:lineRule="exact"/>
        <w:rPr>
          <w:lang w:val="ru-RU"/>
        </w:rPr>
      </w:pPr>
      <w:r w:rsidRPr="001F1925">
        <w:rPr>
          <w:lang w:val="ru-RU"/>
        </w:rPr>
        <w:t>−</w:t>
      </w:r>
      <w:r w:rsidRPr="001F1925">
        <w:rPr>
          <w:lang w:val="ru-RU"/>
        </w:rPr>
        <w:tab/>
        <w:t>участники, например команды, группы;</w:t>
      </w:r>
    </w:p>
    <w:p w:rsidR="001B3D16" w:rsidRPr="001F1925" w:rsidRDefault="00255832" w:rsidP="008626AE">
      <w:pPr>
        <w:pStyle w:val="enumlev1"/>
        <w:spacing w:line="240" w:lineRule="exact"/>
        <w:rPr>
          <w:lang w:val="ru-RU"/>
        </w:rPr>
      </w:pPr>
      <w:r w:rsidRPr="001F1925">
        <w:rPr>
          <w:lang w:val="ru-RU"/>
        </w:rPr>
        <w:t>−</w:t>
      </w:r>
      <w:r w:rsidRPr="001F1925">
        <w:rPr>
          <w:lang w:val="ru-RU"/>
        </w:rPr>
        <w:tab/>
        <w:t>органы государственной власти соседних стран (например, для координации частот).</w:t>
      </w:r>
    </w:p>
    <w:p w:rsidR="001B3D16" w:rsidRPr="001F1925" w:rsidRDefault="001B3D16" w:rsidP="008626AE">
      <w:pPr>
        <w:pStyle w:val="Heading2"/>
        <w:spacing w:line="240" w:lineRule="exact"/>
        <w:rPr>
          <w:lang w:val="ru-RU"/>
        </w:rPr>
      </w:pPr>
      <w:r w:rsidRPr="001F1925">
        <w:rPr>
          <w:lang w:val="ru-RU"/>
        </w:rPr>
        <w:t>3.3</w:t>
      </w:r>
      <w:r w:rsidRPr="001F1925">
        <w:rPr>
          <w:lang w:val="ru-RU"/>
        </w:rPr>
        <w:tab/>
      </w:r>
      <w:r w:rsidR="00020F44" w:rsidRPr="001F1925">
        <w:rPr>
          <w:lang w:val="ru-RU"/>
        </w:rPr>
        <w:t>Планирование частот</w:t>
      </w:r>
    </w:p>
    <w:p w:rsidR="001B3D16" w:rsidRPr="001F1925" w:rsidRDefault="0091402D" w:rsidP="005A060B">
      <w:pPr>
        <w:spacing w:line="240" w:lineRule="exact"/>
        <w:rPr>
          <w:lang w:val="ru-RU"/>
        </w:rPr>
      </w:pPr>
      <w:r w:rsidRPr="001F1925">
        <w:rPr>
          <w:lang w:val="ru-RU"/>
        </w:rPr>
        <w:t>Целями планирования являются урегулирование по мере возможности потребностей в спектре и защита других пользователей спектра, в ч</w:t>
      </w:r>
      <w:r w:rsidR="00B054B1" w:rsidRPr="001F1925">
        <w:rPr>
          <w:lang w:val="ru-RU"/>
        </w:rPr>
        <w:t xml:space="preserve">астности защита служб безопасности. </w:t>
      </w:r>
      <w:r w:rsidR="006D62BC" w:rsidRPr="001F1925">
        <w:rPr>
          <w:lang w:val="ru-RU"/>
        </w:rPr>
        <w:t>Потребности в спектре во время крупных мероприятий, таких как Олимпийские игры, могут быть гораздо выше предусмотренных планом частот, которые могут быть обеспечены</w:t>
      </w:r>
      <w:r w:rsidR="005A060B">
        <w:rPr>
          <w:lang w:val="ru-RU"/>
        </w:rPr>
        <w:t xml:space="preserve"> с помощью обычных каналов. Эта </w:t>
      </w:r>
      <w:r w:rsidR="006D62BC" w:rsidRPr="001F1925">
        <w:rPr>
          <w:lang w:val="ru-RU"/>
        </w:rPr>
        <w:t xml:space="preserve">проблема должна быть решена путем отступления от плана частот. </w:t>
      </w:r>
    </w:p>
    <w:p w:rsidR="001B3D16" w:rsidRPr="001F1925" w:rsidRDefault="00C02495" w:rsidP="008626AE">
      <w:pPr>
        <w:spacing w:line="240" w:lineRule="exact"/>
        <w:rPr>
          <w:lang w:val="ru-RU"/>
        </w:rPr>
      </w:pPr>
      <w:r w:rsidRPr="001F1925">
        <w:rPr>
          <w:lang w:val="ru-RU"/>
        </w:rPr>
        <w:t>Кроме того, данная частотная сетка используемого оборудования может ограничить возможности частотных присвоений.</w:t>
      </w:r>
    </w:p>
    <w:p w:rsidR="001B3D16" w:rsidRPr="001F1925" w:rsidRDefault="00322FA8" w:rsidP="008626AE">
      <w:pPr>
        <w:spacing w:line="240" w:lineRule="exact"/>
        <w:rPr>
          <w:lang w:val="ru-RU"/>
        </w:rPr>
      </w:pPr>
      <w:r w:rsidRPr="001F1925">
        <w:rPr>
          <w:lang w:val="ru-RU"/>
        </w:rPr>
        <w:t>Некоторые каналы для краткосрочных лицензий могут быть получены путем переговоров с постоянными пользователями. Например, определенные каналы могут не требоваться владельцам лицензий в выходные дни. Они могут быть использованы для мероприятия.</w:t>
      </w:r>
    </w:p>
    <w:p w:rsidR="001B3D16" w:rsidRPr="001F1925" w:rsidRDefault="00322FA8" w:rsidP="008626AE">
      <w:pPr>
        <w:spacing w:line="240" w:lineRule="exact"/>
        <w:rPr>
          <w:lang w:val="ru-RU"/>
        </w:rPr>
      </w:pPr>
      <w:r w:rsidRPr="001F1925">
        <w:rPr>
          <w:lang w:val="ru-RU"/>
        </w:rPr>
        <w:t xml:space="preserve">Потребности прессы в спектре часто являются важнейшим критерием для управления использованием частот. Привлечение местной </w:t>
      </w:r>
      <w:r w:rsidR="001719B7" w:rsidRPr="001F1925">
        <w:rPr>
          <w:lang w:val="ru-RU"/>
        </w:rPr>
        <w:t>базовой</w:t>
      </w:r>
      <w:r w:rsidRPr="001F1925">
        <w:rPr>
          <w:lang w:val="ru-RU"/>
        </w:rPr>
        <w:t xml:space="preserve"> радиовещательной организации оказалось эффективным для содействия сотрудничеству с прессой и предоставления ей </w:t>
      </w:r>
      <w:r w:rsidR="00950D47" w:rsidRPr="001F1925">
        <w:rPr>
          <w:lang w:val="ru-RU"/>
        </w:rPr>
        <w:t>о</w:t>
      </w:r>
      <w:r w:rsidR="003A3D83" w:rsidRPr="001F1925">
        <w:rPr>
          <w:lang w:val="ru-RU"/>
        </w:rPr>
        <w:t xml:space="preserve">рганизационно-технической базы. Местной </w:t>
      </w:r>
      <w:r w:rsidR="004566E5" w:rsidRPr="001F1925">
        <w:rPr>
          <w:lang w:val="ru-RU"/>
        </w:rPr>
        <w:t xml:space="preserve">базовой </w:t>
      </w:r>
      <w:r w:rsidR="003A3D83" w:rsidRPr="001F1925">
        <w:rPr>
          <w:lang w:val="ru-RU"/>
        </w:rPr>
        <w:t xml:space="preserve">радиовещательной организации могут быть поручены координация частот всех вещательных компаний или даже лицензирование для некоторых полос частот. </w:t>
      </w:r>
    </w:p>
    <w:p w:rsidR="001B3D16" w:rsidRPr="001F1925" w:rsidRDefault="003A3D83" w:rsidP="008626AE">
      <w:pPr>
        <w:spacing w:line="240" w:lineRule="exact"/>
        <w:rPr>
          <w:lang w:val="ru-RU"/>
        </w:rPr>
      </w:pPr>
      <w:r w:rsidRPr="001F1925">
        <w:rPr>
          <w:lang w:val="ru-RU"/>
        </w:rPr>
        <w:t>Если мероприятие проводится недалеко от границы, может стать актуальным вопрос координации частот с соседними странами. Переговоры с администрациями соседних стран могут привести к временному уменьшению расстояний повторного использования частот и тем самым</w:t>
      </w:r>
      <w:r w:rsidR="004566E5" w:rsidRPr="001F1925">
        <w:rPr>
          <w:lang w:val="ru-RU"/>
        </w:rPr>
        <w:t xml:space="preserve"> к</w:t>
      </w:r>
      <w:r w:rsidRPr="001F1925">
        <w:rPr>
          <w:lang w:val="ru-RU"/>
        </w:rPr>
        <w:t xml:space="preserve"> расширению собственных возможностей.</w:t>
      </w:r>
    </w:p>
    <w:p w:rsidR="001B3D16" w:rsidRPr="001F1925" w:rsidRDefault="00C24D4E" w:rsidP="008626AE">
      <w:pPr>
        <w:spacing w:line="240" w:lineRule="exact"/>
        <w:rPr>
          <w:lang w:val="ru-RU"/>
        </w:rPr>
      </w:pPr>
      <w:r w:rsidRPr="001F1925">
        <w:rPr>
          <w:lang w:val="ru-RU"/>
        </w:rPr>
        <w:t>Частотное планирование может еще более усложниться в случаях многонациональных мероприятий, например при велогонках, проходящих через 3 страны.</w:t>
      </w:r>
      <w:r w:rsidR="009E7655" w:rsidRPr="001F1925">
        <w:rPr>
          <w:lang w:val="ru-RU"/>
        </w:rPr>
        <w:t xml:space="preserve"> Радиовещательные организации и службы сопровождения команд не могут просто изменить частоты своего оборудования при пересечении границы.</w:t>
      </w:r>
    </w:p>
    <w:p w:rsidR="001B3D16" w:rsidRPr="001F1925" w:rsidRDefault="005A790C" w:rsidP="008626AE">
      <w:pPr>
        <w:spacing w:line="240" w:lineRule="exact"/>
        <w:rPr>
          <w:lang w:val="ru-RU"/>
        </w:rPr>
      </w:pPr>
      <w:r w:rsidRPr="001F1925">
        <w:rPr>
          <w:lang w:val="ru-RU"/>
        </w:rPr>
        <w:t>В любом случае г</w:t>
      </w:r>
      <w:r w:rsidR="00737202" w:rsidRPr="001F1925">
        <w:rPr>
          <w:lang w:val="ru-RU"/>
        </w:rPr>
        <w:t xml:space="preserve">лубокое знание фактического использования спектра крайне важно для успешного управления использованием частот. Поэтому одним из подходящих инструментов </w:t>
      </w:r>
      <w:r w:rsidR="004566E5" w:rsidRPr="001F1925">
        <w:rPr>
          <w:lang w:val="ru-RU"/>
        </w:rPr>
        <w:t xml:space="preserve">в </w:t>
      </w:r>
      <w:r w:rsidR="00737202" w:rsidRPr="001F1925">
        <w:rPr>
          <w:lang w:val="ru-RU"/>
        </w:rPr>
        <w:t>этой связи можно считать контроль за использованием спектра "в нулевом состоянии" за несколько месяцев до мероприятия.</w:t>
      </w:r>
    </w:p>
    <w:p w:rsidR="001B3D16" w:rsidRPr="001F1925" w:rsidRDefault="001B3D16" w:rsidP="002F4419">
      <w:pPr>
        <w:pStyle w:val="Heading2"/>
        <w:rPr>
          <w:lang w:val="ru-RU"/>
        </w:rPr>
      </w:pPr>
      <w:r w:rsidRPr="001F1925">
        <w:rPr>
          <w:lang w:val="ru-RU"/>
        </w:rPr>
        <w:lastRenderedPageBreak/>
        <w:t>3.4</w:t>
      </w:r>
      <w:r w:rsidRPr="001F1925">
        <w:rPr>
          <w:lang w:val="ru-RU"/>
        </w:rPr>
        <w:tab/>
      </w:r>
      <w:r w:rsidR="001719B7" w:rsidRPr="001F1925">
        <w:rPr>
          <w:lang w:val="ru-RU"/>
        </w:rPr>
        <w:t>Лицензирование</w:t>
      </w:r>
    </w:p>
    <w:p w:rsidR="001B3D16" w:rsidRPr="001F1925" w:rsidRDefault="007B625B" w:rsidP="007B625B">
      <w:pPr>
        <w:keepLines/>
        <w:rPr>
          <w:lang w:val="ru-RU"/>
        </w:rPr>
      </w:pPr>
      <w:r w:rsidRPr="001F1925">
        <w:rPr>
          <w:lang w:val="ru-RU"/>
        </w:rPr>
        <w:t>Процедура подачи заявок на получение краткосрочных или временных лицензий для специального мероприятия должна быть как можно более простой. В частности, иностранные податели заявок не будут знакомы с административными процедурами. Было бы полезно обеспечить, чтобы формы заявок и соответствующие инструкции по их заполнению были также доступны на иностранных языках. В инструкции должно быть четко указано, куда заявитель должен направить свою заявку и какую информацию, например данные о частоте и мощности, он должен предоставить. Кроме того, должен быть заранее известен лицензионный сбор.</w:t>
      </w:r>
    </w:p>
    <w:p w:rsidR="001B3D16" w:rsidRPr="001F1925" w:rsidRDefault="008A5B77" w:rsidP="001B3D16">
      <w:pPr>
        <w:rPr>
          <w:lang w:val="ru-RU"/>
        </w:rPr>
      </w:pPr>
      <w:r w:rsidRPr="001F1925">
        <w:rPr>
          <w:lang w:val="ru-RU"/>
        </w:rPr>
        <w:t>Персонал по вопросу лицензирования должен иметь список доступных частот, включая дополнительные каналы, которые доступны специально для этого мероприятия.</w:t>
      </w:r>
    </w:p>
    <w:p w:rsidR="001B3D16" w:rsidRPr="001F1925" w:rsidRDefault="00AB7444" w:rsidP="001B3D16">
      <w:pPr>
        <w:rPr>
          <w:lang w:val="ru-RU"/>
        </w:rPr>
      </w:pPr>
      <w:r w:rsidRPr="001F1925">
        <w:rPr>
          <w:lang w:val="ru-RU"/>
        </w:rPr>
        <w:t>Если в заявке было отказано, то администрация должна объяснить причины отказа и предложить альтернативные частоты или представить другие предложения в зависимости от случая.</w:t>
      </w:r>
    </w:p>
    <w:p w:rsidR="001B3D16" w:rsidRPr="001F1925" w:rsidRDefault="001B3D16" w:rsidP="001B3D16">
      <w:pPr>
        <w:pStyle w:val="Heading2"/>
        <w:rPr>
          <w:lang w:val="ru-RU"/>
        </w:rPr>
      </w:pPr>
      <w:r w:rsidRPr="001F1925">
        <w:rPr>
          <w:lang w:val="ru-RU"/>
        </w:rPr>
        <w:t>3.5</w:t>
      </w:r>
      <w:r w:rsidRPr="001F1925">
        <w:rPr>
          <w:lang w:val="ru-RU"/>
        </w:rPr>
        <w:tab/>
      </w:r>
      <w:r w:rsidR="001C17AE" w:rsidRPr="001F1925">
        <w:rPr>
          <w:lang w:val="ru-RU"/>
        </w:rPr>
        <w:t>Сбор платежей</w:t>
      </w:r>
    </w:p>
    <w:p w:rsidR="001B3D16" w:rsidRPr="001F1925" w:rsidRDefault="00F77191" w:rsidP="00F77191">
      <w:pPr>
        <w:rPr>
          <w:lang w:val="ru-RU"/>
        </w:rPr>
      </w:pPr>
      <w:r w:rsidRPr="001F1925">
        <w:rPr>
          <w:lang w:val="ru-RU"/>
        </w:rPr>
        <w:t>В разных странах сборы за краткосрочные лицензии могут зависеть от различных критериев, например от конкретной радиослужбы, срока действия лицензии, количества единиц оборудования. Следовательно, лицензионные сборы могут существенно отличаться от страны к стране.</w:t>
      </w:r>
    </w:p>
    <w:p w:rsidR="001B3D16" w:rsidRPr="001F1925" w:rsidRDefault="00761EF2" w:rsidP="001B3D16">
      <w:pPr>
        <w:rPr>
          <w:lang w:val="ru-RU"/>
        </w:rPr>
      </w:pPr>
      <w:r w:rsidRPr="001F1925">
        <w:rPr>
          <w:lang w:val="ru-RU"/>
        </w:rPr>
        <w:t>Не следует недооценивать проблем сбора платежей. Если заявки поступают заблаговременно</w:t>
      </w:r>
      <w:r w:rsidR="005E54A3" w:rsidRPr="001F1925">
        <w:rPr>
          <w:lang w:val="ru-RU"/>
        </w:rPr>
        <w:t xml:space="preserve"> </w:t>
      </w:r>
      <w:r w:rsidRPr="001F1925">
        <w:rPr>
          <w:lang w:val="ru-RU"/>
        </w:rPr>
        <w:t>до начала мероприятия, применимы стандартные процедуры. Кроме того, должны применяться процедуры для заявок, поступающих в последний момент перед мероприятием. Является ли приемлемым отказ в выдаче лицензии в случае отсутствия документального свидетельства об уплате сборов?</w:t>
      </w:r>
      <w:r w:rsidR="00A925D0" w:rsidRPr="001F1925">
        <w:rPr>
          <w:lang w:val="ru-RU"/>
        </w:rPr>
        <w:t xml:space="preserve"> В этом отношении персоналу необходимо иметь четкие правила и поддержку руководства.</w:t>
      </w:r>
    </w:p>
    <w:p w:rsidR="001B3D16" w:rsidRPr="001F1925" w:rsidRDefault="00C164F5" w:rsidP="00182AA7">
      <w:pPr>
        <w:rPr>
          <w:lang w:val="ru-RU"/>
        </w:rPr>
      </w:pPr>
      <w:r w:rsidRPr="001F1925">
        <w:rPr>
          <w:lang w:val="ru-RU"/>
        </w:rPr>
        <w:t xml:space="preserve">Сбор платежей еще более усложняется при </w:t>
      </w:r>
      <w:r w:rsidR="00381DEE" w:rsidRPr="001F1925">
        <w:rPr>
          <w:lang w:val="ru-RU"/>
        </w:rPr>
        <w:t xml:space="preserve">необходимости выдачи или изменения лицензии на месте, что иногда является неизбежным. Выдача лицензии и отправление счета по почте в более поздний момент времени сопряжены с высоким риском потери денег. В случае если выдаваемые в последний момент лицензии должны оплачиваться наличными, возникают две другие проблемы. </w:t>
      </w:r>
      <w:r w:rsidR="00EB4550" w:rsidRPr="001F1925">
        <w:rPr>
          <w:lang w:val="ru-RU"/>
        </w:rPr>
        <w:t xml:space="preserve">Во-первых, нет уверенности в том, что все податели </w:t>
      </w:r>
      <w:r w:rsidR="007465CD" w:rsidRPr="001F1925">
        <w:rPr>
          <w:lang w:val="ru-RU"/>
        </w:rPr>
        <w:t>заявок</w:t>
      </w:r>
      <w:r w:rsidR="00EB4550" w:rsidRPr="001F1925">
        <w:rPr>
          <w:lang w:val="ru-RU"/>
        </w:rPr>
        <w:t xml:space="preserve"> имеют достаточн</w:t>
      </w:r>
      <w:r w:rsidR="00182AA7" w:rsidRPr="001F1925">
        <w:rPr>
          <w:lang w:val="ru-RU"/>
        </w:rPr>
        <w:t>ое количество наличных денег, а </w:t>
      </w:r>
      <w:r w:rsidR="00EB4550" w:rsidRPr="001F1925">
        <w:rPr>
          <w:lang w:val="ru-RU"/>
        </w:rPr>
        <w:t>во</w:t>
      </w:r>
      <w:r w:rsidR="00182AA7" w:rsidRPr="001F1925">
        <w:rPr>
          <w:lang w:val="ru-RU"/>
        </w:rPr>
        <w:noBreakHyphen/>
      </w:r>
      <w:r w:rsidR="00EB4550" w:rsidRPr="001F1925">
        <w:rPr>
          <w:lang w:val="ru-RU"/>
        </w:rPr>
        <w:t xml:space="preserve">вторых, полученные наличные средства должны надежно храниться. По этой причине некоторые администрации не принимают оплату наличными. Оплата кредитной картой, возможно, является наиболее удобным для пользователя решением. Однако в этом случае требуется дополнительная инфраструктура, такая как устройства для считывания карт. В тех случаях, когда администрация поддерживает функции онлайновых платежей, эти платежи должны рассматриваться как еще </w:t>
      </w:r>
      <w:r w:rsidR="0026588C" w:rsidRPr="001F1925">
        <w:rPr>
          <w:lang w:val="ru-RU"/>
        </w:rPr>
        <w:t>один</w:t>
      </w:r>
      <w:r w:rsidR="00EB4550" w:rsidRPr="001F1925">
        <w:rPr>
          <w:lang w:val="ru-RU"/>
        </w:rPr>
        <w:t xml:space="preserve"> альтернативный вариант оплаты.</w:t>
      </w:r>
    </w:p>
    <w:p w:rsidR="001B3D16" w:rsidRPr="001F1925" w:rsidRDefault="001B3D16" w:rsidP="001B3D16">
      <w:pPr>
        <w:pStyle w:val="Heading2"/>
        <w:rPr>
          <w:lang w:val="ru-RU"/>
        </w:rPr>
      </w:pPr>
      <w:r w:rsidRPr="001F1925">
        <w:rPr>
          <w:lang w:val="ru-RU"/>
        </w:rPr>
        <w:t>3.6</w:t>
      </w:r>
      <w:r w:rsidRPr="001F1925">
        <w:rPr>
          <w:lang w:val="ru-RU"/>
        </w:rPr>
        <w:tab/>
      </w:r>
      <w:r w:rsidR="007465CD" w:rsidRPr="001F1925">
        <w:rPr>
          <w:lang w:val="ru-RU"/>
        </w:rPr>
        <w:t>Маркировка</w:t>
      </w:r>
    </w:p>
    <w:p w:rsidR="001B3D16" w:rsidRPr="001F1925" w:rsidRDefault="007465CD" w:rsidP="001B3D16">
      <w:pPr>
        <w:rPr>
          <w:lang w:val="ru-RU"/>
        </w:rPr>
      </w:pPr>
      <w:r w:rsidRPr="001F1925">
        <w:rPr>
          <w:lang w:val="ru-RU"/>
        </w:rPr>
        <w:t xml:space="preserve">Некоторые администрации считают целесообразным маркировать радиооборудование, предварительно прошедшее инспекцию. Организатор мероприятия может гарантировать, что в месте его проведения используется только оборудование со специальной наклейкой мероприятия. Наклейки должны быть четко видны и их должно быть трудно скопировать или изменить. Для выделения различных мероприятий или мест </w:t>
      </w:r>
      <w:r w:rsidR="003714B4" w:rsidRPr="001F1925">
        <w:rPr>
          <w:lang w:val="ru-RU"/>
        </w:rPr>
        <w:t xml:space="preserve">их </w:t>
      </w:r>
      <w:r w:rsidRPr="001F1925">
        <w:rPr>
          <w:lang w:val="ru-RU"/>
        </w:rPr>
        <w:t>проведения могут быть использованы разные цвета и дизайн наклеек.</w:t>
      </w:r>
    </w:p>
    <w:p w:rsidR="001B3D16" w:rsidRPr="001F1925" w:rsidRDefault="001B3D16" w:rsidP="001B3D16">
      <w:pPr>
        <w:pStyle w:val="Heading2"/>
        <w:rPr>
          <w:lang w:val="ru-RU"/>
        </w:rPr>
      </w:pPr>
      <w:r w:rsidRPr="001F1925">
        <w:rPr>
          <w:lang w:val="ru-RU"/>
        </w:rPr>
        <w:t>3.7</w:t>
      </w:r>
      <w:r w:rsidRPr="001F1925">
        <w:rPr>
          <w:lang w:val="ru-RU"/>
        </w:rPr>
        <w:tab/>
      </w:r>
      <w:r w:rsidR="00A47AF7" w:rsidRPr="001F1925">
        <w:rPr>
          <w:lang w:val="ru-RU"/>
        </w:rPr>
        <w:t>Исследование случаев помех</w:t>
      </w:r>
    </w:p>
    <w:p w:rsidR="001B3D16" w:rsidRPr="001F1925" w:rsidRDefault="00A54BD9" w:rsidP="001B3D16">
      <w:pPr>
        <w:rPr>
          <w:lang w:val="ru-RU"/>
        </w:rPr>
      </w:pPr>
      <w:r w:rsidRPr="001F1925">
        <w:rPr>
          <w:lang w:val="ru-RU"/>
        </w:rPr>
        <w:t xml:space="preserve">Случаи радиопомех во время проведения крупных мероприятий часто имеют большое значение и требуют немедленного реагирования, как, например, при возникновении помех в канале радиосвязи между вертолетом и системой наземного телевидения. Вызов </w:t>
      </w:r>
      <w:r w:rsidR="005940AD" w:rsidRPr="001F1925">
        <w:rPr>
          <w:lang w:val="ru-RU"/>
        </w:rPr>
        <w:t>контрольно-измерительного автомобиля со станции контроля за использованием спектра занял бы слишком много времени. Кроме того, большое скопление людей, транспорта и ограниченная возможность передвижения не позволили бы принять соответствующие меры. Таким образом, контрольно-измерительные автомобили и портативное оборудование уже должны иметься в месте проведения мероприятия. Они могут быть дополнены стационарными станциями контроля, находящимися поблизости.</w:t>
      </w:r>
    </w:p>
    <w:p w:rsidR="001B3D16" w:rsidRPr="001F1925" w:rsidRDefault="001B3D16" w:rsidP="002F4419">
      <w:pPr>
        <w:pStyle w:val="Heading2"/>
        <w:rPr>
          <w:lang w:val="ru-RU"/>
        </w:rPr>
      </w:pPr>
      <w:r w:rsidRPr="001F1925">
        <w:rPr>
          <w:lang w:val="ru-RU"/>
        </w:rPr>
        <w:lastRenderedPageBreak/>
        <w:t>3.8</w:t>
      </w:r>
      <w:r w:rsidRPr="001F1925">
        <w:rPr>
          <w:lang w:val="ru-RU"/>
        </w:rPr>
        <w:tab/>
      </w:r>
      <w:r w:rsidR="005940AD" w:rsidRPr="001F1925">
        <w:rPr>
          <w:lang w:val="ru-RU"/>
        </w:rPr>
        <w:t>Материально-техническое обеспечение</w:t>
      </w:r>
    </w:p>
    <w:p w:rsidR="001B3D16" w:rsidRPr="001F1925" w:rsidRDefault="003E5AC0" w:rsidP="003E5AC0">
      <w:pPr>
        <w:keepLines/>
        <w:rPr>
          <w:lang w:val="ru-RU"/>
        </w:rPr>
      </w:pPr>
      <w:r w:rsidRPr="001F1925">
        <w:rPr>
          <w:lang w:val="ru-RU"/>
        </w:rPr>
        <w:t xml:space="preserve">Подготовка и проведение мероприятий требуют наличия квалифицированного персонала, измерительного оборудования и автомобилей. Эти ресурсы должны быть четко определены. Данные ресурсы не могут одновременно использоваться для выполнения других </w:t>
      </w:r>
      <w:r w:rsidR="00B5630E" w:rsidRPr="001F1925">
        <w:rPr>
          <w:lang w:val="ru-RU"/>
        </w:rPr>
        <w:t>задач</w:t>
      </w:r>
      <w:r w:rsidRPr="001F1925">
        <w:rPr>
          <w:lang w:val="ru-RU"/>
        </w:rPr>
        <w:t xml:space="preserve">. Нельзя также пренебрегать необходимой ИТ-инфраструктурой, такой как компьютеры, </w:t>
      </w:r>
      <w:r w:rsidR="00B5630E" w:rsidRPr="001F1925">
        <w:rPr>
          <w:lang w:val="ru-RU"/>
        </w:rPr>
        <w:t>доступ</w:t>
      </w:r>
      <w:r w:rsidRPr="001F1925">
        <w:rPr>
          <w:lang w:val="ru-RU"/>
        </w:rPr>
        <w:t xml:space="preserve"> к базе данных, сети и взаимодействие с офисом.</w:t>
      </w:r>
    </w:p>
    <w:p w:rsidR="001B3D16" w:rsidRPr="001F1925" w:rsidRDefault="004A17ED" w:rsidP="002F4419">
      <w:pPr>
        <w:rPr>
          <w:lang w:val="ru-RU"/>
        </w:rPr>
      </w:pPr>
      <w:r w:rsidRPr="001F1925">
        <w:rPr>
          <w:lang w:val="ru-RU"/>
        </w:rPr>
        <w:t>Еще одним важным вопросом является размещение персонала и автомобилей. Очень часто персонал и автомобили должны быть аккредитованы заблаговременно до н</w:t>
      </w:r>
      <w:r w:rsidR="00182AA7" w:rsidRPr="001F1925">
        <w:rPr>
          <w:lang w:val="ru-RU"/>
        </w:rPr>
        <w:t>ачала проведения мероприятия. С </w:t>
      </w:r>
      <w:r w:rsidRPr="001F1925">
        <w:rPr>
          <w:lang w:val="ru-RU"/>
        </w:rPr>
        <w:t xml:space="preserve">организатором мероприятия должны быть обсуждены гарантированно закрепленные места размещения контрольно-измерительных автомобилей, а также их мобильность. </w:t>
      </w:r>
      <w:r w:rsidR="00B520F9" w:rsidRPr="001F1925">
        <w:rPr>
          <w:lang w:val="ru-RU"/>
        </w:rPr>
        <w:t>Административная работа может выполняться в фургоне, в съемной кабине или, что намного лучше, в офисе в месте проведения мероприяти</w:t>
      </w:r>
      <w:r w:rsidR="0026588C" w:rsidRPr="001F1925">
        <w:rPr>
          <w:lang w:val="ru-RU"/>
        </w:rPr>
        <w:t>я</w:t>
      </w:r>
      <w:r w:rsidR="00B520F9" w:rsidRPr="001F1925">
        <w:rPr>
          <w:lang w:val="ru-RU"/>
        </w:rPr>
        <w:t>. Во всех случаях необходимо наличие электропитания или линий электросвязи.</w:t>
      </w:r>
    </w:p>
    <w:p w:rsidR="001B3D16" w:rsidRPr="001F1925" w:rsidRDefault="002776E8" w:rsidP="00182AA7">
      <w:pPr>
        <w:rPr>
          <w:lang w:val="ru-RU"/>
        </w:rPr>
      </w:pPr>
      <w:r w:rsidRPr="001F1925">
        <w:rPr>
          <w:lang w:val="ru-RU"/>
        </w:rPr>
        <w:t xml:space="preserve">Следует учитывать, что персонал может не иметь возможности покинуть </w:t>
      </w:r>
      <w:r w:rsidR="00B5630E" w:rsidRPr="001F1925">
        <w:rPr>
          <w:lang w:val="ru-RU"/>
        </w:rPr>
        <w:t>определенную</w:t>
      </w:r>
      <w:r w:rsidRPr="001F1925">
        <w:rPr>
          <w:lang w:val="ru-RU"/>
        </w:rPr>
        <w:t xml:space="preserve"> зону в месте проведения мероприятия в течение длительного времени, как, например, во время гонок "Формула</w:t>
      </w:r>
      <w:r w:rsidR="00182AA7" w:rsidRPr="001F1925">
        <w:rPr>
          <w:lang w:val="ru-RU"/>
        </w:rPr>
        <w:noBreakHyphen/>
      </w:r>
      <w:r w:rsidRPr="001F1925">
        <w:rPr>
          <w:lang w:val="ru-RU"/>
        </w:rPr>
        <w:t>1". Поэтому может быть необходима сменная команда в зависимости от национального законодательства об охране труда.</w:t>
      </w:r>
    </w:p>
    <w:p w:rsidR="001B3D16" w:rsidRPr="001F1925" w:rsidRDefault="00F97879" w:rsidP="00830DF1">
      <w:pPr>
        <w:rPr>
          <w:lang w:val="ru-RU"/>
        </w:rPr>
      </w:pPr>
      <w:r w:rsidRPr="001F1925">
        <w:rPr>
          <w:lang w:val="ru-RU"/>
        </w:rPr>
        <w:t>Как правило, ежедневный выезд контрольно-измерительных автомобилей во время мероприятия, длящегося несколько дней, был бы неэффективным, а иногда даже невозможным. Поэтому должна быть организована перевозка персонала из гостиницы и назад. Важно, чтобы места в гостинице были забронированы заранее, потому что непосредственно перед мероприятием будет невозможно найти свободные номера.</w:t>
      </w:r>
    </w:p>
    <w:p w:rsidR="001B3D16" w:rsidRPr="001F1925" w:rsidRDefault="001B3D16" w:rsidP="0058456B">
      <w:pPr>
        <w:pStyle w:val="Heading2"/>
        <w:rPr>
          <w:lang w:val="ru-RU"/>
        </w:rPr>
      </w:pPr>
      <w:r w:rsidRPr="001F1925">
        <w:rPr>
          <w:lang w:val="ru-RU"/>
        </w:rPr>
        <w:t>3.9</w:t>
      </w:r>
      <w:r w:rsidRPr="001F1925">
        <w:rPr>
          <w:lang w:val="ru-RU"/>
        </w:rPr>
        <w:tab/>
      </w:r>
      <w:r w:rsidR="00B5630E" w:rsidRPr="001F1925">
        <w:rPr>
          <w:lang w:val="ru-RU"/>
        </w:rPr>
        <w:t xml:space="preserve">Оборудование радиосвязи для управления использованием спектра </w:t>
      </w:r>
      <w:r w:rsidR="0058456B">
        <w:rPr>
          <w:lang w:val="ru-RU"/>
        </w:rPr>
        <w:t>и персонал по</w:t>
      </w:r>
      <w:r w:rsidR="0058456B">
        <w:rPr>
          <w:lang w:val="en-US"/>
        </w:rPr>
        <w:t> </w:t>
      </w:r>
      <w:r w:rsidR="00B5630E" w:rsidRPr="001F1925">
        <w:rPr>
          <w:lang w:val="ru-RU"/>
        </w:rPr>
        <w:t>контролю за использованием спектра</w:t>
      </w:r>
    </w:p>
    <w:p w:rsidR="001B3D16" w:rsidRPr="001F1925" w:rsidRDefault="005D2C79" w:rsidP="00830DF1">
      <w:pPr>
        <w:rPr>
          <w:lang w:val="ru-RU"/>
        </w:rPr>
      </w:pPr>
      <w:r w:rsidRPr="001F1925">
        <w:rPr>
          <w:lang w:val="ru-RU"/>
        </w:rPr>
        <w:t xml:space="preserve">Некоторые вопросы связи уже были рассмотрены в п. 3.8, посвященном материально-техническому обеспечению. </w:t>
      </w:r>
      <w:r w:rsidR="00175221" w:rsidRPr="001F1925">
        <w:rPr>
          <w:lang w:val="ru-RU"/>
        </w:rPr>
        <w:t xml:space="preserve">Аналогичным образом должна быть рассмотрена </w:t>
      </w:r>
      <w:r w:rsidR="0094776B" w:rsidRPr="001F1925">
        <w:rPr>
          <w:lang w:val="ru-RU"/>
        </w:rPr>
        <w:t>необходимость</w:t>
      </w:r>
      <w:r w:rsidR="00175221" w:rsidRPr="001F1925">
        <w:rPr>
          <w:lang w:val="ru-RU"/>
        </w:rPr>
        <w:t xml:space="preserve"> в связи между группой по управлению использованием частот и группами по контролю за использованием спектра, которые работают в центральном офисе, передвигаются пешком с портативным оборудованием или работают в контрольно-измерительном автомобиле в пределах и за пределами места проведения мероприятия. Использовани</w:t>
      </w:r>
      <w:r w:rsidR="003714B4" w:rsidRPr="001F1925">
        <w:rPr>
          <w:lang w:val="ru-RU"/>
        </w:rPr>
        <w:t>е</w:t>
      </w:r>
      <w:r w:rsidR="00175221" w:rsidRPr="001F1925">
        <w:rPr>
          <w:lang w:val="ru-RU"/>
        </w:rPr>
        <w:t xml:space="preserve"> телефонных сетей общего пользования может быть достаточно при нормальных условиях. Однако при проведении крупных мероприятий и особенно в случае стихийных бедствий такие сети могут выйти из строя. Для предотвращения таких случаев должна рассматриваться возможность создания собственной сети </w:t>
      </w:r>
      <w:r w:rsidR="00653554" w:rsidRPr="001F1925">
        <w:rPr>
          <w:lang w:val="ru-RU"/>
        </w:rPr>
        <w:t xml:space="preserve">PMR. Важным преимуществом сетей PMR, использующих простые ЧМ-технологии, такие как рации типа </w:t>
      </w:r>
      <w:r w:rsidR="005E54A3" w:rsidRPr="001F1925">
        <w:rPr>
          <w:lang w:val="ru-RU"/>
        </w:rPr>
        <w:t>"</w:t>
      </w:r>
      <w:r w:rsidR="00653554" w:rsidRPr="001F1925">
        <w:rPr>
          <w:lang w:val="ru-RU"/>
        </w:rPr>
        <w:t>уоки-токи</w:t>
      </w:r>
      <w:r w:rsidR="005E54A3" w:rsidRPr="001F1925">
        <w:rPr>
          <w:lang w:val="ru-RU"/>
        </w:rPr>
        <w:t>"</w:t>
      </w:r>
      <w:r w:rsidR="00653554" w:rsidRPr="001F1925">
        <w:rPr>
          <w:lang w:val="ru-RU"/>
        </w:rPr>
        <w:t xml:space="preserve">, является тот факт, что не существует никакой задержки, </w:t>
      </w:r>
      <w:r w:rsidR="0094776B" w:rsidRPr="001F1925">
        <w:rPr>
          <w:lang w:val="ru-RU"/>
        </w:rPr>
        <w:t>обусловленной</w:t>
      </w:r>
      <w:r w:rsidR="00653554" w:rsidRPr="001F1925">
        <w:rPr>
          <w:lang w:val="ru-RU"/>
        </w:rPr>
        <w:t xml:space="preserve"> установлением связи, и что несколько пользователей могут быть вызваны одновременно на одном канале.</w:t>
      </w:r>
    </w:p>
    <w:p w:rsidR="001B3D16" w:rsidRPr="001F1925" w:rsidRDefault="001B3D16" w:rsidP="001B3D16">
      <w:pPr>
        <w:pStyle w:val="Heading2"/>
        <w:rPr>
          <w:lang w:val="ru-RU"/>
        </w:rPr>
      </w:pPr>
      <w:r w:rsidRPr="001F1925">
        <w:rPr>
          <w:lang w:val="ru-RU"/>
        </w:rPr>
        <w:t>3.10</w:t>
      </w:r>
      <w:r w:rsidRPr="001F1925">
        <w:rPr>
          <w:lang w:val="ru-RU"/>
        </w:rPr>
        <w:tab/>
      </w:r>
      <w:r w:rsidR="00DC35C0" w:rsidRPr="001F1925">
        <w:rPr>
          <w:lang w:val="ru-RU"/>
        </w:rPr>
        <w:t>Появление на публике</w:t>
      </w:r>
    </w:p>
    <w:p w:rsidR="001B3D16" w:rsidRPr="001F1925" w:rsidRDefault="00B05D1D" w:rsidP="002F4419">
      <w:pPr>
        <w:rPr>
          <w:lang w:val="ru-RU"/>
        </w:rPr>
      </w:pPr>
      <w:r w:rsidRPr="001F1925">
        <w:rPr>
          <w:lang w:val="ru-RU"/>
        </w:rPr>
        <w:t>Г</w:t>
      </w:r>
      <w:r w:rsidR="002669B6" w:rsidRPr="001F1925">
        <w:rPr>
          <w:lang w:val="ru-RU"/>
        </w:rPr>
        <w:t>руппы по лицензированию на месте и контролю за использованием спектра/инспекции представляют свои организации в любое время – как в рабочее, так и во время перерывов. Очень важны компетентность и дружелюб</w:t>
      </w:r>
      <w:r w:rsidR="00A94FF6" w:rsidRPr="001F1925">
        <w:rPr>
          <w:lang w:val="ru-RU"/>
        </w:rPr>
        <w:t>ное</w:t>
      </w:r>
      <w:r w:rsidR="002669B6" w:rsidRPr="001F1925">
        <w:rPr>
          <w:lang w:val="ru-RU"/>
        </w:rPr>
        <w:t xml:space="preserve"> </w:t>
      </w:r>
      <w:r w:rsidR="006673C3" w:rsidRPr="001F1925">
        <w:rPr>
          <w:lang w:val="ru-RU"/>
        </w:rPr>
        <w:t>отношение</w:t>
      </w:r>
      <w:r w:rsidR="002669B6" w:rsidRPr="001F1925">
        <w:rPr>
          <w:lang w:val="ru-RU"/>
        </w:rPr>
        <w:t xml:space="preserve">. Сюда входят тесное сотрудничество и обмен информацией между участвующими группами. </w:t>
      </w:r>
      <w:r w:rsidR="002C3A91" w:rsidRPr="001F1925">
        <w:rPr>
          <w:lang w:val="ru-RU"/>
        </w:rPr>
        <w:t>Любые дискуссии о процедурах и отсутствии информации в присутствии клиентов и других лиц могут создать неблагоприятное представление об администрации, и поэтому их следует избегать.</w:t>
      </w:r>
    </w:p>
    <w:p w:rsidR="001B3D16" w:rsidRPr="001F1925" w:rsidRDefault="002C3A91" w:rsidP="001B3D16">
      <w:pPr>
        <w:rPr>
          <w:lang w:val="ru-RU"/>
        </w:rPr>
      </w:pPr>
      <w:r w:rsidRPr="001F1925">
        <w:rPr>
          <w:lang w:val="ru-RU"/>
        </w:rPr>
        <w:t xml:space="preserve">По тем же причинам весьма важно выбрать надлежащую форму одежды. </w:t>
      </w:r>
      <w:r w:rsidR="006673C3" w:rsidRPr="001F1925">
        <w:rPr>
          <w:lang w:val="ru-RU"/>
        </w:rPr>
        <w:t>Можно рассмотреть вопрос о введении официальной формы одежды, с тем чтобы можно было сразу идентифицировать персонал. Одним из малозатратных решений мог бы стать прикрепленный к жилету лейбл с названием организации или просто с надписью "управление использованием частот".</w:t>
      </w:r>
    </w:p>
    <w:p w:rsidR="001B3D16" w:rsidRPr="001F1925" w:rsidRDefault="001B3D16" w:rsidP="002F4419">
      <w:pPr>
        <w:pStyle w:val="Heading1"/>
        <w:rPr>
          <w:lang w:val="ru-RU"/>
        </w:rPr>
      </w:pPr>
      <w:r w:rsidRPr="001F1925">
        <w:rPr>
          <w:lang w:val="ru-RU"/>
        </w:rPr>
        <w:lastRenderedPageBreak/>
        <w:t>4</w:t>
      </w:r>
      <w:r w:rsidRPr="001F1925">
        <w:rPr>
          <w:lang w:val="ru-RU"/>
        </w:rPr>
        <w:tab/>
      </w:r>
      <w:r w:rsidR="006673C3" w:rsidRPr="001F1925">
        <w:rPr>
          <w:lang w:val="ru-RU"/>
        </w:rPr>
        <w:t>Подготовительные действия</w:t>
      </w:r>
    </w:p>
    <w:p w:rsidR="001B3D16" w:rsidRPr="001F1925" w:rsidRDefault="001B3D16" w:rsidP="002F4419">
      <w:pPr>
        <w:pStyle w:val="Heading2"/>
        <w:rPr>
          <w:lang w:val="ru-RU"/>
        </w:rPr>
      </w:pPr>
      <w:r w:rsidRPr="001F1925">
        <w:rPr>
          <w:lang w:val="ru-RU"/>
        </w:rPr>
        <w:t>4.1</w:t>
      </w:r>
      <w:r w:rsidRPr="001F1925">
        <w:rPr>
          <w:lang w:val="ru-RU"/>
        </w:rPr>
        <w:tab/>
      </w:r>
      <w:r w:rsidR="006673C3" w:rsidRPr="001F1925">
        <w:rPr>
          <w:lang w:val="ru-RU"/>
        </w:rPr>
        <w:t>Взаимодействие с организатором мероприятия</w:t>
      </w:r>
    </w:p>
    <w:p w:rsidR="001B3D16" w:rsidRPr="001F1925" w:rsidRDefault="00125FAF" w:rsidP="006673C3">
      <w:pPr>
        <w:keepLines/>
        <w:rPr>
          <w:lang w:val="ru-RU"/>
        </w:rPr>
      </w:pPr>
      <w:r w:rsidRPr="001F1925">
        <w:rPr>
          <w:lang w:val="ru-RU"/>
        </w:rPr>
        <w:t>Полезно установить контакт с организатором мероприятия на очень ранней стадии даже тогда, когда присутствие на месте групп по лицензированию спектра и инспекциям в ходе мероприятия не предусматривается. Опыт показывает, что многие организаторы и участники мероприятий не знают о необходимости получения лицензии на радиооборудование и не име</w:t>
      </w:r>
      <w:r w:rsidR="00182AA7" w:rsidRPr="001F1925">
        <w:rPr>
          <w:lang w:val="ru-RU"/>
        </w:rPr>
        <w:t>ют достаточного представления о </w:t>
      </w:r>
      <w:r w:rsidRPr="001F1925">
        <w:rPr>
          <w:lang w:val="ru-RU"/>
        </w:rPr>
        <w:t>проблемах помех. Несанкционированное использование радиооборудования, в частности оборудования зарубежных участников, может привести к созданию серьезных помех радиовещанию, связи службы безопасности и другим службам радиосвязи.</w:t>
      </w:r>
    </w:p>
    <w:p w:rsidR="001B3D16" w:rsidRPr="001F1925" w:rsidRDefault="008C3F77" w:rsidP="001820F9">
      <w:pPr>
        <w:rPr>
          <w:lang w:val="ru-RU"/>
        </w:rPr>
      </w:pPr>
      <w:r w:rsidRPr="001F1925">
        <w:rPr>
          <w:lang w:val="ru-RU"/>
        </w:rPr>
        <w:t xml:space="preserve">Первое обращение к организатору должно быть осуществлено в письменной форме. Организатора мероприятия необходимо проинформировать о принципах присвоения частот и применимых частотах. </w:t>
      </w:r>
      <w:r w:rsidR="00B94E1E" w:rsidRPr="001F1925">
        <w:rPr>
          <w:lang w:val="ru-RU"/>
        </w:rPr>
        <w:t>Должны быть приложены проспекты и другие имеющи</w:t>
      </w:r>
      <w:r w:rsidR="00182AA7" w:rsidRPr="001F1925">
        <w:rPr>
          <w:lang w:val="ru-RU"/>
        </w:rPr>
        <w:t>еся информационные материалы. В </w:t>
      </w:r>
      <w:r w:rsidR="00B94E1E" w:rsidRPr="001F1925">
        <w:rPr>
          <w:lang w:val="ru-RU"/>
        </w:rPr>
        <w:t xml:space="preserve">зависимости от важности мероприятия организатор может быть приглашен на собрание. </w:t>
      </w:r>
    </w:p>
    <w:p w:rsidR="001B3D16" w:rsidRPr="001F1925" w:rsidRDefault="007E33AA" w:rsidP="001B3D16">
      <w:pPr>
        <w:rPr>
          <w:b/>
          <w:lang w:val="ru-RU"/>
        </w:rPr>
      </w:pPr>
      <w:r w:rsidRPr="001F1925">
        <w:rPr>
          <w:lang w:val="ru-RU"/>
        </w:rPr>
        <w:t xml:space="preserve">Цель данного собрания – </w:t>
      </w:r>
      <w:r w:rsidR="008A7851" w:rsidRPr="001F1925">
        <w:rPr>
          <w:lang w:val="ru-RU"/>
        </w:rPr>
        <w:t>обеспечить взаимное понимание</w:t>
      </w:r>
      <w:r w:rsidR="009303A8" w:rsidRPr="001F1925">
        <w:rPr>
          <w:lang w:val="ru-RU"/>
        </w:rPr>
        <w:t xml:space="preserve"> потребностей и проблем, чтобы иметь прочную основу для принятия решения о дальнейшем порядке действий. Организатор мероприятия должен иметь представление о различных типах лицензий, например </w:t>
      </w:r>
      <w:r w:rsidR="0026588C" w:rsidRPr="001F1925">
        <w:rPr>
          <w:lang w:val="ru-RU"/>
        </w:rPr>
        <w:t>о </w:t>
      </w:r>
      <w:r w:rsidR="009303A8" w:rsidRPr="001F1925">
        <w:rPr>
          <w:lang w:val="ru-RU"/>
        </w:rPr>
        <w:t>постоянных лицензиях, временных лицензиях, генеральных лицензиях (которые во многих администрациях называются "освобождением от лицензирования"). Администрация должна получить общее представление о числе пользователей частот и требуемом спектре.</w:t>
      </w:r>
    </w:p>
    <w:p w:rsidR="001B3D16" w:rsidRPr="001F1925" w:rsidRDefault="001B3D16" w:rsidP="00A07A38">
      <w:pPr>
        <w:pStyle w:val="Heading2"/>
        <w:spacing w:before="240"/>
        <w:rPr>
          <w:lang w:val="ru-RU"/>
        </w:rPr>
      </w:pPr>
      <w:r w:rsidRPr="001F1925">
        <w:rPr>
          <w:lang w:val="ru-RU"/>
        </w:rPr>
        <w:t>4.2</w:t>
      </w:r>
      <w:r w:rsidRPr="001F1925">
        <w:rPr>
          <w:lang w:val="ru-RU"/>
        </w:rPr>
        <w:tab/>
      </w:r>
      <w:r w:rsidR="002B03DF" w:rsidRPr="001F1925">
        <w:rPr>
          <w:lang w:val="ru-RU"/>
        </w:rPr>
        <w:t>План действий</w:t>
      </w:r>
    </w:p>
    <w:p w:rsidR="001B3D16" w:rsidRPr="001F1925" w:rsidRDefault="00AC762A" w:rsidP="001B3D16">
      <w:pPr>
        <w:rPr>
          <w:lang w:val="ru-RU"/>
        </w:rPr>
      </w:pPr>
      <w:r w:rsidRPr="001F1925">
        <w:rPr>
          <w:lang w:val="ru-RU"/>
        </w:rPr>
        <w:t>Координационная группа должна разработать план действий. В этом плане должны быть четко указаны сроки и обязанности. В приведенном ниже списке показаны виды деятельности, которые могут применяться в зависимости от значимости и масштаба мероприятия. В связи с разнообразием мероприятий не существует точного порядка этой деятельности. Также нет общих правил, которые могут быть предусмотрены в отношении сроков. Заблаговременное планирование и первые действия могут начаться за 8 недель или за 2 года до конкретного мероприятия.</w:t>
      </w:r>
    </w:p>
    <w:tbl>
      <w:tblPr>
        <w:tblW w:w="9639" w:type="dxa"/>
        <w:tblLayout w:type="fixed"/>
        <w:tblLook w:val="01E0" w:firstRow="1" w:lastRow="1" w:firstColumn="1" w:lastColumn="1" w:noHBand="0" w:noVBand="0"/>
      </w:tblPr>
      <w:tblGrid>
        <w:gridCol w:w="9639"/>
      </w:tblGrid>
      <w:tr w:rsidR="001B3D16" w:rsidRPr="00D811B2" w:rsidTr="002F4419">
        <w:trPr>
          <w:cantSplit/>
          <w:tblHeader/>
        </w:trPr>
        <w:tc>
          <w:tcPr>
            <w:tcW w:w="5000" w:type="pct"/>
          </w:tcPr>
          <w:p w:rsidR="001B3D16" w:rsidRPr="001F1925" w:rsidRDefault="00BF3930" w:rsidP="00182AA7">
            <w:pPr>
              <w:pStyle w:val="Headingb"/>
              <w:spacing w:line="230" w:lineRule="exact"/>
              <w:rPr>
                <w:lang w:val="ru-RU"/>
              </w:rPr>
            </w:pPr>
            <w:r w:rsidRPr="001F1925">
              <w:rPr>
                <w:lang w:val="ru-RU"/>
              </w:rPr>
              <w:t>Деятельность до начала проведения мероприятия</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B736A6" w:rsidRPr="001F1925">
              <w:rPr>
                <w:lang w:val="ru-RU"/>
              </w:rPr>
              <w:t>О</w:t>
            </w:r>
            <w:r w:rsidRPr="001F1925">
              <w:rPr>
                <w:lang w:val="ru-RU"/>
              </w:rPr>
              <w:t>бращение к организатору мероприятия в письменной форме;</w:t>
            </w:r>
          </w:p>
        </w:tc>
      </w:tr>
      <w:tr w:rsidR="00BF3930" w:rsidRPr="001F1925"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t>консультативное интервью с организатором;</w:t>
            </w:r>
          </w:p>
        </w:tc>
      </w:tr>
      <w:tr w:rsidR="00BF3930" w:rsidRPr="00D811B2" w:rsidTr="002F4419">
        <w:trPr>
          <w:cantSplit/>
          <w:tblHeader/>
        </w:trPr>
        <w:tc>
          <w:tcPr>
            <w:tcW w:w="5000" w:type="pct"/>
          </w:tcPr>
          <w:p w:rsidR="00BF3930" w:rsidRPr="001F1925" w:rsidRDefault="00BF3930" w:rsidP="00182AA7">
            <w:pPr>
              <w:pStyle w:val="enumlev1"/>
              <w:numPr>
                <w:ilvl w:val="0"/>
                <w:numId w:val="36"/>
              </w:numPr>
              <w:spacing w:line="230" w:lineRule="exact"/>
              <w:ind w:left="794" w:hanging="794"/>
              <w:rPr>
                <w:lang w:val="ru-RU"/>
              </w:rPr>
            </w:pPr>
            <w:r w:rsidRPr="001F1925">
              <w:rPr>
                <w:lang w:val="ru-RU"/>
              </w:rPr>
              <w:t>информация о службе контроля за использованием спектра/инспекции;</w:t>
            </w:r>
          </w:p>
        </w:tc>
      </w:tr>
      <w:tr w:rsidR="00BF3930" w:rsidRPr="001F1925"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д</w:t>
            </w:r>
            <w:r w:rsidRPr="001F1925">
              <w:rPr>
                <w:lang w:val="ru-RU"/>
              </w:rPr>
              <w:t>ополнительные совещания с организатором;</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п</w:t>
            </w:r>
            <w:r w:rsidRPr="001F1925">
              <w:rPr>
                <w:lang w:val="ru-RU"/>
              </w:rPr>
              <w:t xml:space="preserve">редоставление информации на домашней веб-странице организатора; </w:t>
            </w:r>
            <w:r w:rsidR="007A32A0" w:rsidRPr="001F1925">
              <w:rPr>
                <w:lang w:val="ru-RU"/>
              </w:rPr>
              <w:t xml:space="preserve">была бы целесообразной </w:t>
            </w:r>
            <w:r w:rsidRPr="001F1925">
              <w:rPr>
                <w:lang w:val="ru-RU"/>
              </w:rPr>
              <w:t>ссылка на агентство по вопросам спектра;</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п</w:t>
            </w:r>
            <w:r w:rsidRPr="001F1925">
              <w:rPr>
                <w:lang w:val="ru-RU"/>
              </w:rPr>
              <w:t>редоставление информации о мероприятии на домашней веб-странице агентства по вопросам спектра;</w:t>
            </w:r>
          </w:p>
        </w:tc>
      </w:tr>
      <w:tr w:rsidR="00BF3930" w:rsidRPr="001F1925"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п</w:t>
            </w:r>
            <w:r w:rsidRPr="001F1925">
              <w:rPr>
                <w:lang w:val="ru-RU"/>
              </w:rPr>
              <w:t>осещение места проведения мероприятия;</w:t>
            </w:r>
          </w:p>
        </w:tc>
      </w:tr>
      <w:tr w:rsidR="00BF3930" w:rsidRPr="001F1925"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с</w:t>
            </w:r>
            <w:r w:rsidRPr="001F1925">
              <w:rPr>
                <w:lang w:val="ru-RU"/>
              </w:rPr>
              <w:t>оставление расписания;</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выяснение того, требуется ли маркировка</w:t>
            </w:r>
            <w:r w:rsidRPr="001F1925">
              <w:rPr>
                <w:lang w:val="ru-RU"/>
              </w:rPr>
              <w:t xml:space="preserve"> или нет</w:t>
            </w:r>
            <w:r w:rsidR="007A32A0" w:rsidRPr="001F1925">
              <w:rPr>
                <w:lang w:val="ru-RU"/>
              </w:rPr>
              <w:t>;</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постановка задач перед службой контроля за использованием спектра/инспекцией</w:t>
            </w:r>
            <w:r w:rsidRPr="001F1925">
              <w:rPr>
                <w:lang w:val="ru-RU"/>
              </w:rPr>
              <w:t>;</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о</w:t>
            </w:r>
            <w:r w:rsidRPr="001F1925">
              <w:rPr>
                <w:lang w:val="ru-RU"/>
              </w:rPr>
              <w:t xml:space="preserve">пределение потребностей в </w:t>
            </w:r>
            <w:r w:rsidR="007A32A0" w:rsidRPr="001F1925">
              <w:rPr>
                <w:lang w:val="ru-RU"/>
              </w:rPr>
              <w:t>людских ресурсах</w:t>
            </w:r>
            <w:r w:rsidRPr="001F1925">
              <w:rPr>
                <w:lang w:val="ru-RU"/>
              </w:rPr>
              <w:t>;</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р</w:t>
            </w:r>
            <w:r w:rsidRPr="001F1925">
              <w:rPr>
                <w:lang w:val="ru-RU"/>
              </w:rPr>
              <w:t>ассмотрение ситуации в отношении аккредитации;</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 xml:space="preserve">определение места размещения автомобилей, предназначенных для измерений, и автомобилей </w:t>
            </w:r>
            <w:r w:rsidRPr="001F1925">
              <w:rPr>
                <w:lang w:val="ru-RU"/>
              </w:rPr>
              <w:t>для перевозки пассажиров</w:t>
            </w:r>
            <w:r w:rsidR="007A32A0" w:rsidRPr="001F1925">
              <w:rPr>
                <w:lang w:val="ru-RU"/>
              </w:rPr>
              <w:t>;</w:t>
            </w:r>
          </w:p>
        </w:tc>
      </w:tr>
      <w:tr w:rsidR="00BF3930" w:rsidRPr="001F1925"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о</w:t>
            </w:r>
            <w:r w:rsidRPr="001F1925">
              <w:rPr>
                <w:lang w:val="ru-RU"/>
              </w:rPr>
              <w:t xml:space="preserve">рганизация </w:t>
            </w:r>
            <w:r w:rsidR="007A32A0" w:rsidRPr="001F1925">
              <w:rPr>
                <w:lang w:val="ru-RU"/>
              </w:rPr>
              <w:t>электроснабжения</w:t>
            </w:r>
            <w:r w:rsidRPr="001F1925">
              <w:rPr>
                <w:lang w:val="ru-RU"/>
              </w:rPr>
              <w:t>;</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о</w:t>
            </w:r>
            <w:r w:rsidRPr="001F1925">
              <w:rPr>
                <w:lang w:val="ru-RU"/>
              </w:rPr>
              <w:t xml:space="preserve">бращение в местную базовую радиовещательную </w:t>
            </w:r>
            <w:r w:rsidR="007A32A0" w:rsidRPr="001F1925">
              <w:rPr>
                <w:lang w:val="ru-RU"/>
              </w:rPr>
              <w:t>организацию</w:t>
            </w:r>
            <w:r w:rsidRPr="001F1925">
              <w:rPr>
                <w:lang w:val="ru-RU"/>
              </w:rPr>
              <w:t xml:space="preserve"> относительно координации спектра;</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о</w:t>
            </w:r>
            <w:r w:rsidRPr="001F1925">
              <w:rPr>
                <w:lang w:val="ru-RU"/>
              </w:rPr>
              <w:t>бращение в службы безопасности (полицию, службу скорой помощи и</w:t>
            </w:r>
            <w:r w:rsidR="007A32A0" w:rsidRPr="001F1925">
              <w:rPr>
                <w:lang w:val="ru-RU"/>
              </w:rPr>
              <w:t> </w:t>
            </w:r>
            <w:r w:rsidRPr="001F1925">
              <w:rPr>
                <w:lang w:val="ru-RU"/>
              </w:rPr>
              <w:t>т.</w:t>
            </w:r>
            <w:r w:rsidR="007A32A0" w:rsidRPr="001F1925">
              <w:rPr>
                <w:lang w:val="ru-RU"/>
              </w:rPr>
              <w:t> д</w:t>
            </w:r>
            <w:r w:rsidRPr="001F1925">
              <w:rPr>
                <w:lang w:val="ru-RU"/>
              </w:rPr>
              <w:t>.);</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контроль за использованием</w:t>
            </w:r>
            <w:r w:rsidRPr="001F1925">
              <w:rPr>
                <w:lang w:val="ru-RU"/>
              </w:rPr>
              <w:t xml:space="preserve"> спектра (в нулевом состоянии);</w:t>
            </w:r>
          </w:p>
        </w:tc>
      </w:tr>
      <w:tr w:rsidR="00BF3930" w:rsidRPr="00D811B2"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lastRenderedPageBreak/>
              <w:t>–</w:t>
            </w:r>
            <w:r w:rsidRPr="001F1925">
              <w:rPr>
                <w:lang w:val="ru-RU"/>
              </w:rPr>
              <w:tab/>
            </w:r>
            <w:r w:rsidR="007A32A0" w:rsidRPr="001F1925">
              <w:rPr>
                <w:lang w:val="ru-RU"/>
              </w:rPr>
              <w:t>р</w:t>
            </w:r>
            <w:r w:rsidRPr="001F1925">
              <w:rPr>
                <w:lang w:val="ru-RU"/>
              </w:rPr>
              <w:t xml:space="preserve">азрешение </w:t>
            </w:r>
            <w:r w:rsidR="007A32A0" w:rsidRPr="001F1925">
              <w:rPr>
                <w:lang w:val="ru-RU"/>
              </w:rPr>
              <w:t xml:space="preserve">подачи </w:t>
            </w:r>
            <w:r w:rsidRPr="001F1925">
              <w:rPr>
                <w:lang w:val="ru-RU"/>
              </w:rPr>
              <w:t xml:space="preserve">заявок </w:t>
            </w:r>
            <w:r w:rsidR="007A32A0" w:rsidRPr="001F1925">
              <w:rPr>
                <w:lang w:val="ru-RU"/>
              </w:rPr>
              <w:t>на спектр</w:t>
            </w:r>
            <w:r w:rsidRPr="001F1925">
              <w:rPr>
                <w:lang w:val="ru-RU"/>
              </w:rPr>
              <w:t>;</w:t>
            </w:r>
          </w:p>
        </w:tc>
      </w:tr>
      <w:tr w:rsidR="00BF3930" w:rsidRPr="001F1925" w:rsidTr="002F4419">
        <w:trPr>
          <w:cantSplit/>
          <w:tblHeader/>
        </w:trPr>
        <w:tc>
          <w:tcPr>
            <w:tcW w:w="5000" w:type="pct"/>
          </w:tcPr>
          <w:p w:rsidR="00BF3930" w:rsidRPr="001F1925" w:rsidRDefault="00BF3930" w:rsidP="00182AA7">
            <w:pPr>
              <w:pStyle w:val="enumlev1"/>
              <w:spacing w:line="230" w:lineRule="exact"/>
              <w:rPr>
                <w:lang w:val="ru-RU"/>
              </w:rPr>
            </w:pPr>
            <w:r w:rsidRPr="001F1925">
              <w:rPr>
                <w:lang w:val="ru-RU"/>
              </w:rPr>
              <w:t>–</w:t>
            </w:r>
            <w:r w:rsidRPr="001F1925">
              <w:rPr>
                <w:lang w:val="ru-RU"/>
              </w:rPr>
              <w:tab/>
            </w:r>
            <w:r w:rsidR="007A32A0" w:rsidRPr="001F1925">
              <w:rPr>
                <w:lang w:val="ru-RU"/>
              </w:rPr>
              <w:t>о</w:t>
            </w:r>
            <w:r w:rsidRPr="001F1925">
              <w:rPr>
                <w:lang w:val="ru-RU"/>
              </w:rPr>
              <w:t>бработка заявок:</w:t>
            </w:r>
          </w:p>
        </w:tc>
      </w:tr>
      <w:tr w:rsidR="00A07A38" w:rsidRPr="00D811B2" w:rsidTr="002F4419">
        <w:trPr>
          <w:cantSplit/>
          <w:tblHeader/>
        </w:trPr>
        <w:tc>
          <w:tcPr>
            <w:tcW w:w="5000" w:type="pct"/>
          </w:tcPr>
          <w:p w:rsidR="00A07A38" w:rsidRPr="001F1925" w:rsidRDefault="00A07A38" w:rsidP="00182AA7">
            <w:pPr>
              <w:pStyle w:val="enumlev2"/>
              <w:spacing w:line="230" w:lineRule="exact"/>
              <w:rPr>
                <w:lang w:val="ru-RU"/>
              </w:rPr>
            </w:pPr>
            <w:r w:rsidRPr="001F1925">
              <w:rPr>
                <w:lang w:val="ru-RU"/>
              </w:rPr>
              <w:t>−</w:t>
            </w:r>
            <w:r w:rsidRPr="001F1925">
              <w:rPr>
                <w:lang w:val="ru-RU"/>
              </w:rPr>
              <w:tab/>
              <w:t>рассмотрение заявок (наличие спектра, совместимость);</w:t>
            </w:r>
          </w:p>
        </w:tc>
      </w:tr>
      <w:tr w:rsidR="00A07A38" w:rsidRPr="00D811B2" w:rsidTr="002F4419">
        <w:trPr>
          <w:cantSplit/>
          <w:tblHeader/>
        </w:trPr>
        <w:tc>
          <w:tcPr>
            <w:tcW w:w="5000" w:type="pct"/>
          </w:tcPr>
          <w:p w:rsidR="00A07A38" w:rsidRPr="001F1925" w:rsidRDefault="00A07A38" w:rsidP="00182AA7">
            <w:pPr>
              <w:pStyle w:val="enumlev2"/>
              <w:spacing w:line="230" w:lineRule="exact"/>
              <w:rPr>
                <w:lang w:val="ru-RU"/>
              </w:rPr>
            </w:pPr>
            <w:r w:rsidRPr="001F1925">
              <w:rPr>
                <w:lang w:val="ru-RU"/>
              </w:rPr>
              <w:t>−</w:t>
            </w:r>
            <w:r w:rsidRPr="001F1925">
              <w:rPr>
                <w:lang w:val="ru-RU"/>
              </w:rPr>
              <w:tab/>
              <w:t>координация использования спектра с соседними администрациями;</w:t>
            </w:r>
          </w:p>
        </w:tc>
      </w:tr>
      <w:tr w:rsidR="00A07A38" w:rsidRPr="001F1925" w:rsidTr="002F4419">
        <w:trPr>
          <w:cantSplit/>
          <w:tblHeader/>
        </w:trPr>
        <w:tc>
          <w:tcPr>
            <w:tcW w:w="5000" w:type="pct"/>
          </w:tcPr>
          <w:p w:rsidR="00A07A38" w:rsidRPr="001F1925" w:rsidRDefault="00A07A38" w:rsidP="00182AA7">
            <w:pPr>
              <w:pStyle w:val="enumlev2"/>
              <w:spacing w:line="230" w:lineRule="exact"/>
              <w:rPr>
                <w:lang w:val="ru-RU"/>
              </w:rPr>
            </w:pPr>
            <w:r w:rsidRPr="001F1925">
              <w:rPr>
                <w:lang w:val="ru-RU"/>
              </w:rPr>
              <w:t>−</w:t>
            </w:r>
            <w:r w:rsidRPr="001F1925">
              <w:rPr>
                <w:lang w:val="ru-RU"/>
              </w:rPr>
              <w:tab/>
              <w:t>утверждение заявок;</w:t>
            </w:r>
          </w:p>
        </w:tc>
      </w:tr>
      <w:tr w:rsidR="00A07A38" w:rsidRPr="001F1925" w:rsidTr="002F4419">
        <w:trPr>
          <w:cantSplit/>
          <w:tblHeader/>
        </w:trPr>
        <w:tc>
          <w:tcPr>
            <w:tcW w:w="5000" w:type="pct"/>
          </w:tcPr>
          <w:p w:rsidR="00A07A38" w:rsidRPr="001F1925" w:rsidRDefault="00A07A38" w:rsidP="00182AA7">
            <w:pPr>
              <w:pStyle w:val="enumlev1"/>
              <w:spacing w:line="230" w:lineRule="exact"/>
              <w:rPr>
                <w:lang w:val="ru-RU"/>
              </w:rPr>
            </w:pPr>
            <w:r w:rsidRPr="001F1925">
              <w:rPr>
                <w:lang w:val="ru-RU"/>
              </w:rPr>
              <w:t>–</w:t>
            </w:r>
            <w:r w:rsidRPr="001F1925">
              <w:rPr>
                <w:lang w:val="ru-RU"/>
              </w:rPr>
              <w:tab/>
              <w:t>бронирование мест в гостиницах;</w:t>
            </w:r>
          </w:p>
        </w:tc>
      </w:tr>
      <w:tr w:rsidR="00A07A38" w:rsidRPr="00D811B2" w:rsidTr="002F4419">
        <w:trPr>
          <w:cantSplit/>
          <w:tblHeader/>
        </w:trPr>
        <w:tc>
          <w:tcPr>
            <w:tcW w:w="5000" w:type="pct"/>
          </w:tcPr>
          <w:p w:rsidR="00A07A38" w:rsidRPr="001F1925" w:rsidRDefault="00A07A38" w:rsidP="00182AA7">
            <w:pPr>
              <w:pStyle w:val="enumlev1"/>
              <w:spacing w:line="230" w:lineRule="exact"/>
              <w:rPr>
                <w:lang w:val="ru-RU"/>
              </w:rPr>
            </w:pPr>
            <w:r w:rsidRPr="001F1925">
              <w:rPr>
                <w:lang w:val="ru-RU"/>
              </w:rPr>
              <w:t>–</w:t>
            </w:r>
            <w:r w:rsidRPr="001F1925">
              <w:rPr>
                <w:lang w:val="ru-RU"/>
              </w:rPr>
              <w:tab/>
              <w:t>организация офиса в месте проведения мероприятия и установка офисного оборудования;</w:t>
            </w:r>
          </w:p>
        </w:tc>
      </w:tr>
      <w:tr w:rsidR="00A07A38" w:rsidRPr="00D811B2" w:rsidTr="002F4419">
        <w:trPr>
          <w:cantSplit/>
          <w:tblHeader/>
        </w:trPr>
        <w:tc>
          <w:tcPr>
            <w:tcW w:w="5000" w:type="pct"/>
          </w:tcPr>
          <w:p w:rsidR="00A07A38" w:rsidRPr="001F1925" w:rsidRDefault="00A07A38" w:rsidP="00182AA7">
            <w:pPr>
              <w:pStyle w:val="enumlev1"/>
              <w:spacing w:line="230" w:lineRule="exact"/>
              <w:rPr>
                <w:lang w:val="ru-RU"/>
              </w:rPr>
            </w:pPr>
            <w:r w:rsidRPr="001F1925">
              <w:rPr>
                <w:lang w:val="ru-RU"/>
              </w:rPr>
              <w:t>–</w:t>
            </w:r>
            <w:r w:rsidRPr="001F1925">
              <w:rPr>
                <w:lang w:val="ru-RU"/>
              </w:rPr>
              <w:tab/>
              <w:t>планирование связи (радиосвязь, телефонная связь, интернет);</w:t>
            </w:r>
          </w:p>
        </w:tc>
      </w:tr>
      <w:tr w:rsidR="00A07A38" w:rsidRPr="00D811B2" w:rsidTr="002F4419">
        <w:trPr>
          <w:cantSplit/>
          <w:tblHeader/>
        </w:trPr>
        <w:tc>
          <w:tcPr>
            <w:tcW w:w="5000" w:type="pct"/>
          </w:tcPr>
          <w:p w:rsidR="00A07A38" w:rsidRPr="001F1925" w:rsidRDefault="00A07A38" w:rsidP="00182AA7">
            <w:pPr>
              <w:pStyle w:val="enumlev1"/>
              <w:spacing w:line="230" w:lineRule="exact"/>
              <w:rPr>
                <w:lang w:val="ru-RU"/>
              </w:rPr>
            </w:pPr>
            <w:r w:rsidRPr="001F1925">
              <w:rPr>
                <w:lang w:val="ru-RU"/>
              </w:rPr>
              <w:t>–</w:t>
            </w:r>
            <w:r w:rsidRPr="001F1925">
              <w:rPr>
                <w:lang w:val="ru-RU"/>
              </w:rPr>
              <w:tab/>
              <w:t>подготовка сбора платежей на месте;</w:t>
            </w:r>
          </w:p>
        </w:tc>
      </w:tr>
      <w:tr w:rsidR="00A07A38" w:rsidRPr="00D811B2" w:rsidTr="002F4419">
        <w:trPr>
          <w:cantSplit/>
          <w:tblHeader/>
        </w:trPr>
        <w:tc>
          <w:tcPr>
            <w:tcW w:w="5000" w:type="pct"/>
          </w:tcPr>
          <w:p w:rsidR="00A07A38" w:rsidRPr="001F1925" w:rsidRDefault="00A07A38" w:rsidP="00182AA7">
            <w:pPr>
              <w:pStyle w:val="enumlev1"/>
              <w:spacing w:line="230" w:lineRule="exact"/>
              <w:rPr>
                <w:lang w:val="ru-RU"/>
              </w:rPr>
            </w:pPr>
            <w:r w:rsidRPr="001F1925">
              <w:rPr>
                <w:lang w:val="ru-RU"/>
              </w:rPr>
              <w:t>–</w:t>
            </w:r>
            <w:r w:rsidRPr="001F1925">
              <w:rPr>
                <w:lang w:val="ru-RU"/>
              </w:rPr>
              <w:tab/>
              <w:t>организация штатного расписания;</w:t>
            </w:r>
          </w:p>
          <w:p w:rsidR="00A07A38" w:rsidRPr="001F1925" w:rsidRDefault="00A07A38" w:rsidP="00182AA7">
            <w:pPr>
              <w:pStyle w:val="enumlev1"/>
              <w:spacing w:line="230" w:lineRule="exact"/>
              <w:rPr>
                <w:lang w:val="ru-RU"/>
              </w:rPr>
            </w:pPr>
            <w:r w:rsidRPr="001F1925">
              <w:rPr>
                <w:lang w:val="ru-RU"/>
              </w:rPr>
              <w:t>–</w:t>
            </w:r>
            <w:r w:rsidRPr="001F1925">
              <w:rPr>
                <w:lang w:val="ru-RU"/>
              </w:rPr>
              <w:tab/>
              <w:t xml:space="preserve">проведение любой необходимой координации с соседними странами. </w:t>
            </w:r>
          </w:p>
        </w:tc>
      </w:tr>
    </w:tbl>
    <w:p w:rsidR="001B3D16" w:rsidRPr="001F1925" w:rsidRDefault="001B3D16" w:rsidP="001B3D16">
      <w:pPr>
        <w:pStyle w:val="Heading1"/>
        <w:rPr>
          <w:lang w:val="ru-RU"/>
        </w:rPr>
      </w:pPr>
      <w:r w:rsidRPr="001F1925">
        <w:rPr>
          <w:lang w:val="ru-RU"/>
        </w:rPr>
        <w:t>5</w:t>
      </w:r>
      <w:r w:rsidRPr="001F1925">
        <w:rPr>
          <w:lang w:val="ru-RU"/>
        </w:rPr>
        <w:tab/>
      </w:r>
      <w:r w:rsidR="00060521" w:rsidRPr="001F1925">
        <w:rPr>
          <w:lang w:val="ru-RU"/>
        </w:rPr>
        <w:t>Деятельность во время проведения мероприятия</w:t>
      </w:r>
    </w:p>
    <w:p w:rsidR="001B3D16" w:rsidRPr="001F1925" w:rsidRDefault="007764CA" w:rsidP="00C26175">
      <w:pPr>
        <w:rPr>
          <w:lang w:val="ru-RU"/>
        </w:rPr>
      </w:pPr>
      <w:r w:rsidRPr="001F1925">
        <w:rPr>
          <w:lang w:val="ru-RU"/>
        </w:rPr>
        <w:t>Как правило, клиенты и общественность не знакомы со структурой администрации. Поэтому все сотрудники должны быть доступны для рассмотрения всех вопросов, касающихся лицензирования, контроля за использованием спектра и инспекции. Задавшее вопросы лицо должно либо получить немедленный ответ, либо быть направлено к компетентному сотруднику.</w:t>
      </w:r>
    </w:p>
    <w:tbl>
      <w:tblPr>
        <w:tblW w:w="9639" w:type="dxa"/>
        <w:tblLayout w:type="fixed"/>
        <w:tblLook w:val="01E0" w:firstRow="1" w:lastRow="1" w:firstColumn="1" w:lastColumn="1" w:noHBand="0" w:noVBand="0"/>
      </w:tblPr>
      <w:tblGrid>
        <w:gridCol w:w="9639"/>
      </w:tblGrid>
      <w:tr w:rsidR="001B3D16" w:rsidRPr="00D811B2" w:rsidTr="002F4419">
        <w:trPr>
          <w:tblHeader/>
        </w:trPr>
        <w:tc>
          <w:tcPr>
            <w:tcW w:w="5000" w:type="pct"/>
          </w:tcPr>
          <w:p w:rsidR="001B3D16" w:rsidRPr="001F1925" w:rsidRDefault="007764CA" w:rsidP="00306236">
            <w:pPr>
              <w:pStyle w:val="Headingb"/>
              <w:rPr>
                <w:lang w:val="ru-RU"/>
              </w:rPr>
            </w:pPr>
            <w:r w:rsidRPr="001F1925">
              <w:rPr>
                <w:lang w:val="ru-RU"/>
              </w:rPr>
              <w:t>Деятельность во время проведения мероприятия</w:t>
            </w:r>
          </w:p>
        </w:tc>
      </w:tr>
      <w:tr w:rsidR="00022E0E" w:rsidRPr="00D811B2" w:rsidTr="002F4419">
        <w:trPr>
          <w:tblHeader/>
        </w:trPr>
        <w:tc>
          <w:tcPr>
            <w:tcW w:w="5000" w:type="pct"/>
          </w:tcPr>
          <w:p w:rsidR="00022E0E" w:rsidRPr="001F1925" w:rsidRDefault="00022E0E" w:rsidP="00B736A6">
            <w:pPr>
              <w:pStyle w:val="enumlev1"/>
              <w:rPr>
                <w:lang w:val="ru-RU"/>
              </w:rPr>
            </w:pPr>
            <w:r w:rsidRPr="001F1925">
              <w:rPr>
                <w:lang w:val="ru-RU"/>
              </w:rPr>
              <w:t>–</w:t>
            </w:r>
            <w:r w:rsidRPr="001F1925">
              <w:rPr>
                <w:lang w:val="ru-RU"/>
              </w:rPr>
              <w:tab/>
            </w:r>
            <w:r w:rsidR="00B736A6" w:rsidRPr="001F1925">
              <w:rPr>
                <w:lang w:val="ru-RU"/>
              </w:rPr>
              <w:t>К</w:t>
            </w:r>
            <w:r w:rsidRPr="001F1925">
              <w:rPr>
                <w:lang w:val="ru-RU"/>
              </w:rPr>
              <w:t xml:space="preserve">оординация действий персонала, участвующего в </w:t>
            </w:r>
            <w:r w:rsidR="001B409B" w:rsidRPr="001F1925">
              <w:rPr>
                <w:lang w:val="ru-RU"/>
              </w:rPr>
              <w:t>мероприятии</w:t>
            </w:r>
            <w:r w:rsidRPr="001F1925">
              <w:rPr>
                <w:lang w:val="ru-RU"/>
              </w:rPr>
              <w:t>;</w:t>
            </w:r>
          </w:p>
        </w:tc>
      </w:tr>
      <w:tr w:rsidR="00022E0E" w:rsidRPr="001F1925" w:rsidTr="002F4419">
        <w:trPr>
          <w:tblHeader/>
        </w:trPr>
        <w:tc>
          <w:tcPr>
            <w:tcW w:w="5000" w:type="pct"/>
          </w:tcPr>
          <w:p w:rsidR="00022E0E" w:rsidRPr="001F1925" w:rsidRDefault="00022E0E" w:rsidP="001B409B">
            <w:pPr>
              <w:pStyle w:val="enumlev1"/>
              <w:rPr>
                <w:lang w:val="ru-RU"/>
              </w:rPr>
            </w:pPr>
            <w:r w:rsidRPr="001F1925">
              <w:rPr>
                <w:lang w:val="ru-RU"/>
              </w:rPr>
              <w:t>–</w:t>
            </w:r>
            <w:r w:rsidRPr="001F1925">
              <w:rPr>
                <w:lang w:val="ru-RU"/>
              </w:rPr>
              <w:tab/>
            </w:r>
            <w:r w:rsidR="001B409B" w:rsidRPr="001F1925">
              <w:rPr>
                <w:lang w:val="ru-RU"/>
              </w:rPr>
              <w:t>о</w:t>
            </w:r>
            <w:r w:rsidRPr="001F1925">
              <w:rPr>
                <w:lang w:val="ru-RU"/>
              </w:rPr>
              <w:t>бработка краткосрочных заявок;</w:t>
            </w:r>
          </w:p>
        </w:tc>
      </w:tr>
      <w:tr w:rsidR="00022E0E" w:rsidRPr="00D811B2" w:rsidTr="002F4419">
        <w:trPr>
          <w:tblHeader/>
        </w:trPr>
        <w:tc>
          <w:tcPr>
            <w:tcW w:w="5000" w:type="pct"/>
          </w:tcPr>
          <w:p w:rsidR="00022E0E" w:rsidRPr="001F1925" w:rsidRDefault="00022E0E" w:rsidP="001B409B">
            <w:pPr>
              <w:pStyle w:val="enumlev1"/>
              <w:rPr>
                <w:lang w:val="ru-RU"/>
              </w:rPr>
            </w:pPr>
            <w:r w:rsidRPr="001F1925">
              <w:rPr>
                <w:lang w:val="ru-RU"/>
              </w:rPr>
              <w:t>–</w:t>
            </w:r>
            <w:r w:rsidRPr="001F1925">
              <w:rPr>
                <w:lang w:val="ru-RU"/>
              </w:rPr>
              <w:tab/>
            </w:r>
            <w:r w:rsidR="001B409B" w:rsidRPr="001F1925">
              <w:rPr>
                <w:lang w:val="ru-RU"/>
              </w:rPr>
              <w:t>документирование</w:t>
            </w:r>
            <w:r w:rsidRPr="001F1925">
              <w:rPr>
                <w:lang w:val="ru-RU"/>
              </w:rPr>
              <w:t xml:space="preserve"> всех видов деятельности, включая дату и время;</w:t>
            </w:r>
          </w:p>
        </w:tc>
      </w:tr>
      <w:tr w:rsidR="00022E0E" w:rsidRPr="001F1925" w:rsidTr="002F4419">
        <w:trPr>
          <w:tblHeader/>
        </w:trPr>
        <w:tc>
          <w:tcPr>
            <w:tcW w:w="5000" w:type="pct"/>
          </w:tcPr>
          <w:p w:rsidR="00022E0E" w:rsidRPr="001F1925" w:rsidRDefault="00022E0E" w:rsidP="001B409B">
            <w:pPr>
              <w:pStyle w:val="enumlev1"/>
              <w:rPr>
                <w:lang w:val="ru-RU"/>
              </w:rPr>
            </w:pPr>
            <w:r w:rsidRPr="001F1925">
              <w:rPr>
                <w:lang w:val="ru-RU"/>
              </w:rPr>
              <w:t>–</w:t>
            </w:r>
            <w:r w:rsidRPr="001F1925">
              <w:rPr>
                <w:lang w:val="ru-RU"/>
              </w:rPr>
              <w:tab/>
            </w:r>
            <w:r w:rsidR="001B409B" w:rsidRPr="001F1925">
              <w:rPr>
                <w:lang w:val="ru-RU"/>
              </w:rPr>
              <w:t>к</w:t>
            </w:r>
            <w:r w:rsidRPr="001F1925">
              <w:rPr>
                <w:lang w:val="ru-RU"/>
              </w:rPr>
              <w:t>онсультирование клиентов;</w:t>
            </w:r>
          </w:p>
        </w:tc>
      </w:tr>
      <w:tr w:rsidR="00022E0E" w:rsidRPr="00D811B2" w:rsidTr="002F4419">
        <w:trPr>
          <w:tblHeader/>
        </w:trPr>
        <w:tc>
          <w:tcPr>
            <w:tcW w:w="5000" w:type="pct"/>
          </w:tcPr>
          <w:p w:rsidR="00022E0E" w:rsidRPr="001F1925" w:rsidRDefault="00022E0E" w:rsidP="001B409B">
            <w:pPr>
              <w:pStyle w:val="enumlev1"/>
              <w:rPr>
                <w:lang w:val="ru-RU"/>
              </w:rPr>
            </w:pPr>
            <w:r w:rsidRPr="001F1925">
              <w:rPr>
                <w:lang w:val="ru-RU"/>
              </w:rPr>
              <w:t>–</w:t>
            </w:r>
            <w:r w:rsidRPr="001F1925">
              <w:rPr>
                <w:lang w:val="ru-RU"/>
              </w:rPr>
              <w:tab/>
            </w:r>
            <w:r w:rsidR="001B409B" w:rsidRPr="001F1925">
              <w:rPr>
                <w:lang w:val="ru-RU"/>
              </w:rPr>
              <w:t>к</w:t>
            </w:r>
            <w:r w:rsidRPr="001F1925">
              <w:rPr>
                <w:lang w:val="ru-RU"/>
              </w:rPr>
              <w:t>онтакт</w:t>
            </w:r>
            <w:r w:rsidR="001B409B" w:rsidRPr="001F1925">
              <w:rPr>
                <w:lang w:val="ru-RU"/>
              </w:rPr>
              <w:t>ы</w:t>
            </w:r>
            <w:r w:rsidRPr="001F1925">
              <w:rPr>
                <w:lang w:val="ru-RU"/>
              </w:rPr>
              <w:t xml:space="preserve"> с соответствующими лицами (</w:t>
            </w:r>
            <w:r w:rsidR="001B409B" w:rsidRPr="001F1925">
              <w:rPr>
                <w:lang w:val="ru-RU"/>
              </w:rPr>
              <w:t>руководителем</w:t>
            </w:r>
            <w:r w:rsidRPr="001F1925">
              <w:rPr>
                <w:lang w:val="ru-RU"/>
              </w:rPr>
              <w:t xml:space="preserve"> мероприятия, </w:t>
            </w:r>
            <w:r w:rsidR="001B409B" w:rsidRPr="001F1925">
              <w:rPr>
                <w:lang w:val="ru-RU"/>
              </w:rPr>
              <w:t>представителями компаний и</w:t>
            </w:r>
            <w:r w:rsidRPr="001F1925">
              <w:rPr>
                <w:lang w:val="ru-RU"/>
              </w:rPr>
              <w:t xml:space="preserve"> органов государственной власти)</w:t>
            </w:r>
            <w:r w:rsidR="00C76D28" w:rsidRPr="001F1925">
              <w:rPr>
                <w:lang w:val="ru-RU"/>
              </w:rPr>
              <w:t>;</w:t>
            </w:r>
          </w:p>
        </w:tc>
      </w:tr>
      <w:tr w:rsidR="00022E0E" w:rsidRPr="00D811B2" w:rsidTr="002F4419">
        <w:trPr>
          <w:tblHeader/>
        </w:trPr>
        <w:tc>
          <w:tcPr>
            <w:tcW w:w="5000" w:type="pct"/>
          </w:tcPr>
          <w:p w:rsidR="00022E0E" w:rsidRPr="001F1925" w:rsidRDefault="00022E0E" w:rsidP="001B409B">
            <w:pPr>
              <w:pStyle w:val="enumlev1"/>
              <w:rPr>
                <w:lang w:val="ru-RU"/>
              </w:rPr>
            </w:pPr>
            <w:r w:rsidRPr="001F1925">
              <w:rPr>
                <w:lang w:val="ru-RU"/>
              </w:rPr>
              <w:t>–</w:t>
            </w:r>
            <w:r w:rsidRPr="001F1925">
              <w:rPr>
                <w:lang w:val="ru-RU"/>
              </w:rPr>
              <w:tab/>
            </w:r>
            <w:r w:rsidR="001B409B" w:rsidRPr="001F1925">
              <w:rPr>
                <w:lang w:val="ru-RU"/>
              </w:rPr>
              <w:t>инспектирование</w:t>
            </w:r>
            <w:r w:rsidRPr="001F1925">
              <w:rPr>
                <w:lang w:val="ru-RU"/>
              </w:rPr>
              <w:t xml:space="preserve"> и маркировка радиооборудования</w:t>
            </w:r>
            <w:r w:rsidR="001B409B" w:rsidRPr="001F1925">
              <w:rPr>
                <w:lang w:val="ru-RU"/>
              </w:rPr>
              <w:t>;</w:t>
            </w:r>
            <w:r w:rsidRPr="001F1925">
              <w:rPr>
                <w:lang w:val="ru-RU"/>
              </w:rPr>
              <w:t xml:space="preserve"> по крайней мере</w:t>
            </w:r>
            <w:r w:rsidR="001B409B" w:rsidRPr="001F1925">
              <w:rPr>
                <w:lang w:val="ru-RU"/>
              </w:rPr>
              <w:t xml:space="preserve"> должна проводиться проверка </w:t>
            </w:r>
            <w:r w:rsidRPr="001F1925">
              <w:rPr>
                <w:lang w:val="ru-RU"/>
              </w:rPr>
              <w:t>частот</w:t>
            </w:r>
            <w:r w:rsidR="001B409B" w:rsidRPr="001F1925">
              <w:rPr>
                <w:lang w:val="ru-RU"/>
              </w:rPr>
              <w:t>ы</w:t>
            </w:r>
            <w:r w:rsidRPr="001F1925">
              <w:rPr>
                <w:lang w:val="ru-RU"/>
              </w:rPr>
              <w:t>;</w:t>
            </w:r>
          </w:p>
        </w:tc>
      </w:tr>
      <w:tr w:rsidR="00022E0E" w:rsidRPr="001F1925" w:rsidTr="002F4419">
        <w:trPr>
          <w:tblHeader/>
        </w:trPr>
        <w:tc>
          <w:tcPr>
            <w:tcW w:w="5000" w:type="pct"/>
          </w:tcPr>
          <w:p w:rsidR="00022E0E" w:rsidRPr="001F1925" w:rsidRDefault="00022E0E" w:rsidP="001B409B">
            <w:pPr>
              <w:pStyle w:val="enumlev1"/>
              <w:rPr>
                <w:lang w:val="ru-RU"/>
              </w:rPr>
            </w:pPr>
            <w:r w:rsidRPr="001F1925">
              <w:rPr>
                <w:lang w:val="ru-RU"/>
              </w:rPr>
              <w:t>–</w:t>
            </w:r>
            <w:r w:rsidRPr="001F1925">
              <w:rPr>
                <w:lang w:val="ru-RU"/>
              </w:rPr>
              <w:tab/>
            </w:r>
            <w:r w:rsidR="001B409B" w:rsidRPr="001F1925">
              <w:rPr>
                <w:lang w:val="ru-RU"/>
              </w:rPr>
              <w:t>контроль за использованием</w:t>
            </w:r>
            <w:r w:rsidRPr="001F1925">
              <w:rPr>
                <w:lang w:val="ru-RU"/>
              </w:rPr>
              <w:t xml:space="preserve"> спектра;</w:t>
            </w:r>
          </w:p>
        </w:tc>
      </w:tr>
      <w:tr w:rsidR="00022E0E" w:rsidRPr="001F1925" w:rsidTr="002F4419">
        <w:trPr>
          <w:tblHeader/>
        </w:trPr>
        <w:tc>
          <w:tcPr>
            <w:tcW w:w="5000" w:type="pct"/>
          </w:tcPr>
          <w:p w:rsidR="00022E0E" w:rsidRPr="001F1925" w:rsidRDefault="00022E0E" w:rsidP="001B409B">
            <w:pPr>
              <w:pStyle w:val="enumlev1"/>
              <w:rPr>
                <w:lang w:val="ru-RU"/>
              </w:rPr>
            </w:pPr>
            <w:r w:rsidRPr="001F1925">
              <w:rPr>
                <w:lang w:val="ru-RU"/>
              </w:rPr>
              <w:t>–</w:t>
            </w:r>
            <w:r w:rsidRPr="001F1925">
              <w:rPr>
                <w:lang w:val="ru-RU"/>
              </w:rPr>
              <w:tab/>
            </w:r>
            <w:r w:rsidR="001B409B" w:rsidRPr="001F1925">
              <w:rPr>
                <w:lang w:val="ru-RU"/>
              </w:rPr>
              <w:t>и</w:t>
            </w:r>
            <w:r w:rsidRPr="001F1925">
              <w:rPr>
                <w:lang w:val="ru-RU"/>
              </w:rPr>
              <w:t xml:space="preserve">сследование </w:t>
            </w:r>
            <w:r w:rsidR="001B409B" w:rsidRPr="001F1925">
              <w:rPr>
                <w:lang w:val="ru-RU"/>
              </w:rPr>
              <w:t xml:space="preserve">случаев </w:t>
            </w:r>
            <w:r w:rsidRPr="001F1925">
              <w:rPr>
                <w:lang w:val="ru-RU"/>
              </w:rPr>
              <w:t>помех;</w:t>
            </w:r>
          </w:p>
        </w:tc>
      </w:tr>
      <w:tr w:rsidR="00022E0E" w:rsidRPr="00D811B2" w:rsidTr="002F4419">
        <w:trPr>
          <w:tblHeader/>
        </w:trPr>
        <w:tc>
          <w:tcPr>
            <w:tcW w:w="5000" w:type="pct"/>
          </w:tcPr>
          <w:p w:rsidR="00022E0E" w:rsidRPr="001F1925" w:rsidRDefault="00022E0E" w:rsidP="001B409B">
            <w:pPr>
              <w:pStyle w:val="enumlev1"/>
              <w:rPr>
                <w:lang w:val="ru-RU"/>
              </w:rPr>
            </w:pPr>
            <w:r w:rsidRPr="001F1925">
              <w:rPr>
                <w:lang w:val="ru-RU"/>
              </w:rPr>
              <w:t>–</w:t>
            </w:r>
            <w:r w:rsidRPr="001F1925">
              <w:rPr>
                <w:lang w:val="ru-RU"/>
              </w:rPr>
              <w:tab/>
            </w:r>
            <w:r w:rsidR="001B409B" w:rsidRPr="001F1925">
              <w:rPr>
                <w:lang w:val="ru-RU"/>
              </w:rPr>
              <w:t>в</w:t>
            </w:r>
            <w:r w:rsidRPr="001F1925">
              <w:rPr>
                <w:lang w:val="ru-RU"/>
              </w:rPr>
              <w:t xml:space="preserve">ыявление и устранение </w:t>
            </w:r>
            <w:r w:rsidR="001B409B" w:rsidRPr="001F1925">
              <w:rPr>
                <w:lang w:val="ru-RU"/>
              </w:rPr>
              <w:t>нелицензированного</w:t>
            </w:r>
            <w:r w:rsidRPr="001F1925">
              <w:rPr>
                <w:lang w:val="ru-RU"/>
              </w:rPr>
              <w:t xml:space="preserve"> использования частот.</w:t>
            </w:r>
          </w:p>
        </w:tc>
      </w:tr>
    </w:tbl>
    <w:p w:rsidR="001B3D16" w:rsidRPr="001F1925" w:rsidRDefault="001B3D16" w:rsidP="001B3D16">
      <w:pPr>
        <w:pStyle w:val="Heading1"/>
        <w:rPr>
          <w:lang w:val="ru-RU"/>
        </w:rPr>
      </w:pPr>
      <w:r w:rsidRPr="001F1925">
        <w:rPr>
          <w:lang w:val="ru-RU"/>
        </w:rPr>
        <w:t>6</w:t>
      </w:r>
      <w:r w:rsidRPr="001F1925">
        <w:rPr>
          <w:lang w:val="ru-RU"/>
        </w:rPr>
        <w:tab/>
      </w:r>
      <w:r w:rsidR="001B409B" w:rsidRPr="001F1925">
        <w:rPr>
          <w:lang w:val="ru-RU"/>
        </w:rPr>
        <w:t>Деятельность после проведения мероприятия</w:t>
      </w:r>
    </w:p>
    <w:p w:rsidR="001B3D16" w:rsidRPr="001F1925" w:rsidRDefault="001B409B" w:rsidP="001B3D16">
      <w:pPr>
        <w:rPr>
          <w:lang w:val="ru-RU"/>
        </w:rPr>
      </w:pPr>
      <w:r w:rsidRPr="001F1925">
        <w:rPr>
          <w:lang w:val="ru-RU"/>
        </w:rPr>
        <w:t xml:space="preserve">Первые предварительные итоги мероприятия могут быть подведены еще на месте. Однако, вероятно, команды </w:t>
      </w:r>
      <w:r w:rsidR="00861E84" w:rsidRPr="001F1925">
        <w:rPr>
          <w:lang w:val="ru-RU"/>
        </w:rPr>
        <w:t>захотят</w:t>
      </w:r>
      <w:r w:rsidRPr="001F1925">
        <w:rPr>
          <w:lang w:val="ru-RU"/>
        </w:rPr>
        <w:t xml:space="preserve"> уехать как можно скорее по завершении мероприятия. Деятельность после проведения мероприятия указана в приведенном ниже списке.</w:t>
      </w:r>
    </w:p>
    <w:tbl>
      <w:tblPr>
        <w:tblW w:w="9639" w:type="dxa"/>
        <w:tblLayout w:type="fixed"/>
        <w:tblLook w:val="01E0" w:firstRow="1" w:lastRow="1" w:firstColumn="1" w:lastColumn="1" w:noHBand="0" w:noVBand="0"/>
      </w:tblPr>
      <w:tblGrid>
        <w:gridCol w:w="9639"/>
      </w:tblGrid>
      <w:tr w:rsidR="001B3D16" w:rsidRPr="001F1925" w:rsidTr="002F4419">
        <w:trPr>
          <w:cantSplit/>
          <w:tblHeader/>
        </w:trPr>
        <w:tc>
          <w:tcPr>
            <w:tcW w:w="5000" w:type="pct"/>
          </w:tcPr>
          <w:p w:rsidR="001B3D16" w:rsidRPr="001F1925" w:rsidRDefault="00B736A6" w:rsidP="00306236">
            <w:pPr>
              <w:pStyle w:val="Headingb"/>
              <w:rPr>
                <w:lang w:val="ru-RU"/>
              </w:rPr>
            </w:pPr>
            <w:r w:rsidRPr="001F1925">
              <w:rPr>
                <w:lang w:val="ru-RU"/>
              </w:rPr>
              <w:t>Деятельность после проведения мероприятия</w:t>
            </w:r>
          </w:p>
        </w:tc>
      </w:tr>
      <w:tr w:rsidR="00B736A6" w:rsidRPr="001F1925" w:rsidTr="002F4419">
        <w:trPr>
          <w:cantSplit/>
          <w:tblHeader/>
        </w:trPr>
        <w:tc>
          <w:tcPr>
            <w:tcW w:w="5000" w:type="pct"/>
          </w:tcPr>
          <w:p w:rsidR="00B736A6" w:rsidRPr="001F1925" w:rsidRDefault="00B736A6" w:rsidP="00B736A6">
            <w:pPr>
              <w:pStyle w:val="enumlev1"/>
              <w:rPr>
                <w:lang w:val="ru-RU"/>
              </w:rPr>
            </w:pPr>
            <w:r w:rsidRPr="001F1925">
              <w:rPr>
                <w:lang w:val="ru-RU"/>
              </w:rPr>
              <w:t>–</w:t>
            </w:r>
            <w:r w:rsidRPr="001F1925">
              <w:rPr>
                <w:lang w:val="ru-RU"/>
              </w:rPr>
              <w:tab/>
              <w:t>Вывоз оборудования;</w:t>
            </w:r>
          </w:p>
        </w:tc>
      </w:tr>
      <w:tr w:rsidR="00B736A6" w:rsidRPr="001F1925" w:rsidTr="002F4419">
        <w:trPr>
          <w:cantSplit/>
          <w:tblHeader/>
        </w:trPr>
        <w:tc>
          <w:tcPr>
            <w:tcW w:w="5000" w:type="pct"/>
          </w:tcPr>
          <w:p w:rsidR="00B736A6" w:rsidRPr="001F1925" w:rsidRDefault="00B736A6" w:rsidP="00B736A6">
            <w:pPr>
              <w:pStyle w:val="enumlev1"/>
              <w:rPr>
                <w:lang w:val="ru-RU"/>
              </w:rPr>
            </w:pPr>
            <w:r w:rsidRPr="001F1925">
              <w:rPr>
                <w:lang w:val="ru-RU"/>
              </w:rPr>
              <w:t>–</w:t>
            </w:r>
            <w:r w:rsidRPr="001F1925">
              <w:rPr>
                <w:lang w:val="ru-RU"/>
              </w:rPr>
              <w:tab/>
              <w:t>обратная перевозка персонала;</w:t>
            </w:r>
          </w:p>
        </w:tc>
      </w:tr>
      <w:tr w:rsidR="00B736A6" w:rsidRPr="001F1925" w:rsidTr="002F4419">
        <w:trPr>
          <w:cantSplit/>
          <w:tblHeader/>
        </w:trPr>
        <w:tc>
          <w:tcPr>
            <w:tcW w:w="5000" w:type="pct"/>
          </w:tcPr>
          <w:p w:rsidR="00B736A6" w:rsidRPr="001F1925" w:rsidRDefault="00B736A6" w:rsidP="006B29E0">
            <w:pPr>
              <w:pStyle w:val="enumlev1"/>
              <w:rPr>
                <w:lang w:val="ru-RU"/>
              </w:rPr>
            </w:pPr>
            <w:r w:rsidRPr="001F1925">
              <w:rPr>
                <w:lang w:val="ru-RU"/>
              </w:rPr>
              <w:t>–</w:t>
            </w:r>
            <w:r w:rsidRPr="001F1925">
              <w:rPr>
                <w:lang w:val="ru-RU"/>
              </w:rPr>
              <w:tab/>
            </w:r>
            <w:r w:rsidR="006B29E0" w:rsidRPr="001F1925">
              <w:rPr>
                <w:lang w:val="ru-RU"/>
              </w:rPr>
              <w:t>в</w:t>
            </w:r>
            <w:r w:rsidRPr="001F1925">
              <w:rPr>
                <w:lang w:val="ru-RU"/>
              </w:rPr>
              <w:t xml:space="preserve">озврат </w:t>
            </w:r>
            <w:r w:rsidR="006B29E0" w:rsidRPr="001F1925">
              <w:rPr>
                <w:lang w:val="ru-RU"/>
              </w:rPr>
              <w:t xml:space="preserve">арендованного </w:t>
            </w:r>
            <w:r w:rsidRPr="001F1925">
              <w:rPr>
                <w:lang w:val="ru-RU"/>
              </w:rPr>
              <w:t xml:space="preserve"> оборудования;</w:t>
            </w:r>
          </w:p>
        </w:tc>
      </w:tr>
      <w:tr w:rsidR="00B736A6" w:rsidRPr="001F1925" w:rsidTr="002F4419">
        <w:trPr>
          <w:cantSplit/>
          <w:tblHeader/>
        </w:trPr>
        <w:tc>
          <w:tcPr>
            <w:tcW w:w="5000" w:type="pct"/>
          </w:tcPr>
          <w:p w:rsidR="00B736A6" w:rsidRPr="001F1925" w:rsidRDefault="00B736A6" w:rsidP="006B29E0">
            <w:pPr>
              <w:pStyle w:val="enumlev1"/>
              <w:rPr>
                <w:lang w:val="ru-RU"/>
              </w:rPr>
            </w:pPr>
            <w:r w:rsidRPr="001F1925">
              <w:rPr>
                <w:lang w:val="ru-RU"/>
              </w:rPr>
              <w:t>–</w:t>
            </w:r>
            <w:r w:rsidRPr="001F1925">
              <w:rPr>
                <w:lang w:val="ru-RU"/>
              </w:rPr>
              <w:tab/>
            </w:r>
            <w:r w:rsidR="006B29E0" w:rsidRPr="001F1925">
              <w:rPr>
                <w:lang w:val="ru-RU"/>
              </w:rPr>
              <w:t>у</w:t>
            </w:r>
            <w:r w:rsidRPr="001F1925">
              <w:rPr>
                <w:lang w:val="ru-RU"/>
              </w:rPr>
              <w:t>регулирование расчетов;</w:t>
            </w:r>
          </w:p>
        </w:tc>
      </w:tr>
      <w:tr w:rsidR="00B736A6" w:rsidRPr="00D811B2" w:rsidTr="002F4419">
        <w:trPr>
          <w:cantSplit/>
          <w:tblHeader/>
        </w:trPr>
        <w:tc>
          <w:tcPr>
            <w:tcW w:w="5000" w:type="pct"/>
          </w:tcPr>
          <w:p w:rsidR="00B736A6" w:rsidRPr="001F1925" w:rsidRDefault="00B736A6" w:rsidP="006B29E0">
            <w:pPr>
              <w:pStyle w:val="enumlev1"/>
              <w:rPr>
                <w:lang w:val="ru-RU"/>
              </w:rPr>
            </w:pPr>
            <w:r w:rsidRPr="001F1925">
              <w:rPr>
                <w:lang w:val="ru-RU"/>
              </w:rPr>
              <w:t>–</w:t>
            </w:r>
            <w:r w:rsidRPr="001F1925">
              <w:rPr>
                <w:lang w:val="ru-RU"/>
              </w:rPr>
              <w:tab/>
            </w:r>
            <w:r w:rsidR="006B29E0" w:rsidRPr="001F1925">
              <w:rPr>
                <w:lang w:val="ru-RU"/>
              </w:rPr>
              <w:t>п</w:t>
            </w:r>
            <w:r w:rsidRPr="001F1925">
              <w:rPr>
                <w:lang w:val="ru-RU"/>
              </w:rPr>
              <w:t>ри необходимости завершение обработки помех;</w:t>
            </w:r>
          </w:p>
        </w:tc>
      </w:tr>
      <w:tr w:rsidR="00B736A6" w:rsidRPr="00D811B2" w:rsidTr="002F4419">
        <w:trPr>
          <w:cantSplit/>
          <w:tblHeader/>
        </w:trPr>
        <w:tc>
          <w:tcPr>
            <w:tcW w:w="5000" w:type="pct"/>
          </w:tcPr>
          <w:p w:rsidR="00B736A6" w:rsidRPr="001F1925" w:rsidRDefault="00B736A6" w:rsidP="006B29E0">
            <w:pPr>
              <w:pStyle w:val="enumlev1"/>
              <w:rPr>
                <w:lang w:val="ru-RU"/>
              </w:rPr>
            </w:pPr>
            <w:r w:rsidRPr="001F1925">
              <w:rPr>
                <w:lang w:val="ru-RU"/>
              </w:rPr>
              <w:t>–</w:t>
            </w:r>
            <w:r w:rsidRPr="001F1925">
              <w:rPr>
                <w:lang w:val="ru-RU"/>
              </w:rPr>
              <w:tab/>
            </w:r>
            <w:r w:rsidR="006B29E0" w:rsidRPr="001F1925">
              <w:rPr>
                <w:lang w:val="ru-RU"/>
              </w:rPr>
              <w:t>и</w:t>
            </w:r>
            <w:r w:rsidRPr="001F1925">
              <w:rPr>
                <w:lang w:val="ru-RU"/>
              </w:rPr>
              <w:t>нициирование правовых мер (в случаях выявленных нарушений);</w:t>
            </w:r>
          </w:p>
        </w:tc>
      </w:tr>
      <w:tr w:rsidR="00B736A6" w:rsidRPr="00D811B2" w:rsidTr="002F4419">
        <w:trPr>
          <w:cantSplit/>
          <w:tblHeader/>
        </w:trPr>
        <w:tc>
          <w:tcPr>
            <w:tcW w:w="5000" w:type="pct"/>
          </w:tcPr>
          <w:p w:rsidR="00B736A6" w:rsidRPr="001F1925" w:rsidRDefault="00B736A6" w:rsidP="00861E84">
            <w:pPr>
              <w:pStyle w:val="enumlev1"/>
              <w:keepNext/>
              <w:keepLines/>
              <w:rPr>
                <w:lang w:val="ru-RU"/>
              </w:rPr>
            </w:pPr>
            <w:r w:rsidRPr="001F1925">
              <w:rPr>
                <w:lang w:val="ru-RU"/>
              </w:rPr>
              <w:lastRenderedPageBreak/>
              <w:t>–</w:t>
            </w:r>
            <w:r w:rsidRPr="001F1925">
              <w:rPr>
                <w:lang w:val="ru-RU"/>
              </w:rPr>
              <w:tab/>
            </w:r>
            <w:r w:rsidR="006B29E0" w:rsidRPr="001F1925">
              <w:rPr>
                <w:lang w:val="ru-RU"/>
              </w:rPr>
              <w:t>представление о</w:t>
            </w:r>
            <w:r w:rsidRPr="001F1925">
              <w:rPr>
                <w:lang w:val="ru-RU"/>
              </w:rPr>
              <w:t>тчетности, в том числе соответствующи</w:t>
            </w:r>
            <w:r w:rsidR="006B29E0" w:rsidRPr="001F1925">
              <w:rPr>
                <w:lang w:val="ru-RU"/>
              </w:rPr>
              <w:t>х</w:t>
            </w:r>
            <w:r w:rsidRPr="001F1925">
              <w:rPr>
                <w:lang w:val="ru-RU"/>
              </w:rPr>
              <w:t xml:space="preserve"> вывод</w:t>
            </w:r>
            <w:r w:rsidR="006B29E0" w:rsidRPr="001F1925">
              <w:rPr>
                <w:lang w:val="ru-RU"/>
              </w:rPr>
              <w:t>ов</w:t>
            </w:r>
            <w:r w:rsidRPr="001F1925">
              <w:rPr>
                <w:lang w:val="ru-RU"/>
              </w:rPr>
              <w:t xml:space="preserve">, которые должны быть сохранены для использования на </w:t>
            </w:r>
            <w:r w:rsidR="006B29E0" w:rsidRPr="001F1925">
              <w:rPr>
                <w:lang w:val="ru-RU"/>
              </w:rPr>
              <w:t>последующих</w:t>
            </w:r>
            <w:r w:rsidRPr="001F1925">
              <w:rPr>
                <w:lang w:val="ru-RU"/>
              </w:rPr>
              <w:t xml:space="preserve"> мероприятиях;</w:t>
            </w:r>
          </w:p>
          <w:p w:rsidR="00B736A6" w:rsidRPr="001F1925" w:rsidRDefault="00B736A6" w:rsidP="006B29E0">
            <w:pPr>
              <w:pStyle w:val="enumlev1"/>
              <w:keepNext/>
              <w:keepLines/>
              <w:rPr>
                <w:lang w:val="ru-RU"/>
              </w:rPr>
            </w:pPr>
            <w:r w:rsidRPr="001F1925">
              <w:rPr>
                <w:lang w:val="ru-RU"/>
              </w:rPr>
              <w:t>–</w:t>
            </w:r>
            <w:r w:rsidRPr="001F1925">
              <w:rPr>
                <w:lang w:val="ru-RU"/>
              </w:rPr>
              <w:tab/>
            </w:r>
            <w:r w:rsidR="006B29E0" w:rsidRPr="001F1925">
              <w:rPr>
                <w:lang w:val="ru-RU"/>
              </w:rPr>
              <w:t>с</w:t>
            </w:r>
            <w:r w:rsidRPr="001F1925">
              <w:rPr>
                <w:lang w:val="ru-RU"/>
              </w:rPr>
              <w:t>оздание статистики для оценки и дальнейшего использования;</w:t>
            </w:r>
          </w:p>
        </w:tc>
      </w:tr>
      <w:tr w:rsidR="00B736A6" w:rsidRPr="001F1925" w:rsidTr="002F4419">
        <w:trPr>
          <w:cantSplit/>
          <w:tblHeader/>
        </w:trPr>
        <w:tc>
          <w:tcPr>
            <w:tcW w:w="5000" w:type="pct"/>
          </w:tcPr>
          <w:p w:rsidR="00B736A6" w:rsidRPr="001F1925" w:rsidRDefault="00B736A6" w:rsidP="006B29E0">
            <w:pPr>
              <w:pStyle w:val="enumlev1"/>
              <w:rPr>
                <w:lang w:val="ru-RU"/>
              </w:rPr>
            </w:pPr>
            <w:r w:rsidRPr="001F1925">
              <w:rPr>
                <w:lang w:val="ru-RU"/>
              </w:rPr>
              <w:t>–</w:t>
            </w:r>
            <w:r w:rsidRPr="001F1925">
              <w:rPr>
                <w:lang w:val="ru-RU"/>
              </w:rPr>
              <w:tab/>
            </w:r>
            <w:r w:rsidR="006B29E0" w:rsidRPr="001F1925">
              <w:rPr>
                <w:lang w:val="ru-RU"/>
              </w:rPr>
              <w:t>з</w:t>
            </w:r>
            <w:r w:rsidRPr="001F1925">
              <w:rPr>
                <w:lang w:val="ru-RU"/>
              </w:rPr>
              <w:t>аключительный обзор.</w:t>
            </w:r>
          </w:p>
        </w:tc>
      </w:tr>
    </w:tbl>
    <w:p w:rsidR="001B3D16" w:rsidRPr="001F1925" w:rsidRDefault="006B29E0" w:rsidP="001B3D16">
      <w:pPr>
        <w:rPr>
          <w:lang w:val="ru-RU"/>
        </w:rPr>
      </w:pPr>
      <w:r w:rsidRPr="001F1925">
        <w:rPr>
          <w:lang w:val="ru-RU"/>
        </w:rPr>
        <w:t>Руководитель проекта должен провести итоговое собрание вскоре после мероприятия. Он должен использовать эту возможность, чтобы обратиться к самым ярким моментам мероприятия и поблагодарить свою команду. Обзор возникших трудностей и анализ нерешенных проблем необходимо включить в заключительный отчет, который может быть использован для подготовки следующего такого крупного мероприятия.</w:t>
      </w:r>
    </w:p>
    <w:p w:rsidR="001B3D16" w:rsidRPr="001F1925" w:rsidRDefault="001B3D16" w:rsidP="001B3D16">
      <w:pPr>
        <w:pStyle w:val="Heading1"/>
        <w:rPr>
          <w:lang w:val="ru-RU"/>
        </w:rPr>
      </w:pPr>
      <w:r w:rsidRPr="001F1925">
        <w:rPr>
          <w:lang w:val="ru-RU"/>
        </w:rPr>
        <w:t>7</w:t>
      </w:r>
      <w:r w:rsidRPr="001F1925">
        <w:rPr>
          <w:lang w:val="ru-RU"/>
        </w:rPr>
        <w:tab/>
      </w:r>
      <w:r w:rsidR="00BF26DB" w:rsidRPr="001F1925">
        <w:rPr>
          <w:lang w:val="ru-RU"/>
        </w:rPr>
        <w:t>Заключение</w:t>
      </w:r>
    </w:p>
    <w:p w:rsidR="001B3D16" w:rsidRPr="001F1925" w:rsidRDefault="00BF26DB" w:rsidP="001820F9">
      <w:pPr>
        <w:rPr>
          <w:lang w:val="ru-RU"/>
        </w:rPr>
      </w:pPr>
      <w:r w:rsidRPr="001F1925">
        <w:rPr>
          <w:lang w:val="ru-RU"/>
        </w:rPr>
        <w:t xml:space="preserve">Дополнительные потребности в спектре, </w:t>
      </w:r>
      <w:r w:rsidR="00861E84" w:rsidRPr="001F1925">
        <w:rPr>
          <w:lang w:val="ru-RU"/>
        </w:rPr>
        <w:t>многообразие</w:t>
      </w:r>
      <w:r w:rsidRPr="001F1925">
        <w:rPr>
          <w:lang w:val="ru-RU"/>
        </w:rPr>
        <w:t xml:space="preserve"> применений радиосвязи и радиооборудования, ограничения на передвижение и необходимость принятия краткосрочных решений на гибкой основе являются сложной задачей для управления использованием спектра на крупных мероприятиях. </w:t>
      </w:r>
      <w:r w:rsidR="00F3246B" w:rsidRPr="001F1925">
        <w:rPr>
          <w:lang w:val="ru-RU"/>
        </w:rPr>
        <w:t>Для успешного проведения мероприятия крайне важны тщательное планирование и тесное сотрудничество со всеми соответствующими сторонами. Материалы, содержащиеся в настоящем Отчете, могут быть адаптированы применительно к менее крупным мероприятиям.</w:t>
      </w:r>
    </w:p>
    <w:p w:rsidR="001B3D16" w:rsidRPr="001F1925" w:rsidRDefault="00F3246B" w:rsidP="001B3D16">
      <w:pPr>
        <w:rPr>
          <w:lang w:val="ru-RU"/>
        </w:rPr>
      </w:pPr>
      <w:r w:rsidRPr="001F1925">
        <w:rPr>
          <w:lang w:val="ru-RU"/>
        </w:rPr>
        <w:t>П</w:t>
      </w:r>
      <w:r w:rsidR="006872B2" w:rsidRPr="001F1925">
        <w:rPr>
          <w:lang w:val="ru-RU"/>
        </w:rPr>
        <w:t xml:space="preserve">римеры, приведенные в </w:t>
      </w:r>
      <w:r w:rsidR="00730AD3" w:rsidRPr="001F1925">
        <w:rPr>
          <w:lang w:val="ru-RU"/>
        </w:rPr>
        <w:t>П</w:t>
      </w:r>
      <w:r w:rsidR="006872B2" w:rsidRPr="001F1925">
        <w:rPr>
          <w:lang w:val="ru-RU"/>
        </w:rPr>
        <w:t>риложениях к настоящему Отчету, направлены на то, чтобы дать рекомендации тем, кто собирается принять участие в подготовке и проведении крупных мероприятий.</w:t>
      </w:r>
    </w:p>
    <w:p w:rsidR="001B3D16" w:rsidRPr="001F1925" w:rsidRDefault="006872B2" w:rsidP="001B3D16">
      <w:pPr>
        <w:rPr>
          <w:lang w:val="ru-RU"/>
        </w:rPr>
      </w:pPr>
      <w:r w:rsidRPr="001F1925">
        <w:rPr>
          <w:lang w:val="ru-RU"/>
        </w:rPr>
        <w:t>Весьма полезным может быть посещение других администраций или обмен информацией в письменном виде заблаговременно до начала крупного мероприятия.</w:t>
      </w:r>
    </w:p>
    <w:p w:rsidR="001B3D16" w:rsidRPr="001F1925" w:rsidRDefault="001B3D16" w:rsidP="001B3D16">
      <w:pPr>
        <w:rPr>
          <w:lang w:val="ru-RU"/>
        </w:rPr>
      </w:pPr>
    </w:p>
    <w:p w:rsidR="001B3D16" w:rsidRPr="001F1925" w:rsidRDefault="001B3D16" w:rsidP="001B3D16">
      <w:pPr>
        <w:rPr>
          <w:caps/>
          <w:szCs w:val="24"/>
          <w:lang w:val="ru-RU"/>
        </w:rPr>
      </w:pPr>
    </w:p>
    <w:p w:rsidR="001B3D16" w:rsidRPr="001F1925" w:rsidRDefault="00255AFC" w:rsidP="002F4419">
      <w:pPr>
        <w:pStyle w:val="AnnexNoTitle"/>
        <w:rPr>
          <w:lang w:val="ru-RU"/>
        </w:rPr>
      </w:pPr>
      <w:r w:rsidRPr="001F1925">
        <w:rPr>
          <w:lang w:val="ru-RU"/>
        </w:rPr>
        <w:t xml:space="preserve">Приложение </w:t>
      </w:r>
      <w:r w:rsidRPr="001F1925">
        <w:rPr>
          <w:lang w:val="ru-RU" w:eastAsia="zh-CN"/>
        </w:rPr>
        <w:t>1</w:t>
      </w:r>
      <w:r w:rsidR="001820F9" w:rsidRPr="001F1925">
        <w:rPr>
          <w:lang w:val="ru-RU"/>
        </w:rPr>
        <w:br/>
      </w:r>
      <w:r w:rsidR="001820F9" w:rsidRPr="001F1925">
        <w:rPr>
          <w:lang w:val="ru-RU"/>
        </w:rPr>
        <w:br/>
      </w:r>
      <w:r w:rsidRPr="001F1925">
        <w:rPr>
          <w:lang w:val="ru-RU"/>
        </w:rPr>
        <w:t>Управление использованием спектра и контро</w:t>
      </w:r>
      <w:r w:rsidR="0058456B">
        <w:rPr>
          <w:lang w:val="ru-RU"/>
        </w:rPr>
        <w:t>ль за использованием спектра во</w:t>
      </w:r>
      <w:r w:rsidR="0058456B">
        <w:rPr>
          <w:lang w:val="en-US"/>
        </w:rPr>
        <w:t> </w:t>
      </w:r>
      <w:r w:rsidRPr="001F1925">
        <w:rPr>
          <w:lang w:val="ru-RU"/>
        </w:rPr>
        <w:t>время Олимпийских и Паралимпийских игр 2008 года в Пекине</w:t>
      </w:r>
    </w:p>
    <w:p w:rsidR="001B3D16" w:rsidRPr="001F1925" w:rsidRDefault="001B3D16" w:rsidP="001B3D16">
      <w:pPr>
        <w:pStyle w:val="Heading1"/>
        <w:rPr>
          <w:lang w:val="ru-RU"/>
        </w:rPr>
      </w:pPr>
      <w:r w:rsidRPr="001F1925">
        <w:rPr>
          <w:lang w:val="ru-RU"/>
        </w:rPr>
        <w:t>1</w:t>
      </w:r>
      <w:r w:rsidRPr="001F1925">
        <w:rPr>
          <w:lang w:val="ru-RU"/>
        </w:rPr>
        <w:tab/>
      </w:r>
      <w:r w:rsidR="00CC2513" w:rsidRPr="001F1925">
        <w:rPr>
          <w:lang w:val="ru-RU"/>
        </w:rPr>
        <w:t>Значение управления использованием спектра и контрол</w:t>
      </w:r>
      <w:r w:rsidR="004979D2" w:rsidRPr="001F1925">
        <w:rPr>
          <w:lang w:val="ru-RU"/>
        </w:rPr>
        <w:t>я</w:t>
      </w:r>
      <w:r w:rsidR="00CC2513" w:rsidRPr="001F1925">
        <w:rPr>
          <w:lang w:val="ru-RU"/>
        </w:rPr>
        <w:t xml:space="preserve"> за использованием спектра во время </w:t>
      </w:r>
      <w:r w:rsidR="007E0C44" w:rsidRPr="001F1925">
        <w:rPr>
          <w:lang w:val="ru-RU"/>
        </w:rPr>
        <w:t>проведения</w:t>
      </w:r>
      <w:r w:rsidR="00CC2513" w:rsidRPr="001F1925">
        <w:rPr>
          <w:lang w:val="ru-RU"/>
        </w:rPr>
        <w:t xml:space="preserve"> крупных мероприятий</w:t>
      </w:r>
    </w:p>
    <w:p w:rsidR="001B3D16" w:rsidRPr="001F1925" w:rsidRDefault="004979D2" w:rsidP="008D5840">
      <w:pPr>
        <w:rPr>
          <w:lang w:val="ru-RU"/>
        </w:rPr>
      </w:pPr>
      <w:r w:rsidRPr="001F1925">
        <w:rPr>
          <w:lang w:val="ru-RU"/>
        </w:rPr>
        <w:t xml:space="preserve">С развитием информационных технологий применения радиосвязи играют все более важную роль почти во всех имеющих большое значение мероприятиях, особенно в таких, как Олимпийские игры. Эти крупные мероприятия сильно зависят от использования большого количества применений радиосвязи практически во всех аспектах. Во многих случаях эти применения являются "критически важными" для крупных мероприятий, и иногда недопустима даже самая незначительная ошибка. </w:t>
      </w:r>
      <w:r w:rsidR="00274D5D" w:rsidRPr="001F1925">
        <w:rPr>
          <w:lang w:val="ru-RU"/>
        </w:rPr>
        <w:t xml:space="preserve">Кроме того, соревнования в рамках Олимпийских игр обычно проходят в течение ограниченного периода времени и в пределах населенного пункта или места с высокой плотностью электронных устройств, что ведет к чрезвычайно сложной "радиообстановке" для этих применений радиосвязи. Все это приводит к ряду серьезных трудностей и высоким требованиям к тем, кто занимается регулированием использования спектра, и к инженерно-техническим работникам по контролю за использованием спектра в отношении управления рисками, связанными с выходом средств радиосвязи из строя. </w:t>
      </w:r>
      <w:r w:rsidR="00BC0428" w:rsidRPr="001F1925">
        <w:rPr>
          <w:lang w:val="ru-RU"/>
        </w:rPr>
        <w:t xml:space="preserve">Настоящее Приложение знакомит с тем, как осуществлялись регулирование использования спектра и контроль за использованием спектра во время Олимпийских </w:t>
      </w:r>
      <w:r w:rsidR="003072EA" w:rsidRPr="001F1925">
        <w:rPr>
          <w:lang w:val="ru-RU"/>
        </w:rPr>
        <w:t xml:space="preserve">и Паралимпийских игр </w:t>
      </w:r>
      <w:r w:rsidR="00BC0428" w:rsidRPr="001F1925">
        <w:rPr>
          <w:lang w:val="ru-RU"/>
        </w:rPr>
        <w:t>2008 года в Пекине. Оно может служить в качестве справочного материала для будущих Олимпийских игр и других крупных спортивных мероприятий.</w:t>
      </w:r>
    </w:p>
    <w:p w:rsidR="001B3D16" w:rsidRPr="001F1925" w:rsidRDefault="001B3D16" w:rsidP="00182AA7">
      <w:pPr>
        <w:pStyle w:val="Heading1"/>
        <w:spacing w:line="240" w:lineRule="exact"/>
        <w:rPr>
          <w:lang w:val="ru-RU"/>
        </w:rPr>
      </w:pPr>
      <w:r w:rsidRPr="001F1925">
        <w:rPr>
          <w:lang w:val="ru-RU"/>
        </w:rPr>
        <w:lastRenderedPageBreak/>
        <w:t>2</w:t>
      </w:r>
      <w:r w:rsidRPr="001F1925">
        <w:rPr>
          <w:lang w:val="ru-RU"/>
        </w:rPr>
        <w:tab/>
      </w:r>
      <w:r w:rsidR="007E0C44" w:rsidRPr="001F1925">
        <w:rPr>
          <w:lang w:val="ru-RU"/>
        </w:rPr>
        <w:t>Обзор Олимпийских игр (некоторые статистические данные)</w:t>
      </w:r>
    </w:p>
    <w:p w:rsidR="001B3D16" w:rsidRPr="001F1925" w:rsidRDefault="001B3D16" w:rsidP="00182AA7">
      <w:pPr>
        <w:pStyle w:val="Heading2"/>
        <w:spacing w:line="240" w:lineRule="exact"/>
        <w:rPr>
          <w:lang w:val="ru-RU" w:eastAsia="zh-CN"/>
        </w:rPr>
      </w:pPr>
      <w:r w:rsidRPr="001F1925">
        <w:rPr>
          <w:lang w:val="ru-RU" w:eastAsia="zh-CN"/>
        </w:rPr>
        <w:t>2.1</w:t>
      </w:r>
      <w:r w:rsidRPr="001F1925">
        <w:rPr>
          <w:lang w:val="ru-RU" w:eastAsia="zh-CN"/>
        </w:rPr>
        <w:tab/>
      </w:r>
      <w:r w:rsidR="000E6EF4" w:rsidRPr="001F1925">
        <w:rPr>
          <w:lang w:val="ru-RU" w:eastAsia="zh-CN"/>
        </w:rPr>
        <w:t>Статистика</w:t>
      </w:r>
    </w:p>
    <w:p w:rsidR="001B3D16" w:rsidRPr="001F1925" w:rsidRDefault="00FA3F68" w:rsidP="00182AA7">
      <w:pPr>
        <w:spacing w:line="240" w:lineRule="exact"/>
        <w:rPr>
          <w:lang w:val="ru-RU"/>
        </w:rPr>
      </w:pPr>
      <w:r w:rsidRPr="001F1925">
        <w:rPr>
          <w:lang w:val="ru-RU"/>
        </w:rPr>
        <w:t>Следующая статистика дает некоторую общую информацию об Играх:</w:t>
      </w:r>
    </w:p>
    <w:p w:rsidR="001B3D16" w:rsidRPr="001F1925" w:rsidRDefault="005A060B" w:rsidP="00182AA7">
      <w:pPr>
        <w:pStyle w:val="enumlev1"/>
        <w:spacing w:line="240" w:lineRule="exact"/>
        <w:rPr>
          <w:lang w:val="ru-RU"/>
        </w:rPr>
      </w:pPr>
      <w:r>
        <w:rPr>
          <w:lang w:val="ru-RU"/>
        </w:rPr>
        <w:t>–</w:t>
      </w:r>
      <w:r w:rsidR="001B3D16" w:rsidRPr="001F1925">
        <w:rPr>
          <w:lang w:val="ru-RU"/>
        </w:rPr>
        <w:tab/>
      </w:r>
      <w:r w:rsidR="00FA3F68" w:rsidRPr="001F1925">
        <w:rPr>
          <w:lang w:val="ru-RU"/>
        </w:rPr>
        <w:t>в Играх приняли участие 11 000 спортсменов из 204 стран и регионов</w:t>
      </w:r>
      <w:r w:rsidR="001B3D16" w:rsidRPr="001F1925">
        <w:rPr>
          <w:lang w:val="ru-RU"/>
        </w:rPr>
        <w:t>;</w:t>
      </w:r>
    </w:p>
    <w:p w:rsidR="001B3D16" w:rsidRPr="001F1925" w:rsidRDefault="005A060B" w:rsidP="00182AA7">
      <w:pPr>
        <w:pStyle w:val="enumlev1"/>
        <w:spacing w:line="240" w:lineRule="exact"/>
        <w:rPr>
          <w:lang w:val="ru-RU"/>
        </w:rPr>
      </w:pPr>
      <w:r>
        <w:rPr>
          <w:lang w:val="ru-RU"/>
        </w:rPr>
        <w:t>–</w:t>
      </w:r>
      <w:r w:rsidR="001B3D16" w:rsidRPr="001F1925">
        <w:rPr>
          <w:lang w:val="ru-RU"/>
        </w:rPr>
        <w:tab/>
      </w:r>
      <w:r w:rsidR="002F45E6" w:rsidRPr="001F1925">
        <w:rPr>
          <w:lang w:val="ru-RU"/>
        </w:rPr>
        <w:t>мероприятие освещали свыше 26 000 аккредитованных и 5900 неаккредитованных журналистов из более чем 100 средств массовой информации</w:t>
      </w:r>
      <w:r w:rsidR="001B3D16" w:rsidRPr="001F1925">
        <w:rPr>
          <w:lang w:val="ru-RU"/>
        </w:rPr>
        <w:t>;</w:t>
      </w:r>
    </w:p>
    <w:p w:rsidR="001B3D16" w:rsidRPr="001F1925" w:rsidRDefault="005A060B" w:rsidP="00182AA7">
      <w:pPr>
        <w:pStyle w:val="enumlev1"/>
        <w:spacing w:line="240" w:lineRule="exact"/>
        <w:rPr>
          <w:lang w:val="ru-RU"/>
        </w:rPr>
      </w:pPr>
      <w:r>
        <w:rPr>
          <w:lang w:val="ru-RU"/>
        </w:rPr>
        <w:t>–</w:t>
      </w:r>
      <w:r w:rsidR="001B3D16" w:rsidRPr="001F1925">
        <w:rPr>
          <w:lang w:val="ru-RU"/>
        </w:rPr>
        <w:tab/>
      </w:r>
      <w:r w:rsidR="00BD1004" w:rsidRPr="001F1925">
        <w:rPr>
          <w:lang w:val="ru-RU"/>
        </w:rPr>
        <w:t>Игры обслуживали свыше 70 000 сотрудников и волонтеров;</w:t>
      </w:r>
    </w:p>
    <w:p w:rsidR="001B3D16" w:rsidRPr="001F1925" w:rsidRDefault="005A060B" w:rsidP="00182AA7">
      <w:pPr>
        <w:pStyle w:val="enumlev1"/>
        <w:spacing w:line="240" w:lineRule="exact"/>
        <w:rPr>
          <w:lang w:val="ru-RU"/>
        </w:rPr>
      </w:pPr>
      <w:r>
        <w:rPr>
          <w:lang w:val="ru-RU"/>
        </w:rPr>
        <w:t>–</w:t>
      </w:r>
      <w:r w:rsidR="001B3D16" w:rsidRPr="001F1925">
        <w:rPr>
          <w:lang w:val="ru-RU"/>
        </w:rPr>
        <w:tab/>
      </w:r>
      <w:r w:rsidR="00C92B3F" w:rsidRPr="001F1925">
        <w:rPr>
          <w:lang w:val="ru-RU"/>
        </w:rPr>
        <w:t>их посетили более 110</w:t>
      </w:r>
      <w:r w:rsidR="003714B4" w:rsidRPr="001F1925">
        <w:rPr>
          <w:lang w:val="ru-RU"/>
        </w:rPr>
        <w:t> </w:t>
      </w:r>
      <w:r w:rsidR="00C92B3F" w:rsidRPr="001F1925">
        <w:rPr>
          <w:lang w:val="ru-RU"/>
        </w:rPr>
        <w:t>высокопоставленных лиц (глав государств, членов королевских семей и т. д.) из более чем 50 стран;</w:t>
      </w:r>
    </w:p>
    <w:p w:rsidR="001B3D16" w:rsidRPr="001F1925" w:rsidRDefault="005A060B" w:rsidP="00182AA7">
      <w:pPr>
        <w:pStyle w:val="enumlev1"/>
        <w:spacing w:line="240" w:lineRule="exact"/>
        <w:rPr>
          <w:lang w:val="ru-RU"/>
        </w:rPr>
      </w:pPr>
      <w:r>
        <w:rPr>
          <w:lang w:val="ru-RU"/>
        </w:rPr>
        <w:t>–</w:t>
      </w:r>
      <w:r w:rsidR="001B3D16" w:rsidRPr="001F1925">
        <w:rPr>
          <w:lang w:val="ru-RU"/>
        </w:rPr>
        <w:tab/>
      </w:r>
      <w:r w:rsidR="00F026E7" w:rsidRPr="001F1925">
        <w:rPr>
          <w:lang w:val="ru-RU"/>
        </w:rPr>
        <w:t>было задействовано 36 спортивных объектов и 15 объектов, находящихся под особым контролем (таких, например, как штаб-квартира организаторов Игр).</w:t>
      </w:r>
    </w:p>
    <w:p w:rsidR="001B3D16" w:rsidRPr="001F1925" w:rsidRDefault="001B3D16" w:rsidP="00182AA7">
      <w:pPr>
        <w:pStyle w:val="Heading2"/>
        <w:spacing w:line="240" w:lineRule="exact"/>
        <w:rPr>
          <w:lang w:val="ru-RU" w:eastAsia="zh-CN"/>
        </w:rPr>
      </w:pPr>
      <w:r w:rsidRPr="001F1925">
        <w:rPr>
          <w:lang w:val="ru-RU" w:eastAsia="zh-CN"/>
        </w:rPr>
        <w:t>2.2</w:t>
      </w:r>
      <w:r w:rsidRPr="001F1925">
        <w:rPr>
          <w:lang w:val="ru-RU" w:eastAsia="zh-CN"/>
        </w:rPr>
        <w:tab/>
      </w:r>
      <w:r w:rsidR="003B07A9" w:rsidRPr="001F1925">
        <w:rPr>
          <w:szCs w:val="24"/>
          <w:lang w:val="ru-RU" w:eastAsia="zh-CN"/>
        </w:rPr>
        <w:t>Основные типы радиооборудования и его частоты, которые использовались во время проведения Игр</w:t>
      </w:r>
    </w:p>
    <w:p w:rsidR="001820F9" w:rsidRPr="001F1925" w:rsidRDefault="00B93E28" w:rsidP="00182AA7">
      <w:pPr>
        <w:spacing w:line="240" w:lineRule="exact"/>
        <w:rPr>
          <w:lang w:val="ru-RU" w:eastAsia="zh-CN"/>
        </w:rPr>
      </w:pPr>
      <w:r w:rsidRPr="001F1925">
        <w:rPr>
          <w:lang w:val="ru-RU"/>
        </w:rPr>
        <w:t>Ниже перечислены основные типы оборудования радиосвязи, которое использовалось во время проведения Игр (в соответствии с рекомендациями МОК и страны, принимавшей Игры).</w:t>
      </w:r>
    </w:p>
    <w:p w:rsidR="001B3D16" w:rsidRPr="001F1925" w:rsidRDefault="00B93E28" w:rsidP="00182AA7">
      <w:pPr>
        <w:pStyle w:val="Note"/>
        <w:spacing w:line="240" w:lineRule="exact"/>
        <w:rPr>
          <w:lang w:val="ru-RU" w:eastAsia="zh-CN"/>
        </w:rPr>
      </w:pPr>
      <w:r w:rsidRPr="001F1925">
        <w:rPr>
          <w:lang w:val="ru-RU" w:eastAsia="zh-CN"/>
        </w:rPr>
        <w:t>ПРИМЕЧАНИЕ. – Сокращения, приведенные в подразделах, см. на рисунке 1.3.</w:t>
      </w:r>
    </w:p>
    <w:p w:rsidR="001B3D16" w:rsidRPr="001F1925" w:rsidRDefault="001B3D16" w:rsidP="00182AA7">
      <w:pPr>
        <w:pStyle w:val="Heading3"/>
        <w:spacing w:line="240" w:lineRule="exact"/>
        <w:rPr>
          <w:lang w:val="ru-RU"/>
        </w:rPr>
      </w:pPr>
      <w:r w:rsidRPr="001F1925">
        <w:rPr>
          <w:lang w:val="ru-RU"/>
        </w:rPr>
        <w:t>2.2.1</w:t>
      </w:r>
      <w:r w:rsidRPr="001F1925">
        <w:rPr>
          <w:lang w:val="ru-RU"/>
        </w:rPr>
        <w:tab/>
      </w:r>
      <w:r w:rsidR="00B93E28" w:rsidRPr="001F1925">
        <w:rPr>
          <w:szCs w:val="24"/>
          <w:lang w:val="ru-RU"/>
        </w:rPr>
        <w:t>Фиксированные микроволновые линии</w:t>
      </w:r>
      <w:r w:rsidR="00B93E28" w:rsidRPr="001F1925">
        <w:rPr>
          <w:szCs w:val="24"/>
          <w:lang w:val="ru-RU" w:eastAsia="zh-CN"/>
        </w:rPr>
        <w:t xml:space="preserve"> связи (FL)</w:t>
      </w:r>
    </w:p>
    <w:p w:rsidR="001B3D16" w:rsidRPr="001F1925" w:rsidRDefault="00B93E28" w:rsidP="00182AA7">
      <w:pPr>
        <w:spacing w:line="240" w:lineRule="exact"/>
        <w:rPr>
          <w:lang w:val="ru-RU"/>
        </w:rPr>
      </w:pPr>
      <w:r w:rsidRPr="001F1925">
        <w:rPr>
          <w:lang w:val="ru-RU"/>
        </w:rPr>
        <w:t>Этот тип оборудования использ</w:t>
      </w:r>
      <w:r w:rsidR="003072EA" w:rsidRPr="001F1925">
        <w:rPr>
          <w:lang w:val="ru-RU"/>
        </w:rPr>
        <w:t xml:space="preserve">уется для передачи видеосигнала, </w:t>
      </w:r>
      <w:r w:rsidRPr="001F1925">
        <w:rPr>
          <w:lang w:val="ru-RU"/>
        </w:rPr>
        <w:t xml:space="preserve">звукового сигнала </w:t>
      </w:r>
      <w:r w:rsidR="003072EA" w:rsidRPr="001F1925">
        <w:rPr>
          <w:lang w:val="ru-RU"/>
        </w:rPr>
        <w:t xml:space="preserve">или данных </w:t>
      </w:r>
      <w:r w:rsidRPr="001F1925">
        <w:rPr>
          <w:lang w:val="ru-RU"/>
        </w:rPr>
        <w:t>между двумя фиксированными точками.</w:t>
      </w:r>
    </w:p>
    <w:p w:rsidR="001B3D16" w:rsidRPr="001F1925" w:rsidRDefault="001B3D16" w:rsidP="00182AA7">
      <w:pPr>
        <w:pStyle w:val="Heading3"/>
        <w:spacing w:line="240" w:lineRule="exact"/>
        <w:rPr>
          <w:lang w:val="ru-RU"/>
        </w:rPr>
      </w:pPr>
      <w:r w:rsidRPr="001F1925">
        <w:rPr>
          <w:lang w:val="ru-RU"/>
        </w:rPr>
        <w:t>2.2.2</w:t>
      </w:r>
      <w:r w:rsidRPr="001F1925">
        <w:rPr>
          <w:lang w:val="ru-RU"/>
        </w:rPr>
        <w:tab/>
      </w:r>
      <w:r w:rsidR="00A22957" w:rsidRPr="001F1925">
        <w:rPr>
          <w:szCs w:val="24"/>
          <w:lang w:val="ru-RU"/>
        </w:rPr>
        <w:t xml:space="preserve">Подвижные микроволновые линии </w:t>
      </w:r>
      <w:r w:rsidR="00A22957" w:rsidRPr="001F1925">
        <w:rPr>
          <w:szCs w:val="24"/>
          <w:lang w:val="ru-RU" w:eastAsia="zh-CN"/>
        </w:rPr>
        <w:t>связи</w:t>
      </w:r>
      <w:r w:rsidR="00A22957" w:rsidRPr="001F1925">
        <w:rPr>
          <w:szCs w:val="24"/>
          <w:lang w:val="ru-RU"/>
        </w:rPr>
        <w:t xml:space="preserve"> (ML)</w:t>
      </w:r>
    </w:p>
    <w:p w:rsidR="001B3D16" w:rsidRPr="001F1925" w:rsidRDefault="00A22957" w:rsidP="00182AA7">
      <w:pPr>
        <w:spacing w:line="240" w:lineRule="exact"/>
        <w:rPr>
          <w:lang w:val="ru-RU"/>
        </w:rPr>
      </w:pPr>
      <w:r w:rsidRPr="001F1925">
        <w:rPr>
          <w:lang w:val="ru-RU" w:eastAsia="zh-CN"/>
        </w:rPr>
        <w:t xml:space="preserve">Терминалы находятся на борту автотранспортных средств, судов или вертолетов. Обычно </w:t>
      </w:r>
      <w:r w:rsidRPr="001F1925">
        <w:rPr>
          <w:lang w:val="ru-RU"/>
        </w:rPr>
        <w:t>ML используются для передачи видеосигнала и занимают полосу шириной от 8 до 30 МГц.</w:t>
      </w:r>
    </w:p>
    <w:p w:rsidR="001B3D16" w:rsidRPr="001F1925" w:rsidRDefault="001B3D16" w:rsidP="00182AA7">
      <w:pPr>
        <w:pStyle w:val="Heading3"/>
        <w:spacing w:line="240" w:lineRule="exact"/>
        <w:rPr>
          <w:lang w:val="ru-RU"/>
        </w:rPr>
      </w:pPr>
      <w:r w:rsidRPr="001F1925">
        <w:rPr>
          <w:lang w:val="ru-RU"/>
        </w:rPr>
        <w:t>2.2.3</w:t>
      </w:r>
      <w:r w:rsidRPr="001F1925">
        <w:rPr>
          <w:lang w:val="ru-RU"/>
        </w:rPr>
        <w:tab/>
      </w:r>
      <w:r w:rsidR="00A22957" w:rsidRPr="001F1925">
        <w:rPr>
          <w:szCs w:val="24"/>
          <w:lang w:val="ru-RU"/>
        </w:rPr>
        <w:t xml:space="preserve">Спутниковый сбор новостей </w:t>
      </w:r>
      <w:r w:rsidR="00A22957" w:rsidRPr="001F1925">
        <w:rPr>
          <w:szCs w:val="24"/>
          <w:lang w:val="ru-RU" w:eastAsia="zh-CN"/>
        </w:rPr>
        <w:t>(SNG)</w:t>
      </w:r>
    </w:p>
    <w:p w:rsidR="001B3D16" w:rsidRPr="001F1925" w:rsidRDefault="00A22957" w:rsidP="001F1925">
      <w:pPr>
        <w:spacing w:line="240" w:lineRule="exact"/>
        <w:rPr>
          <w:lang w:val="ru-RU" w:eastAsia="zh-CN"/>
        </w:rPr>
      </w:pPr>
      <w:r w:rsidRPr="001F1925">
        <w:rPr>
          <w:lang w:val="ru-RU" w:eastAsia="zh-CN"/>
        </w:rPr>
        <w:t>Терминал</w:t>
      </w:r>
      <w:r w:rsidRPr="001F1925">
        <w:rPr>
          <w:szCs w:val="24"/>
          <w:lang w:val="ru-RU" w:eastAsia="zh-CN"/>
        </w:rPr>
        <w:t xml:space="preserve"> SNG должен иметь возможность быстрого развертывания, быть пригоден для передачи </w:t>
      </w:r>
      <w:r w:rsidR="00E169F3" w:rsidRPr="001F1925">
        <w:rPr>
          <w:szCs w:val="24"/>
          <w:lang w:val="ru-RU" w:eastAsia="zh-CN"/>
        </w:rPr>
        <w:t>изображения</w:t>
      </w:r>
      <w:r w:rsidRPr="001F1925">
        <w:rPr>
          <w:szCs w:val="24"/>
          <w:lang w:val="ru-RU" w:eastAsia="zh-CN"/>
        </w:rPr>
        <w:t xml:space="preserve"> и звукового сопровождения или сигналов звуковых программ, обеспечивать ограниченную возможность приема в целях облегчения наведения антенны и (по </w:t>
      </w:r>
      <w:r w:rsidR="00E169F3" w:rsidRPr="001F1925">
        <w:rPr>
          <w:szCs w:val="24"/>
          <w:lang w:val="ru-RU" w:eastAsia="zh-CN"/>
        </w:rPr>
        <w:t>возможности</w:t>
      </w:r>
      <w:r w:rsidRPr="001F1925">
        <w:rPr>
          <w:szCs w:val="24"/>
          <w:lang w:val="ru-RU" w:eastAsia="zh-CN"/>
        </w:rPr>
        <w:t>) слежения за передаваемыми сигналами, а также обеспечивать двустороннюю связь для эксплуатации и контроля. Оборудование SNG хорошо совместимо с оборудованием других пользователей в Ku</w:t>
      </w:r>
      <w:r w:rsidR="001F1925">
        <w:rPr>
          <w:szCs w:val="24"/>
          <w:lang w:val="ru-RU" w:eastAsia="zh-CN"/>
        </w:rPr>
        <w:noBreakHyphen/>
      </w:r>
      <w:r w:rsidRPr="001F1925">
        <w:rPr>
          <w:szCs w:val="24"/>
          <w:lang w:val="ru-RU" w:eastAsia="zh-CN"/>
        </w:rPr>
        <w:t>диапазоне. Однако в С-диапазоне между линиями SNG и другими микроволновыми линиями могут возникнуть помехи, поэтому в этом случае необходим анализ.</w:t>
      </w:r>
    </w:p>
    <w:p w:rsidR="001B3D16" w:rsidRPr="001F1925" w:rsidRDefault="001B3D16" w:rsidP="00182AA7">
      <w:pPr>
        <w:pStyle w:val="Heading3"/>
        <w:spacing w:line="240" w:lineRule="exact"/>
        <w:rPr>
          <w:lang w:val="ru-RU"/>
        </w:rPr>
      </w:pPr>
      <w:r w:rsidRPr="001F1925">
        <w:rPr>
          <w:lang w:val="ru-RU"/>
        </w:rPr>
        <w:t>2.2.4</w:t>
      </w:r>
      <w:r w:rsidRPr="001F1925">
        <w:rPr>
          <w:lang w:val="ru-RU"/>
        </w:rPr>
        <w:tab/>
      </w:r>
      <w:r w:rsidR="00C74F04" w:rsidRPr="001F1925">
        <w:rPr>
          <w:szCs w:val="24"/>
          <w:lang w:val="ru-RU"/>
        </w:rPr>
        <w:t>Сухопутные подвижные радиосистемы (LMRS)</w:t>
      </w:r>
    </w:p>
    <w:p w:rsidR="001B3D16" w:rsidRPr="001F1925" w:rsidRDefault="00C74F04" w:rsidP="00182AA7">
      <w:pPr>
        <w:spacing w:line="240" w:lineRule="exact"/>
        <w:rPr>
          <w:lang w:val="ru-RU" w:eastAsia="zh-CN"/>
        </w:rPr>
      </w:pPr>
      <w:r w:rsidRPr="001F1925">
        <w:rPr>
          <w:lang w:val="ru-RU" w:eastAsia="zh-CN"/>
        </w:rPr>
        <w:t>Переносное или портативное оборудование</w:t>
      </w:r>
      <w:r w:rsidR="003714B4" w:rsidRPr="001F1925">
        <w:rPr>
          <w:lang w:val="ru-RU" w:eastAsia="zh-CN"/>
        </w:rPr>
        <w:t xml:space="preserve"> используют </w:t>
      </w:r>
      <w:r w:rsidRPr="001F1925">
        <w:rPr>
          <w:lang w:val="ru-RU" w:eastAsia="zh-CN"/>
        </w:rPr>
        <w:t>для целей радиосвязи с большим числом пользователей.</w:t>
      </w:r>
    </w:p>
    <w:p w:rsidR="001B3D16" w:rsidRPr="001F1925" w:rsidRDefault="001B3D16" w:rsidP="00182AA7">
      <w:pPr>
        <w:pStyle w:val="Heading3"/>
        <w:spacing w:line="240" w:lineRule="exact"/>
        <w:rPr>
          <w:lang w:val="ru-RU"/>
        </w:rPr>
      </w:pPr>
      <w:r w:rsidRPr="001F1925">
        <w:rPr>
          <w:lang w:val="ru-RU"/>
        </w:rPr>
        <w:t>2.2.5</w:t>
      </w:r>
      <w:r w:rsidRPr="001F1925">
        <w:rPr>
          <w:lang w:val="ru-RU"/>
        </w:rPr>
        <w:tab/>
      </w:r>
      <w:r w:rsidR="00E169F3" w:rsidRPr="001F1925">
        <w:rPr>
          <w:szCs w:val="24"/>
          <w:lang w:val="ru-RU"/>
        </w:rPr>
        <w:t>Системы оперативной связи (TBS)</w:t>
      </w:r>
    </w:p>
    <w:p w:rsidR="001B3D16" w:rsidRPr="001F1925" w:rsidRDefault="00E169F3" w:rsidP="00182AA7">
      <w:pPr>
        <w:spacing w:line="240" w:lineRule="exact"/>
        <w:rPr>
          <w:lang w:val="ru-RU" w:eastAsia="zh-CN"/>
        </w:rPr>
      </w:pPr>
      <w:r w:rsidRPr="001F1925">
        <w:rPr>
          <w:lang w:val="ru-RU" w:eastAsia="zh-CN"/>
        </w:rPr>
        <w:t>Такие системы используются прежде всего для связи между руководителем направления деятельности и его сотрудниками, такими как ведущие программ, репортеры, телеоператоры, звукооператоры, осветители и инженеры. В основном оборудование TBS работает в полосах частот 403–470 МГц и 137–167 МГц. В связи с наличием большого числа пользователей TBS для тех, кто будет пользоваться этими системами во время Олимпийских игр, необходимо тщательное планирование частот с применением баз данных радиостанций.</w:t>
      </w:r>
    </w:p>
    <w:p w:rsidR="001B3D16" w:rsidRPr="001F1925" w:rsidRDefault="001B3D16" w:rsidP="00182AA7">
      <w:pPr>
        <w:pStyle w:val="Heading3"/>
        <w:spacing w:line="240" w:lineRule="exact"/>
        <w:rPr>
          <w:lang w:val="ru-RU"/>
        </w:rPr>
      </w:pPr>
      <w:r w:rsidRPr="001F1925">
        <w:rPr>
          <w:lang w:val="ru-RU"/>
        </w:rPr>
        <w:t>2.2.6</w:t>
      </w:r>
      <w:r w:rsidRPr="001F1925">
        <w:rPr>
          <w:lang w:val="ru-RU"/>
        </w:rPr>
        <w:tab/>
      </w:r>
      <w:r w:rsidR="0090248C" w:rsidRPr="001F1925">
        <w:rPr>
          <w:lang w:val="ru-RU"/>
        </w:rPr>
        <w:t>Переносные приемопередающие радиостанции (рации)</w:t>
      </w:r>
      <w:r w:rsidRPr="001F1925">
        <w:rPr>
          <w:lang w:val="ru-RU"/>
        </w:rPr>
        <w:t xml:space="preserve"> (HR)</w:t>
      </w:r>
    </w:p>
    <w:p w:rsidR="001B3D16" w:rsidRPr="001F1925" w:rsidRDefault="00154403" w:rsidP="00182AA7">
      <w:pPr>
        <w:spacing w:line="240" w:lineRule="exact"/>
        <w:rPr>
          <w:lang w:val="ru-RU" w:eastAsia="zh-CN"/>
        </w:rPr>
      </w:pPr>
      <w:r w:rsidRPr="001F1925">
        <w:rPr>
          <w:lang w:val="ru-RU" w:eastAsia="zh-CN"/>
        </w:rPr>
        <w:t>Эти радиостанции</w:t>
      </w:r>
      <w:r w:rsidR="003714B4" w:rsidRPr="001F1925">
        <w:rPr>
          <w:lang w:val="ru-RU" w:eastAsia="zh-CN"/>
        </w:rPr>
        <w:t>,</w:t>
      </w:r>
      <w:r w:rsidRPr="001F1925">
        <w:rPr>
          <w:lang w:val="ru-RU" w:eastAsia="zh-CN"/>
        </w:rPr>
        <w:t xml:space="preserve"> часто </w:t>
      </w:r>
      <w:r w:rsidR="003714B4" w:rsidRPr="001F1925">
        <w:rPr>
          <w:lang w:val="ru-RU" w:eastAsia="zh-CN"/>
        </w:rPr>
        <w:t>называемые</w:t>
      </w:r>
      <w:r w:rsidRPr="001F1925">
        <w:rPr>
          <w:lang w:val="ru-RU" w:eastAsia="zh-CN"/>
        </w:rPr>
        <w:t xml:space="preserve"> рациями "уоки-токи"</w:t>
      </w:r>
      <w:r w:rsidR="003714B4" w:rsidRPr="001F1925">
        <w:rPr>
          <w:lang w:val="ru-RU" w:eastAsia="zh-CN"/>
        </w:rPr>
        <w:t>,</w:t>
      </w:r>
      <w:r w:rsidRPr="001F1925">
        <w:rPr>
          <w:lang w:val="ru-RU" w:eastAsia="zh-CN"/>
        </w:rPr>
        <w:t xml:space="preserve"> и в настоящее время широко используются большим числом пользователей. Они работают в тех же полосах частот, что и оборудование TBS.</w:t>
      </w:r>
    </w:p>
    <w:p w:rsidR="001B3D16" w:rsidRPr="001F1925" w:rsidRDefault="001B3D16" w:rsidP="00182AA7">
      <w:pPr>
        <w:pStyle w:val="Heading3"/>
        <w:spacing w:line="234" w:lineRule="exact"/>
        <w:rPr>
          <w:lang w:val="ru-RU"/>
        </w:rPr>
      </w:pPr>
      <w:r w:rsidRPr="001F1925">
        <w:rPr>
          <w:lang w:val="ru-RU"/>
        </w:rPr>
        <w:lastRenderedPageBreak/>
        <w:t>2.2.7</w:t>
      </w:r>
      <w:r w:rsidRPr="001F1925">
        <w:rPr>
          <w:lang w:val="ru-RU"/>
        </w:rPr>
        <w:tab/>
      </w:r>
      <w:r w:rsidR="00E6659B" w:rsidRPr="001F1925">
        <w:rPr>
          <w:szCs w:val="24"/>
          <w:lang w:val="ru-RU"/>
        </w:rPr>
        <w:t>Беспроводные видеокамеры (CC)</w:t>
      </w:r>
    </w:p>
    <w:p w:rsidR="001B3D16" w:rsidRPr="001F1925" w:rsidRDefault="00E6659B" w:rsidP="00182AA7">
      <w:pPr>
        <w:spacing w:line="234" w:lineRule="exact"/>
        <w:rPr>
          <w:lang w:val="ru-RU" w:eastAsia="zh-CN"/>
        </w:rPr>
      </w:pPr>
      <w:r w:rsidRPr="001F1925">
        <w:rPr>
          <w:lang w:val="ru-RU" w:eastAsia="zh-CN"/>
        </w:rPr>
        <w:t>Это тип видеокамеры, которая способна записывать и передавать видеосигналы и звуковые сигналы высокого качества на короткие расстояния (не более чем на 500 метров). Беспроводная видеокамера может быть либо переносной, либо транспортироваться другими способами; она состоит из цепей передачи сигнала, батареи и антенны. Типовое оборудование CC работает в диапазоне частот 2,0</w:t>
      </w:r>
      <w:r w:rsidR="00182AA7" w:rsidRPr="001F1925">
        <w:rPr>
          <w:lang w:val="ru-RU" w:eastAsia="zh-CN"/>
        </w:rPr>
        <w:t>−</w:t>
      </w:r>
      <w:r w:rsidRPr="001F1925">
        <w:rPr>
          <w:lang w:val="ru-RU" w:eastAsia="zh-CN"/>
        </w:rPr>
        <w:t>2,7 ГГц с шириной полосы от 8 до 20 МГц.</w:t>
      </w:r>
    </w:p>
    <w:p w:rsidR="001B3D16" w:rsidRPr="001F1925" w:rsidRDefault="001B3D16" w:rsidP="00182AA7">
      <w:pPr>
        <w:pStyle w:val="Heading3"/>
        <w:spacing w:line="234" w:lineRule="exact"/>
        <w:rPr>
          <w:lang w:val="ru-RU"/>
        </w:rPr>
      </w:pPr>
      <w:r w:rsidRPr="001F1925">
        <w:rPr>
          <w:lang w:val="ru-RU"/>
        </w:rPr>
        <w:t>2.2.8</w:t>
      </w:r>
      <w:r w:rsidRPr="001F1925">
        <w:rPr>
          <w:lang w:val="ru-RU"/>
        </w:rPr>
        <w:tab/>
      </w:r>
      <w:r w:rsidR="00E1274D" w:rsidRPr="001F1925">
        <w:rPr>
          <w:szCs w:val="24"/>
          <w:lang w:val="ru-RU"/>
        </w:rPr>
        <w:t xml:space="preserve">Беспроводные микрофоны </w:t>
      </w:r>
      <w:r w:rsidRPr="001F1925">
        <w:rPr>
          <w:lang w:val="ru-RU"/>
        </w:rPr>
        <w:t>(WM)</w:t>
      </w:r>
    </w:p>
    <w:p w:rsidR="001B3D16" w:rsidRPr="001F1925" w:rsidRDefault="003714B4" w:rsidP="00182AA7">
      <w:pPr>
        <w:spacing w:line="234" w:lineRule="exact"/>
        <w:rPr>
          <w:lang w:val="ru-RU" w:eastAsia="zh-CN"/>
        </w:rPr>
      </w:pPr>
      <w:r w:rsidRPr="001F1925">
        <w:rPr>
          <w:lang w:val="ru-RU" w:eastAsia="zh-CN"/>
        </w:rPr>
        <w:t>Это р</w:t>
      </w:r>
      <w:r w:rsidR="00E1274D" w:rsidRPr="001F1925">
        <w:rPr>
          <w:lang w:val="ru-RU" w:eastAsia="zh-CN"/>
        </w:rPr>
        <w:t xml:space="preserve">учные или носимые на теле профессиональные микрофоны со встроенным или скрытым под одеждой передатчиком. Будучи удобными для переводчиков и журналистов, такие микрофоны широко использовались во время проведения пресс-конференций. Типовые беспроводные микрофоны занимают полосу шириной 120 кГц с разносом несущих точно на 180 кГц. Мощность оборудования такого типа весьма мала (30–50 мВт), что облегчает </w:t>
      </w:r>
      <w:r w:rsidR="00983B89" w:rsidRPr="001F1925">
        <w:rPr>
          <w:lang w:val="ru-RU" w:eastAsia="zh-CN"/>
        </w:rPr>
        <w:t>повторное</w:t>
      </w:r>
      <w:r w:rsidR="00E1274D" w:rsidRPr="001F1925">
        <w:rPr>
          <w:lang w:val="ru-RU" w:eastAsia="zh-CN"/>
        </w:rPr>
        <w:t xml:space="preserve"> использование частот.</w:t>
      </w:r>
    </w:p>
    <w:p w:rsidR="001B3D16" w:rsidRPr="001F1925" w:rsidRDefault="001B3D16" w:rsidP="00182AA7">
      <w:pPr>
        <w:pStyle w:val="Heading3"/>
        <w:spacing w:line="234" w:lineRule="exact"/>
        <w:rPr>
          <w:lang w:val="ru-RU"/>
        </w:rPr>
      </w:pPr>
      <w:r w:rsidRPr="001F1925">
        <w:rPr>
          <w:lang w:val="ru-RU"/>
        </w:rPr>
        <w:t>2.2.9</w:t>
      </w:r>
      <w:r w:rsidRPr="001F1925">
        <w:rPr>
          <w:lang w:val="ru-RU"/>
        </w:rPr>
        <w:tab/>
      </w:r>
      <w:r w:rsidR="0099189B" w:rsidRPr="001F1925">
        <w:rPr>
          <w:szCs w:val="24"/>
          <w:lang w:val="ru-RU"/>
        </w:rPr>
        <w:t>Оборудование дистанционного контроля</w:t>
      </w:r>
    </w:p>
    <w:p w:rsidR="001B3D16" w:rsidRPr="001F1925" w:rsidRDefault="0099189B" w:rsidP="00182AA7">
      <w:pPr>
        <w:spacing w:line="234" w:lineRule="exact"/>
        <w:rPr>
          <w:lang w:val="ru-RU" w:eastAsia="zh-CN"/>
        </w:rPr>
      </w:pPr>
      <w:r w:rsidRPr="001F1925">
        <w:rPr>
          <w:lang w:val="ru-RU" w:eastAsia="zh-CN"/>
        </w:rPr>
        <w:t xml:space="preserve">Оборудование телеметрии и телеуправления, работающее в полосе 403–470 МГц, использовалось для управления беспроводными видеокамерами, автотранспортными средствами или </w:t>
      </w:r>
      <w:r w:rsidR="00C14860" w:rsidRPr="001F1925">
        <w:rPr>
          <w:lang w:val="ru-RU" w:eastAsia="zh-CN"/>
        </w:rPr>
        <w:t>аппаратурой</w:t>
      </w:r>
      <w:r w:rsidRPr="001F1925">
        <w:rPr>
          <w:lang w:val="ru-RU" w:eastAsia="zh-CN"/>
        </w:rPr>
        <w:t xml:space="preserve"> для регистрации времени и счета. </w:t>
      </w:r>
      <w:r w:rsidR="00C14860" w:rsidRPr="001F1925">
        <w:rPr>
          <w:lang w:val="ru-RU" w:eastAsia="zh-CN"/>
        </w:rPr>
        <w:t>Это оборудование, являясь критически важным типом, работало в интенсивно используемой полосе частот, в связи с чем необходимо было уделять внимание вопросам сосуществования данного оборудования с оборудованием другого типа.</w:t>
      </w:r>
    </w:p>
    <w:p w:rsidR="001B3D16" w:rsidRPr="001F1925" w:rsidRDefault="001B3D16" w:rsidP="00182AA7">
      <w:pPr>
        <w:pStyle w:val="Heading3"/>
        <w:spacing w:line="234" w:lineRule="exact"/>
        <w:rPr>
          <w:lang w:val="ru-RU"/>
        </w:rPr>
      </w:pPr>
      <w:r w:rsidRPr="001F1925">
        <w:rPr>
          <w:lang w:val="ru-RU"/>
        </w:rPr>
        <w:t>2.2.10</w:t>
      </w:r>
      <w:r w:rsidRPr="001F1925">
        <w:rPr>
          <w:lang w:val="ru-RU"/>
        </w:rPr>
        <w:tab/>
      </w:r>
      <w:r w:rsidR="007A6941" w:rsidRPr="001F1925">
        <w:rPr>
          <w:lang w:val="ru-RU"/>
        </w:rPr>
        <w:t>Беспроводная локальная вычислительная сеть</w:t>
      </w:r>
      <w:r w:rsidRPr="001F1925">
        <w:rPr>
          <w:lang w:val="ru-RU"/>
        </w:rPr>
        <w:t xml:space="preserve"> (WLAN)</w:t>
      </w:r>
    </w:p>
    <w:p w:rsidR="001B3D16" w:rsidRPr="001F1925" w:rsidRDefault="00106D93" w:rsidP="00182AA7">
      <w:pPr>
        <w:spacing w:line="234" w:lineRule="exact"/>
        <w:rPr>
          <w:lang w:val="ru-RU" w:eastAsia="zh-CN"/>
        </w:rPr>
      </w:pPr>
      <w:r w:rsidRPr="001F1925">
        <w:rPr>
          <w:lang w:val="ru-RU"/>
        </w:rPr>
        <w:t xml:space="preserve">В местах проведения состязаний, </w:t>
      </w:r>
      <w:r w:rsidR="003072EA" w:rsidRPr="001F1925">
        <w:rPr>
          <w:lang w:val="ru-RU"/>
        </w:rPr>
        <w:t xml:space="preserve">в </w:t>
      </w:r>
      <w:r w:rsidRPr="001F1925">
        <w:rPr>
          <w:lang w:val="ru-RU"/>
        </w:rPr>
        <w:t>олимпийских гостиницах и оперативных центрах были доступны в общей сложности 16 каналов. Восемь из этих каналов, которые работали в полосе 5150–5350 МГц, были временными, они были введены в действие, чтобы удовлетворить спрос со стороны пользователей.</w:t>
      </w:r>
    </w:p>
    <w:p w:rsidR="001B3D16" w:rsidRPr="001F1925" w:rsidRDefault="001B3D16" w:rsidP="00182AA7">
      <w:pPr>
        <w:pStyle w:val="Heading3"/>
        <w:spacing w:line="234" w:lineRule="exact"/>
        <w:rPr>
          <w:lang w:val="ru-RU"/>
        </w:rPr>
      </w:pPr>
      <w:r w:rsidRPr="001F1925">
        <w:rPr>
          <w:lang w:val="ru-RU"/>
        </w:rPr>
        <w:t>2.2.11</w:t>
      </w:r>
      <w:r w:rsidRPr="001F1925">
        <w:rPr>
          <w:lang w:val="ru-RU"/>
        </w:rPr>
        <w:tab/>
      </w:r>
      <w:r w:rsidR="007B7E99" w:rsidRPr="001F1925">
        <w:rPr>
          <w:szCs w:val="24"/>
          <w:lang w:val="ru-RU"/>
        </w:rPr>
        <w:t>Системы контроля внутриушного типа (I</w:t>
      </w:r>
      <w:r w:rsidR="007B7E99" w:rsidRPr="001F1925">
        <w:rPr>
          <w:szCs w:val="24"/>
          <w:lang w:val="ru-RU" w:eastAsia="zh-CN"/>
        </w:rPr>
        <w:t>EM</w:t>
      </w:r>
      <w:r w:rsidR="007B7E99" w:rsidRPr="001F1925">
        <w:rPr>
          <w:szCs w:val="24"/>
          <w:lang w:val="ru-RU"/>
        </w:rPr>
        <w:t>S)</w:t>
      </w:r>
    </w:p>
    <w:p w:rsidR="001B3D16" w:rsidRPr="001F1925" w:rsidRDefault="007B7E99" w:rsidP="00182AA7">
      <w:pPr>
        <w:spacing w:line="234" w:lineRule="exact"/>
        <w:rPr>
          <w:lang w:val="ru-RU"/>
        </w:rPr>
      </w:pPr>
      <w:r w:rsidRPr="001F1925">
        <w:rPr>
          <w:lang w:val="ru-RU"/>
        </w:rPr>
        <w:t>Системы</w:t>
      </w:r>
      <w:r w:rsidR="001B3D16" w:rsidRPr="001F1925">
        <w:rPr>
          <w:lang w:val="ru-RU"/>
        </w:rPr>
        <w:t xml:space="preserve"> IEMS </w:t>
      </w:r>
      <w:r w:rsidRPr="001F1925">
        <w:rPr>
          <w:lang w:val="ru-RU"/>
        </w:rPr>
        <w:t>представляют собой миниатюрное приемное оборудование для контроля систем звуковой связи актеров и т. д. Типовые беспроводные микрофоны (WM) занимают полосу шириной 125 кГц с разносом несущих точно на 200 </w:t>
      </w:r>
      <w:r w:rsidR="00370D99" w:rsidRPr="001F1925">
        <w:rPr>
          <w:lang w:val="ru-RU"/>
        </w:rPr>
        <w:t>кГц</w:t>
      </w:r>
      <w:r w:rsidRPr="001F1925">
        <w:rPr>
          <w:lang w:val="ru-RU"/>
        </w:rPr>
        <w:t>. Частоты передачи WM находятся приблизительно в полосе 520–860 МГц.</w:t>
      </w:r>
    </w:p>
    <w:p w:rsidR="001B3D16" w:rsidRPr="001F1925" w:rsidRDefault="001B3D16" w:rsidP="00182AA7">
      <w:pPr>
        <w:pStyle w:val="Heading2"/>
        <w:spacing w:line="234" w:lineRule="exact"/>
        <w:rPr>
          <w:lang w:val="ru-RU"/>
        </w:rPr>
      </w:pPr>
      <w:r w:rsidRPr="001F1925">
        <w:rPr>
          <w:lang w:val="ru-RU"/>
        </w:rPr>
        <w:t>2.3</w:t>
      </w:r>
      <w:r w:rsidRPr="001F1925">
        <w:rPr>
          <w:lang w:val="ru-RU"/>
        </w:rPr>
        <w:tab/>
      </w:r>
      <w:r w:rsidR="00370D99" w:rsidRPr="001F1925">
        <w:rPr>
          <w:lang w:val="ru-RU"/>
        </w:rPr>
        <w:t>Три этапа управления использованием спектра и контроля за использованием спектра до и во время Игр</w:t>
      </w:r>
    </w:p>
    <w:p w:rsidR="001B3D16" w:rsidRPr="001F1925" w:rsidRDefault="001366CD" w:rsidP="00182AA7">
      <w:pPr>
        <w:spacing w:line="234" w:lineRule="exact"/>
        <w:rPr>
          <w:lang w:val="ru-RU"/>
        </w:rPr>
      </w:pPr>
      <w:r w:rsidRPr="001F1925">
        <w:rPr>
          <w:lang w:val="ru-RU" w:eastAsia="zh-CN"/>
        </w:rPr>
        <w:t xml:space="preserve">Управление и контроль за использованием спектра во время проведения Олимпийских игр 2008 года в Пекине и подготовки к ним можно разделить </w:t>
      </w:r>
      <w:r w:rsidR="00730AD3" w:rsidRPr="001F1925">
        <w:rPr>
          <w:lang w:val="ru-RU" w:eastAsia="zh-CN"/>
        </w:rPr>
        <w:t xml:space="preserve">приблизительно </w:t>
      </w:r>
      <w:r w:rsidRPr="001F1925">
        <w:rPr>
          <w:lang w:val="ru-RU" w:eastAsia="zh-CN"/>
        </w:rPr>
        <w:t>на три этапа: период долгосрочной подготовки, период непосредственно перед Играми и период проведения Игр, причем каждый этап имел разные приоритеты.</w:t>
      </w:r>
    </w:p>
    <w:p w:rsidR="001B3D16" w:rsidRPr="001F1925" w:rsidRDefault="001B3D16" w:rsidP="00182AA7">
      <w:pPr>
        <w:spacing w:line="234" w:lineRule="exact"/>
        <w:rPr>
          <w:b/>
          <w:bCs/>
          <w:lang w:val="ru-RU"/>
        </w:rPr>
      </w:pPr>
      <w:r w:rsidRPr="001F1925">
        <w:rPr>
          <w:b/>
          <w:bCs/>
          <w:lang w:val="ru-RU"/>
        </w:rPr>
        <w:t>2.3.1</w:t>
      </w:r>
      <w:r w:rsidRPr="001F1925">
        <w:rPr>
          <w:lang w:val="ru-RU"/>
        </w:rPr>
        <w:tab/>
      </w:r>
      <w:r w:rsidR="001366CD" w:rsidRPr="001F1925">
        <w:rPr>
          <w:lang w:val="ru-RU"/>
        </w:rPr>
        <w:t>Период долгосрочной подготовки (до конца декабря 2006 г</w:t>
      </w:r>
      <w:r w:rsidR="00A24F7F" w:rsidRPr="001F1925">
        <w:rPr>
          <w:lang w:val="ru-RU"/>
        </w:rPr>
        <w:t>ода</w:t>
      </w:r>
      <w:r w:rsidR="001366CD" w:rsidRPr="001F1925">
        <w:rPr>
          <w:lang w:val="ru-RU"/>
        </w:rPr>
        <w:t>). В течение этого периода был проведен ряд подготовительных работ, в том числе</w:t>
      </w:r>
      <w:r w:rsidRPr="001F1925">
        <w:rPr>
          <w:lang w:val="ru-RU"/>
        </w:rPr>
        <w:t>:</w:t>
      </w:r>
    </w:p>
    <w:p w:rsidR="001B3D16" w:rsidRPr="001F1925" w:rsidRDefault="0058456B" w:rsidP="00182AA7">
      <w:pPr>
        <w:pStyle w:val="enumlev1"/>
        <w:spacing w:line="234" w:lineRule="exact"/>
        <w:rPr>
          <w:lang w:val="ru-RU"/>
        </w:rPr>
      </w:pPr>
      <w:r w:rsidRPr="0058456B">
        <w:rPr>
          <w:lang w:val="ru-RU"/>
        </w:rPr>
        <w:t>–</w:t>
      </w:r>
      <w:r w:rsidR="001B3D16" w:rsidRPr="001F1925">
        <w:rPr>
          <w:lang w:val="ru-RU"/>
        </w:rPr>
        <w:tab/>
      </w:r>
      <w:r w:rsidR="001366CD" w:rsidRPr="001F1925">
        <w:rPr>
          <w:lang w:val="ru-RU"/>
        </w:rPr>
        <w:t>исследование потенциальных потребностей в частотных ресурсах;</w:t>
      </w:r>
    </w:p>
    <w:p w:rsidR="001B3D16" w:rsidRPr="001F1925" w:rsidRDefault="0058456B" w:rsidP="00182AA7">
      <w:pPr>
        <w:pStyle w:val="enumlev1"/>
        <w:spacing w:line="234" w:lineRule="exact"/>
        <w:rPr>
          <w:lang w:val="ru-RU"/>
        </w:rPr>
      </w:pPr>
      <w:r w:rsidRPr="0058456B">
        <w:rPr>
          <w:lang w:val="ru-RU"/>
        </w:rPr>
        <w:t>–</w:t>
      </w:r>
      <w:r w:rsidR="001B3D16" w:rsidRPr="001F1925">
        <w:rPr>
          <w:lang w:val="ru-RU"/>
        </w:rPr>
        <w:tab/>
      </w:r>
      <w:r w:rsidR="001366CD" w:rsidRPr="001F1925">
        <w:rPr>
          <w:lang w:val="ru-RU"/>
        </w:rPr>
        <w:t>некоторые предварительные исследования в рамках анализа электромагнитной совместимости (ЭМС);</w:t>
      </w:r>
    </w:p>
    <w:p w:rsidR="001B3D16" w:rsidRPr="001F1925" w:rsidRDefault="0058456B" w:rsidP="00182AA7">
      <w:pPr>
        <w:pStyle w:val="enumlev1"/>
        <w:spacing w:line="234" w:lineRule="exact"/>
        <w:rPr>
          <w:lang w:val="ru-RU"/>
        </w:rPr>
      </w:pPr>
      <w:r w:rsidRPr="0058456B">
        <w:rPr>
          <w:lang w:val="ru-RU"/>
        </w:rPr>
        <w:t>–</w:t>
      </w:r>
      <w:r w:rsidR="001B3D16" w:rsidRPr="001F1925">
        <w:rPr>
          <w:lang w:val="ru-RU"/>
        </w:rPr>
        <w:tab/>
      </w:r>
      <w:r w:rsidR="00CD5A08" w:rsidRPr="001F1925">
        <w:rPr>
          <w:lang w:val="ru-RU"/>
        </w:rPr>
        <w:t>совершенствование и интеграци</w:t>
      </w:r>
      <w:r w:rsidR="00DC0F67" w:rsidRPr="001F1925">
        <w:rPr>
          <w:lang w:val="ru-RU"/>
        </w:rPr>
        <w:t>я</w:t>
      </w:r>
      <w:r w:rsidR="00CD5A08" w:rsidRPr="001F1925">
        <w:rPr>
          <w:lang w:val="ru-RU"/>
        </w:rPr>
        <w:t xml:space="preserve"> средств контроля за использованием спектра</w:t>
      </w:r>
      <w:r w:rsidR="001B3D16" w:rsidRPr="001F1925">
        <w:rPr>
          <w:lang w:val="ru-RU"/>
        </w:rPr>
        <w:t>;</w:t>
      </w:r>
    </w:p>
    <w:p w:rsidR="001B3D16" w:rsidRPr="001F1925" w:rsidRDefault="0058456B" w:rsidP="00182AA7">
      <w:pPr>
        <w:pStyle w:val="enumlev1"/>
        <w:spacing w:line="234" w:lineRule="exact"/>
        <w:rPr>
          <w:lang w:val="ru-RU"/>
        </w:rPr>
      </w:pPr>
      <w:r w:rsidRPr="0058456B">
        <w:rPr>
          <w:lang w:val="ru-RU"/>
        </w:rPr>
        <w:t>–</w:t>
      </w:r>
      <w:r w:rsidR="001B3D16" w:rsidRPr="001F1925">
        <w:rPr>
          <w:lang w:val="ru-RU"/>
        </w:rPr>
        <w:tab/>
      </w:r>
      <w:r w:rsidR="00DC0F67" w:rsidRPr="001F1925">
        <w:rPr>
          <w:lang w:val="ru-RU"/>
        </w:rPr>
        <w:t>разработка веб-сайта для заявок на присвоение частот</w:t>
      </w:r>
      <w:r w:rsidR="001B3D16" w:rsidRPr="001F1925">
        <w:rPr>
          <w:lang w:val="ru-RU"/>
        </w:rPr>
        <w:t>;</w:t>
      </w:r>
    </w:p>
    <w:p w:rsidR="001B3D16" w:rsidRPr="001F1925" w:rsidRDefault="0058456B" w:rsidP="00182AA7">
      <w:pPr>
        <w:pStyle w:val="enumlev1"/>
        <w:spacing w:line="234" w:lineRule="exact"/>
        <w:rPr>
          <w:lang w:val="ru-RU"/>
        </w:rPr>
      </w:pPr>
      <w:r w:rsidRPr="0058456B">
        <w:rPr>
          <w:lang w:val="ru-RU"/>
        </w:rPr>
        <w:t>–</w:t>
      </w:r>
      <w:r w:rsidR="001B3D16" w:rsidRPr="001F1925">
        <w:rPr>
          <w:lang w:val="ru-RU"/>
        </w:rPr>
        <w:tab/>
      </w:r>
      <w:r w:rsidR="00DC0F67" w:rsidRPr="001F1925">
        <w:rPr>
          <w:lang w:val="ru-RU"/>
        </w:rPr>
        <w:t>начало разработки рабочих планов и процедур всех типов</w:t>
      </w:r>
      <w:r w:rsidR="001B3D16" w:rsidRPr="001F1925">
        <w:rPr>
          <w:lang w:val="ru-RU"/>
        </w:rPr>
        <w:t>.</w:t>
      </w:r>
    </w:p>
    <w:p w:rsidR="001B3D16" w:rsidRPr="001F1925" w:rsidRDefault="001B3D16" w:rsidP="00182AA7">
      <w:pPr>
        <w:spacing w:line="234" w:lineRule="exact"/>
        <w:rPr>
          <w:b/>
          <w:bCs/>
          <w:lang w:val="ru-RU"/>
        </w:rPr>
      </w:pPr>
      <w:r w:rsidRPr="001F1925">
        <w:rPr>
          <w:b/>
          <w:bCs/>
          <w:lang w:val="ru-RU"/>
        </w:rPr>
        <w:t>2.3.2</w:t>
      </w:r>
      <w:r w:rsidRPr="001F1925">
        <w:rPr>
          <w:lang w:val="ru-RU"/>
        </w:rPr>
        <w:tab/>
      </w:r>
      <w:r w:rsidR="00DC0F67" w:rsidRPr="001F1925">
        <w:rPr>
          <w:lang w:val="ru-RU"/>
        </w:rPr>
        <w:t>Период непосредственно перед Играми (январь 2007 г</w:t>
      </w:r>
      <w:r w:rsidR="00A24F7F" w:rsidRPr="001F1925">
        <w:rPr>
          <w:lang w:val="ru-RU"/>
        </w:rPr>
        <w:t>ода</w:t>
      </w:r>
      <w:r w:rsidR="00DC0F67" w:rsidRPr="001F1925">
        <w:rPr>
          <w:lang w:val="ru-RU"/>
        </w:rPr>
        <w:t xml:space="preserve"> – июль 2008 г</w:t>
      </w:r>
      <w:r w:rsidR="00A24F7F" w:rsidRPr="001F1925">
        <w:rPr>
          <w:lang w:val="ru-RU"/>
        </w:rPr>
        <w:t>ода</w:t>
      </w:r>
      <w:r w:rsidR="00DC0F67" w:rsidRPr="001F1925">
        <w:rPr>
          <w:lang w:val="ru-RU"/>
        </w:rPr>
        <w:t>).</w:t>
      </w:r>
      <w:r w:rsidR="004E0A6B" w:rsidRPr="001F1925">
        <w:rPr>
          <w:lang w:val="ru-RU"/>
        </w:rPr>
        <w:t xml:space="preserve"> Данный период характеризовался самой тяжелой нагрузкой и оказался наиболее важным для успеха на следующ</w:t>
      </w:r>
      <w:r w:rsidR="00A24F7F" w:rsidRPr="001F1925">
        <w:rPr>
          <w:lang w:val="ru-RU"/>
        </w:rPr>
        <w:t>их</w:t>
      </w:r>
      <w:r w:rsidR="004E0A6B" w:rsidRPr="001F1925">
        <w:rPr>
          <w:lang w:val="ru-RU"/>
        </w:rPr>
        <w:t xml:space="preserve"> этап</w:t>
      </w:r>
      <w:r w:rsidR="00A24F7F" w:rsidRPr="001F1925">
        <w:rPr>
          <w:lang w:val="ru-RU"/>
        </w:rPr>
        <w:t>ах</w:t>
      </w:r>
      <w:r w:rsidR="00730AD3" w:rsidRPr="001F1925">
        <w:rPr>
          <w:lang w:val="ru-RU"/>
        </w:rPr>
        <w:t>:</w:t>
      </w:r>
    </w:p>
    <w:p w:rsidR="001B3D16" w:rsidRPr="001F1925" w:rsidRDefault="0058456B" w:rsidP="00182AA7">
      <w:pPr>
        <w:pStyle w:val="enumlev1"/>
        <w:spacing w:line="234" w:lineRule="exact"/>
        <w:rPr>
          <w:lang w:val="ru-RU"/>
        </w:rPr>
      </w:pPr>
      <w:r w:rsidRPr="0058456B">
        <w:rPr>
          <w:lang w:val="ru-RU"/>
        </w:rPr>
        <w:t>–</w:t>
      </w:r>
      <w:r w:rsidR="001B3D16" w:rsidRPr="001F1925">
        <w:rPr>
          <w:lang w:val="ru-RU"/>
        </w:rPr>
        <w:tab/>
      </w:r>
      <w:r w:rsidR="00A24F7F" w:rsidRPr="001F1925">
        <w:rPr>
          <w:lang w:val="ru-RU"/>
        </w:rPr>
        <w:t>о</w:t>
      </w:r>
      <w:r w:rsidR="004E0A6B" w:rsidRPr="001F1925">
        <w:rPr>
          <w:lang w:val="ru-RU"/>
        </w:rPr>
        <w:t>ткрытие веб-сайта для заявок на присвоение частот</w:t>
      </w:r>
      <w:r w:rsidR="001820F9" w:rsidRPr="001F1925">
        <w:rPr>
          <w:lang w:val="ru-RU"/>
        </w:rPr>
        <w:t>;</w:t>
      </w:r>
    </w:p>
    <w:p w:rsidR="001B3D16" w:rsidRPr="001F1925" w:rsidRDefault="0058456B" w:rsidP="00182AA7">
      <w:pPr>
        <w:pStyle w:val="enumlev1"/>
        <w:spacing w:line="234" w:lineRule="exact"/>
        <w:rPr>
          <w:lang w:val="ru-RU"/>
        </w:rPr>
      </w:pPr>
      <w:r w:rsidRPr="0058456B">
        <w:rPr>
          <w:lang w:val="ru-RU"/>
        </w:rPr>
        <w:t>–</w:t>
      </w:r>
      <w:r w:rsidR="001B3D16" w:rsidRPr="001F1925">
        <w:rPr>
          <w:lang w:val="ru-RU"/>
        </w:rPr>
        <w:tab/>
      </w:r>
      <w:r w:rsidR="004E0A6B" w:rsidRPr="001F1925">
        <w:rPr>
          <w:lang w:val="ru-RU"/>
        </w:rPr>
        <w:t>планирование и присвоение частот</w:t>
      </w:r>
      <w:r w:rsidR="001820F9" w:rsidRPr="001F1925">
        <w:rPr>
          <w:lang w:val="ru-RU"/>
        </w:rPr>
        <w:t>;</w:t>
      </w:r>
    </w:p>
    <w:p w:rsidR="001B3D16" w:rsidRPr="001F1925" w:rsidRDefault="0058456B" w:rsidP="00182AA7">
      <w:pPr>
        <w:pStyle w:val="enumlev1"/>
        <w:spacing w:line="234" w:lineRule="exact"/>
        <w:rPr>
          <w:lang w:val="ru-RU"/>
        </w:rPr>
      </w:pPr>
      <w:r w:rsidRPr="0058456B">
        <w:rPr>
          <w:lang w:val="ru-RU"/>
        </w:rPr>
        <w:t>–</w:t>
      </w:r>
      <w:r w:rsidR="001B3D16" w:rsidRPr="001F1925">
        <w:rPr>
          <w:lang w:val="ru-RU"/>
        </w:rPr>
        <w:tab/>
      </w:r>
      <w:r w:rsidR="004E0A6B" w:rsidRPr="001F1925">
        <w:rPr>
          <w:lang w:val="ru-RU"/>
        </w:rPr>
        <w:t>совершенствование процедур контроля за использованием спектра и испытания оборудования;</w:t>
      </w:r>
    </w:p>
    <w:p w:rsidR="001B3D16" w:rsidRPr="001F1925" w:rsidRDefault="0058456B" w:rsidP="001820F9">
      <w:pPr>
        <w:pStyle w:val="enumlev1"/>
        <w:rPr>
          <w:lang w:val="ru-RU"/>
        </w:rPr>
      </w:pPr>
      <w:r w:rsidRPr="0058456B">
        <w:rPr>
          <w:lang w:val="ru-RU"/>
        </w:rPr>
        <w:lastRenderedPageBreak/>
        <w:t>–</w:t>
      </w:r>
      <w:r w:rsidR="001B3D16" w:rsidRPr="001F1925">
        <w:rPr>
          <w:lang w:val="ru-RU"/>
        </w:rPr>
        <w:tab/>
      </w:r>
      <w:r w:rsidR="004C7E48" w:rsidRPr="001F1925">
        <w:rPr>
          <w:lang w:val="ru-RU"/>
        </w:rPr>
        <w:t xml:space="preserve">контроль за использованием "фонового </w:t>
      </w:r>
      <w:r w:rsidR="00C258B3" w:rsidRPr="001F1925">
        <w:rPr>
          <w:lang w:val="ru-RU"/>
        </w:rPr>
        <w:t>спектра</w:t>
      </w:r>
      <w:r w:rsidR="004C7E48" w:rsidRPr="001F1925">
        <w:rPr>
          <w:lang w:val="ru-RU"/>
        </w:rPr>
        <w:t>" в местах проведения Игр</w:t>
      </w:r>
      <w:r w:rsidR="001820F9" w:rsidRPr="001F1925">
        <w:rPr>
          <w:lang w:val="ru-RU"/>
        </w:rPr>
        <w:t>;</w:t>
      </w:r>
    </w:p>
    <w:p w:rsidR="001B3D16" w:rsidRPr="001F1925" w:rsidRDefault="0058456B" w:rsidP="001820F9">
      <w:pPr>
        <w:pStyle w:val="enumlev1"/>
        <w:rPr>
          <w:lang w:val="ru-RU"/>
        </w:rPr>
      </w:pPr>
      <w:r w:rsidRPr="0058456B">
        <w:rPr>
          <w:lang w:val="ru-RU"/>
        </w:rPr>
        <w:t>–</w:t>
      </w:r>
      <w:r w:rsidR="001B3D16" w:rsidRPr="001F1925">
        <w:rPr>
          <w:lang w:val="ru-RU"/>
        </w:rPr>
        <w:tab/>
      </w:r>
      <w:r w:rsidR="004C7E48" w:rsidRPr="001F1925">
        <w:rPr>
          <w:lang w:val="ru-RU"/>
        </w:rPr>
        <w:t>техническое обучение</w:t>
      </w:r>
      <w:r w:rsidR="001820F9" w:rsidRPr="001F1925">
        <w:rPr>
          <w:lang w:val="ru-RU"/>
        </w:rPr>
        <w:t>;</w:t>
      </w:r>
    </w:p>
    <w:p w:rsidR="001B3D16" w:rsidRPr="001F1925" w:rsidRDefault="0058456B" w:rsidP="001B3D16">
      <w:pPr>
        <w:pStyle w:val="enumlev1"/>
        <w:rPr>
          <w:lang w:val="ru-RU"/>
        </w:rPr>
      </w:pPr>
      <w:r w:rsidRPr="0058456B">
        <w:rPr>
          <w:lang w:val="ru-RU"/>
        </w:rPr>
        <w:t>–</w:t>
      </w:r>
      <w:r w:rsidR="001B3D16" w:rsidRPr="001F1925">
        <w:rPr>
          <w:lang w:val="ru-RU"/>
        </w:rPr>
        <w:tab/>
      </w:r>
      <w:r w:rsidR="00805FD0" w:rsidRPr="001F1925">
        <w:rPr>
          <w:lang w:val="ru-RU"/>
        </w:rPr>
        <w:t>практическая работа и репетиции (особенно во время тестовых предолимпийских мероприятий "Удачи, Пекин")</w:t>
      </w:r>
      <w:r w:rsidR="001B3D16" w:rsidRPr="001F1925">
        <w:rPr>
          <w:lang w:val="ru-RU" w:eastAsia="zh-CN"/>
        </w:rPr>
        <w:t>.</w:t>
      </w:r>
    </w:p>
    <w:p w:rsidR="001B3D16" w:rsidRPr="001F1925" w:rsidRDefault="001B3D16" w:rsidP="001B3D16">
      <w:pPr>
        <w:pStyle w:val="Heading3"/>
        <w:rPr>
          <w:b w:val="0"/>
          <w:bCs/>
          <w:lang w:val="ru-RU"/>
        </w:rPr>
      </w:pPr>
      <w:r w:rsidRPr="001F1925">
        <w:rPr>
          <w:lang w:val="ru-RU"/>
        </w:rPr>
        <w:t>2.3.3</w:t>
      </w:r>
      <w:r w:rsidRPr="001F1925">
        <w:rPr>
          <w:b w:val="0"/>
          <w:lang w:val="ru-RU"/>
        </w:rPr>
        <w:tab/>
      </w:r>
      <w:r w:rsidR="00C258B3" w:rsidRPr="001F1925">
        <w:rPr>
          <w:b w:val="0"/>
          <w:lang w:val="ru-RU"/>
        </w:rPr>
        <w:t xml:space="preserve">Период проведения Игр (июль </w:t>
      </w:r>
      <w:r w:rsidR="00114FD6" w:rsidRPr="001F1925">
        <w:rPr>
          <w:b w:val="0"/>
          <w:lang w:val="ru-RU"/>
        </w:rPr>
        <w:t>– сентябрь 2008 г</w:t>
      </w:r>
      <w:r w:rsidR="00A24F7F" w:rsidRPr="001F1925">
        <w:rPr>
          <w:b w:val="0"/>
          <w:lang w:val="ru-RU"/>
        </w:rPr>
        <w:t>ода</w:t>
      </w:r>
      <w:r w:rsidR="00114FD6" w:rsidRPr="001F1925">
        <w:rPr>
          <w:b w:val="0"/>
          <w:lang w:val="ru-RU"/>
        </w:rPr>
        <w:t>)</w:t>
      </w:r>
      <w:r w:rsidR="00730AD3" w:rsidRPr="001F1925">
        <w:rPr>
          <w:b w:val="0"/>
          <w:lang w:val="ru-RU"/>
        </w:rPr>
        <w:t>:</w:t>
      </w:r>
    </w:p>
    <w:p w:rsidR="001B3D16" w:rsidRPr="001F1925" w:rsidRDefault="0058456B" w:rsidP="001820F9">
      <w:pPr>
        <w:pStyle w:val="enumlev1"/>
        <w:rPr>
          <w:lang w:val="ru-RU"/>
        </w:rPr>
      </w:pPr>
      <w:r w:rsidRPr="0058456B">
        <w:rPr>
          <w:lang w:val="ru-RU"/>
        </w:rPr>
        <w:t>–</w:t>
      </w:r>
      <w:r w:rsidR="001B3D16" w:rsidRPr="001F1925">
        <w:rPr>
          <w:lang w:val="ru-RU"/>
        </w:rPr>
        <w:tab/>
      </w:r>
      <w:r w:rsidR="00A24F7F" w:rsidRPr="001F1925">
        <w:rPr>
          <w:lang w:val="ru-RU"/>
        </w:rPr>
        <w:t>к</w:t>
      </w:r>
      <w:r w:rsidR="00114FD6" w:rsidRPr="001F1925">
        <w:rPr>
          <w:lang w:val="ru-RU"/>
        </w:rPr>
        <w:t>онтроль за использованием спектра</w:t>
      </w:r>
      <w:r w:rsidR="001820F9" w:rsidRPr="001F1925">
        <w:rPr>
          <w:lang w:val="ru-RU"/>
        </w:rPr>
        <w:t>;</w:t>
      </w:r>
    </w:p>
    <w:p w:rsidR="001B3D16" w:rsidRPr="001F1925" w:rsidRDefault="0058456B" w:rsidP="001820F9">
      <w:pPr>
        <w:pStyle w:val="enumlev1"/>
        <w:rPr>
          <w:lang w:val="ru-RU"/>
        </w:rPr>
      </w:pPr>
      <w:r w:rsidRPr="0058456B">
        <w:rPr>
          <w:lang w:val="ru-RU"/>
        </w:rPr>
        <w:t>–</w:t>
      </w:r>
      <w:r w:rsidR="001B3D16" w:rsidRPr="001F1925">
        <w:rPr>
          <w:lang w:val="ru-RU"/>
        </w:rPr>
        <w:tab/>
      </w:r>
      <w:r w:rsidR="00114FD6" w:rsidRPr="001F1925">
        <w:rPr>
          <w:lang w:val="ru-RU"/>
        </w:rPr>
        <w:t>испытание оборудования;</w:t>
      </w:r>
    </w:p>
    <w:p w:rsidR="001B3D16" w:rsidRPr="001F1925" w:rsidRDefault="0058456B" w:rsidP="001B3D16">
      <w:pPr>
        <w:pStyle w:val="enumlev1"/>
        <w:rPr>
          <w:lang w:val="ru-RU"/>
        </w:rPr>
      </w:pPr>
      <w:r w:rsidRPr="0058456B">
        <w:rPr>
          <w:lang w:val="ru-RU"/>
        </w:rPr>
        <w:t>–</w:t>
      </w:r>
      <w:r w:rsidR="001B3D16" w:rsidRPr="001F1925">
        <w:rPr>
          <w:lang w:val="ru-RU"/>
        </w:rPr>
        <w:tab/>
      </w:r>
      <w:r w:rsidR="00114FD6" w:rsidRPr="001F1925">
        <w:rPr>
          <w:lang w:val="ru-RU"/>
        </w:rPr>
        <w:t>чрезвычайные ситуации в отношении непредвиденного появления помех</w:t>
      </w:r>
      <w:r w:rsidR="001B3D16" w:rsidRPr="001F1925">
        <w:rPr>
          <w:lang w:val="ru-RU"/>
        </w:rPr>
        <w:t>.</w:t>
      </w:r>
    </w:p>
    <w:p w:rsidR="001B3D16" w:rsidRPr="001F1925" w:rsidRDefault="001B3D16" w:rsidP="001B3D16">
      <w:pPr>
        <w:pStyle w:val="Heading1"/>
        <w:rPr>
          <w:lang w:val="ru-RU"/>
        </w:rPr>
      </w:pPr>
      <w:r w:rsidRPr="001F1925">
        <w:rPr>
          <w:lang w:val="ru-RU"/>
        </w:rPr>
        <w:t>3</w:t>
      </w:r>
      <w:r w:rsidRPr="001F1925">
        <w:rPr>
          <w:lang w:val="ru-RU"/>
        </w:rPr>
        <w:tab/>
      </w:r>
      <w:r w:rsidR="00633C60" w:rsidRPr="001F1925">
        <w:rPr>
          <w:lang w:val="ru-RU"/>
        </w:rPr>
        <w:t>Управление использованием спектра</w:t>
      </w:r>
    </w:p>
    <w:p w:rsidR="001B3D16" w:rsidRPr="001F1925" w:rsidRDefault="001B3D16" w:rsidP="001B3D16">
      <w:pPr>
        <w:pStyle w:val="Heading2"/>
        <w:rPr>
          <w:lang w:val="ru-RU"/>
        </w:rPr>
      </w:pPr>
      <w:r w:rsidRPr="001F1925">
        <w:rPr>
          <w:lang w:val="ru-RU"/>
        </w:rPr>
        <w:t>3.1</w:t>
      </w:r>
      <w:r w:rsidRPr="001F1925">
        <w:rPr>
          <w:lang w:val="ru-RU"/>
        </w:rPr>
        <w:tab/>
      </w:r>
      <w:r w:rsidR="00633C60" w:rsidRPr="001F1925">
        <w:rPr>
          <w:lang w:val="ru-RU"/>
        </w:rPr>
        <w:t>Обзор и анализ потребностей в частотах</w:t>
      </w:r>
    </w:p>
    <w:p w:rsidR="001B3D16" w:rsidRPr="001F1925" w:rsidRDefault="00633C60" w:rsidP="001B3D16">
      <w:pPr>
        <w:rPr>
          <w:lang w:val="ru-RU"/>
        </w:rPr>
      </w:pPr>
      <w:r w:rsidRPr="001F1925">
        <w:rPr>
          <w:lang w:val="ru-RU"/>
        </w:rPr>
        <w:t xml:space="preserve">Информация о потребностях внутренних и зарубежных пользователей в частотах была собрана путем переписки или во время собраний, и ее сбор завершился за 18 месяцев до начала Игр. Кроме того, Группа по управлению использованием спектра посетила своих коллег, проводивших Игры в 2000 году в Сиднее и в 2004 году в Афинах соответственно. </w:t>
      </w:r>
      <w:r w:rsidR="0044011C" w:rsidRPr="001F1925">
        <w:rPr>
          <w:lang w:val="ru-RU"/>
        </w:rPr>
        <w:t>Получив представление обо всех предыдущих ситуациях, группа подсчитала, что потребности в частотах могут вырасти на 30% по сравнению с Играми в Афинах.</w:t>
      </w:r>
    </w:p>
    <w:p w:rsidR="001B3D16" w:rsidRPr="001F1925" w:rsidRDefault="001B3D16" w:rsidP="001B3D16">
      <w:pPr>
        <w:pStyle w:val="Heading2"/>
        <w:rPr>
          <w:lang w:val="ru-RU"/>
        </w:rPr>
      </w:pPr>
      <w:r w:rsidRPr="001F1925">
        <w:rPr>
          <w:lang w:val="ru-RU"/>
        </w:rPr>
        <w:t>3.2</w:t>
      </w:r>
      <w:r w:rsidRPr="001F1925">
        <w:rPr>
          <w:lang w:val="ru-RU"/>
        </w:rPr>
        <w:tab/>
      </w:r>
      <w:r w:rsidR="0044011C" w:rsidRPr="001F1925">
        <w:rPr>
          <w:lang w:val="ru-RU"/>
        </w:rPr>
        <w:t>"Сбор" частотных ресурсов</w:t>
      </w:r>
    </w:p>
    <w:p w:rsidR="001B3D16" w:rsidRPr="001F1925" w:rsidRDefault="0058456B" w:rsidP="001B3D16">
      <w:pPr>
        <w:pStyle w:val="enumlev1"/>
        <w:rPr>
          <w:lang w:val="ru-RU"/>
        </w:rPr>
      </w:pPr>
      <w:r w:rsidRPr="0058456B">
        <w:rPr>
          <w:lang w:val="ru-RU"/>
        </w:rPr>
        <w:t>–</w:t>
      </w:r>
      <w:r w:rsidR="001B3D16" w:rsidRPr="001F1925">
        <w:rPr>
          <w:lang w:val="ru-RU"/>
        </w:rPr>
        <w:tab/>
      </w:r>
      <w:r w:rsidR="003643B9" w:rsidRPr="001F1925">
        <w:rPr>
          <w:lang w:val="ru-RU"/>
        </w:rPr>
        <w:t>Во временное использование были введены неплановых полосы частот. (Например, было временно разрешено использовать во время Игр полосу 5,15–5,35 </w:t>
      </w:r>
      <w:r w:rsidR="008419E6" w:rsidRPr="001F1925">
        <w:rPr>
          <w:lang w:val="ru-RU"/>
        </w:rPr>
        <w:t>ГГц</w:t>
      </w:r>
      <w:r w:rsidR="003643B9" w:rsidRPr="001F1925">
        <w:rPr>
          <w:lang w:val="ru-RU"/>
        </w:rPr>
        <w:t xml:space="preserve"> для WLAN</w:t>
      </w:r>
      <w:r w:rsidR="003072EA" w:rsidRPr="001F1925">
        <w:rPr>
          <w:lang w:val="ru-RU"/>
        </w:rPr>
        <w:t>.</w:t>
      </w:r>
      <w:r w:rsidR="003643B9" w:rsidRPr="001F1925">
        <w:rPr>
          <w:lang w:val="ru-RU"/>
        </w:rPr>
        <w:t>)</w:t>
      </w:r>
    </w:p>
    <w:p w:rsidR="001B3D16" w:rsidRPr="001F1925" w:rsidRDefault="0058456B" w:rsidP="001B3D16">
      <w:pPr>
        <w:pStyle w:val="enumlev1"/>
        <w:rPr>
          <w:lang w:val="ru-RU"/>
        </w:rPr>
      </w:pPr>
      <w:r w:rsidRPr="0058456B">
        <w:rPr>
          <w:lang w:val="ru-RU"/>
        </w:rPr>
        <w:t>–</w:t>
      </w:r>
      <w:r w:rsidR="001B3D16" w:rsidRPr="001F1925">
        <w:rPr>
          <w:lang w:val="ru-RU"/>
        </w:rPr>
        <w:tab/>
      </w:r>
      <w:r w:rsidR="002D0BBF" w:rsidRPr="001F1925">
        <w:rPr>
          <w:lang w:val="ru-RU"/>
        </w:rPr>
        <w:t>Были тщательно проанализированы профили радиостанций и отобраны неиспользуемые или незаконно используемые частоты.</w:t>
      </w:r>
    </w:p>
    <w:p w:rsidR="001B3D16" w:rsidRPr="001F1925" w:rsidRDefault="0058456B" w:rsidP="002F4419">
      <w:pPr>
        <w:pStyle w:val="enumlev1"/>
        <w:rPr>
          <w:lang w:val="ru-RU"/>
        </w:rPr>
      </w:pPr>
      <w:r w:rsidRPr="0058456B">
        <w:rPr>
          <w:lang w:val="ru-RU"/>
        </w:rPr>
        <w:t>–</w:t>
      </w:r>
      <w:r w:rsidR="001B3D16" w:rsidRPr="001F1925">
        <w:rPr>
          <w:lang w:val="ru-RU"/>
        </w:rPr>
        <w:tab/>
      </w:r>
      <w:r w:rsidR="008419E6" w:rsidRPr="001F1925">
        <w:rPr>
          <w:lang w:val="ru-RU"/>
        </w:rPr>
        <w:t>Были проведены собрания по координации использования частот с</w:t>
      </w:r>
      <w:r w:rsidR="001863F5" w:rsidRPr="001F1925">
        <w:rPr>
          <w:lang w:val="ru-RU"/>
        </w:rPr>
        <w:t> </w:t>
      </w:r>
      <w:r w:rsidR="008419E6" w:rsidRPr="001F1925">
        <w:rPr>
          <w:lang w:val="ru-RU"/>
        </w:rPr>
        <w:t>радиовещательной администрацией и некоторыми операторами. (Например, для беспроводного микрофонного оборудования у местной Пекинской радиовещательной администрации было "заимствовано" большое количество частот.</w:t>
      </w:r>
      <w:r w:rsidR="003072EA" w:rsidRPr="001F1925">
        <w:rPr>
          <w:lang w:val="ru-RU"/>
        </w:rPr>
        <w:t>)</w:t>
      </w:r>
    </w:p>
    <w:p w:rsidR="001B3D16" w:rsidRPr="001F1925" w:rsidRDefault="001B3D16" w:rsidP="001B3D16">
      <w:pPr>
        <w:pStyle w:val="Heading2"/>
        <w:rPr>
          <w:lang w:val="ru-RU"/>
        </w:rPr>
      </w:pPr>
      <w:r w:rsidRPr="001F1925">
        <w:rPr>
          <w:lang w:val="ru-RU"/>
        </w:rPr>
        <w:t>3.3</w:t>
      </w:r>
      <w:r w:rsidRPr="001F1925">
        <w:rPr>
          <w:lang w:val="ru-RU"/>
        </w:rPr>
        <w:tab/>
      </w:r>
      <w:r w:rsidR="001863F5" w:rsidRPr="001F1925">
        <w:rPr>
          <w:lang w:val="ru-RU"/>
        </w:rPr>
        <w:t>Заявка на присвоение частот</w:t>
      </w:r>
    </w:p>
    <w:p w:rsidR="001B3D16" w:rsidRPr="001F1925" w:rsidRDefault="001863F5" w:rsidP="002F4419">
      <w:pPr>
        <w:rPr>
          <w:lang w:val="ru-RU"/>
        </w:rPr>
      </w:pPr>
      <w:r w:rsidRPr="001F1925">
        <w:rPr>
          <w:lang w:val="ru-RU"/>
        </w:rPr>
        <w:t>Был открыт веб-сайт, посвященный заявкам на присвоение частот на период Игр. Он оказался хорошим инструментом для управления использованием спектра и для пользователей. Благодаря высокому уровню автоматизации обработки заявок рабочая нагрузка была снижена.</w:t>
      </w:r>
    </w:p>
    <w:p w:rsidR="001B3D16" w:rsidRPr="001F1925" w:rsidRDefault="001863F5" w:rsidP="001B3D16">
      <w:pPr>
        <w:pStyle w:val="FigureNo"/>
        <w:rPr>
          <w:lang w:val="ru-RU"/>
        </w:rPr>
      </w:pPr>
      <w:r w:rsidRPr="001F1925">
        <w:rPr>
          <w:lang w:val="ru-RU"/>
        </w:rPr>
        <w:lastRenderedPageBreak/>
        <w:t>РИСУНОК</w:t>
      </w:r>
      <w:r w:rsidR="001B3D16" w:rsidRPr="001F1925">
        <w:rPr>
          <w:lang w:val="ru-RU"/>
        </w:rPr>
        <w:t xml:space="preserve"> 1</w:t>
      </w:r>
      <w:r w:rsidR="001820F9" w:rsidRPr="001F1925">
        <w:rPr>
          <w:lang w:val="ru-RU"/>
        </w:rPr>
        <w:t>.1</w:t>
      </w:r>
    </w:p>
    <w:p w:rsidR="001B3D16" w:rsidRPr="001F1925" w:rsidRDefault="001863F5" w:rsidP="001B3D16">
      <w:pPr>
        <w:pStyle w:val="Figuretitle"/>
        <w:rPr>
          <w:lang w:val="ru-RU"/>
        </w:rPr>
      </w:pPr>
      <w:r w:rsidRPr="001F1925">
        <w:rPr>
          <w:lang w:val="ru-RU"/>
        </w:rPr>
        <w:t>Приветственная страница веб-сайта заявок на присвоение частот</w:t>
      </w:r>
    </w:p>
    <w:p w:rsidR="001B3D16" w:rsidRPr="001F1925" w:rsidRDefault="001B3D16" w:rsidP="001B3D16">
      <w:pPr>
        <w:pStyle w:val="Figure"/>
        <w:rPr>
          <w:lang w:val="ru-RU"/>
        </w:rPr>
      </w:pPr>
      <w:r w:rsidRPr="001F1925">
        <w:rPr>
          <w:noProof/>
          <w:lang w:val="en-US" w:eastAsia="zh-CN"/>
        </w:rPr>
        <w:drawing>
          <wp:inline distT="0" distB="0" distL="0" distR="0" wp14:anchorId="4570B911" wp14:editId="10789134">
            <wp:extent cx="5962650" cy="5276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5276850"/>
                    </a:xfrm>
                    <a:prstGeom prst="rect">
                      <a:avLst/>
                    </a:prstGeom>
                    <a:noFill/>
                    <a:ln>
                      <a:noFill/>
                    </a:ln>
                  </pic:spPr>
                </pic:pic>
              </a:graphicData>
            </a:graphic>
          </wp:inline>
        </w:drawing>
      </w:r>
    </w:p>
    <w:p w:rsidR="001B3D16" w:rsidRPr="001F1925" w:rsidRDefault="00E35B00" w:rsidP="001B3D16">
      <w:pPr>
        <w:rPr>
          <w:lang w:val="ru-RU"/>
        </w:rPr>
      </w:pPr>
      <w:r w:rsidRPr="001F1925">
        <w:rPr>
          <w:lang w:val="ru-RU"/>
        </w:rPr>
        <w:t>Для важных пользователей частот, таких как Пекинская олимпийская вещательная компания (ВОВ), которая использовала большое количество частот, возможна пакетная обработка заявок.</w:t>
      </w:r>
    </w:p>
    <w:p w:rsidR="001B3D16" w:rsidRPr="001F1925" w:rsidRDefault="00E35B00" w:rsidP="002F4419">
      <w:pPr>
        <w:rPr>
          <w:lang w:val="ru-RU"/>
        </w:rPr>
      </w:pPr>
      <w:r w:rsidRPr="001F1925">
        <w:rPr>
          <w:lang w:val="ru-RU" w:eastAsia="zh-CN"/>
        </w:rPr>
        <w:t>Повторные поправки к заявкам оказывают значительное воздействие на управление использованием спектра. Чтобы уменьшить число не отвечающих требованиям заявок и ослабить такое воздействие, специалистам по управлению использованием спектра необходимо иметь хороший контакт с пользователями радиооборудования. С одной стороны, могут быть понятны потребности пользователей, а с другой – пользователи могут быть поставлены в известность об ограниченности частотных ресурсов и проинформированы о частотах, доступных для заявок. Кроме того, специалисты по управлению использованием спектра могут консультировать пользователя по типам оборудования, что делает менее вероятным повторные поправки к заявкам.</w:t>
      </w:r>
    </w:p>
    <w:p w:rsidR="001B3D16" w:rsidRPr="001F1925" w:rsidRDefault="006275FE" w:rsidP="001B3D16">
      <w:pPr>
        <w:rPr>
          <w:lang w:val="ru-RU"/>
        </w:rPr>
      </w:pPr>
      <w:r w:rsidRPr="001F1925">
        <w:rPr>
          <w:lang w:val="ru-RU"/>
        </w:rPr>
        <w:t>Из рисунка 1.2 видно, что основой объем нагрузки по заявкам на присвоение частот приходится на декабрь 2007 года</w:t>
      </w:r>
      <w:r w:rsidR="003072EA" w:rsidRPr="001F1925">
        <w:rPr>
          <w:lang w:val="ru-RU"/>
        </w:rPr>
        <w:t xml:space="preserve"> –</w:t>
      </w:r>
      <w:r w:rsidRPr="001F1925">
        <w:rPr>
          <w:lang w:val="ru-RU"/>
        </w:rPr>
        <w:t xml:space="preserve"> за 8 месяцев до начала Игр.</w:t>
      </w:r>
    </w:p>
    <w:p w:rsidR="001B3D16" w:rsidRPr="001F1925" w:rsidRDefault="00FE01BE" w:rsidP="001B3D16">
      <w:pPr>
        <w:pStyle w:val="FigureNo"/>
        <w:rPr>
          <w:lang w:val="ru-RU"/>
        </w:rPr>
      </w:pPr>
      <w:r w:rsidRPr="001F1925">
        <w:rPr>
          <w:lang w:val="ru-RU"/>
        </w:rPr>
        <w:lastRenderedPageBreak/>
        <w:t xml:space="preserve">РИСУНОК </w:t>
      </w:r>
      <w:r w:rsidR="001820F9" w:rsidRPr="001F1925">
        <w:rPr>
          <w:lang w:val="ru-RU"/>
        </w:rPr>
        <w:t>1.</w:t>
      </w:r>
      <w:r w:rsidR="001B3D16" w:rsidRPr="001F1925">
        <w:rPr>
          <w:lang w:val="ru-RU"/>
        </w:rPr>
        <w:t>2</w:t>
      </w:r>
    </w:p>
    <w:p w:rsidR="001B3D16" w:rsidRPr="0058456B" w:rsidRDefault="00AF36D8" w:rsidP="001B3D16">
      <w:pPr>
        <w:pStyle w:val="Figuretitle"/>
        <w:rPr>
          <w:lang w:val="ru-RU"/>
        </w:rPr>
      </w:pPr>
      <w:r w:rsidRPr="001F1925">
        <w:rPr>
          <w:lang w:val="ru-RU"/>
        </w:rPr>
        <w:t>Рабочая нагрузка по заявкам на присвоение радиочастот</w:t>
      </w:r>
    </w:p>
    <w:p w:rsidR="001B3D16" w:rsidRPr="00D36499" w:rsidRDefault="0058456B" w:rsidP="00D36499">
      <w:pPr>
        <w:pStyle w:val="Figure"/>
        <w:rPr>
          <w:lang w:val="ru-RU"/>
        </w:rPr>
      </w:pPr>
      <w:r>
        <w:rPr>
          <w:noProof/>
          <w:lang w:val="en-US" w:eastAsia="zh-CN"/>
        </w:rPr>
        <mc:AlternateContent>
          <mc:Choice Requires="wpc">
            <w:drawing>
              <wp:inline distT="0" distB="0" distL="0" distR="0" wp14:anchorId="31B08AE2" wp14:editId="5CCCE0D5">
                <wp:extent cx="5264785" cy="2784475"/>
                <wp:effectExtent l="0" t="0" r="0" b="0"/>
                <wp:docPr id="393" name="Canvas 3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11"/>
                        <wps:cNvSpPr>
                          <a:spLocks noChangeArrowheads="1"/>
                        </wps:cNvSpPr>
                        <wps:spPr bwMode="auto">
                          <a:xfrm>
                            <a:off x="26974" y="35560"/>
                            <a:ext cx="5067935" cy="2712085"/>
                          </a:xfrm>
                          <a:prstGeom prst="rect">
                            <a:avLst/>
                          </a:prstGeom>
                          <a:solidFill>
                            <a:srgbClr val="FFFFFF"/>
                          </a:solidFill>
                          <a:ln w="11">
                            <a:solidFill>
                              <a:srgbClr val="000000"/>
                            </a:solidFill>
                            <a:prstDash val="solid"/>
                            <a:miter lim="800000"/>
                            <a:headEnd/>
                            <a:tailEnd/>
                          </a:ln>
                        </wps:spPr>
                        <wps:bodyPr rot="0" vert="horz" wrap="square" lIns="91440" tIns="45720" rIns="91440" bIns="45720" anchor="t" anchorCtr="0" upright="1">
                          <a:noAutofit/>
                        </wps:bodyPr>
                      </wps:wsp>
                      <wps:wsp>
                        <wps:cNvPr id="10" name="Rectangle 12"/>
                        <wps:cNvSpPr>
                          <a:spLocks noChangeArrowheads="1"/>
                        </wps:cNvSpPr>
                        <wps:spPr bwMode="auto">
                          <a:xfrm>
                            <a:off x="592455" y="658495"/>
                            <a:ext cx="4517390" cy="16167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3"/>
                        <wps:cNvCnPr/>
                        <wps:spPr bwMode="auto">
                          <a:xfrm>
                            <a:off x="592455" y="2075180"/>
                            <a:ext cx="45173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592455" y="1874520"/>
                            <a:ext cx="45173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5"/>
                        <wps:cNvCnPr/>
                        <wps:spPr bwMode="auto">
                          <a:xfrm>
                            <a:off x="592455" y="1666875"/>
                            <a:ext cx="45173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6"/>
                        <wps:cNvCnPr/>
                        <wps:spPr bwMode="auto">
                          <a:xfrm>
                            <a:off x="592455" y="1466850"/>
                            <a:ext cx="45173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7"/>
                        <wps:cNvCnPr/>
                        <wps:spPr bwMode="auto">
                          <a:xfrm>
                            <a:off x="592455" y="1266190"/>
                            <a:ext cx="45173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8"/>
                        <wps:cNvCnPr/>
                        <wps:spPr bwMode="auto">
                          <a:xfrm>
                            <a:off x="592455" y="1066165"/>
                            <a:ext cx="45173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19"/>
                        <wps:cNvCnPr/>
                        <wps:spPr bwMode="auto">
                          <a:xfrm>
                            <a:off x="592455" y="858520"/>
                            <a:ext cx="45173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0"/>
                        <wps:cNvCnPr/>
                        <wps:spPr bwMode="auto">
                          <a:xfrm>
                            <a:off x="592455" y="658495"/>
                            <a:ext cx="45173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Rectangle 21"/>
                        <wps:cNvSpPr>
                          <a:spLocks noChangeArrowheads="1"/>
                        </wps:cNvSpPr>
                        <wps:spPr bwMode="auto">
                          <a:xfrm>
                            <a:off x="592455" y="658495"/>
                            <a:ext cx="4517390" cy="1616710"/>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22"/>
                        <wps:cNvCnPr/>
                        <wps:spPr bwMode="auto">
                          <a:xfrm>
                            <a:off x="592455" y="658495"/>
                            <a:ext cx="0" cy="16167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3"/>
                        <wps:cNvCnPr/>
                        <wps:spPr bwMode="auto">
                          <a:xfrm>
                            <a:off x="592455" y="2275205"/>
                            <a:ext cx="55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4"/>
                        <wps:cNvCnPr/>
                        <wps:spPr bwMode="auto">
                          <a:xfrm>
                            <a:off x="592455" y="2075180"/>
                            <a:ext cx="55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5"/>
                        <wps:cNvCnPr/>
                        <wps:spPr bwMode="auto">
                          <a:xfrm>
                            <a:off x="592455" y="1874520"/>
                            <a:ext cx="55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6"/>
                        <wps:cNvCnPr/>
                        <wps:spPr bwMode="auto">
                          <a:xfrm>
                            <a:off x="592455" y="1666875"/>
                            <a:ext cx="55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7"/>
                        <wps:cNvCnPr/>
                        <wps:spPr bwMode="auto">
                          <a:xfrm>
                            <a:off x="592455" y="1466850"/>
                            <a:ext cx="55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8"/>
                        <wps:cNvCnPr/>
                        <wps:spPr bwMode="auto">
                          <a:xfrm>
                            <a:off x="592455" y="1266190"/>
                            <a:ext cx="55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9"/>
                        <wps:cNvCnPr/>
                        <wps:spPr bwMode="auto">
                          <a:xfrm>
                            <a:off x="592455" y="1066165"/>
                            <a:ext cx="55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30"/>
                        <wps:cNvCnPr/>
                        <wps:spPr bwMode="auto">
                          <a:xfrm>
                            <a:off x="592455" y="858520"/>
                            <a:ext cx="55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31"/>
                        <wps:cNvCnPr/>
                        <wps:spPr bwMode="auto">
                          <a:xfrm>
                            <a:off x="592455" y="658495"/>
                            <a:ext cx="55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32"/>
                        <wps:cNvCnPr/>
                        <wps:spPr bwMode="auto">
                          <a:xfrm>
                            <a:off x="592455" y="2275205"/>
                            <a:ext cx="45173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33"/>
                        <wps:cNvCnPr/>
                        <wps:spPr bwMode="auto">
                          <a:xfrm flipV="1">
                            <a:off x="592455"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34"/>
                        <wps:cNvCnPr/>
                        <wps:spPr bwMode="auto">
                          <a:xfrm flipV="1">
                            <a:off x="843280"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35"/>
                        <wps:cNvCnPr/>
                        <wps:spPr bwMode="auto">
                          <a:xfrm flipV="1">
                            <a:off x="1094740"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36"/>
                        <wps:cNvCnPr/>
                        <wps:spPr bwMode="auto">
                          <a:xfrm flipV="1">
                            <a:off x="1345565"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37"/>
                        <wps:cNvCnPr/>
                        <wps:spPr bwMode="auto">
                          <a:xfrm flipV="1">
                            <a:off x="1596390"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38"/>
                        <wps:cNvCnPr/>
                        <wps:spPr bwMode="auto">
                          <a:xfrm flipV="1">
                            <a:off x="1847215"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39"/>
                        <wps:cNvCnPr/>
                        <wps:spPr bwMode="auto">
                          <a:xfrm flipV="1">
                            <a:off x="2098040"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40"/>
                        <wps:cNvCnPr/>
                        <wps:spPr bwMode="auto">
                          <a:xfrm flipV="1">
                            <a:off x="2349500"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41"/>
                        <wps:cNvCnPr/>
                        <wps:spPr bwMode="auto">
                          <a:xfrm flipV="1">
                            <a:off x="2600325"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42"/>
                        <wps:cNvCnPr/>
                        <wps:spPr bwMode="auto">
                          <a:xfrm flipV="1">
                            <a:off x="2851150"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43"/>
                        <wps:cNvCnPr/>
                        <wps:spPr bwMode="auto">
                          <a:xfrm flipV="1">
                            <a:off x="3101975"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44"/>
                        <wps:cNvCnPr/>
                        <wps:spPr bwMode="auto">
                          <a:xfrm flipV="1">
                            <a:off x="3352800"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45"/>
                        <wps:cNvCnPr/>
                        <wps:spPr bwMode="auto">
                          <a:xfrm flipV="1">
                            <a:off x="3604260"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46"/>
                        <wps:cNvCnPr/>
                        <wps:spPr bwMode="auto">
                          <a:xfrm flipV="1">
                            <a:off x="3855085"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47"/>
                        <wps:cNvCnPr/>
                        <wps:spPr bwMode="auto">
                          <a:xfrm flipV="1">
                            <a:off x="4105910"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48"/>
                        <wps:cNvCnPr/>
                        <wps:spPr bwMode="auto">
                          <a:xfrm flipV="1">
                            <a:off x="4356735"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49"/>
                        <wps:cNvCnPr/>
                        <wps:spPr bwMode="auto">
                          <a:xfrm flipV="1">
                            <a:off x="4608195"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50"/>
                        <wps:cNvCnPr/>
                        <wps:spPr bwMode="auto">
                          <a:xfrm flipV="1">
                            <a:off x="4859020"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51"/>
                        <wps:cNvCnPr/>
                        <wps:spPr bwMode="auto">
                          <a:xfrm flipV="1">
                            <a:off x="5109845" y="2239645"/>
                            <a:ext cx="0" cy="3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Freeform 52"/>
                        <wps:cNvSpPr>
                          <a:spLocks/>
                        </wps:cNvSpPr>
                        <wps:spPr bwMode="auto">
                          <a:xfrm>
                            <a:off x="718185" y="873125"/>
                            <a:ext cx="4265930" cy="1402080"/>
                          </a:xfrm>
                          <a:custGeom>
                            <a:avLst/>
                            <a:gdLst>
                              <a:gd name="T0" fmla="*/ 0 w 612"/>
                              <a:gd name="T1" fmla="*/ 196 h 196"/>
                              <a:gd name="T2" fmla="*/ 36 w 612"/>
                              <a:gd name="T3" fmla="*/ 193 h 196"/>
                              <a:gd name="T4" fmla="*/ 72 w 612"/>
                              <a:gd name="T5" fmla="*/ 193 h 196"/>
                              <a:gd name="T6" fmla="*/ 108 w 612"/>
                              <a:gd name="T7" fmla="*/ 169 h 196"/>
                              <a:gd name="T8" fmla="*/ 144 w 612"/>
                              <a:gd name="T9" fmla="*/ 173 h 196"/>
                              <a:gd name="T10" fmla="*/ 180 w 612"/>
                              <a:gd name="T11" fmla="*/ 172 h 196"/>
                              <a:gd name="T12" fmla="*/ 216 w 612"/>
                              <a:gd name="T13" fmla="*/ 192 h 196"/>
                              <a:gd name="T14" fmla="*/ 252 w 612"/>
                              <a:gd name="T15" fmla="*/ 190 h 196"/>
                              <a:gd name="T16" fmla="*/ 288 w 612"/>
                              <a:gd name="T17" fmla="*/ 169 h 196"/>
                              <a:gd name="T18" fmla="*/ 324 w 612"/>
                              <a:gd name="T19" fmla="*/ 0 h 196"/>
                              <a:gd name="T20" fmla="*/ 360 w 612"/>
                              <a:gd name="T21" fmla="*/ 168 h 196"/>
                              <a:gd name="T22" fmla="*/ 396 w 612"/>
                              <a:gd name="T23" fmla="*/ 140 h 196"/>
                              <a:gd name="T24" fmla="*/ 432 w 612"/>
                              <a:gd name="T25" fmla="*/ 173 h 196"/>
                              <a:gd name="T26" fmla="*/ 468 w 612"/>
                              <a:gd name="T27" fmla="*/ 169 h 196"/>
                              <a:gd name="T28" fmla="*/ 504 w 612"/>
                              <a:gd name="T29" fmla="*/ 165 h 196"/>
                              <a:gd name="T30" fmla="*/ 540 w 612"/>
                              <a:gd name="T31" fmla="*/ 154 h 196"/>
                              <a:gd name="T32" fmla="*/ 576 w 612"/>
                              <a:gd name="T33" fmla="*/ 128 h 196"/>
                              <a:gd name="T34" fmla="*/ 612 w 612"/>
                              <a:gd name="T35"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2" h="196">
                                <a:moveTo>
                                  <a:pt x="0" y="196"/>
                                </a:moveTo>
                                <a:lnTo>
                                  <a:pt x="36" y="193"/>
                                </a:lnTo>
                                <a:lnTo>
                                  <a:pt x="72" y="193"/>
                                </a:lnTo>
                                <a:lnTo>
                                  <a:pt x="108" y="169"/>
                                </a:lnTo>
                                <a:lnTo>
                                  <a:pt x="144" y="173"/>
                                </a:lnTo>
                                <a:lnTo>
                                  <a:pt x="180" y="172"/>
                                </a:lnTo>
                                <a:lnTo>
                                  <a:pt x="216" y="192"/>
                                </a:lnTo>
                                <a:lnTo>
                                  <a:pt x="252" y="190"/>
                                </a:lnTo>
                                <a:lnTo>
                                  <a:pt x="288" y="169"/>
                                </a:lnTo>
                                <a:lnTo>
                                  <a:pt x="324" y="0"/>
                                </a:lnTo>
                                <a:lnTo>
                                  <a:pt x="360" y="168"/>
                                </a:lnTo>
                                <a:lnTo>
                                  <a:pt x="396" y="140"/>
                                </a:lnTo>
                                <a:lnTo>
                                  <a:pt x="432" y="173"/>
                                </a:lnTo>
                                <a:lnTo>
                                  <a:pt x="468" y="169"/>
                                </a:lnTo>
                                <a:lnTo>
                                  <a:pt x="504" y="165"/>
                                </a:lnTo>
                                <a:lnTo>
                                  <a:pt x="540" y="154"/>
                                </a:lnTo>
                                <a:lnTo>
                                  <a:pt x="576" y="128"/>
                                </a:lnTo>
                                <a:lnTo>
                                  <a:pt x="612" y="196"/>
                                </a:lnTo>
                              </a:path>
                            </a:pathLst>
                          </a:custGeom>
                          <a:noFill/>
                          <a:ln w="11">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53"/>
                        <wps:cNvSpPr>
                          <a:spLocks/>
                        </wps:cNvSpPr>
                        <wps:spPr bwMode="auto">
                          <a:xfrm>
                            <a:off x="697230" y="225361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25" name="Freeform 54"/>
                        <wps:cNvSpPr>
                          <a:spLocks/>
                        </wps:cNvSpPr>
                        <wps:spPr bwMode="auto">
                          <a:xfrm>
                            <a:off x="948055" y="223202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26" name="Freeform 55"/>
                        <wps:cNvSpPr>
                          <a:spLocks/>
                        </wps:cNvSpPr>
                        <wps:spPr bwMode="auto">
                          <a:xfrm>
                            <a:off x="1198880" y="223202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27" name="Freeform 56"/>
                        <wps:cNvSpPr>
                          <a:spLocks/>
                        </wps:cNvSpPr>
                        <wps:spPr bwMode="auto">
                          <a:xfrm>
                            <a:off x="1449705" y="206057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28" name="Freeform 57"/>
                        <wps:cNvSpPr>
                          <a:spLocks/>
                        </wps:cNvSpPr>
                        <wps:spPr bwMode="auto">
                          <a:xfrm>
                            <a:off x="1701165" y="2089150"/>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29" name="Freeform 58"/>
                        <wps:cNvSpPr>
                          <a:spLocks/>
                        </wps:cNvSpPr>
                        <wps:spPr bwMode="auto">
                          <a:xfrm>
                            <a:off x="1951990" y="2082165"/>
                            <a:ext cx="41910" cy="42545"/>
                          </a:xfrm>
                          <a:custGeom>
                            <a:avLst/>
                            <a:gdLst>
                              <a:gd name="T0" fmla="*/ 33 w 66"/>
                              <a:gd name="T1" fmla="*/ 0 h 67"/>
                              <a:gd name="T2" fmla="*/ 66 w 66"/>
                              <a:gd name="T3" fmla="*/ 34 h 67"/>
                              <a:gd name="T4" fmla="*/ 33 w 66"/>
                              <a:gd name="T5" fmla="*/ 67 h 67"/>
                              <a:gd name="T6" fmla="*/ 0 w 66"/>
                              <a:gd name="T7" fmla="*/ 34 h 67"/>
                              <a:gd name="T8" fmla="*/ 33 w 66"/>
                              <a:gd name="T9" fmla="*/ 0 h 67"/>
                            </a:gdLst>
                            <a:ahLst/>
                            <a:cxnLst>
                              <a:cxn ang="0">
                                <a:pos x="T0" y="T1"/>
                              </a:cxn>
                              <a:cxn ang="0">
                                <a:pos x="T2" y="T3"/>
                              </a:cxn>
                              <a:cxn ang="0">
                                <a:pos x="T4" y="T5"/>
                              </a:cxn>
                              <a:cxn ang="0">
                                <a:pos x="T6" y="T7"/>
                              </a:cxn>
                              <a:cxn ang="0">
                                <a:pos x="T8" y="T9"/>
                              </a:cxn>
                            </a:cxnLst>
                            <a:rect l="0" t="0" r="r" b="b"/>
                            <a:pathLst>
                              <a:path w="66" h="67">
                                <a:moveTo>
                                  <a:pt x="33" y="0"/>
                                </a:moveTo>
                                <a:lnTo>
                                  <a:pt x="66" y="34"/>
                                </a:lnTo>
                                <a:lnTo>
                                  <a:pt x="33" y="67"/>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30" name="Freeform 59"/>
                        <wps:cNvSpPr>
                          <a:spLocks/>
                        </wps:cNvSpPr>
                        <wps:spPr bwMode="auto">
                          <a:xfrm>
                            <a:off x="2202815" y="2225040"/>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31" name="Freeform 60"/>
                        <wps:cNvSpPr>
                          <a:spLocks/>
                        </wps:cNvSpPr>
                        <wps:spPr bwMode="auto">
                          <a:xfrm>
                            <a:off x="2453640" y="2211070"/>
                            <a:ext cx="41910" cy="42545"/>
                          </a:xfrm>
                          <a:custGeom>
                            <a:avLst/>
                            <a:gdLst>
                              <a:gd name="T0" fmla="*/ 33 w 66"/>
                              <a:gd name="T1" fmla="*/ 0 h 67"/>
                              <a:gd name="T2" fmla="*/ 66 w 66"/>
                              <a:gd name="T3" fmla="*/ 33 h 67"/>
                              <a:gd name="T4" fmla="*/ 33 w 66"/>
                              <a:gd name="T5" fmla="*/ 67 h 67"/>
                              <a:gd name="T6" fmla="*/ 0 w 66"/>
                              <a:gd name="T7" fmla="*/ 33 h 67"/>
                              <a:gd name="T8" fmla="*/ 33 w 66"/>
                              <a:gd name="T9" fmla="*/ 0 h 67"/>
                            </a:gdLst>
                            <a:ahLst/>
                            <a:cxnLst>
                              <a:cxn ang="0">
                                <a:pos x="T0" y="T1"/>
                              </a:cxn>
                              <a:cxn ang="0">
                                <a:pos x="T2" y="T3"/>
                              </a:cxn>
                              <a:cxn ang="0">
                                <a:pos x="T4" y="T5"/>
                              </a:cxn>
                              <a:cxn ang="0">
                                <a:pos x="T6" y="T7"/>
                              </a:cxn>
                              <a:cxn ang="0">
                                <a:pos x="T8" y="T9"/>
                              </a:cxn>
                            </a:cxnLst>
                            <a:rect l="0" t="0" r="r" b="b"/>
                            <a:pathLst>
                              <a:path w="66" h="67">
                                <a:moveTo>
                                  <a:pt x="33" y="0"/>
                                </a:moveTo>
                                <a:lnTo>
                                  <a:pt x="66" y="33"/>
                                </a:lnTo>
                                <a:lnTo>
                                  <a:pt x="33" y="67"/>
                                </a:lnTo>
                                <a:lnTo>
                                  <a:pt x="0" y="33"/>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32" name="Freeform 61"/>
                        <wps:cNvSpPr>
                          <a:spLocks/>
                        </wps:cNvSpPr>
                        <wps:spPr bwMode="auto">
                          <a:xfrm>
                            <a:off x="2704465" y="206057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33" name="Freeform 62"/>
                        <wps:cNvSpPr>
                          <a:spLocks/>
                        </wps:cNvSpPr>
                        <wps:spPr bwMode="auto">
                          <a:xfrm>
                            <a:off x="2955925" y="851535"/>
                            <a:ext cx="41910" cy="42545"/>
                          </a:xfrm>
                          <a:custGeom>
                            <a:avLst/>
                            <a:gdLst>
                              <a:gd name="T0" fmla="*/ 33 w 66"/>
                              <a:gd name="T1" fmla="*/ 0 h 67"/>
                              <a:gd name="T2" fmla="*/ 66 w 66"/>
                              <a:gd name="T3" fmla="*/ 34 h 67"/>
                              <a:gd name="T4" fmla="*/ 33 w 66"/>
                              <a:gd name="T5" fmla="*/ 67 h 67"/>
                              <a:gd name="T6" fmla="*/ 0 w 66"/>
                              <a:gd name="T7" fmla="*/ 34 h 67"/>
                              <a:gd name="T8" fmla="*/ 33 w 66"/>
                              <a:gd name="T9" fmla="*/ 0 h 67"/>
                            </a:gdLst>
                            <a:ahLst/>
                            <a:cxnLst>
                              <a:cxn ang="0">
                                <a:pos x="T0" y="T1"/>
                              </a:cxn>
                              <a:cxn ang="0">
                                <a:pos x="T2" y="T3"/>
                              </a:cxn>
                              <a:cxn ang="0">
                                <a:pos x="T4" y="T5"/>
                              </a:cxn>
                              <a:cxn ang="0">
                                <a:pos x="T6" y="T7"/>
                              </a:cxn>
                              <a:cxn ang="0">
                                <a:pos x="T8" y="T9"/>
                              </a:cxn>
                            </a:cxnLst>
                            <a:rect l="0" t="0" r="r" b="b"/>
                            <a:pathLst>
                              <a:path w="66" h="67">
                                <a:moveTo>
                                  <a:pt x="33" y="0"/>
                                </a:moveTo>
                                <a:lnTo>
                                  <a:pt x="66" y="34"/>
                                </a:lnTo>
                                <a:lnTo>
                                  <a:pt x="33" y="67"/>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34" name="Freeform 63"/>
                        <wps:cNvSpPr>
                          <a:spLocks/>
                        </wps:cNvSpPr>
                        <wps:spPr bwMode="auto">
                          <a:xfrm>
                            <a:off x="3206750" y="2053590"/>
                            <a:ext cx="41910" cy="42545"/>
                          </a:xfrm>
                          <a:custGeom>
                            <a:avLst/>
                            <a:gdLst>
                              <a:gd name="T0" fmla="*/ 33 w 66"/>
                              <a:gd name="T1" fmla="*/ 0 h 67"/>
                              <a:gd name="T2" fmla="*/ 66 w 66"/>
                              <a:gd name="T3" fmla="*/ 34 h 67"/>
                              <a:gd name="T4" fmla="*/ 33 w 66"/>
                              <a:gd name="T5" fmla="*/ 67 h 67"/>
                              <a:gd name="T6" fmla="*/ 0 w 66"/>
                              <a:gd name="T7" fmla="*/ 34 h 67"/>
                              <a:gd name="T8" fmla="*/ 33 w 66"/>
                              <a:gd name="T9" fmla="*/ 0 h 67"/>
                            </a:gdLst>
                            <a:ahLst/>
                            <a:cxnLst>
                              <a:cxn ang="0">
                                <a:pos x="T0" y="T1"/>
                              </a:cxn>
                              <a:cxn ang="0">
                                <a:pos x="T2" y="T3"/>
                              </a:cxn>
                              <a:cxn ang="0">
                                <a:pos x="T4" y="T5"/>
                              </a:cxn>
                              <a:cxn ang="0">
                                <a:pos x="T6" y="T7"/>
                              </a:cxn>
                              <a:cxn ang="0">
                                <a:pos x="T8" y="T9"/>
                              </a:cxn>
                            </a:cxnLst>
                            <a:rect l="0" t="0" r="r" b="b"/>
                            <a:pathLst>
                              <a:path w="66" h="67">
                                <a:moveTo>
                                  <a:pt x="33" y="0"/>
                                </a:moveTo>
                                <a:lnTo>
                                  <a:pt x="66" y="34"/>
                                </a:lnTo>
                                <a:lnTo>
                                  <a:pt x="33" y="67"/>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35" name="Freeform 64"/>
                        <wps:cNvSpPr>
                          <a:spLocks/>
                        </wps:cNvSpPr>
                        <wps:spPr bwMode="auto">
                          <a:xfrm>
                            <a:off x="3457575" y="1852930"/>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36" name="Freeform 65"/>
                        <wps:cNvSpPr>
                          <a:spLocks/>
                        </wps:cNvSpPr>
                        <wps:spPr bwMode="auto">
                          <a:xfrm>
                            <a:off x="3708400" y="2089150"/>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37" name="Freeform 66"/>
                        <wps:cNvSpPr>
                          <a:spLocks/>
                        </wps:cNvSpPr>
                        <wps:spPr bwMode="auto">
                          <a:xfrm>
                            <a:off x="3959860" y="2060575"/>
                            <a:ext cx="41275" cy="43180"/>
                          </a:xfrm>
                          <a:custGeom>
                            <a:avLst/>
                            <a:gdLst>
                              <a:gd name="T0" fmla="*/ 32 w 65"/>
                              <a:gd name="T1" fmla="*/ 0 h 68"/>
                              <a:gd name="T2" fmla="*/ 65 w 65"/>
                              <a:gd name="T3" fmla="*/ 34 h 68"/>
                              <a:gd name="T4" fmla="*/ 32 w 65"/>
                              <a:gd name="T5" fmla="*/ 68 h 68"/>
                              <a:gd name="T6" fmla="*/ 0 w 65"/>
                              <a:gd name="T7" fmla="*/ 34 h 68"/>
                              <a:gd name="T8" fmla="*/ 32 w 65"/>
                              <a:gd name="T9" fmla="*/ 0 h 68"/>
                            </a:gdLst>
                            <a:ahLst/>
                            <a:cxnLst>
                              <a:cxn ang="0">
                                <a:pos x="T0" y="T1"/>
                              </a:cxn>
                              <a:cxn ang="0">
                                <a:pos x="T2" y="T3"/>
                              </a:cxn>
                              <a:cxn ang="0">
                                <a:pos x="T4" y="T5"/>
                              </a:cxn>
                              <a:cxn ang="0">
                                <a:pos x="T6" y="T7"/>
                              </a:cxn>
                              <a:cxn ang="0">
                                <a:pos x="T8" y="T9"/>
                              </a:cxn>
                            </a:cxnLst>
                            <a:rect l="0" t="0" r="r" b="b"/>
                            <a:pathLst>
                              <a:path w="65" h="68">
                                <a:moveTo>
                                  <a:pt x="32" y="0"/>
                                </a:moveTo>
                                <a:lnTo>
                                  <a:pt x="65" y="34"/>
                                </a:lnTo>
                                <a:lnTo>
                                  <a:pt x="32" y="68"/>
                                </a:lnTo>
                                <a:lnTo>
                                  <a:pt x="0" y="34"/>
                                </a:lnTo>
                                <a:lnTo>
                                  <a:pt x="32"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38" name="Freeform 67"/>
                        <wps:cNvSpPr>
                          <a:spLocks/>
                        </wps:cNvSpPr>
                        <wps:spPr bwMode="auto">
                          <a:xfrm>
                            <a:off x="4210685" y="2032000"/>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39" name="Freeform 68"/>
                        <wps:cNvSpPr>
                          <a:spLocks/>
                        </wps:cNvSpPr>
                        <wps:spPr bwMode="auto">
                          <a:xfrm>
                            <a:off x="4461510" y="1953260"/>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40" name="Freeform 69"/>
                        <wps:cNvSpPr>
                          <a:spLocks/>
                        </wps:cNvSpPr>
                        <wps:spPr bwMode="auto">
                          <a:xfrm>
                            <a:off x="4712335" y="176720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41" name="Freeform 70"/>
                        <wps:cNvSpPr>
                          <a:spLocks/>
                        </wps:cNvSpPr>
                        <wps:spPr bwMode="auto">
                          <a:xfrm>
                            <a:off x="4963160" y="225361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43" name="Rectangle 72"/>
                        <wps:cNvSpPr>
                          <a:spLocks noChangeArrowheads="1"/>
                        </wps:cNvSpPr>
                        <wps:spPr bwMode="auto">
                          <a:xfrm>
                            <a:off x="376555" y="2196465"/>
                            <a:ext cx="9906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rFonts w:ascii="??" w:eastAsia="??" w:cs="??"/>
                                  <w:color w:val="000000"/>
                                  <w:sz w:val="28"/>
                                  <w:szCs w:val="28"/>
                                </w:rPr>
                                <w:t>0</w:t>
                              </w:r>
                            </w:p>
                          </w:txbxContent>
                        </wps:txbx>
                        <wps:bodyPr rot="0" vert="horz" wrap="none" lIns="0" tIns="0" rIns="0" bIns="0" anchor="t" anchorCtr="0">
                          <a:spAutoFit/>
                        </wps:bodyPr>
                      </wps:wsp>
                      <wps:wsp>
                        <wps:cNvPr id="344" name="Rectangle 73"/>
                        <wps:cNvSpPr>
                          <a:spLocks noChangeArrowheads="1"/>
                        </wps:cNvSpPr>
                        <wps:spPr bwMode="auto">
                          <a:xfrm>
                            <a:off x="208915" y="1996440"/>
                            <a:ext cx="29718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rFonts w:ascii="??" w:eastAsia="??" w:cs="??"/>
                                  <w:color w:val="000000"/>
                                  <w:sz w:val="28"/>
                                  <w:szCs w:val="28"/>
                                </w:rPr>
                                <w:t>200</w:t>
                              </w:r>
                            </w:p>
                          </w:txbxContent>
                        </wps:txbx>
                        <wps:bodyPr rot="0" vert="horz" wrap="none" lIns="0" tIns="0" rIns="0" bIns="0" anchor="t" anchorCtr="0">
                          <a:spAutoFit/>
                        </wps:bodyPr>
                      </wps:wsp>
                      <wps:wsp>
                        <wps:cNvPr id="345" name="Rectangle 74"/>
                        <wps:cNvSpPr>
                          <a:spLocks noChangeArrowheads="1"/>
                        </wps:cNvSpPr>
                        <wps:spPr bwMode="auto">
                          <a:xfrm>
                            <a:off x="208915" y="1795780"/>
                            <a:ext cx="29718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rFonts w:ascii="??" w:eastAsia="??" w:cs="??"/>
                                  <w:color w:val="000000"/>
                                  <w:sz w:val="28"/>
                                  <w:szCs w:val="28"/>
                                </w:rPr>
                                <w:t>400</w:t>
                              </w:r>
                            </w:p>
                          </w:txbxContent>
                        </wps:txbx>
                        <wps:bodyPr rot="0" vert="horz" wrap="none" lIns="0" tIns="0" rIns="0" bIns="0" anchor="t" anchorCtr="0">
                          <a:spAutoFit/>
                        </wps:bodyPr>
                      </wps:wsp>
                      <wps:wsp>
                        <wps:cNvPr id="346" name="Rectangle 75"/>
                        <wps:cNvSpPr>
                          <a:spLocks noChangeArrowheads="1"/>
                        </wps:cNvSpPr>
                        <wps:spPr bwMode="auto">
                          <a:xfrm>
                            <a:off x="208915" y="1588135"/>
                            <a:ext cx="29718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rFonts w:ascii="??" w:eastAsia="??" w:cs="??"/>
                                  <w:color w:val="000000"/>
                                  <w:sz w:val="28"/>
                                  <w:szCs w:val="28"/>
                                </w:rPr>
                                <w:t>600</w:t>
                              </w:r>
                            </w:p>
                          </w:txbxContent>
                        </wps:txbx>
                        <wps:bodyPr rot="0" vert="horz" wrap="none" lIns="0" tIns="0" rIns="0" bIns="0" anchor="t" anchorCtr="0">
                          <a:spAutoFit/>
                        </wps:bodyPr>
                      </wps:wsp>
                      <wps:wsp>
                        <wps:cNvPr id="347" name="Rectangle 76"/>
                        <wps:cNvSpPr>
                          <a:spLocks noChangeArrowheads="1"/>
                        </wps:cNvSpPr>
                        <wps:spPr bwMode="auto">
                          <a:xfrm>
                            <a:off x="208915" y="1388110"/>
                            <a:ext cx="29718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rFonts w:ascii="??" w:eastAsia="??" w:cs="??"/>
                                  <w:color w:val="000000"/>
                                  <w:sz w:val="28"/>
                                  <w:szCs w:val="28"/>
                                </w:rPr>
                                <w:t>800</w:t>
                              </w:r>
                            </w:p>
                          </w:txbxContent>
                        </wps:txbx>
                        <wps:bodyPr rot="0" vert="horz" wrap="none" lIns="0" tIns="0" rIns="0" bIns="0" anchor="t" anchorCtr="0">
                          <a:spAutoFit/>
                        </wps:bodyPr>
                      </wps:wsp>
                      <wps:wsp>
                        <wps:cNvPr id="348" name="Rectangle 77"/>
                        <wps:cNvSpPr>
                          <a:spLocks noChangeArrowheads="1"/>
                        </wps:cNvSpPr>
                        <wps:spPr bwMode="auto">
                          <a:xfrm>
                            <a:off x="70073" y="1187450"/>
                            <a:ext cx="43624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rFonts w:ascii="??" w:eastAsia="??" w:cs="??"/>
                                  <w:color w:val="000000"/>
                                  <w:sz w:val="28"/>
                                  <w:szCs w:val="28"/>
                                </w:rPr>
                                <w:t>1</w:t>
                              </w:r>
                              <w:r>
                                <w:rPr>
                                  <w:rFonts w:asciiTheme="minorHAnsi" w:eastAsia="??" w:hAnsiTheme="minorHAnsi" w:cs="??"/>
                                  <w:color w:val="000000"/>
                                  <w:sz w:val="28"/>
                                  <w:szCs w:val="28"/>
                                  <w:lang w:val="ru-RU"/>
                                </w:rPr>
                                <w:t xml:space="preserve"> </w:t>
                              </w:r>
                              <w:r>
                                <w:rPr>
                                  <w:rFonts w:ascii="??" w:eastAsia="??" w:cs="??"/>
                                  <w:color w:val="000000"/>
                                  <w:sz w:val="28"/>
                                  <w:szCs w:val="28"/>
                                </w:rPr>
                                <w:t>000</w:t>
                              </w:r>
                            </w:p>
                          </w:txbxContent>
                        </wps:txbx>
                        <wps:bodyPr rot="0" vert="horz" wrap="none" lIns="0" tIns="0" rIns="0" bIns="0" anchor="t" anchorCtr="0">
                          <a:spAutoFit/>
                        </wps:bodyPr>
                      </wps:wsp>
                      <wps:wsp>
                        <wps:cNvPr id="349" name="Rectangle 78"/>
                        <wps:cNvSpPr>
                          <a:spLocks noChangeArrowheads="1"/>
                        </wps:cNvSpPr>
                        <wps:spPr bwMode="auto">
                          <a:xfrm>
                            <a:off x="70073" y="987425"/>
                            <a:ext cx="43624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rFonts w:ascii="??" w:eastAsia="??" w:cs="??"/>
                                  <w:color w:val="000000"/>
                                  <w:sz w:val="28"/>
                                  <w:szCs w:val="28"/>
                                </w:rPr>
                                <w:t>1</w:t>
                              </w:r>
                              <w:r>
                                <w:rPr>
                                  <w:rFonts w:asciiTheme="minorHAnsi" w:eastAsia="??" w:hAnsiTheme="minorHAnsi" w:cs="??"/>
                                  <w:color w:val="000000"/>
                                  <w:sz w:val="28"/>
                                  <w:szCs w:val="28"/>
                                  <w:lang w:val="ru-RU"/>
                                </w:rPr>
                                <w:t xml:space="preserve"> </w:t>
                              </w:r>
                              <w:r>
                                <w:rPr>
                                  <w:rFonts w:ascii="??" w:eastAsia="??" w:cs="??"/>
                                  <w:color w:val="000000"/>
                                  <w:sz w:val="28"/>
                                  <w:szCs w:val="28"/>
                                </w:rPr>
                                <w:t>200</w:t>
                              </w:r>
                            </w:p>
                          </w:txbxContent>
                        </wps:txbx>
                        <wps:bodyPr rot="0" vert="horz" wrap="none" lIns="0" tIns="0" rIns="0" bIns="0" anchor="t" anchorCtr="0">
                          <a:spAutoFit/>
                        </wps:bodyPr>
                      </wps:wsp>
                      <wps:wsp>
                        <wps:cNvPr id="350" name="Rectangle 79"/>
                        <wps:cNvSpPr>
                          <a:spLocks noChangeArrowheads="1"/>
                        </wps:cNvSpPr>
                        <wps:spPr bwMode="auto">
                          <a:xfrm>
                            <a:off x="70073" y="779780"/>
                            <a:ext cx="43624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rFonts w:ascii="??" w:eastAsia="??" w:cs="??"/>
                                  <w:color w:val="000000"/>
                                  <w:sz w:val="28"/>
                                  <w:szCs w:val="28"/>
                                </w:rPr>
                                <w:t>1</w:t>
                              </w:r>
                              <w:r>
                                <w:rPr>
                                  <w:rFonts w:asciiTheme="minorHAnsi" w:eastAsia="??" w:hAnsiTheme="minorHAnsi" w:cs="??"/>
                                  <w:color w:val="000000"/>
                                  <w:sz w:val="28"/>
                                  <w:szCs w:val="28"/>
                                  <w:lang w:val="ru-RU"/>
                                </w:rPr>
                                <w:t xml:space="preserve"> </w:t>
                              </w:r>
                              <w:r>
                                <w:rPr>
                                  <w:rFonts w:ascii="??" w:eastAsia="??" w:cs="??"/>
                                  <w:color w:val="000000"/>
                                  <w:sz w:val="28"/>
                                  <w:szCs w:val="28"/>
                                </w:rPr>
                                <w:t>400</w:t>
                              </w:r>
                            </w:p>
                          </w:txbxContent>
                        </wps:txbx>
                        <wps:bodyPr rot="0" vert="horz" wrap="none" lIns="0" tIns="0" rIns="0" bIns="0" anchor="t" anchorCtr="0">
                          <a:spAutoFit/>
                        </wps:bodyPr>
                      </wps:wsp>
                      <wps:wsp>
                        <wps:cNvPr id="351" name="Rectangle 80"/>
                        <wps:cNvSpPr>
                          <a:spLocks noChangeArrowheads="1"/>
                        </wps:cNvSpPr>
                        <wps:spPr bwMode="auto">
                          <a:xfrm>
                            <a:off x="70073" y="579755"/>
                            <a:ext cx="43624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rFonts w:ascii="??" w:eastAsia="??" w:cs="??"/>
                                  <w:color w:val="000000"/>
                                  <w:sz w:val="28"/>
                                  <w:szCs w:val="28"/>
                                </w:rPr>
                                <w:t>1</w:t>
                              </w:r>
                              <w:r>
                                <w:rPr>
                                  <w:rFonts w:asciiTheme="minorHAnsi" w:eastAsia="??" w:hAnsiTheme="minorHAnsi" w:cs="??"/>
                                  <w:color w:val="000000"/>
                                  <w:sz w:val="28"/>
                                  <w:szCs w:val="28"/>
                                  <w:lang w:val="ru-RU"/>
                                </w:rPr>
                                <w:t xml:space="preserve"> </w:t>
                              </w:r>
                              <w:r>
                                <w:rPr>
                                  <w:rFonts w:ascii="??" w:eastAsia="??" w:cs="??"/>
                                  <w:color w:val="000000"/>
                                  <w:sz w:val="28"/>
                                  <w:szCs w:val="28"/>
                                </w:rPr>
                                <w:t>600</w:t>
                              </w:r>
                            </w:p>
                          </w:txbxContent>
                        </wps:txbx>
                        <wps:bodyPr rot="0" vert="horz" wrap="none" lIns="0" tIns="0" rIns="0" bIns="0" anchor="t" anchorCtr="0">
                          <a:spAutoFit/>
                        </wps:bodyPr>
                      </wps:wsp>
                      <wps:wsp>
                        <wps:cNvPr id="352" name="Rectangle 81"/>
                        <wps:cNvSpPr>
                          <a:spLocks noChangeArrowheads="1"/>
                        </wps:cNvSpPr>
                        <wps:spPr bwMode="auto">
                          <a:xfrm>
                            <a:off x="594610" y="2389505"/>
                            <a:ext cx="2311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58456B">
                              <w:r>
                                <w:rPr>
                                  <w:color w:val="000000"/>
                                  <w:sz w:val="16"/>
                                  <w:szCs w:val="16"/>
                                  <w:lang w:val="ru-RU"/>
                                </w:rPr>
                                <w:t>Март</w:t>
                              </w:r>
                            </w:p>
                          </w:txbxContent>
                        </wps:txbx>
                        <wps:bodyPr rot="0" vert="horz" wrap="none" lIns="0" tIns="0" rIns="0" bIns="0" anchor="t" anchorCtr="0">
                          <a:spAutoFit/>
                        </wps:bodyPr>
                      </wps:wsp>
                      <wps:wsp>
                        <wps:cNvPr id="353" name="Rectangle 82"/>
                        <wps:cNvSpPr>
                          <a:spLocks noChangeArrowheads="1"/>
                        </wps:cNvSpPr>
                        <wps:spPr bwMode="auto">
                          <a:xfrm>
                            <a:off x="612444" y="253301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Pr="0058456B" w:rsidRDefault="000868E1" w:rsidP="0058456B">
                              <w:pPr>
                                <w:rPr>
                                  <w:lang w:val="ru-RU"/>
                                </w:rPr>
                              </w:pPr>
                              <w:r>
                                <w:rPr>
                                  <w:color w:val="000000"/>
                                  <w:sz w:val="16"/>
                                  <w:szCs w:val="16"/>
                                </w:rPr>
                                <w:t>2007</w:t>
                              </w:r>
                            </w:p>
                          </w:txbxContent>
                        </wps:txbx>
                        <wps:bodyPr rot="0" vert="horz" wrap="none" lIns="0" tIns="0" rIns="0" bIns="0" anchor="t" anchorCtr="0">
                          <a:spAutoFit/>
                        </wps:bodyPr>
                      </wps:wsp>
                      <wps:wsp>
                        <wps:cNvPr id="354" name="Rectangle 83"/>
                        <wps:cNvSpPr>
                          <a:spLocks noChangeArrowheads="1"/>
                        </wps:cNvSpPr>
                        <wps:spPr bwMode="auto">
                          <a:xfrm>
                            <a:off x="868322" y="2389505"/>
                            <a:ext cx="2044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58456B">
                              <w:r>
                                <w:rPr>
                                  <w:color w:val="000000"/>
                                  <w:sz w:val="16"/>
                                  <w:szCs w:val="16"/>
                                  <w:lang w:val="ru-RU"/>
                                </w:rPr>
                                <w:t>Апр.</w:t>
                              </w:r>
                            </w:p>
                          </w:txbxContent>
                        </wps:txbx>
                        <wps:bodyPr rot="0" vert="horz" wrap="none" lIns="0" tIns="0" rIns="0" bIns="0" anchor="t" anchorCtr="0">
                          <a:spAutoFit/>
                        </wps:bodyPr>
                      </wps:wsp>
                      <wps:wsp>
                        <wps:cNvPr id="356" name="Rectangle 85"/>
                        <wps:cNvSpPr>
                          <a:spLocks noChangeArrowheads="1"/>
                        </wps:cNvSpPr>
                        <wps:spPr bwMode="auto">
                          <a:xfrm>
                            <a:off x="1105177" y="2390471"/>
                            <a:ext cx="2247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Pr="0058456B" w:rsidRDefault="000868E1" w:rsidP="0058456B">
                              <w:pPr>
                                <w:rPr>
                                  <w:lang w:val="ru-RU"/>
                                </w:rPr>
                              </w:pPr>
                              <w:r>
                                <w:rPr>
                                  <w:color w:val="000000"/>
                                  <w:sz w:val="16"/>
                                  <w:szCs w:val="16"/>
                                  <w:lang w:val="ru-RU"/>
                                </w:rPr>
                                <w:t>Май</w:t>
                              </w:r>
                            </w:p>
                          </w:txbxContent>
                        </wps:txbx>
                        <wps:bodyPr rot="0" vert="horz" wrap="square" lIns="0" tIns="0" rIns="0" bIns="0" anchor="t" anchorCtr="0">
                          <a:spAutoFit/>
                        </wps:bodyPr>
                      </wps:wsp>
                      <wps:wsp>
                        <wps:cNvPr id="357" name="Rectangle 86"/>
                        <wps:cNvSpPr>
                          <a:spLocks noChangeArrowheads="1"/>
                        </wps:cNvSpPr>
                        <wps:spPr bwMode="auto">
                          <a:xfrm>
                            <a:off x="1106143" y="2533015"/>
                            <a:ext cx="223824"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2007</w:t>
                              </w:r>
                            </w:p>
                          </w:txbxContent>
                        </wps:txbx>
                        <wps:bodyPr rot="0" vert="horz" wrap="square" lIns="0" tIns="0" rIns="0" bIns="0" anchor="t" anchorCtr="0">
                          <a:spAutoFit/>
                        </wps:bodyPr>
                      </wps:wsp>
                      <wps:wsp>
                        <wps:cNvPr id="358" name="Rectangle 87"/>
                        <wps:cNvSpPr>
                          <a:spLocks noChangeArrowheads="1"/>
                        </wps:cNvSpPr>
                        <wps:spPr bwMode="auto">
                          <a:xfrm>
                            <a:off x="1345788" y="2389505"/>
                            <a:ext cx="2501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D36499">
                              <w:r>
                                <w:rPr>
                                  <w:color w:val="000000"/>
                                  <w:sz w:val="16"/>
                                  <w:szCs w:val="16"/>
                                  <w:lang w:val="ru-RU"/>
                                </w:rPr>
                                <w:t>Июнь</w:t>
                              </w:r>
                            </w:p>
                          </w:txbxContent>
                        </wps:txbx>
                        <wps:bodyPr rot="0" vert="horz" wrap="none" lIns="0" tIns="0" rIns="0" bIns="0" anchor="t" anchorCtr="0">
                          <a:spAutoFit/>
                        </wps:bodyPr>
                      </wps:wsp>
                      <wps:wsp>
                        <wps:cNvPr id="359" name="Rectangle 88"/>
                        <wps:cNvSpPr>
                          <a:spLocks noChangeArrowheads="1"/>
                        </wps:cNvSpPr>
                        <wps:spPr bwMode="auto">
                          <a:xfrm>
                            <a:off x="1341701" y="2533015"/>
                            <a:ext cx="2383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2007</w:t>
                              </w:r>
                            </w:p>
                          </w:txbxContent>
                        </wps:txbx>
                        <wps:bodyPr rot="0" vert="horz" wrap="square" lIns="0" tIns="0" rIns="0" bIns="0" anchor="t" anchorCtr="0">
                          <a:spAutoFit/>
                        </wps:bodyPr>
                      </wps:wsp>
                      <wps:wsp>
                        <wps:cNvPr id="360" name="Rectangle 89"/>
                        <wps:cNvSpPr>
                          <a:spLocks noChangeArrowheads="1"/>
                        </wps:cNvSpPr>
                        <wps:spPr bwMode="auto">
                          <a:xfrm>
                            <a:off x="1610582" y="2390471"/>
                            <a:ext cx="270591" cy="19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D36499">
                              <w:r>
                                <w:rPr>
                                  <w:color w:val="000000"/>
                                  <w:sz w:val="16"/>
                                  <w:szCs w:val="16"/>
                                  <w:lang w:val="ru-RU"/>
                                </w:rPr>
                                <w:t>Июль</w:t>
                              </w:r>
                            </w:p>
                          </w:txbxContent>
                        </wps:txbx>
                        <wps:bodyPr rot="0" vert="horz" wrap="square" lIns="0" tIns="0" rIns="0" bIns="0" anchor="t" anchorCtr="0">
                          <a:spAutoFit/>
                        </wps:bodyPr>
                      </wps:wsp>
                      <wps:wsp>
                        <wps:cNvPr id="361" name="Rectangle 90"/>
                        <wps:cNvSpPr>
                          <a:spLocks noChangeArrowheads="1"/>
                        </wps:cNvSpPr>
                        <wps:spPr bwMode="auto">
                          <a:xfrm>
                            <a:off x="1608428" y="2533015"/>
                            <a:ext cx="2311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2007</w:t>
                              </w:r>
                            </w:p>
                          </w:txbxContent>
                        </wps:txbx>
                        <wps:bodyPr rot="0" vert="horz" wrap="square" lIns="0" tIns="0" rIns="0" bIns="0" anchor="t" anchorCtr="0">
                          <a:spAutoFit/>
                        </wps:bodyPr>
                      </wps:wsp>
                      <wps:wsp>
                        <wps:cNvPr id="362" name="Rectangle 91"/>
                        <wps:cNvSpPr>
                          <a:spLocks noChangeArrowheads="1"/>
                        </wps:cNvSpPr>
                        <wps:spPr bwMode="auto">
                          <a:xfrm>
                            <a:off x="1889125" y="2389505"/>
                            <a:ext cx="1885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Pr="000868E1" w:rsidRDefault="000868E1" w:rsidP="000868E1">
                              <w:pPr>
                                <w:rPr>
                                  <w:lang w:val="en-US"/>
                                </w:rPr>
                              </w:pPr>
                              <w:r>
                                <w:rPr>
                                  <w:color w:val="000000"/>
                                  <w:sz w:val="16"/>
                                  <w:szCs w:val="16"/>
                                  <w:lang w:val="ru-RU"/>
                                </w:rPr>
                                <w:t>Авг.</w:t>
                              </w:r>
                            </w:p>
                          </w:txbxContent>
                        </wps:txbx>
                        <wps:bodyPr rot="0" vert="horz" wrap="none" lIns="0" tIns="0" rIns="0" bIns="0" anchor="t" anchorCtr="0">
                          <a:spAutoFit/>
                        </wps:bodyPr>
                      </wps:wsp>
                      <wps:wsp>
                        <wps:cNvPr id="363" name="Rectangle 92"/>
                        <wps:cNvSpPr>
                          <a:spLocks noChangeArrowheads="1"/>
                        </wps:cNvSpPr>
                        <wps:spPr bwMode="auto">
                          <a:xfrm>
                            <a:off x="1859253" y="2533015"/>
                            <a:ext cx="2508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2007</w:t>
                              </w:r>
                            </w:p>
                          </w:txbxContent>
                        </wps:txbx>
                        <wps:bodyPr rot="0" vert="horz" wrap="square" lIns="0" tIns="0" rIns="0" bIns="0" anchor="t" anchorCtr="0">
                          <a:spAutoFit/>
                        </wps:bodyPr>
                      </wps:wsp>
                      <wps:wsp>
                        <wps:cNvPr id="364" name="Rectangle 93"/>
                        <wps:cNvSpPr>
                          <a:spLocks noChangeArrowheads="1"/>
                        </wps:cNvSpPr>
                        <wps:spPr bwMode="auto">
                          <a:xfrm>
                            <a:off x="2115131" y="2389505"/>
                            <a:ext cx="23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r>
                                <w:rPr>
                                  <w:color w:val="000000"/>
                                  <w:sz w:val="16"/>
                                  <w:szCs w:val="16"/>
                                  <w:lang w:val="ru-RU"/>
                                </w:rPr>
                                <w:t>Сент.</w:t>
                              </w:r>
                            </w:p>
                          </w:txbxContent>
                        </wps:txbx>
                        <wps:bodyPr rot="0" vert="horz" wrap="none" lIns="0" tIns="0" rIns="0" bIns="0" anchor="t" anchorCtr="0">
                          <a:spAutoFit/>
                        </wps:bodyPr>
                      </wps:wsp>
                      <wps:wsp>
                        <wps:cNvPr id="365" name="Rectangle 94"/>
                        <wps:cNvSpPr>
                          <a:spLocks noChangeArrowheads="1"/>
                        </wps:cNvSpPr>
                        <wps:spPr bwMode="auto">
                          <a:xfrm>
                            <a:off x="2125980" y="2533015"/>
                            <a:ext cx="226641"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2007</w:t>
                              </w:r>
                            </w:p>
                          </w:txbxContent>
                        </wps:txbx>
                        <wps:bodyPr rot="0" vert="horz" wrap="square" lIns="0" tIns="0" rIns="0" bIns="0" anchor="t" anchorCtr="0">
                          <a:spAutoFit/>
                        </wps:bodyPr>
                      </wps:wsp>
                      <wps:wsp>
                        <wps:cNvPr id="366" name="Rectangle 95"/>
                        <wps:cNvSpPr>
                          <a:spLocks noChangeArrowheads="1"/>
                        </wps:cNvSpPr>
                        <wps:spPr bwMode="auto">
                          <a:xfrm>
                            <a:off x="2381858" y="2389505"/>
                            <a:ext cx="1930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r>
                                <w:rPr>
                                  <w:color w:val="000000"/>
                                  <w:sz w:val="16"/>
                                  <w:szCs w:val="16"/>
                                  <w:lang w:val="ru-RU"/>
                                </w:rPr>
                                <w:t>Окт.</w:t>
                              </w:r>
                            </w:p>
                          </w:txbxContent>
                        </wps:txbx>
                        <wps:bodyPr rot="0" vert="horz" wrap="none" lIns="0" tIns="0" rIns="0" bIns="0" anchor="t" anchorCtr="0">
                          <a:spAutoFit/>
                        </wps:bodyPr>
                      </wps:wsp>
                      <wps:wsp>
                        <wps:cNvPr id="367" name="Rectangle 96"/>
                        <wps:cNvSpPr>
                          <a:spLocks noChangeArrowheads="1"/>
                        </wps:cNvSpPr>
                        <wps:spPr bwMode="auto">
                          <a:xfrm>
                            <a:off x="2369489" y="253301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2007</w:t>
                              </w:r>
                            </w:p>
                          </w:txbxContent>
                        </wps:txbx>
                        <wps:bodyPr rot="0" vert="horz" wrap="none" lIns="0" tIns="0" rIns="0" bIns="0" anchor="t" anchorCtr="0">
                          <a:spAutoFit/>
                        </wps:bodyPr>
                      </wps:wsp>
                      <wps:wsp>
                        <wps:cNvPr id="368" name="Rectangle 97"/>
                        <wps:cNvSpPr>
                          <a:spLocks noChangeArrowheads="1"/>
                        </wps:cNvSpPr>
                        <wps:spPr bwMode="auto">
                          <a:xfrm>
                            <a:off x="2594529" y="2389505"/>
                            <a:ext cx="24828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r>
                                <w:rPr>
                                  <w:color w:val="000000"/>
                                  <w:sz w:val="16"/>
                                  <w:szCs w:val="16"/>
                                  <w:lang w:val="ru-RU"/>
                                </w:rPr>
                                <w:t>Нояб.</w:t>
                              </w:r>
                            </w:p>
                          </w:txbxContent>
                        </wps:txbx>
                        <wps:bodyPr rot="0" vert="horz" wrap="none" lIns="0" tIns="0" rIns="0" bIns="0" anchor="t" anchorCtr="0">
                          <a:spAutoFit/>
                        </wps:bodyPr>
                      </wps:wsp>
                      <wps:wsp>
                        <wps:cNvPr id="369" name="Rectangle 98"/>
                        <wps:cNvSpPr>
                          <a:spLocks noChangeArrowheads="1"/>
                        </wps:cNvSpPr>
                        <wps:spPr bwMode="auto">
                          <a:xfrm>
                            <a:off x="2612363" y="2533015"/>
                            <a:ext cx="22288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2007</w:t>
                              </w:r>
                            </w:p>
                          </w:txbxContent>
                        </wps:txbx>
                        <wps:bodyPr rot="0" vert="horz" wrap="square" lIns="0" tIns="0" rIns="0" bIns="0" anchor="t" anchorCtr="0">
                          <a:spAutoFit/>
                        </wps:bodyPr>
                      </wps:wsp>
                      <wps:wsp>
                        <wps:cNvPr id="370" name="Rectangle 99"/>
                        <wps:cNvSpPr>
                          <a:spLocks noChangeArrowheads="1"/>
                        </wps:cNvSpPr>
                        <wps:spPr bwMode="auto">
                          <a:xfrm>
                            <a:off x="2885109" y="2389505"/>
                            <a:ext cx="1892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r>
                                <w:rPr>
                                  <w:color w:val="000000"/>
                                  <w:sz w:val="16"/>
                                  <w:szCs w:val="16"/>
                                  <w:lang w:val="ru-RU"/>
                                </w:rPr>
                                <w:t>Дек.</w:t>
                              </w:r>
                            </w:p>
                          </w:txbxContent>
                        </wps:txbx>
                        <wps:bodyPr rot="0" vert="horz" wrap="none" lIns="0" tIns="0" rIns="0" bIns="0" anchor="t" anchorCtr="0">
                          <a:spAutoFit/>
                        </wps:bodyPr>
                      </wps:wsp>
                      <wps:wsp>
                        <wps:cNvPr id="371" name="Rectangle 100"/>
                        <wps:cNvSpPr>
                          <a:spLocks noChangeArrowheads="1"/>
                        </wps:cNvSpPr>
                        <wps:spPr bwMode="auto">
                          <a:xfrm>
                            <a:off x="2863188" y="253301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2007</w:t>
                              </w:r>
                            </w:p>
                          </w:txbxContent>
                        </wps:txbx>
                        <wps:bodyPr rot="0" vert="horz" wrap="none" lIns="0" tIns="0" rIns="0" bIns="0" anchor="t" anchorCtr="0">
                          <a:spAutoFit/>
                        </wps:bodyPr>
                      </wps:wsp>
                      <wps:wsp>
                        <wps:cNvPr id="372" name="Rectangle 101"/>
                        <wps:cNvSpPr>
                          <a:spLocks noChangeArrowheads="1"/>
                        </wps:cNvSpPr>
                        <wps:spPr bwMode="auto">
                          <a:xfrm>
                            <a:off x="3118100" y="2389505"/>
                            <a:ext cx="19558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r>
                                <w:rPr>
                                  <w:color w:val="000000"/>
                                  <w:sz w:val="16"/>
                                  <w:szCs w:val="16"/>
                                  <w:lang w:val="ru-RU"/>
                                </w:rPr>
                                <w:t>Янв.</w:t>
                              </w:r>
                            </w:p>
                          </w:txbxContent>
                        </wps:txbx>
                        <wps:bodyPr rot="0" vert="horz" wrap="none" lIns="0" tIns="0" rIns="0" bIns="0" anchor="t" anchorCtr="0">
                          <a:spAutoFit/>
                        </wps:bodyPr>
                      </wps:wsp>
                      <wps:wsp>
                        <wps:cNvPr id="373" name="Rectangle 102"/>
                        <wps:cNvSpPr>
                          <a:spLocks noChangeArrowheads="1"/>
                        </wps:cNvSpPr>
                        <wps:spPr bwMode="auto">
                          <a:xfrm>
                            <a:off x="3098111" y="2533015"/>
                            <a:ext cx="22288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2008</w:t>
                              </w:r>
                            </w:p>
                          </w:txbxContent>
                        </wps:txbx>
                        <wps:bodyPr rot="0" vert="horz" wrap="square" lIns="0" tIns="0" rIns="0" bIns="0" anchor="t" anchorCtr="0">
                          <a:spAutoFit/>
                        </wps:bodyPr>
                      </wps:wsp>
                      <wps:wsp>
                        <wps:cNvPr id="374" name="Rectangle 103"/>
                        <wps:cNvSpPr>
                          <a:spLocks noChangeArrowheads="1"/>
                        </wps:cNvSpPr>
                        <wps:spPr bwMode="auto">
                          <a:xfrm>
                            <a:off x="3346038" y="2389505"/>
                            <a:ext cx="2495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r>
                                <w:rPr>
                                  <w:color w:val="000000"/>
                                  <w:sz w:val="16"/>
                                  <w:szCs w:val="16"/>
                                  <w:lang w:val="ru-RU"/>
                                </w:rPr>
                                <w:t>Февр.</w:t>
                              </w:r>
                            </w:p>
                          </w:txbxContent>
                        </wps:txbx>
                        <wps:bodyPr rot="0" vert="horz" wrap="none" lIns="0" tIns="0" rIns="0" bIns="0" anchor="t" anchorCtr="0">
                          <a:spAutoFit/>
                        </wps:bodyPr>
                      </wps:wsp>
                      <wps:wsp>
                        <wps:cNvPr id="375" name="Rectangle 104"/>
                        <wps:cNvSpPr>
                          <a:spLocks noChangeArrowheads="1"/>
                        </wps:cNvSpPr>
                        <wps:spPr bwMode="auto">
                          <a:xfrm>
                            <a:off x="3356887" y="2533015"/>
                            <a:ext cx="238706"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2008</w:t>
                              </w:r>
                            </w:p>
                          </w:txbxContent>
                        </wps:txbx>
                        <wps:bodyPr rot="0" vert="horz" wrap="square" lIns="0" tIns="0" rIns="0" bIns="0" anchor="t" anchorCtr="0">
                          <a:spAutoFit/>
                        </wps:bodyPr>
                      </wps:wsp>
                      <wps:wsp>
                        <wps:cNvPr id="376" name="Rectangle 105"/>
                        <wps:cNvSpPr>
                          <a:spLocks noChangeArrowheads="1"/>
                        </wps:cNvSpPr>
                        <wps:spPr bwMode="auto">
                          <a:xfrm>
                            <a:off x="3622317" y="2389505"/>
                            <a:ext cx="2311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r>
                                <w:rPr>
                                  <w:color w:val="000000"/>
                                  <w:sz w:val="16"/>
                                  <w:szCs w:val="16"/>
                                  <w:lang w:val="ru-RU"/>
                                </w:rPr>
                                <w:t>Март</w:t>
                              </w:r>
                            </w:p>
                          </w:txbxContent>
                        </wps:txbx>
                        <wps:bodyPr rot="0" vert="horz" wrap="none" lIns="0" tIns="0" rIns="0" bIns="0" anchor="t" anchorCtr="0">
                          <a:spAutoFit/>
                        </wps:bodyPr>
                      </wps:wsp>
                      <wps:wsp>
                        <wps:cNvPr id="377" name="Rectangle 106"/>
                        <wps:cNvSpPr>
                          <a:spLocks noChangeArrowheads="1"/>
                        </wps:cNvSpPr>
                        <wps:spPr bwMode="auto">
                          <a:xfrm>
                            <a:off x="3624249" y="2533015"/>
                            <a:ext cx="22288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2008</w:t>
                              </w:r>
                            </w:p>
                          </w:txbxContent>
                        </wps:txbx>
                        <wps:bodyPr rot="0" vert="horz" wrap="square" lIns="0" tIns="0" rIns="0" bIns="0" anchor="t" anchorCtr="0">
                          <a:spAutoFit/>
                        </wps:bodyPr>
                      </wps:wsp>
                      <wps:wsp>
                        <wps:cNvPr id="378" name="Rectangle 107"/>
                        <wps:cNvSpPr>
                          <a:spLocks noChangeArrowheads="1"/>
                        </wps:cNvSpPr>
                        <wps:spPr bwMode="auto">
                          <a:xfrm>
                            <a:off x="3888078" y="2389505"/>
                            <a:ext cx="2044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r>
                                <w:rPr>
                                  <w:color w:val="000000"/>
                                  <w:sz w:val="16"/>
                                  <w:szCs w:val="16"/>
                                  <w:lang w:val="ru-RU"/>
                                </w:rPr>
                                <w:t>Апр.</w:t>
                              </w:r>
                            </w:p>
                          </w:txbxContent>
                        </wps:txbx>
                        <wps:bodyPr rot="0" vert="horz" wrap="none" lIns="0" tIns="0" rIns="0" bIns="0" anchor="t" anchorCtr="0">
                          <a:spAutoFit/>
                        </wps:bodyPr>
                      </wps:wsp>
                      <wps:wsp>
                        <wps:cNvPr id="379" name="Rectangle 108"/>
                        <wps:cNvSpPr>
                          <a:spLocks noChangeArrowheads="1"/>
                        </wps:cNvSpPr>
                        <wps:spPr bwMode="auto">
                          <a:xfrm>
                            <a:off x="3859172" y="2533015"/>
                            <a:ext cx="2413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2008</w:t>
                              </w:r>
                            </w:p>
                          </w:txbxContent>
                        </wps:txbx>
                        <wps:bodyPr rot="0" vert="horz" wrap="square" lIns="0" tIns="0" rIns="0" bIns="0" anchor="t" anchorCtr="0">
                          <a:spAutoFit/>
                        </wps:bodyPr>
                      </wps:wsp>
                      <wps:wsp>
                        <wps:cNvPr id="380" name="Rectangle 109"/>
                        <wps:cNvSpPr>
                          <a:spLocks noChangeArrowheads="1"/>
                        </wps:cNvSpPr>
                        <wps:spPr bwMode="auto">
                          <a:xfrm>
                            <a:off x="4124933" y="2390471"/>
                            <a:ext cx="2051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r>
                                <w:rPr>
                                  <w:color w:val="000000"/>
                                  <w:sz w:val="16"/>
                                  <w:szCs w:val="16"/>
                                  <w:lang w:val="ru-RU"/>
                                </w:rPr>
                                <w:t>Май</w:t>
                              </w:r>
                            </w:p>
                          </w:txbxContent>
                        </wps:txbx>
                        <wps:bodyPr rot="0" vert="horz" wrap="square" lIns="0" tIns="0" rIns="0" bIns="0" anchor="t" anchorCtr="0">
                          <a:spAutoFit/>
                        </wps:bodyPr>
                      </wps:wsp>
                      <wps:wsp>
                        <wps:cNvPr id="381" name="Rectangle 110"/>
                        <wps:cNvSpPr>
                          <a:spLocks noChangeArrowheads="1"/>
                        </wps:cNvSpPr>
                        <wps:spPr bwMode="auto">
                          <a:xfrm>
                            <a:off x="4125899" y="253301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2008</w:t>
                              </w:r>
                            </w:p>
                          </w:txbxContent>
                        </wps:txbx>
                        <wps:bodyPr rot="0" vert="horz" wrap="none" lIns="0" tIns="0" rIns="0" bIns="0" anchor="t" anchorCtr="0">
                          <a:spAutoFit/>
                        </wps:bodyPr>
                      </wps:wsp>
                      <wps:wsp>
                        <wps:cNvPr id="382" name="Rectangle 111"/>
                        <wps:cNvSpPr>
                          <a:spLocks noChangeArrowheads="1"/>
                        </wps:cNvSpPr>
                        <wps:spPr bwMode="auto">
                          <a:xfrm>
                            <a:off x="4356958" y="2390471"/>
                            <a:ext cx="288648" cy="19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r>
                                <w:rPr>
                                  <w:color w:val="000000"/>
                                  <w:sz w:val="16"/>
                                  <w:szCs w:val="16"/>
                                  <w:lang w:val="ru-RU"/>
                                </w:rPr>
                                <w:t>Июнь</w:t>
                              </w:r>
                            </w:p>
                          </w:txbxContent>
                        </wps:txbx>
                        <wps:bodyPr rot="0" vert="horz" wrap="square" lIns="0" tIns="0" rIns="0" bIns="0" anchor="t" anchorCtr="0">
                          <a:spAutoFit/>
                        </wps:bodyPr>
                      </wps:wsp>
                      <wps:wsp>
                        <wps:cNvPr id="383" name="Rectangle 112"/>
                        <wps:cNvSpPr>
                          <a:spLocks noChangeArrowheads="1"/>
                        </wps:cNvSpPr>
                        <wps:spPr bwMode="auto">
                          <a:xfrm>
                            <a:off x="4368773" y="2533015"/>
                            <a:ext cx="239422"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2008</w:t>
                              </w:r>
                            </w:p>
                          </w:txbxContent>
                        </wps:txbx>
                        <wps:bodyPr rot="0" vert="horz" wrap="square" lIns="0" tIns="0" rIns="0" bIns="0" anchor="t" anchorCtr="0">
                          <a:spAutoFit/>
                        </wps:bodyPr>
                      </wps:wsp>
                      <wps:wsp>
                        <wps:cNvPr id="384" name="Rectangle 113"/>
                        <wps:cNvSpPr>
                          <a:spLocks noChangeArrowheads="1"/>
                        </wps:cNvSpPr>
                        <wps:spPr bwMode="auto">
                          <a:xfrm>
                            <a:off x="4621752" y="2390471"/>
                            <a:ext cx="263275" cy="19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457B72" w:rsidP="00457B72">
                              <w:r>
                                <w:rPr>
                                  <w:color w:val="000000"/>
                                  <w:sz w:val="16"/>
                                  <w:szCs w:val="16"/>
                                  <w:lang w:val="ru-RU"/>
                                </w:rPr>
                                <w:t>Июль</w:t>
                              </w:r>
                            </w:p>
                          </w:txbxContent>
                        </wps:txbx>
                        <wps:bodyPr rot="0" vert="horz" wrap="square" lIns="0" tIns="0" rIns="0" bIns="0" anchor="t" anchorCtr="0">
                          <a:spAutoFit/>
                        </wps:bodyPr>
                      </wps:wsp>
                      <wps:wsp>
                        <wps:cNvPr id="385" name="Rectangle 114"/>
                        <wps:cNvSpPr>
                          <a:spLocks noChangeArrowheads="1"/>
                        </wps:cNvSpPr>
                        <wps:spPr bwMode="auto">
                          <a:xfrm>
                            <a:off x="4635500" y="253301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2008</w:t>
                              </w:r>
                            </w:p>
                          </w:txbxContent>
                        </wps:txbx>
                        <wps:bodyPr rot="0" vert="horz" wrap="none" lIns="0" tIns="0" rIns="0" bIns="0" anchor="t" anchorCtr="0">
                          <a:spAutoFit/>
                        </wps:bodyPr>
                      </wps:wsp>
                      <wps:wsp>
                        <wps:cNvPr id="386" name="Rectangle 115"/>
                        <wps:cNvSpPr>
                          <a:spLocks noChangeArrowheads="1"/>
                        </wps:cNvSpPr>
                        <wps:spPr bwMode="auto">
                          <a:xfrm>
                            <a:off x="4900930" y="2389505"/>
                            <a:ext cx="1885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457B72" w:rsidP="00457B72">
                              <w:r>
                                <w:rPr>
                                  <w:color w:val="000000"/>
                                  <w:sz w:val="16"/>
                                  <w:szCs w:val="16"/>
                                  <w:lang w:val="ru-RU"/>
                                </w:rPr>
                                <w:t>Авг.</w:t>
                              </w:r>
                            </w:p>
                          </w:txbxContent>
                        </wps:txbx>
                        <wps:bodyPr rot="0" vert="horz" wrap="none" lIns="0" tIns="0" rIns="0" bIns="0" anchor="t" anchorCtr="0">
                          <a:spAutoFit/>
                        </wps:bodyPr>
                      </wps:wsp>
                      <wps:wsp>
                        <wps:cNvPr id="387" name="Rectangle 116"/>
                        <wps:cNvSpPr>
                          <a:spLocks noChangeArrowheads="1"/>
                        </wps:cNvSpPr>
                        <wps:spPr bwMode="auto">
                          <a:xfrm>
                            <a:off x="4863107" y="253301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
                                <w:rPr>
                                  <w:color w:val="000000"/>
                                  <w:sz w:val="16"/>
                                  <w:szCs w:val="16"/>
                                </w:rPr>
                                <w:t>2008</w:t>
                              </w:r>
                            </w:p>
                          </w:txbxContent>
                        </wps:txbx>
                        <wps:bodyPr rot="0" vert="horz" wrap="none" lIns="0" tIns="0" rIns="0" bIns="0" anchor="t" anchorCtr="0">
                          <a:spAutoFit/>
                        </wps:bodyPr>
                      </wps:wsp>
                      <wps:wsp>
                        <wps:cNvPr id="388" name="Rectangle 117"/>
                        <wps:cNvSpPr>
                          <a:spLocks noChangeArrowheads="1"/>
                        </wps:cNvSpPr>
                        <wps:spPr bwMode="auto">
                          <a:xfrm>
                            <a:off x="3499485" y="350520"/>
                            <a:ext cx="158242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118"/>
                        <wps:cNvCnPr/>
                        <wps:spPr bwMode="auto">
                          <a:xfrm>
                            <a:off x="3583305" y="493395"/>
                            <a:ext cx="187960" cy="0"/>
                          </a:xfrm>
                          <a:prstGeom prst="line">
                            <a:avLst/>
                          </a:prstGeom>
                          <a:noFill/>
                          <a:ln w="11">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390" name="Freeform 119"/>
                        <wps:cNvSpPr>
                          <a:spLocks/>
                        </wps:cNvSpPr>
                        <wps:spPr bwMode="auto">
                          <a:xfrm>
                            <a:off x="3653155" y="472440"/>
                            <a:ext cx="41275" cy="42545"/>
                          </a:xfrm>
                          <a:custGeom>
                            <a:avLst/>
                            <a:gdLst>
                              <a:gd name="T0" fmla="*/ 32 w 65"/>
                              <a:gd name="T1" fmla="*/ 0 h 67"/>
                              <a:gd name="T2" fmla="*/ 65 w 65"/>
                              <a:gd name="T3" fmla="*/ 33 h 67"/>
                              <a:gd name="T4" fmla="*/ 32 w 65"/>
                              <a:gd name="T5" fmla="*/ 67 h 67"/>
                              <a:gd name="T6" fmla="*/ 0 w 65"/>
                              <a:gd name="T7" fmla="*/ 33 h 67"/>
                              <a:gd name="T8" fmla="*/ 32 w 65"/>
                              <a:gd name="T9" fmla="*/ 0 h 67"/>
                            </a:gdLst>
                            <a:ahLst/>
                            <a:cxnLst>
                              <a:cxn ang="0">
                                <a:pos x="T0" y="T1"/>
                              </a:cxn>
                              <a:cxn ang="0">
                                <a:pos x="T2" y="T3"/>
                              </a:cxn>
                              <a:cxn ang="0">
                                <a:pos x="T4" y="T5"/>
                              </a:cxn>
                              <a:cxn ang="0">
                                <a:pos x="T6" y="T7"/>
                              </a:cxn>
                              <a:cxn ang="0">
                                <a:pos x="T8" y="T9"/>
                              </a:cxn>
                            </a:cxnLst>
                            <a:rect l="0" t="0" r="r" b="b"/>
                            <a:pathLst>
                              <a:path w="65" h="67">
                                <a:moveTo>
                                  <a:pt x="32" y="0"/>
                                </a:moveTo>
                                <a:lnTo>
                                  <a:pt x="65" y="33"/>
                                </a:lnTo>
                                <a:lnTo>
                                  <a:pt x="32" y="67"/>
                                </a:lnTo>
                                <a:lnTo>
                                  <a:pt x="0" y="33"/>
                                </a:lnTo>
                                <a:lnTo>
                                  <a:pt x="32"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391" name="Rectangle 120"/>
                        <wps:cNvSpPr>
                          <a:spLocks noChangeArrowheads="1"/>
                        </wps:cNvSpPr>
                        <wps:spPr bwMode="auto">
                          <a:xfrm>
                            <a:off x="3815107" y="342765"/>
                            <a:ext cx="98933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58456B">
                              <w:r>
                                <w:rPr>
                                  <w:b/>
                                  <w:bCs/>
                                  <w:color w:val="000000"/>
                                  <w:sz w:val="18"/>
                                  <w:szCs w:val="18"/>
                                  <w:lang w:val="ru-RU"/>
                                </w:rPr>
                                <w:t>Количество заявок</w:t>
                              </w:r>
                            </w:p>
                          </w:txbxContent>
                        </wps:txbx>
                        <wps:bodyPr rot="0" vert="horz" wrap="none" lIns="0" tIns="0" rIns="0" bIns="0" anchor="t" anchorCtr="0">
                          <a:spAutoFit/>
                        </wps:bodyPr>
                      </wps:wsp>
                      <wps:wsp>
                        <wps:cNvPr id="392" name="Rectangle 121"/>
                        <wps:cNvSpPr>
                          <a:spLocks noChangeArrowheads="1"/>
                        </wps:cNvSpPr>
                        <wps:spPr bwMode="auto">
                          <a:xfrm>
                            <a:off x="34925" y="35560"/>
                            <a:ext cx="5067935" cy="2712085"/>
                          </a:xfrm>
                          <a:prstGeom prst="rect">
                            <a:avLst/>
                          </a:prstGeom>
                          <a:noFill/>
                          <a:ln w="1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71"/>
                        <wps:cNvSpPr>
                          <a:spLocks noChangeArrowheads="1"/>
                        </wps:cNvSpPr>
                        <wps:spPr bwMode="auto">
                          <a:xfrm>
                            <a:off x="1247775" y="141605"/>
                            <a:ext cx="248539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Pr="0058456B" w:rsidRDefault="000868E1">
                              <w:pPr>
                                <w:rPr>
                                  <w:lang w:val="ru-RU"/>
                                </w:rPr>
                              </w:pPr>
                              <w:r>
                                <w:rPr>
                                  <w:color w:val="000000"/>
                                  <w:sz w:val="28"/>
                                  <w:szCs w:val="28"/>
                                  <w:lang w:val="ru-RU"/>
                                </w:rPr>
                                <w:t>Заявки, поданные через веб-сайт</w:t>
                              </w:r>
                            </w:p>
                          </w:txbxContent>
                        </wps:txbx>
                        <wps:bodyPr rot="0" vert="horz" wrap="none" lIns="0" tIns="0" rIns="0" bIns="0" anchor="t" anchorCtr="0">
                          <a:spAutoFit/>
                        </wps:bodyPr>
                      </wps:wsp>
                      <wps:wsp>
                        <wps:cNvPr id="138" name="Rectangle 138"/>
                        <wps:cNvSpPr>
                          <a:spLocks noChangeArrowheads="1"/>
                        </wps:cNvSpPr>
                        <wps:spPr bwMode="auto">
                          <a:xfrm>
                            <a:off x="212142" y="2525063"/>
                            <a:ext cx="2927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Pr="0058456B" w:rsidRDefault="000868E1" w:rsidP="0058456B">
                              <w:pPr>
                                <w:pStyle w:val="NormalWeb"/>
                                <w:tabs>
                                  <w:tab w:val="left" w:pos="794"/>
                                  <w:tab w:val="left" w:pos="1191"/>
                                  <w:tab w:val="left" w:pos="1588"/>
                                  <w:tab w:val="left" w:pos="1985"/>
                                </w:tabs>
                                <w:overflowPunct w:val="0"/>
                                <w:spacing w:before="120" w:beforeAutospacing="0" w:after="0" w:afterAutospacing="0"/>
                                <w:jc w:val="both"/>
                                <w:rPr>
                                  <w:sz w:val="16"/>
                                  <w:szCs w:val="16"/>
                                  <w:lang w:val="ru-RU"/>
                                </w:rPr>
                              </w:pPr>
                              <w:r w:rsidRPr="0058456B">
                                <w:rPr>
                                  <w:sz w:val="16"/>
                                  <w:szCs w:val="16"/>
                                  <w:lang w:val="ru-RU"/>
                                </w:rPr>
                                <w:t>Годы</w:t>
                              </w:r>
                            </w:p>
                          </w:txbxContent>
                        </wps:txbx>
                        <wps:bodyPr rot="0" vert="horz" wrap="square" lIns="0" tIns="0" rIns="0" bIns="0" anchor="t" anchorCtr="0">
                          <a:spAutoFit/>
                        </wps:bodyPr>
                      </wps:wsp>
                      <wps:wsp>
                        <wps:cNvPr id="137" name="Rectangle 137"/>
                        <wps:cNvSpPr>
                          <a:spLocks noChangeArrowheads="1"/>
                        </wps:cNvSpPr>
                        <wps:spPr bwMode="auto">
                          <a:xfrm>
                            <a:off x="852420" y="2533015"/>
                            <a:ext cx="2343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E1" w:rsidRDefault="000868E1" w:rsidP="000868E1">
                              <w:pPr>
                                <w:pStyle w:val="NormalWeb"/>
                                <w:tabs>
                                  <w:tab w:val="left" w:pos="794"/>
                                  <w:tab w:val="left" w:pos="1191"/>
                                  <w:tab w:val="left" w:pos="1588"/>
                                  <w:tab w:val="left" w:pos="1985"/>
                                </w:tabs>
                                <w:overflowPunct w:val="0"/>
                                <w:spacing w:before="120" w:beforeAutospacing="0" w:after="0" w:afterAutospacing="0"/>
                                <w:jc w:val="both"/>
                              </w:pPr>
                              <w:r>
                                <w:rPr>
                                  <w:rFonts w:eastAsia="Times New Roman"/>
                                  <w:color w:val="000000"/>
                                  <w:sz w:val="16"/>
                                  <w:szCs w:val="16"/>
                                  <w:lang w:val="fr-FR"/>
                                </w:rPr>
                                <w:t>2007</w:t>
                              </w:r>
                            </w:p>
                          </w:txbxContent>
                        </wps:txbx>
                        <wps:bodyPr rot="0" vert="horz" wrap="square" lIns="0" tIns="0" rIns="0" bIns="0" anchor="t" anchorCtr="0">
                          <a:spAutoFit/>
                        </wps:bodyPr>
                      </wps:wsp>
                    </wpc:wpc>
                  </a:graphicData>
                </a:graphic>
              </wp:inline>
            </w:drawing>
          </mc:Choice>
          <mc:Fallback>
            <w:pict>
              <v:group id="Canvas 393" o:spid="_x0000_s1026" editas="canvas" style="width:414.55pt;height:219.25pt;mso-position-horizontal-relative:char;mso-position-vertical-relative:line" coordsize="52647,2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">
                <v:shape id="_x0000_s1027" type="#_x0000_t75" style="position:absolute;width:52647;height:27844;visibility:visible;mso-wrap-style:square">
                  <v:fill o:detectmouseclick="t"/>
                  <v:path o:connecttype="none"/>
                </v:shape>
                <v:rect id="Rectangle 11" o:spid="_x0000_s1028" style="position:absolute;left:269;top:355;width:50680;height:27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Z8MA&#10;AADaAAAADwAAAGRycy9kb3ducmV2LnhtbESPT4vCMBTE7wt+h/AEL4umenC1GkUF0dviHxBvz+bZ&#10;FJuX0kSt++k3Cwseh5n5DTOdN7YUD6p94VhBv5eAIM6cLjhXcDysuyMQPiBrLB2Tghd5mM9aH1NM&#10;tXvyjh77kIsIYZ+iAhNClUrpM0MWfc9VxNG7utpiiLLOpa7xGeG2lIMkGUqLBccFgxWtDGW3/d0q&#10;oOay+b4tf073kzejIZ9pV359KtVpN4sJiEBNeIf/21utYAx/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g+Z8MAAADaAAAADwAAAAAAAAAAAAAAAACYAgAAZHJzL2Rv&#10;d25yZXYueG1sUEsFBgAAAAAEAAQA9QAAAIgDAAAAAA==&#10;" strokeweight="31e-5mm"/>
                <v:rect id="Rectangle 12" o:spid="_x0000_s1029" style="position:absolute;left:5924;top:6584;width:45174;height:16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yRsMA&#10;AADbAAAADwAAAGRycy9kb3ducmV2LnhtbESPT2sCQQzF7wW/wxChtzqrFilbR5FCtbfiH3oOO+nu&#10;6k5mmYm6/fbNodBbwnt575flegiduVHKbWQH00kBhriKvuXawen4/vQCJguyxy4yOfihDOvV6GGJ&#10;pY933tPtILXREM4lOmhE+tLaXDUUME9iT6zad0wBRddUW5/wruGhs7OiWNiALWtDgz29NVRdDtfg&#10;wB4XSS7z5/l5L3m2Cdft7rP6cu5xPGxewQgN8m/+u/7wiq/0+osOY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yRsMAAADbAAAADwAAAAAAAAAAAAAAAACYAgAAZHJzL2Rv&#10;d25yZXYueG1sUEsFBgAAAAAEAAQA9QAAAIgDAAAAAA==&#10;" fillcolor="silver" stroked="f"/>
                <v:line id="Line 13" o:spid="_x0000_s1030" style="position:absolute;visibility:visible;mso-wrap-style:square" from="5924,20751" to="51098,2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14" o:spid="_x0000_s1031" style="position:absolute;visibility:visible;mso-wrap-style:square" from="5924,18745" to="51098,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15" o:spid="_x0000_s1032" style="position:absolute;visibility:visible;mso-wrap-style:square" from="5924,16668" to="51098,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16" o:spid="_x0000_s1033" style="position:absolute;visibility:visible;mso-wrap-style:square" from="5924,14668" to="51098,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line id="Line 17" o:spid="_x0000_s1034" style="position:absolute;visibility:visible;mso-wrap-style:square" from="5924,12661" to="51098,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uCMQAAADbAAAADwAAAGRycy9kb3ducmV2LnhtbESPQWvCQBSE7wX/w/IKvdWNQm2SuoqI&#10;kvZWo0KPj+xrsph9G7KrSf99t1DwOMzMN8xyPdpW3Kj3xrGC2TQBQVw5bbhWcDrun1MQPiBrbB2T&#10;gh/ysF5NHpaYazfwgW5lqEWEsM9RQRNCl0vpq4Ys+qnriKP37XqLIcq+lrrHIcJtK+dJspAWDceF&#10;BjvaNlRdyqtVYD4XxcvH6zk7y10RZl/pJTX2pNTT47h5AxFoDPfwf/tdK5h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e4IxAAAANsAAAAPAAAAAAAAAAAA&#10;AAAAAKECAABkcnMvZG93bnJldi54bWxQSwUGAAAAAAQABAD5AAAAkgMAAAAA&#10;" strokeweight="0"/>
                <v:line id="Line 18" o:spid="_x0000_s1035" style="position:absolute;visibility:visible;mso-wrap-style:square" from="5924,10661" to="51098,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line id="Line 19" o:spid="_x0000_s1036" style="position:absolute;visibility:visible;mso-wrap-style:square" from="5924,8585" to="51098,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1O8UAAADcAAAADwAAAAAAAAAA&#10;AAAAAAChAgAAZHJzL2Rvd25yZXYueG1sUEsFBgAAAAAEAAQA+QAAAJMDAAAAAA==&#10;" strokeweight="0"/>
                <v:line id="Line 20" o:spid="_x0000_s1037" style="position:absolute;visibility:visible;mso-wrap-style:square" from="5924,6584" to="51098,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Ke8IAAADcAAAADwAAAGRycy9kb3ducmV2LnhtbERPz2vCMBS+D/Y/hCd4W1MFu9oZZYxJ&#10;9bY5Czs+mmcbbF5KE7X+9+Yw2PHj+73ajLYTVxq8caxglqQgiGunDTcKjj/blxyED8gaO8ek4E4e&#10;NuvnpxUW2t34m66H0IgYwr5ABW0IfSGlr1uy6BPXE0fu5AaLIcKhkXrAWwy3nZynaSYtGo4NLfb0&#10;0VJ9PlysAvOVlYv9a7Ws5GcZZr/5OTf2qNR0Mr6/gQg0hn/xn3unFcyX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Ke8IAAADcAAAADwAAAAAAAAAAAAAA&#10;AAChAgAAZHJzL2Rvd25yZXYueG1sUEsFBgAAAAAEAAQA+QAAAJADAAAAAA==&#10;" strokeweight="0"/>
                <v:rect id="Rectangle 21" o:spid="_x0000_s1038" style="position:absolute;left:5924;top:6584;width:45174;height:16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rgscA&#10;AADcAAAADwAAAGRycy9kb3ducmV2LnhtbESPQWvCQBCF74X+h2UKXkrdRLDW6BpKqZCLUK0Bj2N2&#10;mgSzsyG7muivdwuFHh9v3vfmLdPBNOJCnastK4jHEQjiwuqaSwX77/XLGwjnkTU2lknBlRykq8eH&#10;JSba9ryly86XIkDYJaig8r5NpHRFRQbd2LbEwfuxnUEfZFdK3WEf4KaRkyh6lQZrDg0VtvRRUXHa&#10;nU1445Tnlvb57DO7HWfP041t3ddBqdHT8L4A4Wnw/8d/6UwrmMxj+B0TC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QK4LHAAAA3AAAAA8AAAAAAAAAAAAAAAAAmAIAAGRy&#10;cy9kb3ducmV2LnhtbFBLBQYAAAAABAAEAPUAAACMAwAAAAA=&#10;" filled="f" strokecolor="gray" strokeweight="31e-5mm"/>
                <v:line id="Line 22" o:spid="_x0000_s1039" style="position:absolute;visibility:visible;mso-wrap-style:square" from="5924,6584" to="5924,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v:line id="Line 23" o:spid="_x0000_s1040" style="position:absolute;visibility:visible;mso-wrap-style:square" from="5924,22752" to="6483,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line id="Line 24" o:spid="_x0000_s1041" style="position:absolute;visibility:visible;mso-wrap-style:square" from="5924,20751" to="6483,2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line id="Line 25" o:spid="_x0000_s1042" style="position:absolute;visibility:visible;mso-wrap-style:square" from="5924,18745" to="6483,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line id="Line 26" o:spid="_x0000_s1043" style="position:absolute;visibility:visible;mso-wrap-style:square" from="5924,16668" to="6483,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line id="Line 27" o:spid="_x0000_s1044" style="position:absolute;visibility:visible;mso-wrap-style:square" from="5924,14668" to="6483,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line id="Line 28" o:spid="_x0000_s1045" style="position:absolute;visibility:visible;mso-wrap-style:square" from="5924,12661" to="6483,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line id="Line 29" o:spid="_x0000_s1046" style="position:absolute;visibility:visible;mso-wrap-style:square" from="5924,10661" to="6483,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line id="Line 30" o:spid="_x0000_s1047" style="position:absolute;visibility:visible;mso-wrap-style:square" from="5924,8585" to="6483,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31" o:spid="_x0000_s1048" style="position:absolute;visibility:visible;mso-wrap-style:square" from="5924,6584" to="6483,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32" o:spid="_x0000_s1049" style="position:absolute;visibility:visible;mso-wrap-style:square" from="5924,22752" to="51098,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line id="Line 33" o:spid="_x0000_s1050" style="position:absolute;flip:y;visibility:visible;mso-wrap-style:square" from="5924,22396" to="5924,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908YAAADcAAAADwAAAGRycy9kb3ducmV2LnhtbESPT2sCMRTE7wW/Q3hCbzVbh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0vdPGAAAA3AAAAA8AAAAAAAAA&#10;AAAAAAAAoQIAAGRycy9kb3ducmV2LnhtbFBLBQYAAAAABAAEAPkAAACUAwAAAAA=&#10;" strokeweight="0"/>
                <v:line id="Line 34" o:spid="_x0000_s1051" style="position:absolute;flip:y;visibility:visible;mso-wrap-style:square" from="8432,22396" to="8432,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0lp8YAAADcAAAADwAAAGRycy9kb3ducmV2LnhtbESPQWsCMRSE7wX/Q3gFbzVbK23ZGkWU&#10;ighatPXQ23Pzuru4eVmS6MZ/bwqFHoeZ+YYZT6NpxIWcry0reBxkIIgLq2suFXx9vj+8gvABWWNj&#10;mRRcycN00rsbY65txzu67EMpEoR9jgqqENpcSl9UZNAPbEucvB/rDIYkXSm1wy7BTSOHWfYsDdac&#10;FipsaV5RcdqfjYLd9oWPbnmOp3jsNh/fh3J9WMyU6t/H2RuIQDH8h//aK63gKRv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dJafGAAAA3AAAAA8AAAAAAAAA&#10;AAAAAAAAoQIAAGRycy9kb3ducmV2LnhtbFBLBQYAAAAABAAEAPkAAACUAwAAAAA=&#10;" strokeweight="0"/>
                <v:line id="Line 35" o:spid="_x0000_s1052" style="position:absolute;flip:y;visibility:visible;mso-wrap-style:square" from="10947,22396" to="10947,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APMYAAADcAAAADwAAAGRycy9kb3ducmV2LnhtbESPQWsCMRSE7wX/Q3gFbzVbi23ZGkWU&#10;ighatPXQ23Pzuru4eVmS6MZ/bwqFHoeZ+YYZT6NpxIWcry0reBxkIIgLq2suFXx9vj+8gvABWWNj&#10;mRRcycN00rsbY65txzu67EMpEoR9jgqqENpcSl9UZNAPbEucvB/rDIYkXSm1wy7BTSOHWfYsDdac&#10;FipsaV5RcdqfjYLd9oWPbnmOp3jsNh/fh3J9WMyU6t/H2RuIQDH8h//aK63gKRv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gDzGAAAA3AAAAA8AAAAAAAAA&#10;AAAAAAAAoQIAAGRycy9kb3ducmV2LnhtbFBLBQYAAAAABAAEAPkAAACUAwAAAAA=&#10;" strokeweight="0"/>
                <v:line id="Line 36" o:spid="_x0000_s1053" style="position:absolute;flip:y;visibility:visible;mso-wrap-style:square" from="13455,22396" to="13455,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eS8YAAADcAAAADwAAAGRycy9kb3ducmV2LnhtbESPQWsCMRSE7wX/Q3iCt5qtgpWtUaRF&#10;kYIVbT309ty87i5uXpYkuum/N4WCx2FmvmFmi2gacSXna8sKnoYZCOLC6ppLBV+fq8cpCB+QNTaW&#10;ScEveVjMew8zzLXteE/XQyhFgrDPUUEVQptL6YuKDPqhbYmT92OdwZCkK6V22CW4aeQoyybSYM1p&#10;ocKWXisqzoeLUbD/eOaTW1/iOZ667e77WL4f35ZKDfpx+QIiUAz38H97oxWMswn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DHkvGAAAA3AAAAA8AAAAAAAAA&#10;AAAAAAAAoQIAAGRycy9kb3ducmV2LnhtbFBLBQYAAAAABAAEAPkAAACUAwAAAAA=&#10;" strokeweight="0"/>
                <v:line id="Line 37" o:spid="_x0000_s1054" style="position:absolute;flip:y;visibility:visible;mso-wrap-style:square" from="15963,22396" to="15963,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vosMAAADcAAAADwAAAGRycy9kb3ducmV2LnhtbERPTWsCMRC9F/ofwgjealYFW1ajSEUp&#10;hVa0evA2bsbdxc1kSaIb/31zKPT4eN+zRTSNuJPztWUFw0EGgriwuuZSweFn/fIGwgdkjY1lUvAg&#10;D4v589MMc2073tF9H0qRQtjnqKAKoc2l9EVFBv3AtsSJu1hnMCToSqkddincNHKUZRNpsObUUGFL&#10;7xUV1/3NKNh9v/LZbW7xGs/d1/Z0LD+Pq6VS/V5cTkEEiuFf/Of+0ArGWVqbzq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QL6LDAAAA3AAAAA8AAAAAAAAAAAAA&#10;AAAAoQIAAGRycy9kb3ducmV2LnhtbFBLBQYAAAAABAAEAPkAAACRAwAAAAA=&#10;" strokeweight="0"/>
                <v:line id="Line 38" o:spid="_x0000_s1055" style="position:absolute;flip:y;visibility:visible;mso-wrap-style:square" from="18472,22396" to="18472,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39" o:spid="_x0000_s1056" style="position:absolute;flip:y;visibility:visible;mso-wrap-style:square" from="20980,22396" to="20980,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cMAAADcAAAADwAAAGRycy9kb3ducmV2LnhtbERPy2oCMRTdF/yHcIXuNKOFtoxGEUUp&#10;hbb4Wri7Tq4zg5ObIYlO+vfNQujycN7TeTSNuJPztWUFo2EGgriwuuZSwWG/HryD8AFZY2OZFPyS&#10;h/ms9zTFXNuOt3TfhVKkEPY5KqhCaHMpfVGRQT+0LXHiLtYZDAm6UmqHXQo3jRxn2as0WHNqqLCl&#10;ZUXFdXczCrbfb3x2m1u8xnP39XM6lp/H1UKp535cTEAEiuFf/HB/aAUvozQ/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nDAAAA3AAAAA8AAAAAAAAAAAAA&#10;AAAAoQIAAGRycy9kb3ducmV2LnhtbFBLBQYAAAAABAAEAPkAAACRAwAAAAA=&#10;" strokeweight="0"/>
                <v:line id="Line 40" o:spid="_x0000_s1057" style="position:absolute;flip:y;visibility:visible;mso-wrap-style:square" from="23495,22396" to="23495,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Q4scAAADcAAAADwAAAGRycy9kb3ducmV2LnhtbESPT2sCMRTE70K/Q3hCb5pdC21ZjSKV&#10;llJoxX8Hb8/Nc3dx87Ik0U2/fVMo9DjMzG+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xDixwAAANwAAAAPAAAAAAAA&#10;AAAAAAAAAKECAABkcnMvZG93bnJldi54bWxQSwUGAAAAAAQABAD5AAAAlQMAAAAA&#10;" strokeweight="0"/>
                <v:line id="Line 41" o:spid="_x0000_s1058" style="position:absolute;flip:y;visibility:visible;mso-wrap-style:square" from="26003,22396" to="26003,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lcYAAADcAAAADwAAAGRycy9kb3ducmV2LnhtbESPQWsCMRSE74L/ITzBm2ZVaGVrFFFa&#10;SsEWtR56e25edxc3L0sS3fTfm0Khx2FmvmEWq2gacSPna8sKJuMMBHFhdc2lgs/j82gOwgdkjY1l&#10;UvBDHlbLfm+BubYd7+l2CKVIEPY5KqhCaHMpfVGRQT+2LXHyvq0zGJJ0pdQOuwQ3jZxm2YM0WHNa&#10;qLClTUXF5XA1Cvbvj3x2L9d4iedu9/F1Kt9O27VSw0FcP4EIFMN/+K/9qhXMJl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hjpXGAAAA3AAAAA8AAAAAAAAA&#10;AAAAAAAAoQIAAGRycy9kb3ducmV2LnhtbFBLBQYAAAAABAAEAPkAAACUAwAAAAA=&#10;" strokeweight="0"/>
                <v:line id="Line 42" o:spid="_x0000_s1059" style="position:absolute;flip:y;visibility:visible;mso-wrap-style:square" from="28511,22396" to="28511,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0rDsYAAADcAAAADwAAAGRycy9kb3ducmV2LnhtbESPQWsCMRSE7wX/Q3iCt5pVoZWtUURR&#10;SsEWtR56e25edxc3L0sS3fTfm0Khx2FmvmFmi2gacSPna8sKRsMMBHFhdc2lgs/j5nEKwgdkjY1l&#10;UvBDHhbz3sMMc2073tPtEEqRIOxzVFCF0OZS+qIig35oW+LkfVtnMCTpSqkddgluGjnOsidpsOa0&#10;UGFLq4qKy+FqFOzfn/nsttd4iedu9/F1Kt9O66VSg35cvoAIFMN/+K/9qhVMRh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Kw7GAAAA3AAAAA8AAAAAAAAA&#10;AAAAAAAAoQIAAGRycy9kb3ducmV2LnhtbFBLBQYAAAAABAAEAPkAAACUAwAAAAA=&#10;" strokeweight="0"/>
                <v:line id="Line 43" o:spid="_x0000_s1060" style="position:absolute;flip:y;visibility:visible;mso-wrap-style:square" from="31019,22396" to="31019,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SzesYAAADcAAAADwAAAGRycy9kb3ducmV2LnhtbESPQWsCMRSE7wX/Q3gFbzWrLbZsjSJK&#10;pQi2aOuht+fmdXdx87Ik0Y3/3giFHoeZ+YaZzKJpxJmcry0rGA4yEMSF1TWXCr6/3h5eQPiArLGx&#10;TAou5GE27d1NMNe24y2dd6EUCcI+RwVVCG0upS8qMugHtiVO3q91BkOSrpTaYZfgppGjLBtLgzWn&#10;hQpbWlRUHHcno2D78cwHtzrFYzx0m8+ffbneL+dK9e/j/BVEoBj+w3/td63gcfg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Es3rGAAAA3AAAAA8AAAAAAAAA&#10;AAAAAAAAoQIAAGRycy9kb3ducmV2LnhtbFBLBQYAAAAABAAEAPkAAACUAwAAAAA=&#10;" strokeweight="0"/>
                <v:line id="Line 44" o:spid="_x0000_s1061" style="position:absolute;flip:y;visibility:visible;mso-wrap-style:square" from="33528,22396" to="33528,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gW4cYAAADcAAAADwAAAGRycy9kb3ducmV2LnhtbESPQWsCMRSE7wX/Q3gFbzWrpbZsjSJK&#10;pQi2aOuht+fmdXdx87Ik0Y3/3giFHoeZ+YaZzKJpxJmcry0rGA4yEMSF1TWXCr6/3h5eQPiArLGx&#10;TAou5GE27d1NMNe24y2dd6EUCcI+RwVVCG0upS8qMugHtiVO3q91BkOSrpTaYZfgppGjLBtLgzWn&#10;hQpbWlRUHHcno2D78cwHtzrFYzx0m8+ffbneL+dK9e/j/BVEoBj+w3/td63gcfg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IFuHGAAAA3AAAAA8AAAAAAAAA&#10;AAAAAAAAoQIAAGRycy9kb3ducmV2LnhtbFBLBQYAAAAABAAEAPkAAACUAwAAAAA=&#10;" strokeweight="0"/>
                <v:line id="Line 45" o:spid="_x0000_s1062" style="position:absolute;flip:y;visibility:visible;mso-wrap-style:square" from="36042,22396" to="36042,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IlsYAAADcAAAADwAAAGRycy9kb3ducmV2LnhtbESPQWsCMRSE74X+h/AK3mrWCrZsjSJK&#10;RQQr2nro7bl53V3cvCxJdOO/N4WCx2FmvmHG02gacSHna8sKBv0MBHFhdc2lgu+vj+c3ED4ga2ws&#10;k4IreZhOHh/GmGvb8Y4u+1CKBGGfo4IqhDaX0hcVGfR92xIn79c6gyFJV0rtsEtw08iXLBtJgzWn&#10;hQpbmldUnPZno2D3+cpHtzzHUzx2m+3PoVwfFjOlek9x9g4iUAz38H97pRUMBy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iJbGAAAA3AAAAA8AAAAAAAAA&#10;AAAAAAAAoQIAAGRycy9kb3ducmV2LnhtbFBLBQYAAAAABAAEAPkAAACUAwAAAAA=&#10;" strokeweight="0"/>
                <v:line id="Line 46" o:spid="_x0000_s1063" style="position:absolute;flip:y;visibility:visible;mso-wrap-style:square" from="38550,22396" to="38550,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tDcYAAADcAAAADwAAAGRycy9kb3ducmV2LnhtbESPQWsCMRSE7wX/Q3iCt5q1QpWtUUSp&#10;SKEVtR56e25edxc3L0sS3fTfN4WCx2FmvmFmi2gacSPna8sKRsMMBHFhdc2lgs/j6+MUhA/IGhvL&#10;pOCHPCzmvYcZ5tp2vKfbIZQiQdjnqKAKoc2l9EVFBv3QtsTJ+7bOYEjSlVI77BLcNPIpy56lwZrT&#10;QoUtrSoqLoerUbD/mPDZba7xEs/d++7rVL6d1kulBv24fAERKIZ7+L+91QrGow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WLQ3GAAAA3AAAAA8AAAAAAAAA&#10;AAAAAAAAoQIAAGRycy9kb3ducmV2LnhtbFBLBQYAAAAABAAEAPkAAACUAwAAAAA=&#10;" strokeweight="0"/>
                <v:line id="Line 47" o:spid="_x0000_s1064" style="position:absolute;flip:y;visibility:visible;mso-wrap-style:square" from="41059,22396" to="41059,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m5f8MAAADcAAAADwAAAGRycy9kb3ducmV2LnhtbERPy2oCMRTdF/yHcIXuNKOFtoxGEUUp&#10;hbb4Wri7Tq4zg5ObIYlO+vfNQujycN7TeTSNuJPztWUFo2EGgriwuuZSwWG/HryD8AFZY2OZFPyS&#10;h/ms9zTFXNuOt3TfhVKkEPY5KqhCaHMpfVGRQT+0LXHiLtYZDAm6UmqHXQo3jRxn2as0WHNqqLCl&#10;ZUXFdXczCrbfb3x2m1u8xnP39XM6lp/H1UKp535cTEAEiuFf/HB/aAUvo7Q2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JuX/DAAAA3AAAAA8AAAAAAAAAAAAA&#10;AAAAoQIAAGRycy9kb3ducmV2LnhtbFBLBQYAAAAABAAEAPkAAACRAwAAAAA=&#10;" strokeweight="0"/>
                <v:line id="Line 48" o:spid="_x0000_s1065" style="position:absolute;flip:y;visibility:visible;mso-wrap-style:square" from="43567,22396" to="43567,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c5MYAAADcAAAADwAAAGRycy9kb3ducmV2LnhtbESPQWsCMRSE7wX/Q3gFbzWrhdpujSJK&#10;pQi2aOuht+fmdXdx87Ik0Y3/3giFHoeZ+YaZzKJpxJmcry0rGA4yEMSF1TWXCr6/3h6eQfiArLGx&#10;TAou5GE27d1NMNe24y2dd6EUCcI+RwVVCG0upS8qMugHtiVO3q91BkOSrpTaYZfgppGjLHuSBmtO&#10;CxW2tKioOO5ORsH2Y8wHtzrFYzx0m8+ffbneL+dK9e/j/BVEoBj+w3/td63gcf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FHOTGAAAA3AAAAA8AAAAAAAAA&#10;AAAAAAAAoQIAAGRycy9kb3ducmV2LnhtbFBLBQYAAAAABAAEAPkAAACUAwAAAAA=&#10;" strokeweight="0"/>
                <v:line id="Line 49" o:spid="_x0000_s1066" style="position:absolute;flip:y;visibility:visible;mso-wrap-style:square" from="46081,22396" to="46081,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xMMAAADcAAAADwAAAGRycy9kb3ducmV2LnhtbERPy2oCMRTdF/yHcAV3NaNCW0ajiKKU&#10;Qlt8LdxdJ9eZwcnNkEQn/ftmUejycN6zRTSNeJDztWUFo2EGgriwuuZSwfGweX4D4QOyxsYyKfgh&#10;D4t572mGubYd7+ixD6VIIexzVFCF0OZS+qIig35oW+LEXa0zGBJ0pdQOuxRuGjnOshdpsObUUGFL&#10;q4qK2/5uFOy+Xvnitvd4i5fu8/t8Kj9O66VSg35cTkEEiuFf/Od+1w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Tf8TDAAAA3AAAAA8AAAAAAAAAAAAA&#10;AAAAoQIAAGRycy9kb3ducmV2LnhtbFBLBQYAAAAABAAEAPkAAACRAwAAAAA=&#10;" strokeweight="0"/>
                <v:line id="Line 50" o:spid="_x0000_s1067" style="position:absolute;flip:y;visibility:visible;mso-wrap-style:square" from="48590,22396" to="48590,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X8YAAADcAAAADwAAAGRycy9kb3ducmV2LnhtbESPQWsCMRSE74L/ITzBm2ZVaGVrFFFa&#10;SsEWtR56e25edxc3L0sS3fTfm0Khx2FmvmEWq2gacSPna8sKJuMMBHFhdc2lgs/j82gOwgdkjY1l&#10;UvBDHlbLfm+BubYd7+l2CKVIEPY5KqhCaHMpfVGRQT+2LXHyvq0zGJJ0pdQOuwQ3jZxm2YM0WHNa&#10;qLClTUXF5XA1Cvbvj3x2L9d4iedu9/F1Kt9O27VSw0FcP4EIFMN/+K/9qhXMph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2l/GAAAA3AAAAA8AAAAAAAAA&#10;AAAAAAAAoQIAAGRycy9kb3ducmV2LnhtbFBLBQYAAAAABAAEAPkAAACUAwAAAAA=&#10;" strokeweight="0"/>
                <v:line id="Line 51" o:spid="_x0000_s1068" style="position:absolute;flip:y;visibility:visible;mso-wrap-style:square" from="51098,22396" to="51098,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EKMcAAADcAAAADwAAAGRycy9kb3ducmV2LnhtbESPT2sCMRTE70K/Q3iF3jTrFtqyGkVa&#10;WkrBiv8O3p6b5+7i5mVJopt+e1Mo9DjMzG+Y6TyaVlzJ+caygvEoA0FcWt1wpWC3fR++gPABWWNr&#10;mRT8kIf57G4wxULbntd03YRKJAj7AhXUIXSFlL6syaAf2Y44eSfrDIYkXSW1wz7BTSvzLHuSBhtO&#10;CzV29FpTed5cjIL19zMf3cclnuOxX64O++pr/7ZQ6uE+LiYgAsXwH/5rf2oFj3k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UQoxwAAANwAAAAPAAAAAAAA&#10;AAAAAAAAAKECAABkcnMvZG93bnJldi54bWxQSwUGAAAAAAQABAD5AAAAlQMAAAAA&#10;" strokeweight="0"/>
                <v:shape id="Freeform 52" o:spid="_x0000_s1069" style="position:absolute;left:7181;top:8731;width:42660;height:14021;visibility:visible;mso-wrap-style:square;v-text-anchor:top" coordsize="6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snMQA&#10;AADcAAAADwAAAGRycy9kb3ducmV2LnhtbESPT4vCMBTE74LfIbwFL6KpVVSqUURx8SCIf/D8aN62&#10;xealNFHrfvrNguBxmJnfMPNlY0rxoNoVlhUM+hEI4tTqgjMFl/O2NwXhPLLG0jIpeJGD5aLdmmOi&#10;7ZOP9Dj5TAQIuwQV5N5XiZQuzcmg69uKOHg/tjbog6wzqWt8BrgpZRxFY2mw4LCQY0XrnNLb6W4U&#10;HOLs9zbCCZ333c1gF5nva9XESnW+mtUMhKfGf8Lv9k4rGMZD+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bJzEAAAA3AAAAA8AAAAAAAAAAAAAAAAAmAIAAGRycy9k&#10;b3ducmV2LnhtbFBLBQYAAAAABAAEAPUAAACJAwAAAAA=&#10;" path="m,196r36,-3l72,193r36,-24l144,173r36,-1l216,192r36,-2l288,169,324,r36,168l396,140r36,33l468,169r36,-4l540,154r36,-26l612,196e" filled="f" strokecolor="navy" strokeweight="31e-5mm">
                  <v:path arrowok="t" o:connecttype="custom" o:connectlocs="0,1402080;250937,1380620;501874,1380620;752811,1208936;1003748,1237550;1254685,1230397;1505622,1373466;1756559,1359159;2007496,1208936;2258434,0;2509371,1201783;2760308,1001486;3011245,1237550;3262182,1208936;3513119,1180322;3764056,1101634;4014993,915644;4265930,1402080" o:connectangles="0,0,0,0,0,0,0,0,0,0,0,0,0,0,0,0,0,0"/>
                </v:shape>
                <v:shape id="Freeform 53" o:spid="_x0000_s1070" style="position:absolute;left:6972;top:22536;width:419;height:431;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A9cYA&#10;AADcAAAADwAAAGRycy9kb3ducmV2LnhtbESPQWsCMRSE7wX/Q3iCt5pVqy2rUUQtFCwWtYjHx+a5&#10;u7p5WZJU13/fFAoeh5n5hpnMGlOJKzlfWlbQ6yYgiDOrS84VfO/fn99A+ICssbJMCu7kYTZtPU0w&#10;1fbGW7ruQi4ihH2KCooQ6lRKnxVk0HdtTRy9k3UGQ5Qul9rhLcJNJftJMpIGS44LBda0KCi77H6M&#10;Ar8Oh9Nxvzm7zWr4df9cXl71dqVUp93MxyACNeER/m9/aAWD/gv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OA9cYAAADcAAAADwAAAAAAAAAAAAAAAACYAgAAZHJz&#10;L2Rvd25yZXYueG1sUEsFBgAAAAAEAAQA9QAAAIsDAAAAAA==&#10;" path="m33,l66,34,33,68,,34,33,xe" fillcolor="navy" strokecolor="navy" strokeweight="31e-5mm">
                  <v:path arrowok="t" o:connecttype="custom" o:connectlocs="20955,0;41910,21590;20955,43180;0,21590;20955,0" o:connectangles="0,0,0,0,0"/>
                </v:shape>
                <v:shape id="Freeform 54" o:spid="_x0000_s1071" style="position:absolute;left:9480;top:22320;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lbsYA&#10;AADcAAAADwAAAGRycy9kb3ducmV2LnhtbESP3WoCMRSE74W+QziF3mm2im1ZjSJqQWhR/EG8PGyO&#10;u1s3J0sSdX37RhC8HGbmG2Y4bkwlLuR8aVnBeycBQZxZXXKuYLf9bn+B8AFZY2WZFNzIw3j00hpi&#10;qu2V13TZhFxECPsUFRQh1KmUPivIoO/Ymjh6R+sMhihdLrXDa4SbSnaT5EMaLDkuFFjTtKDstDkb&#10;Bf4n7I+H7fLPLef91e13dvrU67lSb6/NZAAiUBOe4Ud7oRX0un24n4lH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8lbsYAAADcAAAADwAAAAAAAAAAAAAAAACYAgAAZHJz&#10;L2Rvd25yZXYueG1sUEsFBgAAAAAEAAQA9QAAAIsDAAAAAA==&#10;" path="m33,l66,34,33,68,,34,33,xe" fillcolor="navy" strokecolor="navy" strokeweight="31e-5mm">
                  <v:path arrowok="t" o:connecttype="custom" o:connectlocs="20955,0;41910,21590;20955,43180;0,21590;20955,0" o:connectangles="0,0,0,0,0"/>
                </v:shape>
                <v:shape id="Freeform 55" o:spid="_x0000_s1072" style="position:absolute;left:11988;top:22320;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7GcYA&#10;AADcAAAADwAAAGRycy9kb3ducmV2LnhtbESP3WoCMRSE74W+QziF3mm2Sm1ZjSJqQWhR/EG8PGyO&#10;u1s3J0sSdX37RhC8HGbmG2Y4bkwlLuR8aVnBeycBQZxZXXKuYLf9bn+B8AFZY2WZFNzIw3j00hpi&#10;qu2V13TZhFxECPsUFRQh1KmUPivIoO/Ymjh6R+sMhihdLrXDa4SbSnaTpC8NlhwXCqxpWlB22pyN&#10;Av8T9sfDdvnnlvOP1e13dvrU67lSb6/NZAAiUBOe4Ud7oRX0un24n4lH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27GcYAAADcAAAADwAAAAAAAAAAAAAAAACYAgAAZHJz&#10;L2Rvd25yZXYueG1sUEsFBgAAAAAEAAQA9QAAAIsDAAAAAA==&#10;" path="m33,l66,34,33,68,,34,33,xe" fillcolor="navy" strokecolor="navy" strokeweight="31e-5mm">
                  <v:path arrowok="t" o:connecttype="custom" o:connectlocs="20955,0;41910,21590;20955,43180;0,21590;20955,0" o:connectangles="0,0,0,0,0"/>
                </v:shape>
                <v:shape id="Freeform 56" o:spid="_x0000_s1073" style="position:absolute;left:14497;top:20605;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egsYA&#10;AADcAAAADwAAAGRycy9kb3ducmV2LnhtbESP3WoCMRSE74W+QziF3mm2SrWsRhG1ILRY/EG8PGyO&#10;u1s3J0sSdX37RhC8HGbmG2Y0aUwlLuR8aVnBeycBQZxZXXKuYLf9an+C8AFZY2WZFNzIw2T80hph&#10;qu2V13TZhFxECPsUFRQh1KmUPivIoO/Ymjh6R+sMhihdLrXDa4SbSnaTpC8NlhwXCqxpVlB22pyN&#10;Av8d9sfDdvXnVouP39vP/DTQ64VSb6/NdAgiUBOe4Ud7qRX0ugO4n4lH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EegsYAAADcAAAADwAAAAAAAAAAAAAAAACYAgAAZHJz&#10;L2Rvd25yZXYueG1sUEsFBgAAAAAEAAQA9QAAAIsDAAAAAA==&#10;" path="m33,l66,34,33,68,,34,33,xe" fillcolor="navy" strokecolor="navy" strokeweight="31e-5mm">
                  <v:path arrowok="t" o:connecttype="custom" o:connectlocs="20955,0;41910,21590;20955,43180;0,21590;20955,0" o:connectangles="0,0,0,0,0"/>
                </v:shape>
                <v:shape id="Freeform 57" o:spid="_x0000_s1074" style="position:absolute;left:17011;top:20891;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K8MMA&#10;AADcAAAADwAAAGRycy9kb3ducmV2LnhtbERPy2oCMRTdC/5DuAV3mqlSldEo4gOEFotaisvL5Doz&#10;OrkZkqjj3zeLgsvDeU/njanEnZwvLSt47yUgiDOrS84V/Bw33TEIH5A1VpZJwZM8zGft1hRTbR+8&#10;p/sh5CKGsE9RQRFCnUrps4IM+p6tiSN3ts5giNDlUjt8xHBTyX6SDKXBkmNDgTUtC8quh5tR4D/D&#10;7/l03F3cbv3x/fxaXUd6v1aq89YsJiACNeEl/ndvtYJBP66N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6K8MMAAADcAAAADwAAAAAAAAAAAAAAAACYAgAAZHJzL2Rv&#10;d25yZXYueG1sUEsFBgAAAAAEAAQA9QAAAIgDAAAAAA==&#10;" path="m33,l66,34,33,68,,34,33,xe" fillcolor="navy" strokecolor="navy" strokeweight="31e-5mm">
                  <v:path arrowok="t" o:connecttype="custom" o:connectlocs="20955,0;41910,21590;20955,43180;0,21590;20955,0" o:connectangles="0,0,0,0,0"/>
                </v:shape>
                <v:shape id="Freeform 58" o:spid="_x0000_s1075" style="position:absolute;left:19519;top:20821;width:420;height:426;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ewsYA&#10;AADcAAAADwAAAGRycy9kb3ducmV2LnhtbESP0WrCQBRE3wX/YblC3+pGW9omuoqKgT5IoWk/4JK9&#10;JsHduyG7Jmm/vlsQfBxm5gyz3o7WiJ463zhWsJgnIIhLpxuuFHx/5Y9vIHxA1mgck4If8rDdTCdr&#10;zLQb+JP6IlQiQthnqKAOoc2k9GVNFv3ctcTRO7vOYoiyq6TucIhwa+QySV6kxYbjQo0tHWoqL8XV&#10;KsiT57zfp60edqf0w5jz8fe1OSr1MBt3KxCBxnAP39rvWsHTMoX/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CewsYAAADcAAAADwAAAAAAAAAAAAAAAACYAgAAZHJz&#10;L2Rvd25yZXYueG1sUEsFBgAAAAAEAAQA9QAAAIsDAAAAAA==&#10;" path="m33,l66,34,33,67,,34,33,xe" fillcolor="navy" strokecolor="navy" strokeweight="31e-5mm">
                  <v:path arrowok="t" o:connecttype="custom" o:connectlocs="20955,0;41910,21590;20955,42545;0,21590;20955,0" o:connectangles="0,0,0,0,0"/>
                </v:shape>
                <v:shape id="Freeform 59" o:spid="_x0000_s1076" style="position:absolute;left:22028;top:22250;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QK8QA&#10;AADcAAAADwAAAGRycy9kb3ducmV2LnhtbERPXWvCMBR9H+w/hCvsbaZO3EZtlLE5EBxKrYiPl+ba&#10;djY3JYla//3yIOzxcL6zeW9acSHnG8sKRsMEBHFpdcOVgl3x/fwOwgdkja1lUnAjD/PZ40OGqbZX&#10;zumyDZWIIexTVFCH0KVS+rImg35oO+LIHa0zGCJ0ldQOrzHctPIlSV6lwYZjQ40dfdZUnrZno8Cv&#10;wv54KNa/br2YbG4/X6c3nS+Uehr0H1MQgfrwL767l1rBeBznx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ECvEAAAA3AAAAA8AAAAAAAAAAAAAAAAAmAIAAGRycy9k&#10;b3ducmV2LnhtbFBLBQYAAAAABAAEAPUAAACJAwAAAAA=&#10;" path="m33,l66,34,33,68,,34,33,xe" fillcolor="navy" strokecolor="navy" strokeweight="31e-5mm">
                  <v:path arrowok="t" o:connecttype="custom" o:connectlocs="20955,0;41910,21590;20955,43180;0,21590;20955,0" o:connectangles="0,0,0,0,0"/>
                </v:shape>
                <v:shape id="Freeform 60" o:spid="_x0000_s1077" style="position:absolute;left:24536;top:22110;width:419;height:426;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EGcUA&#10;AADcAAAADwAAAGRycy9kb3ducmV2LnhtbESP3WrCQBSE7wu+w3IKvasbf6g1uooWA16IoPUBDtlj&#10;Erp7NmTXJO3Tu4LQy2FmvmGW694a0VLjK8cKRsMEBHHudMWFgst39v4JwgdkjcYxKfglD+vV4GWJ&#10;qXYdn6g9h0JECPsUFZQh1KmUPi/Joh+6mjh6V9dYDFE2hdQNdhFujRwnyYe0WHFcKLGmr5Lyn/PN&#10;KsiSadZu57XuNof50Zjr7m9W7ZR6e+03CxCB+vAffrb3WsFkMoL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wQZxQAAANwAAAAPAAAAAAAAAAAAAAAAAJgCAABkcnMv&#10;ZG93bnJldi54bWxQSwUGAAAAAAQABAD1AAAAigMAAAAA&#10;" path="m33,l66,33,33,67,,33,33,xe" fillcolor="navy" strokecolor="navy" strokeweight="31e-5mm">
                  <v:path arrowok="t" o:connecttype="custom" o:connectlocs="20955,0;41910,20955;20955,42545;0,20955;20955,0" o:connectangles="0,0,0,0,0"/>
                </v:shape>
                <v:shape id="Freeform 61" o:spid="_x0000_s1078" style="position:absolute;left:27044;top:20605;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rx8UA&#10;AADcAAAADwAAAGRycy9kb3ducmV2LnhtbESPQWsCMRSE74L/ITyht5pVqcrWKGIVCopFLaXHx+a5&#10;u7p5WZKo6783hYLHYWa+YSazxlTiSs6XlhX0ugkI4szqknMF34fV6xiED8gaK8uk4E4eZtN2a4Kp&#10;tjfe0XUfchEh7FNUUIRQp1L6rCCDvmtr4ugdrTMYonS51A5vEW4q2U+SoTRYclwosKZFQdl5fzEK&#10;/Dr8HH8P25PbLt++7puP80jvlkq9dJr5O4hATXiG/9ufWsFg0Ie/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yvHxQAAANwAAAAPAAAAAAAAAAAAAAAAAJgCAABkcnMv&#10;ZG93bnJldi54bWxQSwUGAAAAAAQABAD1AAAAigMAAAAA&#10;" path="m33,l66,34,33,68,,34,33,xe" fillcolor="navy" strokecolor="navy" strokeweight="31e-5mm">
                  <v:path arrowok="t" o:connecttype="custom" o:connectlocs="20955,0;41910,21590;20955,43180;0,21590;20955,0" o:connectangles="0,0,0,0,0"/>
                </v:shape>
                <v:shape id="Freeform 62" o:spid="_x0000_s1079" style="position:absolute;left:29559;top:8515;width:419;height:425;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9cYA&#10;AADcAAAADwAAAGRycy9kb3ducmV2LnhtbESP3WrCQBSE7wu+w3IE7+pGU6pGV7FioBdF8OcBDtlj&#10;Etw9G7LbJO3TdwuFXg4z8w2z2Q3WiI5aXztWMJsmIIgLp2suFdyu+fMShA/IGo1jUvBFHnbb0dMG&#10;M+16PlN3CaWIEPYZKqhCaDIpfVGRRT91DXH07q61GKJsS6lb7CPcGjlPkldpsea4UGFDh4qKx+XT&#10;KsiTl7x7WzW633+sTsbcj9+L+qjUZDzs1yACDeE//Nd+1wrSNIX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E/9cYAAADcAAAADwAAAAAAAAAAAAAAAACYAgAAZHJz&#10;L2Rvd25yZXYueG1sUEsFBgAAAAAEAAQA9QAAAIsDAAAAAA==&#10;" path="m33,l66,34,33,67,,34,33,xe" fillcolor="navy" strokecolor="navy" strokeweight="31e-5mm">
                  <v:path arrowok="t" o:connecttype="custom" o:connectlocs="20955,0;41910,21590;20955,42545;0,21590;20955,0" o:connectangles="0,0,0,0,0"/>
                </v:shape>
                <v:shape id="Freeform 63" o:spid="_x0000_s1080" style="position:absolute;left:32067;top:20535;width:419;height:426;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ngcUA&#10;AADcAAAADwAAAGRycy9kb3ducmV2LnhtbESP0WrCQBRE3wv+w3KFvummKlajq2gx4EMRqn7AJXtN&#10;Qnfvhuw2Sf16Vyj0cZiZM8x621sjWmp85VjB2zgBQZw7XXGh4HrJRgsQPiBrNI5JwS952G4GL2tM&#10;tev4i9pzKESEsE9RQRlCnUrp85Is+rGriaN3c43FEGVTSN1gF+HWyEmSzKXFiuNCiTV9lJR/n3+s&#10;giyZZe1+Wetu97k8GXM73N+rg1Kvw363AhGoD//hv/ZRK5hOZ/A8E4+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KeBxQAAANwAAAAPAAAAAAAAAAAAAAAAAJgCAABkcnMv&#10;ZG93bnJldi54bWxQSwUGAAAAAAQABAD1AAAAigMAAAAA&#10;" path="m33,l66,34,33,67,,34,33,xe" fillcolor="navy" strokecolor="navy" strokeweight="31e-5mm">
                  <v:path arrowok="t" o:connecttype="custom" o:connectlocs="20955,0;41910,21590;20955,42545;0,21590;20955,0" o:connectangles="0,0,0,0,0"/>
                </v:shape>
                <v:shape id="Freeform 64" o:spid="_x0000_s1081" style="position:absolute;left:34575;top:18529;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zs8YA&#10;AADcAAAADwAAAGRycy9kb3ducmV2LnhtbESPW2sCMRSE3wv9D+EUfNNsFW1ZjSJeQKhYvCA+HjbH&#10;3a2bkyWJuv77piD0cZiZb5jRpDGVuJHzpWUF750EBHFmdcm5gsN+2f4E4QOyxsoyKXiQh8n49WWE&#10;qbZ33tJtF3IRIexTVFCEUKdS+qwgg75ja+Lona0zGKJ0udQO7xFuKtlNkoE0WHJcKLCmWUHZZXc1&#10;CvxXOJ5P+82P2yz634/1/PKhtwulWm/NdAgiUBP+w8/2Sivo9fr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azs8YAAADcAAAADwAAAAAAAAAAAAAAAACYAgAAZHJz&#10;L2Rvd25yZXYueG1sUEsFBgAAAAAEAAQA9QAAAIsDAAAAAA==&#10;" path="m33,l66,34,33,68,,34,33,xe" fillcolor="navy" strokecolor="navy" strokeweight="31e-5mm">
                  <v:path arrowok="t" o:connecttype="custom" o:connectlocs="20955,0;41910,21590;20955,43180;0,21590;20955,0" o:connectangles="0,0,0,0,0"/>
                </v:shape>
                <v:shape id="Freeform 65" o:spid="_x0000_s1082" style="position:absolute;left:37084;top:20891;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txMYA&#10;AADcAAAADwAAAGRycy9kb3ducmV2LnhtbESPW2sCMRSE34X+h3AKvtVsldqyGkW8gFCxeEF8PGyO&#10;u1s3J0sSdf33plDwcZiZb5jhuDGVuJLzpWUF750EBHFmdcm5gv1u8fYFwgdkjZVlUnAnD+PRS2uI&#10;qbY33tB1G3IRIexTVFCEUKdS+qwgg75ja+LonawzGKJ0udQObxFuKtlNkr40WHJcKLCmaUHZeXsx&#10;Cvx3OJyOu/WvW88/fu6r2flTb+ZKtV+byQBEoCY8w//tpVbQ6/Xh70w8AnL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QtxMYAAADcAAAADwAAAAAAAAAAAAAAAACYAgAAZHJz&#10;L2Rvd25yZXYueG1sUEsFBgAAAAAEAAQA9QAAAIsDAAAAAA==&#10;" path="m33,l66,34,33,68,,34,33,xe" fillcolor="navy" strokecolor="navy" strokeweight="31e-5mm">
                  <v:path arrowok="t" o:connecttype="custom" o:connectlocs="20955,0;41910,21590;20955,43180;0,21590;20955,0" o:connectangles="0,0,0,0,0"/>
                </v:shape>
                <v:shape id="Freeform 66" o:spid="_x0000_s1083" style="position:absolute;left:39598;top:20605;width:413;height:432;visibility:visible;mso-wrap-style:square;v-text-anchor:top" coordsize="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mTcUA&#10;AADcAAAADwAAAGRycy9kb3ducmV2LnhtbESPQWvCQBSE74L/YXkFb7qpgpXUVYootniJaUB6e2Rf&#10;k9Ts25BdTfz3rlDwOMzMN8xy3ZtaXKl1lWUFr5MIBHFudcWFgux7N16AcB5ZY22ZFNzIwXo1HCwx&#10;1rbjI11TX4gAYRejgtL7JpbS5SUZdBPbEAfv17YGfZBtIXWLXYCbWk6jaC4NVhwWSmxoU1J+Ti9G&#10;wTH7Obuv/elwSU7JX7rtzC65GaVGL/3HOwhPvX+G/9ufWsFs9ga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OZNxQAAANwAAAAPAAAAAAAAAAAAAAAAAJgCAABkcnMv&#10;ZG93bnJldi54bWxQSwUGAAAAAAQABAD1AAAAigMAAAAA&#10;" path="m32,l65,34,32,68,,34,32,xe" fillcolor="navy" strokecolor="navy" strokeweight="31e-5mm">
                  <v:path arrowok="t" o:connecttype="custom" o:connectlocs="20320,0;41275,21590;20320,43180;0,21590;20320,0" o:connectangles="0,0,0,0,0"/>
                </v:shape>
                <v:shape id="Freeform 67" o:spid="_x0000_s1084" style="position:absolute;left:42106;top:20320;width:419;height:431;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cLcQA&#10;AADcAAAADwAAAGRycy9kb3ducmV2LnhtbERPXWvCMBR9H+w/hCvsbaZO3EZtlLE5EBxKrYiPl+ba&#10;djY3JYla//3yIOzxcL6zeW9acSHnG8sKRsMEBHFpdcOVgl3x/fwOwgdkja1lUnAjD/PZ40OGqbZX&#10;zumyDZWIIexTVFCH0KVS+rImg35oO+LIHa0zGCJ0ldQOrzHctPIlSV6lwYZjQ40dfdZUnrZno8Cv&#10;wv54KNa/br2YbG4/X6c3nS+Uehr0H1MQgfrwL767l1rBeBzXxj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HC3EAAAA3AAAAA8AAAAAAAAAAAAAAAAAmAIAAGRycy9k&#10;b3ducmV2LnhtbFBLBQYAAAAABAAEAPUAAACJAwAAAAA=&#10;" path="m33,l66,34,33,68,,34,33,xe" fillcolor="navy" strokecolor="navy" strokeweight="31e-5mm">
                  <v:path arrowok="t" o:connecttype="custom" o:connectlocs="20955,0;41910,21590;20955,43180;0,21590;20955,0" o:connectangles="0,0,0,0,0"/>
                </v:shape>
                <v:shape id="Freeform 68" o:spid="_x0000_s1085" style="position:absolute;left:44615;top:19532;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5tsYA&#10;AADcAAAADwAAAGRycy9kb3ducmV2LnhtbESPQWsCMRSE7wX/Q3hCbzVbpdpujSLWgqBY1FJ6fGye&#10;u6ublyWJuv57Iwgeh5n5hhmOG1OJEzlfWlbw2klAEGdWl5wr+N1+v7yD8AFZY2WZFFzIw3jUehpi&#10;qu2Z13TahFxECPsUFRQh1KmUPivIoO/Ymjh6O+sMhihdLrXDc4SbSnaTpC8NlhwXCqxpWlB22ByN&#10;Ar8If7v/7WrvVrO3n8vy6zDQ65lSz+1m8gkiUBMe4Xt7rhX0eh9wOxOPgB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u5tsYAAADcAAAADwAAAAAAAAAAAAAAAACYAgAAZHJz&#10;L2Rvd25yZXYueG1sUEsFBgAAAAAEAAQA9QAAAIsDAAAAAA==&#10;" path="m33,l66,34,33,68,,34,33,xe" fillcolor="navy" strokecolor="navy" strokeweight="31e-5mm">
                  <v:path arrowok="t" o:connecttype="custom" o:connectlocs="20955,0;41910,21590;20955,43180;0,21590;20955,0" o:connectangles="0,0,0,0,0"/>
                </v:shape>
                <v:shape id="Freeform 69" o:spid="_x0000_s1086" style="position:absolute;left:47123;top:17672;width:419;height:431;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jVsMA&#10;AADcAAAADwAAAGRycy9kb3ducmV2LnhtbERPy2oCMRTdF/yHcAV3NWO1tkyNUnyAYFF8IF1eJteZ&#10;0cnNkEQd/94sCl0ezns0aUwlbuR8aVlBr5uAIM6sLjlXcNgvXj9B+ICssbJMCh7kYTJuvYww1fbO&#10;W7rtQi5iCPsUFRQh1KmUPivIoO/amjhyJ+sMhghdLrXDeww3lXxLkqE0WHJsKLCmaUHZZXc1Cvwq&#10;HE+/+/XZrefvm8fP7PKht3OlOu3m+wtEoCb8i//cS62gP4jz45l4BO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djVsMAAADcAAAADwAAAAAAAAAAAAAAAACYAgAAZHJzL2Rv&#10;d25yZXYueG1sUEsFBgAAAAAEAAQA9QAAAIgDAAAAAA==&#10;" path="m33,l66,34,33,68,,34,33,xe" fillcolor="navy" strokecolor="navy" strokeweight="31e-5mm">
                  <v:path arrowok="t" o:connecttype="custom" o:connectlocs="20955,0;41910,21590;20955,43180;0,21590;20955,0" o:connectangles="0,0,0,0,0"/>
                </v:shape>
                <v:shape id="Freeform 70" o:spid="_x0000_s1087" style="position:absolute;left:49631;top:22536;width:419;height:431;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GzccA&#10;AADcAAAADwAAAGRycy9kb3ducmV2LnhtbESPW2sCMRSE34X+h3AE3zRrtRdWoxQvUGixrBbx8bA5&#10;7m7dnCxJ1PXfm0Khj8PMfMNM562pxYWcrywrGA4SEMS51RUXCr536/4rCB+QNdaWScGNPMxnD50p&#10;ptpeOaPLNhQiQtinqKAMoUml9HlJBv3ANsTRO1pnMETpCqkdXiPc1PIxSZ6lwYrjQokNLUrKT9uz&#10;UeA/wv542G1+3Gb19HX7XJ5edLZSqtdt3yYgArXhP/zXftcKRuMh/J6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7xs3HAAAA3AAAAA8AAAAAAAAAAAAAAAAAmAIAAGRy&#10;cy9kb3ducmV2LnhtbFBLBQYAAAAABAAEAPUAAACMAwAAAAA=&#10;" path="m33,l66,34,33,68,,34,33,xe" fillcolor="navy" strokecolor="navy" strokeweight="31e-5mm">
                  <v:path arrowok="t" o:connecttype="custom" o:connectlocs="20955,0;41910,21590;20955,43180;0,21590;20955,0" o:connectangles="0,0,0,0,0"/>
                </v:shape>
                <v:rect id="Rectangle 72" o:spid="_x0000_s1088" style="position:absolute;left:3765;top:21964;width:991;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0868E1" w:rsidRDefault="000868E1">
                        <w:r>
                          <w:rPr>
                            <w:rFonts w:ascii="??" w:eastAsia="??" w:cs="??"/>
                            <w:color w:val="000000"/>
                            <w:sz w:val="28"/>
                            <w:szCs w:val="28"/>
                          </w:rPr>
                          <w:t>0</w:t>
                        </w:r>
                      </w:p>
                    </w:txbxContent>
                  </v:textbox>
                </v:rect>
                <v:rect id="Rectangle 73" o:spid="_x0000_s1089" style="position:absolute;left:2089;top:19964;width:2971;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0868E1" w:rsidRDefault="000868E1">
                        <w:r>
                          <w:rPr>
                            <w:rFonts w:ascii="??" w:eastAsia="??" w:cs="??"/>
                            <w:color w:val="000000"/>
                            <w:sz w:val="28"/>
                            <w:szCs w:val="28"/>
                          </w:rPr>
                          <w:t>200</w:t>
                        </w:r>
                      </w:p>
                    </w:txbxContent>
                  </v:textbox>
                </v:rect>
                <v:rect id="Rectangle 74" o:spid="_x0000_s1090" style="position:absolute;left:2089;top:17957;width:2971;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0868E1" w:rsidRDefault="000868E1">
                        <w:r>
                          <w:rPr>
                            <w:rFonts w:ascii="??" w:eastAsia="??" w:cs="??"/>
                            <w:color w:val="000000"/>
                            <w:sz w:val="28"/>
                            <w:szCs w:val="28"/>
                          </w:rPr>
                          <w:t>400</w:t>
                        </w:r>
                      </w:p>
                    </w:txbxContent>
                  </v:textbox>
                </v:rect>
                <v:rect id="Rectangle 75" o:spid="_x0000_s1091" style="position:absolute;left:2089;top:15881;width:2971;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0868E1" w:rsidRDefault="000868E1">
                        <w:r>
                          <w:rPr>
                            <w:rFonts w:ascii="??" w:eastAsia="??" w:cs="??"/>
                            <w:color w:val="000000"/>
                            <w:sz w:val="28"/>
                            <w:szCs w:val="28"/>
                          </w:rPr>
                          <w:t>600</w:t>
                        </w:r>
                      </w:p>
                    </w:txbxContent>
                  </v:textbox>
                </v:rect>
                <v:rect id="Rectangle 76" o:spid="_x0000_s1092" style="position:absolute;left:2089;top:13881;width:2971;height:3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0868E1" w:rsidRDefault="000868E1">
                        <w:r>
                          <w:rPr>
                            <w:rFonts w:ascii="??" w:eastAsia="??" w:cs="??"/>
                            <w:color w:val="000000"/>
                            <w:sz w:val="28"/>
                            <w:szCs w:val="28"/>
                          </w:rPr>
                          <w:t>800</w:t>
                        </w:r>
                      </w:p>
                    </w:txbxContent>
                  </v:textbox>
                </v:rect>
                <v:rect id="Rectangle 77" o:spid="_x0000_s1093" style="position:absolute;left:700;top:11874;width:4363;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0868E1" w:rsidRDefault="000868E1">
                        <w:r>
                          <w:rPr>
                            <w:rFonts w:ascii="??" w:eastAsia="??" w:cs="??"/>
                            <w:color w:val="000000"/>
                            <w:sz w:val="28"/>
                            <w:szCs w:val="28"/>
                          </w:rPr>
                          <w:t>1</w:t>
                        </w:r>
                        <w:r>
                          <w:rPr>
                            <w:rFonts w:asciiTheme="minorHAnsi" w:eastAsia="??" w:hAnsiTheme="minorHAnsi" w:cs="??"/>
                            <w:color w:val="000000"/>
                            <w:sz w:val="28"/>
                            <w:szCs w:val="28"/>
                            <w:lang w:val="ru-RU"/>
                          </w:rPr>
                          <w:t xml:space="preserve"> </w:t>
                        </w:r>
                        <w:r>
                          <w:rPr>
                            <w:rFonts w:ascii="??" w:eastAsia="??" w:cs="??"/>
                            <w:color w:val="000000"/>
                            <w:sz w:val="28"/>
                            <w:szCs w:val="28"/>
                          </w:rPr>
                          <w:t>000</w:t>
                        </w:r>
                      </w:p>
                    </w:txbxContent>
                  </v:textbox>
                </v:rect>
                <v:rect id="Rectangle 78" o:spid="_x0000_s1094" style="position:absolute;left:700;top:9874;width:4363;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0868E1" w:rsidRDefault="000868E1">
                        <w:r>
                          <w:rPr>
                            <w:rFonts w:ascii="??" w:eastAsia="??" w:cs="??"/>
                            <w:color w:val="000000"/>
                            <w:sz w:val="28"/>
                            <w:szCs w:val="28"/>
                          </w:rPr>
                          <w:t>1</w:t>
                        </w:r>
                        <w:r>
                          <w:rPr>
                            <w:rFonts w:asciiTheme="minorHAnsi" w:eastAsia="??" w:hAnsiTheme="minorHAnsi" w:cs="??"/>
                            <w:color w:val="000000"/>
                            <w:sz w:val="28"/>
                            <w:szCs w:val="28"/>
                            <w:lang w:val="ru-RU"/>
                          </w:rPr>
                          <w:t xml:space="preserve"> </w:t>
                        </w:r>
                        <w:r>
                          <w:rPr>
                            <w:rFonts w:ascii="??" w:eastAsia="??" w:cs="??"/>
                            <w:color w:val="000000"/>
                            <w:sz w:val="28"/>
                            <w:szCs w:val="28"/>
                          </w:rPr>
                          <w:t>200</w:t>
                        </w:r>
                      </w:p>
                    </w:txbxContent>
                  </v:textbox>
                </v:rect>
                <v:rect id="Rectangle 79" o:spid="_x0000_s1095" style="position:absolute;left:700;top:7797;width:4363;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0868E1" w:rsidRDefault="000868E1">
                        <w:r>
                          <w:rPr>
                            <w:rFonts w:ascii="??" w:eastAsia="??" w:cs="??"/>
                            <w:color w:val="000000"/>
                            <w:sz w:val="28"/>
                            <w:szCs w:val="28"/>
                          </w:rPr>
                          <w:t>1</w:t>
                        </w:r>
                        <w:r>
                          <w:rPr>
                            <w:rFonts w:asciiTheme="minorHAnsi" w:eastAsia="??" w:hAnsiTheme="minorHAnsi" w:cs="??"/>
                            <w:color w:val="000000"/>
                            <w:sz w:val="28"/>
                            <w:szCs w:val="28"/>
                            <w:lang w:val="ru-RU"/>
                          </w:rPr>
                          <w:t xml:space="preserve"> </w:t>
                        </w:r>
                        <w:r>
                          <w:rPr>
                            <w:rFonts w:ascii="??" w:eastAsia="??" w:cs="??"/>
                            <w:color w:val="000000"/>
                            <w:sz w:val="28"/>
                            <w:szCs w:val="28"/>
                          </w:rPr>
                          <w:t>400</w:t>
                        </w:r>
                      </w:p>
                    </w:txbxContent>
                  </v:textbox>
                </v:rect>
                <v:rect id="Rectangle 80" o:spid="_x0000_s1096" style="position:absolute;left:700;top:5797;width:4363;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0868E1" w:rsidRDefault="000868E1">
                        <w:r>
                          <w:rPr>
                            <w:rFonts w:ascii="??" w:eastAsia="??" w:cs="??"/>
                            <w:color w:val="000000"/>
                            <w:sz w:val="28"/>
                            <w:szCs w:val="28"/>
                          </w:rPr>
                          <w:t>1</w:t>
                        </w:r>
                        <w:r>
                          <w:rPr>
                            <w:rFonts w:asciiTheme="minorHAnsi" w:eastAsia="??" w:hAnsiTheme="minorHAnsi" w:cs="??"/>
                            <w:color w:val="000000"/>
                            <w:sz w:val="28"/>
                            <w:szCs w:val="28"/>
                            <w:lang w:val="ru-RU"/>
                          </w:rPr>
                          <w:t xml:space="preserve"> </w:t>
                        </w:r>
                        <w:r>
                          <w:rPr>
                            <w:rFonts w:ascii="??" w:eastAsia="??" w:cs="??"/>
                            <w:color w:val="000000"/>
                            <w:sz w:val="28"/>
                            <w:szCs w:val="28"/>
                          </w:rPr>
                          <w:t>600</w:t>
                        </w:r>
                      </w:p>
                    </w:txbxContent>
                  </v:textbox>
                </v:rect>
                <v:rect id="Rectangle 81" o:spid="_x0000_s1097" style="position:absolute;left:5946;top:23895;width:231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0868E1" w:rsidRDefault="000868E1" w:rsidP="0058456B">
                        <w:r>
                          <w:rPr>
                            <w:color w:val="000000"/>
                            <w:sz w:val="16"/>
                            <w:szCs w:val="16"/>
                            <w:lang w:val="ru-RU"/>
                          </w:rPr>
                          <w:t>Март</w:t>
                        </w:r>
                      </w:p>
                    </w:txbxContent>
                  </v:textbox>
                </v:rect>
                <v:rect id="Rectangle 82" o:spid="_x0000_s1098" style="position:absolute;left:6124;top:25330;width:203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0868E1" w:rsidRPr="0058456B" w:rsidRDefault="000868E1" w:rsidP="0058456B">
                        <w:pPr>
                          <w:rPr>
                            <w:lang w:val="ru-RU"/>
                          </w:rPr>
                        </w:pPr>
                        <w:r>
                          <w:rPr>
                            <w:color w:val="000000"/>
                            <w:sz w:val="16"/>
                            <w:szCs w:val="16"/>
                          </w:rPr>
                          <w:t>2007</w:t>
                        </w:r>
                      </w:p>
                    </w:txbxContent>
                  </v:textbox>
                </v:rect>
                <v:rect id="Rectangle 83" o:spid="_x0000_s1099" style="position:absolute;left:8683;top:23895;width:204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0868E1" w:rsidRDefault="000868E1" w:rsidP="0058456B">
                        <w:r>
                          <w:rPr>
                            <w:color w:val="000000"/>
                            <w:sz w:val="16"/>
                            <w:szCs w:val="16"/>
                            <w:lang w:val="ru-RU"/>
                          </w:rPr>
                          <w:t>Апр.</w:t>
                        </w:r>
                      </w:p>
                    </w:txbxContent>
                  </v:textbox>
                </v:rect>
                <v:rect id="Rectangle 85" o:spid="_x0000_s1100" style="position:absolute;left:11051;top:23904;width:2248;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OisUA&#10;AADcAAAADwAAAGRycy9kb3ducmV2LnhtbESPQWvCQBSE74X+h+UVeim6UVE0ukoRhB4EMfZQb4/s&#10;MxubfRuyW5P6611B8DjMzDfMYtXZSlyo8aVjBYN+AoI4d7rkQsH3YdObgvABWWPlmBT8k4fV8vVl&#10;gal2Le/pkoVCRAj7FBWYEOpUSp8bsuj7riaO3sk1FkOUTSF1g22E20oOk2QiLZYcFwzWtDaU/2Z/&#10;VsFm91MSX+X+YzZt3TkfHjOzrZV6f+s+5yACdeEZfrS/tILRe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Y6KxQAAANwAAAAPAAAAAAAAAAAAAAAAAJgCAABkcnMv&#10;ZG93bnJldi54bWxQSwUGAAAAAAQABAD1AAAAigMAAAAA&#10;" filled="f" stroked="f">
                  <v:textbox style="mso-fit-shape-to-text:t" inset="0,0,0,0">
                    <w:txbxContent>
                      <w:p w:rsidR="000868E1" w:rsidRPr="0058456B" w:rsidRDefault="000868E1" w:rsidP="0058456B">
                        <w:pPr>
                          <w:rPr>
                            <w:lang w:val="ru-RU"/>
                          </w:rPr>
                        </w:pPr>
                        <w:r>
                          <w:rPr>
                            <w:color w:val="000000"/>
                            <w:sz w:val="16"/>
                            <w:szCs w:val="16"/>
                            <w:lang w:val="ru-RU"/>
                          </w:rPr>
                          <w:t>Май</w:t>
                        </w:r>
                      </w:p>
                    </w:txbxContent>
                  </v:textbox>
                </v:rect>
                <v:rect id="Rectangle 86" o:spid="_x0000_s1101" style="position:absolute;left:11061;top:25330;width:2238;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rEcYA&#10;AADcAAAADwAAAGRycy9kb3ducmV2LnhtbESPQWvCQBSE74X+h+UVvBTd1GL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UrEcYAAADcAAAADwAAAAAAAAAAAAAAAACYAgAAZHJz&#10;L2Rvd25yZXYueG1sUEsFBgAAAAAEAAQA9QAAAIsDAAAAAA==&#10;" filled="f" stroked="f">
                  <v:textbox style="mso-fit-shape-to-text:t" inset="0,0,0,0">
                    <w:txbxContent>
                      <w:p w:rsidR="000868E1" w:rsidRDefault="000868E1">
                        <w:r>
                          <w:rPr>
                            <w:color w:val="000000"/>
                            <w:sz w:val="16"/>
                            <w:szCs w:val="16"/>
                          </w:rPr>
                          <w:t>2007</w:t>
                        </w:r>
                      </w:p>
                    </w:txbxContent>
                  </v:textbox>
                </v:rect>
                <v:rect id="Rectangle 87" o:spid="_x0000_s1102" style="position:absolute;left:13457;top:23895;width:250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0868E1" w:rsidRDefault="000868E1" w:rsidP="00D36499">
                        <w:r>
                          <w:rPr>
                            <w:color w:val="000000"/>
                            <w:sz w:val="16"/>
                            <w:szCs w:val="16"/>
                            <w:lang w:val="ru-RU"/>
                          </w:rPr>
                          <w:t>Июнь</w:t>
                        </w:r>
                      </w:p>
                    </w:txbxContent>
                  </v:textbox>
                </v:rect>
                <v:rect id="Rectangle 88" o:spid="_x0000_s1103" style="position:absolute;left:13417;top:25330;width:2383;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rsidR="000868E1" w:rsidRDefault="000868E1">
                        <w:r>
                          <w:rPr>
                            <w:color w:val="000000"/>
                            <w:sz w:val="16"/>
                            <w:szCs w:val="16"/>
                          </w:rPr>
                          <w:t>2007</w:t>
                        </w:r>
                      </w:p>
                    </w:txbxContent>
                  </v:textbox>
                </v:rect>
                <v:rect id="Rectangle 89" o:spid="_x0000_s1104" style="position:absolute;left:16105;top:23904;width:2706;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52MMA&#10;AADcAAAADwAAAGRycy9kb3ducmV2LnhtbERPz2vCMBS+D/wfwhN2GWuqgnTVKCIIOwyG3Q56eyTP&#10;plvzUppou/315jDY8eP7vd6OrhU36kPjWcEsy0EQa28arhV8fhyeCxAhIhtsPZOCHwqw3Uwe1lga&#10;P/CRblWsRQrhUKICG2NXShm0JYch8x1x4i6+dxgT7GtpehxSuGvlPM+X0mHDqcFiR3tL+ru6OgWH&#10;91ND/CuPTy/F4L/0/FzZt06px+m4W4GINMZ/8Z/71ShYLNP8dC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B52MMAAADcAAAADwAAAAAAAAAAAAAAAACYAgAAZHJzL2Rv&#10;d25yZXYueG1sUEsFBgAAAAAEAAQA9QAAAIgDAAAAAA==&#10;" filled="f" stroked="f">
                  <v:textbox style="mso-fit-shape-to-text:t" inset="0,0,0,0">
                    <w:txbxContent>
                      <w:p w:rsidR="000868E1" w:rsidRDefault="000868E1" w:rsidP="00D36499">
                        <w:r>
                          <w:rPr>
                            <w:color w:val="000000"/>
                            <w:sz w:val="16"/>
                            <w:szCs w:val="16"/>
                            <w:lang w:val="ru-RU"/>
                          </w:rPr>
                          <w:t>Июль</w:t>
                        </w:r>
                      </w:p>
                    </w:txbxContent>
                  </v:textbox>
                </v:rect>
                <v:rect id="Rectangle 90" o:spid="_x0000_s1105" style="position:absolute;left:16084;top:25330;width:2311;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cQ8UA&#10;AADcAAAADwAAAGRycy9kb3ducmV2LnhtbESPQWvCQBSE7wX/w/IEL6IbLYhGVxFB6EEopj3o7ZF9&#10;ZqPZtyG7NdFf3y0IPQ4z8w2z2nS2EndqfOlYwWScgCDOnS65UPD9tR/NQfiArLFyTAoe5GGz7r2t&#10;MNWu5SPds1CICGGfogITQp1K6XNDFv3Y1cTRu7jGYoiyKaRusI1wW8lpksykxZLjgsGadobyW/Zj&#10;Few/TyXxUx6Hi3nrrvn0nJlDrdSg322XIAJ14T/8an9oBe+zC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NxDxQAAANwAAAAPAAAAAAAAAAAAAAAAAJgCAABkcnMv&#10;ZG93bnJldi54bWxQSwUGAAAAAAQABAD1AAAAigMAAAAA&#10;" filled="f" stroked="f">
                  <v:textbox style="mso-fit-shape-to-text:t" inset="0,0,0,0">
                    <w:txbxContent>
                      <w:p w:rsidR="000868E1" w:rsidRDefault="000868E1">
                        <w:r>
                          <w:rPr>
                            <w:color w:val="000000"/>
                            <w:sz w:val="16"/>
                            <w:szCs w:val="16"/>
                          </w:rPr>
                          <w:t>2007</w:t>
                        </w:r>
                      </w:p>
                    </w:txbxContent>
                  </v:textbox>
                </v:rect>
                <v:rect id="Rectangle 91" o:spid="_x0000_s1106" style="position:absolute;left:18891;top:23895;width:188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0868E1" w:rsidRPr="000868E1" w:rsidRDefault="000868E1" w:rsidP="000868E1">
                        <w:pPr>
                          <w:rPr>
                            <w:lang w:val="en-US"/>
                          </w:rPr>
                        </w:pPr>
                        <w:r>
                          <w:rPr>
                            <w:color w:val="000000"/>
                            <w:sz w:val="16"/>
                            <w:szCs w:val="16"/>
                            <w:lang w:val="ru-RU"/>
                          </w:rPr>
                          <w:t>Авг.</w:t>
                        </w:r>
                      </w:p>
                    </w:txbxContent>
                  </v:textbox>
                </v:rect>
                <v:rect id="Rectangle 92" o:spid="_x0000_s1107" style="position:absolute;left:18592;top:25330;width:2508;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r8UA&#10;AADcAAAADwAAAGRycy9kb3ducmV2LnhtbESPQWvCQBSE7wX/w/KEXkQ3VZCYuooIQg+CGD20t0f2&#10;NRvNvg3ZrYn++m5B6HGYmW+Y5bq3tbhR6yvHCt4mCQjiwumKSwXn026cgvABWWPtmBTcycN6NXhZ&#10;YqZdx0e65aEUEcI+QwUmhCaT0heGLPqJa4ij9+1aiyHKtpS6xS7CbS2nSTKXFiuOCwYb2hoqrvmP&#10;VbA7fFbED3kcLdLOXYrpV272jVKvw37zDiJQH/7Dz/aHVjCbz+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uevxQAAANwAAAAPAAAAAAAAAAAAAAAAAJgCAABkcnMv&#10;ZG93bnJldi54bWxQSwUGAAAAAAQABAD1AAAAigMAAAAA&#10;" filled="f" stroked="f">
                  <v:textbox style="mso-fit-shape-to-text:t" inset="0,0,0,0">
                    <w:txbxContent>
                      <w:p w:rsidR="000868E1" w:rsidRDefault="000868E1">
                        <w:r>
                          <w:rPr>
                            <w:color w:val="000000"/>
                            <w:sz w:val="16"/>
                            <w:szCs w:val="16"/>
                          </w:rPr>
                          <w:t>2007</w:t>
                        </w:r>
                      </w:p>
                    </w:txbxContent>
                  </v:textbox>
                </v:rect>
                <v:rect id="Rectangle 93" o:spid="_x0000_s1108" style="position:absolute;left:21151;top:23895;width:237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0868E1" w:rsidRDefault="000868E1" w:rsidP="000868E1">
                        <w:r>
                          <w:rPr>
                            <w:color w:val="000000"/>
                            <w:sz w:val="16"/>
                            <w:szCs w:val="16"/>
                            <w:lang w:val="ru-RU"/>
                          </w:rPr>
                          <w:t>Сент.</w:t>
                        </w:r>
                      </w:p>
                    </w:txbxContent>
                  </v:textbox>
                </v:rect>
                <v:rect id="Rectangle 94" o:spid="_x0000_s1109" style="position:absolute;left:21259;top:25330;width:226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aQMUA&#10;AADcAAAADwAAAGRycy9kb3ducmV2LnhtbESPQWvCQBSE74X+h+UVeim6UVE0ukoRhB4EMfZQb4/s&#10;MxubfRuyW5P6611B8DjMzDfMYtXZSlyo8aVjBYN+AoI4d7rkQsH3YdObgvABWWPlmBT8k4fV8vVl&#10;gal2Le/pkoVCRAj7FBWYEOpUSp8bsuj7riaO3sk1FkOUTSF1g22E20oOk2QiLZYcFwzWtDaU/2Z/&#10;VsFm91MSX+X+YzZt3TkfHjOzrZV6f+s+5yACdeEZfrS/tILRZA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9pAxQAAANwAAAAPAAAAAAAAAAAAAAAAAJgCAABkcnMv&#10;ZG93bnJldi54bWxQSwUGAAAAAAQABAD1AAAAigMAAAAA&#10;" filled="f" stroked="f">
                  <v:textbox style="mso-fit-shape-to-text:t" inset="0,0,0,0">
                    <w:txbxContent>
                      <w:p w:rsidR="000868E1" w:rsidRDefault="000868E1">
                        <w:r>
                          <w:rPr>
                            <w:color w:val="000000"/>
                            <w:sz w:val="16"/>
                            <w:szCs w:val="16"/>
                          </w:rPr>
                          <w:t>2007</w:t>
                        </w:r>
                      </w:p>
                    </w:txbxContent>
                  </v:textbox>
                </v:rect>
                <v:rect id="Rectangle 95" o:spid="_x0000_s1110" style="position:absolute;left:23818;top:23895;width:1930;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0868E1" w:rsidRDefault="000868E1" w:rsidP="000868E1">
                        <w:r>
                          <w:rPr>
                            <w:color w:val="000000"/>
                            <w:sz w:val="16"/>
                            <w:szCs w:val="16"/>
                            <w:lang w:val="ru-RU"/>
                          </w:rPr>
                          <w:t>Окт.</w:t>
                        </w:r>
                      </w:p>
                    </w:txbxContent>
                  </v:textbox>
                </v:rect>
                <v:rect id="Rectangle 96" o:spid="_x0000_s1111" style="position:absolute;left:23694;top:25330;width:203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0868E1" w:rsidRDefault="000868E1">
                        <w:r>
                          <w:rPr>
                            <w:color w:val="000000"/>
                            <w:sz w:val="16"/>
                            <w:szCs w:val="16"/>
                          </w:rPr>
                          <w:t>2007</w:t>
                        </w:r>
                      </w:p>
                    </w:txbxContent>
                  </v:textbox>
                </v:rect>
                <v:rect id="Rectangle 97" o:spid="_x0000_s1112" style="position:absolute;left:25945;top:23895;width:2483;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0868E1" w:rsidRDefault="000868E1" w:rsidP="000868E1">
                        <w:r>
                          <w:rPr>
                            <w:color w:val="000000"/>
                            <w:sz w:val="16"/>
                            <w:szCs w:val="16"/>
                            <w:lang w:val="ru-RU"/>
                          </w:rPr>
                          <w:t>Нояб.</w:t>
                        </w:r>
                      </w:p>
                    </w:txbxContent>
                  </v:textbox>
                </v:rect>
                <v:rect id="Rectangle 98" o:spid="_x0000_s1113" style="position:absolute;left:26123;top:25330;width:2229;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QRc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n1Qb+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rQRcYAAADcAAAADwAAAAAAAAAAAAAAAACYAgAAZHJz&#10;L2Rvd25yZXYueG1sUEsFBgAAAAAEAAQA9QAAAIsDAAAAAA==&#10;" filled="f" stroked="f">
                  <v:textbox style="mso-fit-shape-to-text:t" inset="0,0,0,0">
                    <w:txbxContent>
                      <w:p w:rsidR="000868E1" w:rsidRDefault="000868E1">
                        <w:r>
                          <w:rPr>
                            <w:color w:val="000000"/>
                            <w:sz w:val="16"/>
                            <w:szCs w:val="16"/>
                          </w:rPr>
                          <w:t>2007</w:t>
                        </w:r>
                      </w:p>
                    </w:txbxContent>
                  </v:textbox>
                </v:rect>
                <v:rect id="Rectangle 99" o:spid="_x0000_s1114" style="position:absolute;left:28851;top:23895;width:189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0868E1" w:rsidRDefault="000868E1" w:rsidP="000868E1">
                        <w:r>
                          <w:rPr>
                            <w:color w:val="000000"/>
                            <w:sz w:val="16"/>
                            <w:szCs w:val="16"/>
                            <w:lang w:val="ru-RU"/>
                          </w:rPr>
                          <w:t>Дек.</w:t>
                        </w:r>
                      </w:p>
                    </w:txbxContent>
                  </v:textbox>
                </v:rect>
                <v:rect id="Rectangle 100" o:spid="_x0000_s1115" style="position:absolute;left:28631;top:25330;width:203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0868E1" w:rsidRDefault="000868E1">
                        <w:r>
                          <w:rPr>
                            <w:color w:val="000000"/>
                            <w:sz w:val="16"/>
                            <w:szCs w:val="16"/>
                          </w:rPr>
                          <w:t>2007</w:t>
                        </w:r>
                      </w:p>
                    </w:txbxContent>
                  </v:textbox>
                </v:rect>
                <v:rect id="Rectangle 101" o:spid="_x0000_s1116" style="position:absolute;left:31181;top:23895;width:195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0868E1" w:rsidRDefault="000868E1" w:rsidP="000868E1">
                        <w:r>
                          <w:rPr>
                            <w:color w:val="000000"/>
                            <w:sz w:val="16"/>
                            <w:szCs w:val="16"/>
                            <w:lang w:val="ru-RU"/>
                          </w:rPr>
                          <w:t>Янв.</w:t>
                        </w:r>
                      </w:p>
                    </w:txbxContent>
                  </v:textbox>
                </v:rect>
                <v:rect id="Rectangle 102" o:spid="_x0000_s1117" style="position:absolute;left:30981;top:25330;width:2228;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xcsUA&#10;AADcAAAADwAAAGRycy9kb3ducmV2LnhtbESPQWvCQBSE74X+h+UVvBTdVKHV6CpFEDwIYuxBb4/s&#10;M5s2+zZkVxP99a5Q8DjMzDfMbNHZSlyo8aVjBR+DBARx7nTJhYKf/ao/BuEDssbKMSm4kofF/PVl&#10;hql2Le/okoVCRAj7FBWYEOpUSp8bsugHriaO3sk1FkOUTSF1g22E20oOk+RTWiw5LhisaWko/8vO&#10;VsFqeyiJb3L3Phm37jcfHjOzqZXqvXXfUxCBuvAM/7fXWsHoa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3FyxQAAANwAAAAPAAAAAAAAAAAAAAAAAJgCAABkcnMv&#10;ZG93bnJldi54bWxQSwUGAAAAAAQABAD1AAAAigMAAAAA&#10;" filled="f" stroked="f">
                  <v:textbox style="mso-fit-shape-to-text:t" inset="0,0,0,0">
                    <w:txbxContent>
                      <w:p w:rsidR="000868E1" w:rsidRDefault="000868E1">
                        <w:r>
                          <w:rPr>
                            <w:color w:val="000000"/>
                            <w:sz w:val="16"/>
                            <w:szCs w:val="16"/>
                          </w:rPr>
                          <w:t>2008</w:t>
                        </w:r>
                      </w:p>
                    </w:txbxContent>
                  </v:textbox>
                </v:rect>
                <v:rect id="Rectangle 103" o:spid="_x0000_s1118" style="position:absolute;left:33460;top:23895;width:249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0868E1" w:rsidRDefault="000868E1" w:rsidP="000868E1">
                        <w:r>
                          <w:rPr>
                            <w:color w:val="000000"/>
                            <w:sz w:val="16"/>
                            <w:szCs w:val="16"/>
                            <w:lang w:val="ru-RU"/>
                          </w:rPr>
                          <w:t>Февр.</w:t>
                        </w:r>
                      </w:p>
                    </w:txbxContent>
                  </v:textbox>
                </v:rect>
                <v:rect id="Rectangle 104" o:spid="_x0000_s1119" style="position:absolute;left:33568;top:25330;width:238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MncYA&#10;AADcAAAADwAAAGRycy9kb3ducmV2LnhtbESPQWvCQBSE74X+h+UVvBTd1GLV1FWKIPQgiKkHvT2y&#10;r9lo9m3Ibk3qr3cFweMwM98ws0VnK3GmxpeOFbwNEhDEudMlFwp2P6v+BIQPyBorx6Tgnzws5s9P&#10;M0y1a3lL5ywUIkLYp6jAhFCnUvrckEU/cDVx9H5dYzFE2RRSN9hGuK3kMEk+pMWS44LBmpaG8lP2&#10;ZxWsNvuS+CK3r9NJ64758JCZda1U76X7+gQRqAuP8L39rRW8j0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5MncYAAADcAAAADwAAAAAAAAAAAAAAAACYAgAAZHJz&#10;L2Rvd25yZXYueG1sUEsFBgAAAAAEAAQA9QAAAIsDAAAAAA==&#10;" filled="f" stroked="f">
                  <v:textbox style="mso-fit-shape-to-text:t" inset="0,0,0,0">
                    <w:txbxContent>
                      <w:p w:rsidR="000868E1" w:rsidRDefault="000868E1">
                        <w:r>
                          <w:rPr>
                            <w:color w:val="000000"/>
                            <w:sz w:val="16"/>
                            <w:szCs w:val="16"/>
                          </w:rPr>
                          <w:t>2008</w:t>
                        </w:r>
                      </w:p>
                    </w:txbxContent>
                  </v:textbox>
                </v:rect>
                <v:rect id="Rectangle 105" o:spid="_x0000_s1120" style="position:absolute;left:36223;top:23895;width:231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0868E1" w:rsidRDefault="000868E1" w:rsidP="000868E1">
                        <w:r>
                          <w:rPr>
                            <w:color w:val="000000"/>
                            <w:sz w:val="16"/>
                            <w:szCs w:val="16"/>
                            <w:lang w:val="ru-RU"/>
                          </w:rPr>
                          <w:t>Март</w:t>
                        </w:r>
                      </w:p>
                    </w:txbxContent>
                  </v:textbox>
                </v:rect>
                <v:rect id="Rectangle 106" o:spid="_x0000_s1121" style="position:absolute;left:36242;top:25330;width:2229;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3ccYA&#10;AADcAAAADwAAAGRycy9kb3ducmV2LnhtbESPT2vCQBTE74V+h+UVeim6UcE/0VWKIPQgiLGHentk&#10;n9nY7NuQ3ZrUT+8KgsdhZn7DLFadrcSFGl86VjDoJyCIc6dLLhR8Hza9KQgfkDVWjknBP3lYLV9f&#10;Fphq1/KeLlkoRISwT1GBCaFOpfS5IYu+72ri6J1cYzFE2RRSN9hGuK3kMEnG0mLJccFgTWtD+W/2&#10;ZxVsdj8l8VXuP2bT1p3z4TEz21qp97fucw4iUBee4Uf7SysYTS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3ccYAAADcAAAADwAAAAAAAAAAAAAAAACYAgAAZHJz&#10;L2Rvd25yZXYueG1sUEsFBgAAAAAEAAQA9QAAAIsDAAAAAA==&#10;" filled="f" stroked="f">
                  <v:textbox style="mso-fit-shape-to-text:t" inset="0,0,0,0">
                    <w:txbxContent>
                      <w:p w:rsidR="000868E1" w:rsidRDefault="000868E1">
                        <w:r>
                          <w:rPr>
                            <w:color w:val="000000"/>
                            <w:sz w:val="16"/>
                            <w:szCs w:val="16"/>
                          </w:rPr>
                          <w:t>2008</w:t>
                        </w:r>
                      </w:p>
                    </w:txbxContent>
                  </v:textbox>
                </v:rect>
                <v:rect id="Rectangle 107" o:spid="_x0000_s1122" style="position:absolute;left:38880;top:23895;width:204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0868E1" w:rsidRDefault="000868E1" w:rsidP="000868E1">
                        <w:r>
                          <w:rPr>
                            <w:color w:val="000000"/>
                            <w:sz w:val="16"/>
                            <w:szCs w:val="16"/>
                            <w:lang w:val="ru-RU"/>
                          </w:rPr>
                          <w:t>Апр.</w:t>
                        </w:r>
                      </w:p>
                    </w:txbxContent>
                  </v:textbox>
                </v:rect>
                <v:rect id="Rectangle 108" o:spid="_x0000_s1123" style="position:absolute;left:38591;top:25330;width:2413;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GmMUA&#10;AADcAAAADwAAAGRycy9kb3ducmV2LnhtbESPQWvCQBSE74X+h+UVeim6UcFqdJUiCD0IYuxBb4/s&#10;MxubfRuyW5P6611B8DjMzDfMfNnZSlyo8aVjBYN+AoI4d7rkQsHPft2bgPABWWPlmBT8k4fl4vVl&#10;jql2Le/okoVCRAj7FBWYEOpUSp8bsuj7riaO3sk1FkOUTSF1g22E20oOk2QsLZYcFwzWtDKU/2Z/&#10;VsF6eyiJr3L3MZ207pwPj5nZ1Eq9v3VfMxCBuvAMP9rfWsHocw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0aYxQAAANwAAAAPAAAAAAAAAAAAAAAAAJgCAABkcnMv&#10;ZG93bnJldi54bWxQSwUGAAAAAAQABAD1AAAAigMAAAAA&#10;" filled="f" stroked="f">
                  <v:textbox style="mso-fit-shape-to-text:t" inset="0,0,0,0">
                    <w:txbxContent>
                      <w:p w:rsidR="000868E1" w:rsidRDefault="000868E1">
                        <w:r>
                          <w:rPr>
                            <w:color w:val="000000"/>
                            <w:sz w:val="16"/>
                            <w:szCs w:val="16"/>
                          </w:rPr>
                          <w:t>2008</w:t>
                        </w:r>
                      </w:p>
                    </w:txbxContent>
                  </v:textbox>
                </v:rect>
                <v:rect id="Rectangle 109" o:spid="_x0000_s1124" style="position:absolute;left:41249;top:23904;width:2051;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fIsIA&#10;AADcAAAADwAAAGRycy9kb3ducmV2LnhtbERPz2vCMBS+D/wfwhO8DE2nMGo1igyEHQSxetDbo3k2&#10;1ealNJnt9tebg7Djx/d7ue5tLR7U+sqxgo9JAoK4cLriUsHpuB2nIHxA1lg7JgW/5GG9GrwtMdOu&#10;4wM98lCKGMI+QwUmhCaT0heGLPqJa4gjd3WtxRBhW0rdYhfDbS2nSfIpLVYcGww29GWouOc/VsF2&#10;f66I/+ThfZ527lZML7nZNUqNhv1mASJQH/7FL/e3VjBL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J8iwgAAANwAAAAPAAAAAAAAAAAAAAAAAJgCAABkcnMvZG93&#10;bnJldi54bWxQSwUGAAAAAAQABAD1AAAAhwMAAAAA&#10;" filled="f" stroked="f">
                  <v:textbox style="mso-fit-shape-to-text:t" inset="0,0,0,0">
                    <w:txbxContent>
                      <w:p w:rsidR="000868E1" w:rsidRDefault="000868E1" w:rsidP="000868E1">
                        <w:r>
                          <w:rPr>
                            <w:color w:val="000000"/>
                            <w:sz w:val="16"/>
                            <w:szCs w:val="16"/>
                            <w:lang w:val="ru-RU"/>
                          </w:rPr>
                          <w:t>Май</w:t>
                        </w:r>
                      </w:p>
                    </w:txbxContent>
                  </v:textbox>
                </v:rect>
                <v:rect id="Rectangle 110" o:spid="_x0000_s1125" style="position:absolute;left:41258;top:25330;width:203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0868E1" w:rsidRDefault="000868E1">
                        <w:r>
                          <w:rPr>
                            <w:color w:val="000000"/>
                            <w:sz w:val="16"/>
                            <w:szCs w:val="16"/>
                          </w:rPr>
                          <w:t>2008</w:t>
                        </w:r>
                      </w:p>
                    </w:txbxContent>
                  </v:textbox>
                </v:rect>
                <v:rect id="Rectangle 111" o:spid="_x0000_s1126" style="position:absolute;left:43569;top:23904;width:2887;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kzsYA&#10;AADcAAAADwAAAGRycy9kb3ducmV2LnhtbESPQWvCQBSE70L/w/IKvYjZNAWJqauUgtCDIEYP7e2R&#10;fc1Gs29Ddmuiv75bKHgcZuYbZrkebSsu1PvGsYLnJAVBXDndcK3geNjMchA+IGtsHZOCK3lYrx4m&#10;Syy0G3hPlzLUIkLYF6jAhNAVUvrKkEWfuI44et+utxii7Gupexwi3LYyS9O5tNhwXDDY0buh6lz+&#10;WAWb3WdDfJP76SIf3KnKvkqz7ZR6ehzfXkEEGsM9/N/+0Ape8g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KkzsYAAADcAAAADwAAAAAAAAAAAAAAAACYAgAAZHJz&#10;L2Rvd25yZXYueG1sUEsFBgAAAAAEAAQA9QAAAIsDAAAAAA==&#10;" filled="f" stroked="f">
                  <v:textbox style="mso-fit-shape-to-text:t" inset="0,0,0,0">
                    <w:txbxContent>
                      <w:p w:rsidR="000868E1" w:rsidRDefault="000868E1" w:rsidP="000868E1">
                        <w:r>
                          <w:rPr>
                            <w:color w:val="000000"/>
                            <w:sz w:val="16"/>
                            <w:szCs w:val="16"/>
                            <w:lang w:val="ru-RU"/>
                          </w:rPr>
                          <w:t>Июнь</w:t>
                        </w:r>
                      </w:p>
                    </w:txbxContent>
                  </v:textbox>
                </v:rect>
                <v:rect id="Rectangle 112" o:spid="_x0000_s1127" style="position:absolute;left:43687;top:25330;width:2394;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BVcUA&#10;AADcAAAADwAAAGRycy9kb3ducmV2LnhtbESPQWvCQBSE74L/YXlCL1I3VZCYuooUBA+FYuyh3h7Z&#10;12xq9m3Irib667uC4HGYmW+Y5bq3tbhQ6yvHCt4mCQjiwumKSwXfh+1rCsIHZI21Y1JwJQ/r1XCw&#10;xEy7jvd0yUMpIoR9hgpMCE0mpS8MWfQT1xBH79e1FkOUbSl1i12E21pOk2QuLVYcFww29GGoOOVn&#10;q2D79VMR3+R+vEg791dMj7n5bJR6GfWbdxCB+vAMP9o7rWCWzuB+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gFVxQAAANwAAAAPAAAAAAAAAAAAAAAAAJgCAABkcnMv&#10;ZG93bnJldi54bWxQSwUGAAAAAAQABAD1AAAAigMAAAAA&#10;" filled="f" stroked="f">
                  <v:textbox style="mso-fit-shape-to-text:t" inset="0,0,0,0">
                    <w:txbxContent>
                      <w:p w:rsidR="000868E1" w:rsidRDefault="000868E1">
                        <w:r>
                          <w:rPr>
                            <w:color w:val="000000"/>
                            <w:sz w:val="16"/>
                            <w:szCs w:val="16"/>
                          </w:rPr>
                          <w:t>2008</w:t>
                        </w:r>
                      </w:p>
                    </w:txbxContent>
                  </v:textbox>
                </v:rect>
                <v:rect id="Rectangle 113" o:spid="_x0000_s1128" style="position:absolute;left:46217;top:23904;width:2633;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ZIcYA&#10;AADcAAAADwAAAGRycy9kb3ducmV2LnhtbESPQWvCQBSE7wX/w/IEL8VsqkVi6ipSEHoQirGHentk&#10;n9nU7NuQXU3aX98tFDwOM/MNs9oMthE36nztWMFTkoIgLp2uuVLwcdxNMxA+IGtsHJOCb/KwWY8e&#10;Vphr1/OBbkWoRISwz1GBCaHNpfSlIYs+cS1x9M6usxii7CqpO+wj3DZylqYLabHmuGCwpVdD5aW4&#10;WgW798+a+EceHpdZ777K2akw+1apyXjYvoAINIR7+L/9phXMs2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eZIcYAAADcAAAADwAAAAAAAAAAAAAAAACYAgAAZHJz&#10;L2Rvd25yZXYueG1sUEsFBgAAAAAEAAQA9QAAAIsDAAAAAA==&#10;" filled="f" stroked="f">
                  <v:textbox style="mso-fit-shape-to-text:t" inset="0,0,0,0">
                    <w:txbxContent>
                      <w:p w:rsidR="000868E1" w:rsidRDefault="00457B72" w:rsidP="00457B72">
                        <w:r>
                          <w:rPr>
                            <w:color w:val="000000"/>
                            <w:sz w:val="16"/>
                            <w:szCs w:val="16"/>
                            <w:lang w:val="ru-RU"/>
                          </w:rPr>
                          <w:t>Июль</w:t>
                        </w:r>
                      </w:p>
                    </w:txbxContent>
                  </v:textbox>
                </v:rect>
                <v:rect id="Rectangle 114" o:spid="_x0000_s1129" style="position:absolute;left:46355;top:25330;width:203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0868E1" w:rsidRDefault="000868E1">
                        <w:r>
                          <w:rPr>
                            <w:color w:val="000000"/>
                            <w:sz w:val="16"/>
                            <w:szCs w:val="16"/>
                          </w:rPr>
                          <w:t>2008</w:t>
                        </w:r>
                      </w:p>
                    </w:txbxContent>
                  </v:textbox>
                </v:rect>
                <v:rect id="Rectangle 115" o:spid="_x0000_s1130" style="position:absolute;left:49009;top:23895;width:188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0868E1" w:rsidRDefault="00457B72" w:rsidP="00457B72">
                        <w:r>
                          <w:rPr>
                            <w:color w:val="000000"/>
                            <w:sz w:val="16"/>
                            <w:szCs w:val="16"/>
                            <w:lang w:val="ru-RU"/>
                          </w:rPr>
                          <w:t>Авг.</w:t>
                        </w:r>
                      </w:p>
                    </w:txbxContent>
                  </v:textbox>
                </v:rect>
                <v:rect id="Rectangle 116" o:spid="_x0000_s1131" style="position:absolute;left:48631;top:25330;width:203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0868E1" w:rsidRDefault="000868E1">
                        <w:r>
                          <w:rPr>
                            <w:color w:val="000000"/>
                            <w:sz w:val="16"/>
                            <w:szCs w:val="16"/>
                          </w:rPr>
                          <w:t>2008</w:t>
                        </w:r>
                      </w:p>
                    </w:txbxContent>
                  </v:textbox>
                </v:rect>
                <v:rect id="Rectangle 117" o:spid="_x0000_s1132" style="position:absolute;left:34994;top:3505;width:1582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BjcAA&#10;AADcAAAADwAAAGRycy9kb3ducmV2LnhtbERPTYvCMBC9C/6HMII3TdS1aDWKCIKw62F1wevQjG2x&#10;mdQmav33m4Pg8fG+l+vWVuJBjS8daxgNFQjizJmScw1/p91gBsIHZIOVY9LwIg/rVbezxNS4J//S&#10;4xhyEUPYp6ihCKFOpfRZQRb90NXEkbu4xmKIsMmlafAZw20lx0ol0mLJsaHAmrYFZdfj3WrA5Mvc&#10;DpfJz+n7nuA8b9VuelZa93vtZgEiUBs+4rd7bzRMZnFt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nBjcAAAADcAAAADwAAAAAAAAAAAAAAAACYAgAAZHJzL2Rvd25y&#10;ZXYueG1sUEsFBgAAAAAEAAQA9QAAAIUDAAAAAA==&#10;" stroked="f"/>
                <v:line id="Line 118" o:spid="_x0000_s1133" style="position:absolute;visibility:visible;mso-wrap-style:square" from="35833,4933" to="3771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y978QAAADcAAAADwAAAGRycy9kb3ducmV2LnhtbESPQYvCMBSE74L/ITzBi2i6LkitRtEF&#10;QfSkK4K3R/Nsq81LaVKt/34jCHscZuYbZr5sTSkeVLvCsoKvUQSCOLW64EzB6XczjEE4j6yxtEwK&#10;XuRgueh25pho++QDPY4+EwHCLkEFufdVIqVLczLoRrYiDt7V1gZ9kHUmdY3PADelHEfRRBosOCzk&#10;WNFPTun92BgFO22a2znerZrx67Jfnwd3PdhGSvV77WoGwlPr/8Of9lYr+I6n8D4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L3vxAAAANwAAAAPAAAAAAAAAAAA&#10;AAAAAKECAABkcnMvZG93bnJldi54bWxQSwUGAAAAAAQABAD5AAAAkgMAAAAA&#10;" strokecolor="navy" strokeweight="31e-5mm"/>
                <v:shape id="Freeform 119" o:spid="_x0000_s1134" style="position:absolute;left:36531;top:4724;width:413;height:425;visibility:visible;mso-wrap-style:square;v-text-anchor:top" coordsize="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6SsIA&#10;AADcAAAADwAAAGRycy9kb3ducmV2LnhtbERPy2oCMRTdF/yHcAvuNFPFPqZGEUERi4tOS9eXyXUy&#10;7eRmSKIz+vVmIXR5OO/5sreNOJMPtWMFT+MMBHHpdM2Vgu+vzegVRIjIGhvHpOBCAZaLwcMcc+06&#10;/qRzESuRQjjkqMDE2OZShtKQxTB2LXHijs5bjAn6SmqPXQq3jZxk2bO0WHNqMNjS2lD5V5ysgura&#10;Xcx+W/8cPsrf3szCiy6OXqnhY796BxGpj//iu3unFUzf0vx0Jh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3pKwgAAANwAAAAPAAAAAAAAAAAAAAAAAJgCAABkcnMvZG93&#10;bnJldi54bWxQSwUGAAAAAAQABAD1AAAAhwMAAAAA&#10;" path="m32,l65,33,32,67,,33,32,xe" fillcolor="navy" strokecolor="navy" strokeweight="31e-5mm">
                  <v:path arrowok="t" o:connecttype="custom" o:connectlocs="20320,0;41275,20955;20320,42545;0,20955;20320,0" o:connectangles="0,0,0,0,0"/>
                </v:shape>
                <v:rect id="Rectangle 120" o:spid="_x0000_s1135" style="position:absolute;left:38151;top:3427;width:989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0868E1" w:rsidRDefault="000868E1" w:rsidP="0058456B">
                        <w:r>
                          <w:rPr>
                            <w:b/>
                            <w:bCs/>
                            <w:color w:val="000000"/>
                            <w:sz w:val="18"/>
                            <w:szCs w:val="18"/>
                            <w:lang w:val="ru-RU"/>
                          </w:rPr>
                          <w:t>Количество заявок</w:t>
                        </w:r>
                      </w:p>
                    </w:txbxContent>
                  </v:textbox>
                </v:rect>
                <v:rect id="Rectangle 121" o:spid="_x0000_s1136" style="position:absolute;left:349;top:355;width:50679;height:27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CJ8YA&#10;AADcAAAADwAAAGRycy9kb3ducmV2LnhtbESPQWvCQBSE74X+h+UVvBTdmGJtU1dRS0F6i/Vgb4/s&#10;MxvNvg3ZVVN/vSsIPQ4z8w0zmXW2FidqfeVYwXCQgCAunK64VLD5+eq/gfABWWPtmBT8kYfZ9PFh&#10;gpl2Z87ptA6liBD2GSowITSZlL4wZNEPXEMcvZ1rLYYo21LqFs8RbmuZJsmrtFhxXDDY0NJQcVgf&#10;rQL7/bvXxo5223z/nI7nn/mlKRdK9Z66+QeIQF34D9/bK63g5T2F2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jCJ8YAAADcAAAADwAAAAAAAAAAAAAAAACYAgAAZHJz&#10;L2Rvd25yZXYueG1sUEsFBgAAAAAEAAQA9QAAAIsDAAAAAA==&#10;" filled="f" strokeweight="31e-5mm"/>
                <v:rect id="Rectangle 71" o:spid="_x0000_s1137" style="position:absolute;left:12477;top:1416;width:24854;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0868E1" w:rsidRPr="0058456B" w:rsidRDefault="000868E1">
                        <w:pPr>
                          <w:rPr>
                            <w:lang w:val="ru-RU"/>
                          </w:rPr>
                        </w:pPr>
                        <w:r>
                          <w:rPr>
                            <w:color w:val="000000"/>
                            <w:sz w:val="28"/>
                            <w:szCs w:val="28"/>
                            <w:lang w:val="ru-RU"/>
                          </w:rPr>
                          <w:t>Заявки, поданные через веб-сайт</w:t>
                        </w:r>
                      </w:p>
                    </w:txbxContent>
                  </v:textbox>
                </v:rect>
                <v:rect id="Rectangle 138" o:spid="_x0000_s1138" style="position:absolute;left:2121;top:25250;width:2927;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0IsYA&#10;AADcAAAADwAAAGRycy9kb3ducmV2LnhtbESPQWvCQBCF74L/YZmCF6mbKhSbuooUBA+CGD3Y25Cd&#10;ZtNmZ0N2NWl/fedQ6G2G9+a9b1abwTfqTl2sAxt4mmWgiMtga64MXM67xyWomJAtNoHJwDdF2KzH&#10;oxXmNvR8onuRKiUhHHM04FJqc61j6chjnIWWWLSP0HlMsnaVth32Eu4bPc+yZ+2xZmlw2NKbo/Kr&#10;uHkDu+O1Jv7Rp+nLsg+f5fy9cIfWmMnDsH0FlWhI/+a/670V/I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E0IsYAAADcAAAADwAAAAAAAAAAAAAAAACYAgAAZHJz&#10;L2Rvd25yZXYueG1sUEsFBgAAAAAEAAQA9QAAAIsDAAAAAA==&#10;" filled="f" stroked="f">
                  <v:textbox style="mso-fit-shape-to-text:t" inset="0,0,0,0">
                    <w:txbxContent>
                      <w:p w:rsidR="000868E1" w:rsidRPr="0058456B" w:rsidRDefault="000868E1" w:rsidP="0058456B">
                        <w:pPr>
                          <w:pStyle w:val="NormalWeb"/>
                          <w:tabs>
                            <w:tab w:val="left" w:pos="794"/>
                            <w:tab w:val="left" w:pos="1191"/>
                            <w:tab w:val="left" w:pos="1588"/>
                            <w:tab w:val="left" w:pos="1985"/>
                          </w:tabs>
                          <w:overflowPunct w:val="0"/>
                          <w:spacing w:before="120" w:beforeAutospacing="0" w:after="0" w:afterAutospacing="0"/>
                          <w:jc w:val="both"/>
                          <w:rPr>
                            <w:sz w:val="16"/>
                            <w:szCs w:val="16"/>
                            <w:lang w:val="ru-RU"/>
                          </w:rPr>
                        </w:pPr>
                        <w:r w:rsidRPr="0058456B">
                          <w:rPr>
                            <w:sz w:val="16"/>
                            <w:szCs w:val="16"/>
                            <w:lang w:val="ru-RU"/>
                          </w:rPr>
                          <w:t>Годы</w:t>
                        </w:r>
                      </w:p>
                    </w:txbxContent>
                  </v:textbox>
                </v:rect>
                <v:rect id="Rectangle 137" o:spid="_x0000_s1139" style="position:absolute;left:8524;top:25330;width:2343;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gUMQA&#10;AADcAAAADwAAAGRycy9kb3ducmV2LnhtbERPTWvCQBC9F/wPywi9FN1UQW10DVII9CAUYw/1NmSn&#10;2Wh2NmS3Ju2v7xYEb/N4n7PJBtuIK3W+dqzgeZqAIC6drrlS8HHMJysQPiBrbByTgh/ykG1HDxtM&#10;tev5QNciVCKGsE9RgQmhTaX0pSGLfupa4sh9uc5iiLCrpO6wj+G2kbMkWUiLNccGgy29GiovxbdV&#10;kL9/1sS/8vD0surduZydCrNvlXocD7s1iEBDuItv7jcd58+X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oFDEAAAA3AAAAA8AAAAAAAAAAAAAAAAAmAIAAGRycy9k&#10;b3ducmV2LnhtbFBLBQYAAAAABAAEAPUAAACJAwAAAAA=&#10;" filled="f" stroked="f">
                  <v:textbox style="mso-fit-shape-to-text:t" inset="0,0,0,0">
                    <w:txbxContent>
                      <w:p w:rsidR="000868E1" w:rsidRDefault="000868E1" w:rsidP="000868E1">
                        <w:pPr>
                          <w:pStyle w:val="NormalWeb"/>
                          <w:tabs>
                            <w:tab w:val="left" w:pos="794"/>
                            <w:tab w:val="left" w:pos="1191"/>
                            <w:tab w:val="left" w:pos="1588"/>
                            <w:tab w:val="left" w:pos="1985"/>
                          </w:tabs>
                          <w:overflowPunct w:val="0"/>
                          <w:spacing w:before="120" w:beforeAutospacing="0" w:after="0" w:afterAutospacing="0"/>
                          <w:jc w:val="both"/>
                        </w:pPr>
                        <w:r>
                          <w:rPr>
                            <w:rFonts w:eastAsia="Times New Roman"/>
                            <w:color w:val="000000"/>
                            <w:sz w:val="16"/>
                            <w:szCs w:val="16"/>
                            <w:lang w:val="fr-FR"/>
                          </w:rPr>
                          <w:t>2007</w:t>
                        </w:r>
                      </w:p>
                    </w:txbxContent>
                  </v:textbox>
                </v:rect>
                <w10:anchorlock/>
              </v:group>
            </w:pict>
          </mc:Fallback>
        </mc:AlternateContent>
      </w:r>
    </w:p>
    <w:p w:rsidR="001B3D16" w:rsidRPr="001F1925" w:rsidRDefault="00FE01BE" w:rsidP="001B3D16">
      <w:pPr>
        <w:pStyle w:val="FigureNo"/>
        <w:rPr>
          <w:lang w:val="ru-RU"/>
        </w:rPr>
      </w:pPr>
      <w:r w:rsidRPr="001F1925">
        <w:rPr>
          <w:lang w:val="ru-RU"/>
        </w:rPr>
        <w:t xml:space="preserve">РИСУНОК </w:t>
      </w:r>
      <w:r w:rsidR="001820F9" w:rsidRPr="001F1925">
        <w:rPr>
          <w:lang w:val="ru-RU"/>
        </w:rPr>
        <w:t>1.</w:t>
      </w:r>
      <w:r w:rsidR="001B3D16" w:rsidRPr="001F1925">
        <w:rPr>
          <w:lang w:val="ru-RU"/>
        </w:rPr>
        <w:t>3</w:t>
      </w:r>
    </w:p>
    <w:p w:rsidR="001B3D16" w:rsidRPr="001F1925" w:rsidRDefault="005641D9" w:rsidP="001B3D16">
      <w:pPr>
        <w:pStyle w:val="Figuretitle"/>
        <w:rPr>
          <w:lang w:val="ru-RU" w:eastAsia="zh-CN"/>
        </w:rPr>
      </w:pPr>
      <w:r w:rsidRPr="001F1925">
        <w:rPr>
          <w:lang w:val="ru-RU"/>
        </w:rPr>
        <w:t>Применения радиосвязи, которые использовались на Играх</w:t>
      </w:r>
    </w:p>
    <w:p w:rsidR="001B3D16" w:rsidRPr="001F1925" w:rsidRDefault="005140DA" w:rsidP="001B3D16">
      <w:pPr>
        <w:pStyle w:val="Figure"/>
        <w:rPr>
          <w:lang w:val="ru-RU"/>
        </w:rPr>
      </w:pPr>
      <w:r w:rsidRPr="001F1925">
        <w:rPr>
          <w:lang w:val="ru-RU"/>
        </w:rPr>
        <w:object w:dxaOrig="8761" w:dyaOrig="5013">
          <v:shape id="_x0000_i1026" type="#_x0000_t75" style="width:413.95pt;height:250.9pt" o:ole="" o:preferrelative="f">
            <v:imagedata r:id="rId17" o:title=""/>
            <o:lock v:ext="edit" aspectratio="f"/>
          </v:shape>
          <o:OLEObject Type="Embed" ProgID="CorelDRAW.Graphic.14" ShapeID="_x0000_i1026" DrawAspect="Content" ObjectID="_1427707722" r:id="rId18"/>
        </w:object>
      </w:r>
    </w:p>
    <w:p w:rsidR="001B3D16" w:rsidRPr="001F1925" w:rsidRDefault="001B3D16" w:rsidP="001B3D16">
      <w:pPr>
        <w:pStyle w:val="Heading2"/>
        <w:rPr>
          <w:lang w:val="ru-RU"/>
        </w:rPr>
      </w:pPr>
      <w:r w:rsidRPr="001F1925">
        <w:rPr>
          <w:lang w:val="ru-RU"/>
        </w:rPr>
        <w:t>3.4</w:t>
      </w:r>
      <w:r w:rsidRPr="001F1925">
        <w:rPr>
          <w:lang w:val="ru-RU"/>
        </w:rPr>
        <w:tab/>
      </w:r>
      <w:r w:rsidR="00E07360" w:rsidRPr="001F1925">
        <w:rPr>
          <w:szCs w:val="24"/>
          <w:lang w:val="ru-RU"/>
        </w:rPr>
        <w:t>Планирование и присвоение частот</w:t>
      </w:r>
    </w:p>
    <w:p w:rsidR="001B3D16" w:rsidRPr="001F1925" w:rsidRDefault="001B3D16" w:rsidP="001B3D16">
      <w:pPr>
        <w:pStyle w:val="Heading3"/>
        <w:rPr>
          <w:lang w:val="ru-RU"/>
        </w:rPr>
      </w:pPr>
      <w:r w:rsidRPr="001F1925">
        <w:rPr>
          <w:lang w:val="ru-RU"/>
        </w:rPr>
        <w:t>3.4.1</w:t>
      </w:r>
      <w:r w:rsidRPr="001F1925">
        <w:rPr>
          <w:lang w:val="ru-RU"/>
        </w:rPr>
        <w:tab/>
      </w:r>
      <w:r w:rsidR="0088259C" w:rsidRPr="001F1925">
        <w:rPr>
          <w:szCs w:val="24"/>
          <w:lang w:val="ru-RU"/>
        </w:rPr>
        <w:t>Вопросы, связанные с повторным использованием частот</w:t>
      </w:r>
    </w:p>
    <w:p w:rsidR="001B3D16" w:rsidRPr="001F1925" w:rsidRDefault="0088259C" w:rsidP="001B3D16">
      <w:pPr>
        <w:rPr>
          <w:lang w:val="ru-RU"/>
        </w:rPr>
      </w:pPr>
      <w:r w:rsidRPr="001F1925">
        <w:rPr>
          <w:lang w:val="ru-RU" w:eastAsia="zh-CN"/>
        </w:rPr>
        <w:t>Тридцать один спортивный объект и 15 вспомогательных объектов, не предназначенных для соревнований, были разделены на шесть зон, как показано на рисунке 1</w:t>
      </w:r>
      <w:r w:rsidR="003072EA" w:rsidRPr="001F1925">
        <w:rPr>
          <w:lang w:val="ru-RU" w:eastAsia="zh-CN"/>
        </w:rPr>
        <w:t>.</w:t>
      </w:r>
      <w:r w:rsidRPr="001F1925">
        <w:rPr>
          <w:lang w:val="ru-RU" w:eastAsia="zh-CN"/>
        </w:rPr>
        <w:t>4; в разных зонах могло применяться пространственное повторное использование частот. Для устройств с малым радиусом действия пространственное повторное использование частот могло применяться даже на разных объектах.</w:t>
      </w:r>
    </w:p>
    <w:p w:rsidR="001B3D16" w:rsidRPr="001F1925" w:rsidRDefault="0088259C" w:rsidP="001B3D16">
      <w:pPr>
        <w:rPr>
          <w:rFonts w:ascii="FangSong_GB2312"/>
          <w:lang w:val="ru-RU"/>
        </w:rPr>
      </w:pPr>
      <w:r w:rsidRPr="001F1925">
        <w:rPr>
          <w:lang w:val="ru-RU"/>
        </w:rPr>
        <w:t>В пределах одной зоны возможно повторное использование частот для оборудования, которое должно использоваться по расписанию в разные периоды времени.</w:t>
      </w:r>
    </w:p>
    <w:p w:rsidR="001B3D16" w:rsidRPr="001F1925" w:rsidRDefault="0088259C" w:rsidP="006B35F8">
      <w:pPr>
        <w:pStyle w:val="Note"/>
        <w:rPr>
          <w:lang w:val="ru-RU" w:eastAsia="zh-CN"/>
        </w:rPr>
      </w:pPr>
      <w:r w:rsidRPr="001F1925">
        <w:rPr>
          <w:lang w:val="ru-RU"/>
        </w:rPr>
        <w:lastRenderedPageBreak/>
        <w:t>ПРИМЕЧАНИЕ.</w:t>
      </w:r>
      <w:r w:rsidR="001B3D16" w:rsidRPr="001F1925">
        <w:rPr>
          <w:lang w:val="ru-RU"/>
        </w:rPr>
        <w:t xml:space="preserve"> – </w:t>
      </w:r>
      <w:r w:rsidRPr="001F1925">
        <w:rPr>
          <w:lang w:val="ru-RU"/>
        </w:rPr>
        <w:t xml:space="preserve">Спортивные и основные объекты, не предназначенные для соревнований, сгруппированы в различные зоны в соответствии с их расположением (см. рис. 1.4); эти зоны включают Западную зону, Центральную зону, Северную зону, Зону университетов и Восточную зону. Кроме того, </w:t>
      </w:r>
      <w:r w:rsidR="00E149BA" w:rsidRPr="001F1925">
        <w:rPr>
          <w:lang w:val="ru-RU"/>
        </w:rPr>
        <w:t>необходимо учитывать мероприятия, которые охватывают большую территорию (например, марафон или шоссейные велосипедные гонки).</w:t>
      </w:r>
    </w:p>
    <w:p w:rsidR="001B3D16" w:rsidRPr="001F1925" w:rsidRDefault="00FE01BE" w:rsidP="001B3D16">
      <w:pPr>
        <w:pStyle w:val="FigureNo"/>
        <w:rPr>
          <w:lang w:val="ru-RU"/>
        </w:rPr>
      </w:pPr>
      <w:r w:rsidRPr="001F1925">
        <w:rPr>
          <w:lang w:val="ru-RU"/>
        </w:rPr>
        <w:t xml:space="preserve">РИСУНОК </w:t>
      </w:r>
      <w:r w:rsidR="00353E25" w:rsidRPr="001F1925">
        <w:rPr>
          <w:lang w:val="ru-RU"/>
        </w:rPr>
        <w:t>1.</w:t>
      </w:r>
      <w:r w:rsidR="001B3D16" w:rsidRPr="001F1925">
        <w:rPr>
          <w:lang w:val="ru-RU"/>
        </w:rPr>
        <w:t>4</w:t>
      </w:r>
    </w:p>
    <w:p w:rsidR="001B3D16" w:rsidRPr="001F1925" w:rsidRDefault="00E149BA" w:rsidP="001B3D16">
      <w:pPr>
        <w:pStyle w:val="Figuretitle"/>
        <w:rPr>
          <w:lang w:val="ru-RU"/>
        </w:rPr>
      </w:pPr>
      <w:r w:rsidRPr="001F1925">
        <w:rPr>
          <w:lang w:val="ru-RU"/>
        </w:rPr>
        <w:t>Размещение объектов в Пекине</w:t>
      </w:r>
    </w:p>
    <w:p w:rsidR="001B3D16" w:rsidRPr="001F1925" w:rsidRDefault="001505A8" w:rsidP="001B3D16">
      <w:pPr>
        <w:pStyle w:val="Figure"/>
        <w:rPr>
          <w:lang w:val="ru-RU"/>
        </w:rPr>
      </w:pPr>
      <w:r w:rsidRPr="001F1925">
        <w:rPr>
          <w:lang w:val="ru-RU"/>
        </w:rPr>
        <w:object w:dxaOrig="8119" w:dyaOrig="6144">
          <v:shape id="_x0000_i1027" type="#_x0000_t75" style="width:379.95pt;height:288.15pt" o:ole="" o:preferrelative="f">
            <v:imagedata r:id="rId19" o:title=""/>
            <o:lock v:ext="edit" aspectratio="f"/>
          </v:shape>
          <o:OLEObject Type="Embed" ProgID="CorelDRAW.Graphic.14" ShapeID="_x0000_i1027" DrawAspect="Content" ObjectID="_1427707723" r:id="rId20"/>
        </w:object>
      </w:r>
    </w:p>
    <w:p w:rsidR="00457B72" w:rsidRDefault="00457B72" w:rsidP="00457B72">
      <w:pPr>
        <w:spacing w:before="0"/>
        <w:rPr>
          <w:lang w:val="ru-RU"/>
        </w:rPr>
      </w:pPr>
    </w:p>
    <w:p w:rsidR="001B3D16" w:rsidRPr="001F1925" w:rsidRDefault="007148D9" w:rsidP="00457B72">
      <w:pPr>
        <w:spacing w:before="0"/>
        <w:rPr>
          <w:lang w:val="ru-RU"/>
        </w:rPr>
      </w:pPr>
      <w:r w:rsidRPr="001F1925">
        <w:rPr>
          <w:lang w:val="ru-RU"/>
        </w:rPr>
        <w:t>При планировании повторного использования частот принималась во внимание структура объекта. Объект с конкретной структурой может ослаблять радиосигнал на частоте 400 МГц на 30 дБ, тогда как Национальный центр водных видов спорта с мембранной структурой ETFE обеспечивает малое ослабление радиоволн на частоте 400 МГц.</w:t>
      </w:r>
    </w:p>
    <w:p w:rsidR="001B3D16" w:rsidRPr="001F1925" w:rsidRDefault="001B3D16" w:rsidP="001B3D16">
      <w:pPr>
        <w:pStyle w:val="Heading3"/>
        <w:rPr>
          <w:lang w:val="ru-RU"/>
        </w:rPr>
      </w:pPr>
      <w:r w:rsidRPr="001F1925">
        <w:rPr>
          <w:lang w:val="ru-RU"/>
        </w:rPr>
        <w:t>3.4.2</w:t>
      </w:r>
      <w:r w:rsidRPr="001F1925">
        <w:rPr>
          <w:lang w:val="ru-RU"/>
        </w:rPr>
        <w:tab/>
      </w:r>
      <w:r w:rsidR="007148D9" w:rsidRPr="001F1925">
        <w:rPr>
          <w:lang w:val="ru-RU"/>
        </w:rPr>
        <w:t>Группирование частот</w:t>
      </w:r>
    </w:p>
    <w:p w:rsidR="001B3D16" w:rsidRPr="001F1925" w:rsidRDefault="007148D9" w:rsidP="001B3D16">
      <w:pPr>
        <w:rPr>
          <w:lang w:val="ru-RU"/>
        </w:rPr>
      </w:pPr>
      <w:r w:rsidRPr="001F1925">
        <w:rPr>
          <w:lang w:val="ru-RU"/>
        </w:rPr>
        <w:t>Для присвоения частот имеющиеся частоты были разделены на разные группы. В одну группу не включались соседние частоты или какая-либо частота, значение которой было бы эквивалентно продуктам интермодуляции третьего порядка, образованным любыми двумя частотами в пределах группы. Эти группы могут быть использованы для присвоения частот различному радиооборудованию, применяемому в одной и той же зоне в один и тот же период времени. Кроме того, для непредвиденных ситуаций были зарезервированы некоторые универсальные и резервные частоты.</w:t>
      </w:r>
    </w:p>
    <w:p w:rsidR="001B3D16" w:rsidRPr="001F1925" w:rsidRDefault="001B3D16" w:rsidP="006B35F8">
      <w:pPr>
        <w:pStyle w:val="Heading3"/>
        <w:rPr>
          <w:lang w:val="ru-RU"/>
        </w:rPr>
      </w:pPr>
      <w:r w:rsidRPr="001F1925">
        <w:rPr>
          <w:lang w:val="ru-RU"/>
        </w:rPr>
        <w:lastRenderedPageBreak/>
        <w:t>3.4.3</w:t>
      </w:r>
      <w:r w:rsidRPr="001F1925">
        <w:rPr>
          <w:lang w:val="ru-RU"/>
        </w:rPr>
        <w:tab/>
      </w:r>
      <w:r w:rsidR="007148D9" w:rsidRPr="001F1925">
        <w:rPr>
          <w:lang w:val="ru-RU"/>
        </w:rPr>
        <w:t>Полосы частот для типового оборудования радиосвязи, использованного на Играх</w:t>
      </w:r>
    </w:p>
    <w:p w:rsidR="001B3D16" w:rsidRPr="001F1925" w:rsidRDefault="007148D9" w:rsidP="00306236">
      <w:pPr>
        <w:pStyle w:val="TableNo"/>
        <w:rPr>
          <w:lang w:val="ru-RU" w:eastAsia="zh-CN"/>
        </w:rPr>
      </w:pPr>
      <w:r w:rsidRPr="001F1925">
        <w:rPr>
          <w:lang w:val="ru-RU" w:eastAsia="zh-CN"/>
        </w:rPr>
        <w:t>ТАБЛИЦА</w:t>
      </w:r>
      <w:r w:rsidR="00353E25" w:rsidRPr="001F1925">
        <w:rPr>
          <w:lang w:val="ru-RU" w:eastAsia="zh-CN"/>
        </w:rPr>
        <w:t xml:space="preserve"> 1.1</w:t>
      </w:r>
    </w:p>
    <w:p w:rsidR="001B3D16" w:rsidRPr="001F1925" w:rsidRDefault="007148D9" w:rsidP="00306236">
      <w:pPr>
        <w:pStyle w:val="Tabletitle"/>
        <w:rPr>
          <w:lang w:val="ru-RU" w:eastAsia="zh-CN"/>
        </w:rPr>
      </w:pPr>
      <w:r w:rsidRPr="001F1925">
        <w:rPr>
          <w:lang w:val="ru-RU"/>
        </w:rPr>
        <w:t>Типовое оборудование радиосвязи, использованное на Играх, и его полосы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3"/>
        <w:gridCol w:w="3847"/>
        <w:gridCol w:w="2759"/>
      </w:tblGrid>
      <w:tr w:rsidR="001B3D16" w:rsidRPr="001F1925" w:rsidTr="00E74EE2">
        <w:trPr>
          <w:jc w:val="center"/>
        </w:trPr>
        <w:tc>
          <w:tcPr>
            <w:tcW w:w="3033" w:type="dxa"/>
          </w:tcPr>
          <w:p w:rsidR="001B3D16" w:rsidRPr="001F1925" w:rsidRDefault="007148D9" w:rsidP="00353E25">
            <w:pPr>
              <w:pStyle w:val="Tablehead"/>
              <w:keepLines/>
              <w:rPr>
                <w:lang w:val="ru-RU"/>
              </w:rPr>
            </w:pPr>
            <w:r w:rsidRPr="001F1925">
              <w:rPr>
                <w:lang w:val="ru-RU"/>
              </w:rPr>
              <w:t>Применение</w:t>
            </w:r>
          </w:p>
        </w:tc>
        <w:tc>
          <w:tcPr>
            <w:tcW w:w="3847" w:type="dxa"/>
          </w:tcPr>
          <w:p w:rsidR="001B3D16" w:rsidRPr="001F1925" w:rsidRDefault="007148D9" w:rsidP="00353E25">
            <w:pPr>
              <w:pStyle w:val="Tablehead"/>
              <w:keepLines/>
              <w:rPr>
                <w:lang w:val="ru-RU"/>
              </w:rPr>
            </w:pPr>
            <w:r w:rsidRPr="001F1925">
              <w:rPr>
                <w:lang w:val="ru-RU"/>
              </w:rPr>
              <w:t>Диапазон частот</w:t>
            </w:r>
          </w:p>
        </w:tc>
        <w:tc>
          <w:tcPr>
            <w:tcW w:w="2759" w:type="dxa"/>
          </w:tcPr>
          <w:p w:rsidR="001B3D16" w:rsidRPr="001F1925" w:rsidRDefault="007148D9" w:rsidP="00353E25">
            <w:pPr>
              <w:pStyle w:val="Tablehead"/>
              <w:keepLines/>
              <w:rPr>
                <w:lang w:val="ru-RU"/>
              </w:rPr>
            </w:pPr>
            <w:r w:rsidRPr="001F1925">
              <w:rPr>
                <w:lang w:val="ru-RU"/>
              </w:rPr>
              <w:t>Ширина полосы канала</w:t>
            </w:r>
          </w:p>
        </w:tc>
      </w:tr>
      <w:tr w:rsidR="00E74EE2" w:rsidRPr="001F1925" w:rsidTr="00485263">
        <w:trPr>
          <w:trHeight w:val="349"/>
          <w:jc w:val="center"/>
        </w:trPr>
        <w:tc>
          <w:tcPr>
            <w:tcW w:w="3033" w:type="dxa"/>
          </w:tcPr>
          <w:p w:rsidR="00E74EE2" w:rsidRPr="001F1925" w:rsidRDefault="00E74EE2" w:rsidP="00306236">
            <w:pPr>
              <w:pStyle w:val="Tabletext"/>
              <w:keepNext/>
              <w:keepLines/>
              <w:jc w:val="left"/>
              <w:rPr>
                <w:lang w:val="ru-RU"/>
              </w:rPr>
            </w:pPr>
            <w:r w:rsidRPr="001F1925">
              <w:rPr>
                <w:lang w:val="ru-RU"/>
              </w:rPr>
              <w:t>Двусторонние радиостанции, включая LMRS/TBS/HRS</w:t>
            </w:r>
          </w:p>
        </w:tc>
        <w:tc>
          <w:tcPr>
            <w:tcW w:w="3847" w:type="dxa"/>
          </w:tcPr>
          <w:p w:rsidR="00E74EE2" w:rsidRPr="001F1925" w:rsidRDefault="00E74EE2" w:rsidP="00A0098C">
            <w:pPr>
              <w:pStyle w:val="Tabletext"/>
              <w:keepNext/>
              <w:keepLines/>
              <w:jc w:val="left"/>
              <w:rPr>
                <w:lang w:val="ru-RU"/>
              </w:rPr>
            </w:pPr>
            <w:r w:rsidRPr="001F1925">
              <w:rPr>
                <w:lang w:val="ru-RU"/>
              </w:rPr>
              <w:t>137–174 МГц/403–470 МГц</w:t>
            </w:r>
            <w:r w:rsidRPr="001F1925">
              <w:rPr>
                <w:lang w:val="ru-RU" w:eastAsia="zh-CN"/>
              </w:rPr>
              <w:t>/</w:t>
            </w:r>
            <w:r w:rsidRPr="001F1925">
              <w:rPr>
                <w:lang w:val="ru-RU"/>
              </w:rPr>
              <w:t>800</w:t>
            </w:r>
            <w:r w:rsidR="003072EA" w:rsidRPr="001F1925">
              <w:rPr>
                <w:lang w:val="ru-RU"/>
              </w:rPr>
              <w:t> </w:t>
            </w:r>
            <w:r w:rsidRPr="001F1925">
              <w:rPr>
                <w:lang w:val="ru-RU"/>
              </w:rPr>
              <w:t>МГц</w:t>
            </w:r>
          </w:p>
        </w:tc>
        <w:tc>
          <w:tcPr>
            <w:tcW w:w="2759" w:type="dxa"/>
          </w:tcPr>
          <w:p w:rsidR="00E74EE2" w:rsidRPr="001F1925" w:rsidRDefault="00E74EE2" w:rsidP="00A0098C">
            <w:pPr>
              <w:pStyle w:val="Tabletext"/>
              <w:keepNext/>
              <w:keepLines/>
              <w:jc w:val="left"/>
              <w:rPr>
                <w:lang w:val="ru-RU"/>
              </w:rPr>
            </w:pPr>
            <w:r w:rsidRPr="001F1925">
              <w:rPr>
                <w:lang w:val="ru-RU"/>
              </w:rPr>
              <w:t>12</w:t>
            </w:r>
            <w:r w:rsidR="00CD081F" w:rsidRPr="001F1925">
              <w:rPr>
                <w:lang w:val="ru-RU"/>
              </w:rPr>
              <w:t>,</w:t>
            </w:r>
            <w:r w:rsidRPr="001F1925">
              <w:rPr>
                <w:lang w:val="ru-RU"/>
              </w:rPr>
              <w:t xml:space="preserve">5 </w:t>
            </w:r>
            <w:r w:rsidR="00CD081F" w:rsidRPr="001F1925">
              <w:rPr>
                <w:lang w:val="ru-RU"/>
              </w:rPr>
              <w:t>кГц</w:t>
            </w:r>
            <w:r w:rsidRPr="001F1925">
              <w:rPr>
                <w:lang w:val="ru-RU" w:eastAsia="zh-CN"/>
              </w:rPr>
              <w:t>/</w:t>
            </w:r>
            <w:r w:rsidRPr="001F1925">
              <w:rPr>
                <w:lang w:val="ru-RU"/>
              </w:rPr>
              <w:t xml:space="preserve">25 </w:t>
            </w:r>
            <w:r w:rsidR="00CD081F" w:rsidRPr="001F1925">
              <w:rPr>
                <w:lang w:val="ru-RU"/>
              </w:rPr>
              <w:t>кГц</w:t>
            </w:r>
          </w:p>
        </w:tc>
      </w:tr>
      <w:tr w:rsidR="00E74EE2" w:rsidRPr="00485263" w:rsidTr="00E74EE2">
        <w:trPr>
          <w:jc w:val="center"/>
        </w:trPr>
        <w:tc>
          <w:tcPr>
            <w:tcW w:w="3033" w:type="dxa"/>
          </w:tcPr>
          <w:p w:rsidR="00E74EE2" w:rsidRPr="001F1925" w:rsidRDefault="00E74EE2" w:rsidP="00306236">
            <w:pPr>
              <w:pStyle w:val="Tabletext"/>
              <w:keepNext/>
              <w:keepLines/>
              <w:jc w:val="left"/>
              <w:rPr>
                <w:lang w:val="ru-RU"/>
              </w:rPr>
            </w:pPr>
            <w:r w:rsidRPr="001F1925">
              <w:rPr>
                <w:lang w:val="ru-RU"/>
              </w:rPr>
              <w:t xml:space="preserve">Подвижная часть </w:t>
            </w:r>
            <w:r w:rsidRPr="001F1925">
              <w:rPr>
                <w:lang w:val="ru-RU"/>
              </w:rPr>
              <w:br/>
              <w:t>общего пользования</w:t>
            </w:r>
            <w:r w:rsidRPr="001F1925">
              <w:rPr>
                <w:lang w:val="ru-RU"/>
              </w:rPr>
              <w:br/>
              <w:t>GSM/CDMA/TD-SCDMA</w:t>
            </w:r>
          </w:p>
        </w:tc>
        <w:tc>
          <w:tcPr>
            <w:tcW w:w="3847" w:type="dxa"/>
          </w:tcPr>
          <w:p w:rsidR="00E74EE2" w:rsidRPr="001F1925" w:rsidRDefault="00E74EE2" w:rsidP="00A0098C">
            <w:pPr>
              <w:pStyle w:val="Tabletext"/>
              <w:keepNext/>
              <w:keepLines/>
              <w:jc w:val="left"/>
              <w:rPr>
                <w:lang w:val="ru-RU"/>
              </w:rPr>
            </w:pPr>
            <w:r w:rsidRPr="001F1925">
              <w:rPr>
                <w:lang w:val="ru-RU"/>
              </w:rPr>
              <w:t>900 МГц/1</w:t>
            </w:r>
            <w:r w:rsidR="00AD581E" w:rsidRPr="001F1925">
              <w:rPr>
                <w:lang w:val="ru-RU"/>
              </w:rPr>
              <w:t xml:space="preserve"> </w:t>
            </w:r>
            <w:r w:rsidRPr="001F1925">
              <w:rPr>
                <w:lang w:val="ru-RU"/>
              </w:rPr>
              <w:t>800 МГц/</w:t>
            </w:r>
            <w:r w:rsidRPr="001F1925">
              <w:rPr>
                <w:lang w:val="ru-RU"/>
              </w:rPr>
              <w:br/>
              <w:t>800 МГц/2</w:t>
            </w:r>
            <w:r w:rsidR="00AD581E" w:rsidRPr="001F1925">
              <w:rPr>
                <w:lang w:val="ru-RU"/>
              </w:rPr>
              <w:t xml:space="preserve"> </w:t>
            </w:r>
            <w:r w:rsidRPr="001F1925">
              <w:rPr>
                <w:lang w:val="ru-RU"/>
              </w:rPr>
              <w:t>000 МГц</w:t>
            </w:r>
          </w:p>
        </w:tc>
        <w:tc>
          <w:tcPr>
            <w:tcW w:w="2759" w:type="dxa"/>
          </w:tcPr>
          <w:p w:rsidR="00E74EE2" w:rsidRPr="001F1925" w:rsidRDefault="00E74EE2" w:rsidP="00485263">
            <w:pPr>
              <w:pStyle w:val="Tabletext"/>
              <w:keepNext/>
              <w:keepLines/>
              <w:jc w:val="left"/>
              <w:rPr>
                <w:lang w:val="ru-RU"/>
              </w:rPr>
            </w:pPr>
            <w:r w:rsidRPr="001F1925">
              <w:rPr>
                <w:lang w:val="ru-RU"/>
              </w:rPr>
              <w:t xml:space="preserve">200 </w:t>
            </w:r>
            <w:r w:rsidR="00CD081F" w:rsidRPr="001F1925">
              <w:rPr>
                <w:lang w:val="ru-RU"/>
              </w:rPr>
              <w:t>кГц</w:t>
            </w:r>
            <w:r w:rsidRPr="001F1925">
              <w:rPr>
                <w:lang w:val="ru-RU"/>
              </w:rPr>
              <w:t>/1</w:t>
            </w:r>
            <w:r w:rsidR="00CD081F" w:rsidRPr="001F1925">
              <w:rPr>
                <w:lang w:val="ru-RU"/>
              </w:rPr>
              <w:t>,</w:t>
            </w:r>
            <w:r w:rsidRPr="001F1925">
              <w:rPr>
                <w:lang w:val="ru-RU"/>
              </w:rPr>
              <w:t xml:space="preserve">25 </w:t>
            </w:r>
            <w:r w:rsidR="00CD081F" w:rsidRPr="001F1925">
              <w:rPr>
                <w:lang w:val="ru-RU"/>
              </w:rPr>
              <w:t>МГц</w:t>
            </w:r>
            <w:r w:rsidRPr="001F1925">
              <w:rPr>
                <w:lang w:val="ru-RU"/>
              </w:rPr>
              <w:t>/</w:t>
            </w:r>
            <w:r w:rsidR="00485263">
              <w:rPr>
                <w:lang w:val="ru-RU"/>
              </w:rPr>
              <w:br/>
            </w:r>
            <w:r w:rsidRPr="001F1925">
              <w:rPr>
                <w:lang w:val="ru-RU"/>
              </w:rPr>
              <w:t>1</w:t>
            </w:r>
            <w:r w:rsidR="00CD081F" w:rsidRPr="001F1925">
              <w:rPr>
                <w:lang w:val="ru-RU"/>
              </w:rPr>
              <w:t>,</w:t>
            </w:r>
            <w:r w:rsidRPr="001F1925">
              <w:rPr>
                <w:lang w:val="ru-RU"/>
              </w:rPr>
              <w:t xml:space="preserve">6 </w:t>
            </w:r>
            <w:r w:rsidR="00CD081F" w:rsidRPr="001F1925">
              <w:rPr>
                <w:lang w:val="ru-RU"/>
              </w:rPr>
              <w:t>МГц</w:t>
            </w:r>
          </w:p>
        </w:tc>
      </w:tr>
      <w:tr w:rsidR="00E74EE2" w:rsidRPr="00485263" w:rsidTr="00E74EE2">
        <w:trPr>
          <w:jc w:val="center"/>
        </w:trPr>
        <w:tc>
          <w:tcPr>
            <w:tcW w:w="3033" w:type="dxa"/>
          </w:tcPr>
          <w:p w:rsidR="00E74EE2" w:rsidRPr="001F1925" w:rsidRDefault="00E74EE2" w:rsidP="00306236">
            <w:pPr>
              <w:pStyle w:val="Tabletext"/>
              <w:keepNext/>
              <w:keepLines/>
              <w:jc w:val="left"/>
              <w:rPr>
                <w:lang w:val="ru-RU"/>
              </w:rPr>
            </w:pPr>
            <w:r w:rsidRPr="001F1925">
              <w:rPr>
                <w:lang w:val="ru-RU"/>
              </w:rPr>
              <w:t>WLAN</w:t>
            </w:r>
          </w:p>
        </w:tc>
        <w:tc>
          <w:tcPr>
            <w:tcW w:w="3847" w:type="dxa"/>
          </w:tcPr>
          <w:p w:rsidR="00E74EE2" w:rsidRPr="001F1925" w:rsidRDefault="00E74EE2" w:rsidP="00A0098C">
            <w:pPr>
              <w:pStyle w:val="Tabletext"/>
              <w:keepNext/>
              <w:keepLines/>
              <w:jc w:val="left"/>
              <w:rPr>
                <w:lang w:val="ru-RU"/>
              </w:rPr>
            </w:pPr>
            <w:r w:rsidRPr="001F1925">
              <w:rPr>
                <w:lang w:val="ru-RU"/>
              </w:rPr>
              <w:t>2,4 ГГц/5,1 ГГц/5,8 ГГц</w:t>
            </w:r>
          </w:p>
        </w:tc>
        <w:tc>
          <w:tcPr>
            <w:tcW w:w="2759" w:type="dxa"/>
          </w:tcPr>
          <w:p w:rsidR="00E74EE2" w:rsidRPr="001F1925" w:rsidRDefault="00E74EE2" w:rsidP="00306236">
            <w:pPr>
              <w:pStyle w:val="Tabletext"/>
              <w:keepNext/>
              <w:keepLines/>
              <w:jc w:val="left"/>
              <w:rPr>
                <w:lang w:val="ru-RU"/>
              </w:rPr>
            </w:pPr>
            <w:r w:rsidRPr="001F1925">
              <w:rPr>
                <w:lang w:val="ru-RU"/>
              </w:rPr>
              <w:t xml:space="preserve">22 </w:t>
            </w:r>
            <w:r w:rsidR="00CD081F" w:rsidRPr="001F1925">
              <w:rPr>
                <w:lang w:val="ru-RU"/>
              </w:rPr>
              <w:t>МГц</w:t>
            </w:r>
          </w:p>
        </w:tc>
      </w:tr>
      <w:tr w:rsidR="00E74EE2" w:rsidRPr="00485263" w:rsidTr="00E74EE2">
        <w:trPr>
          <w:jc w:val="center"/>
        </w:trPr>
        <w:tc>
          <w:tcPr>
            <w:tcW w:w="3033" w:type="dxa"/>
          </w:tcPr>
          <w:p w:rsidR="00E74EE2" w:rsidRPr="001F1925" w:rsidRDefault="00E74EE2" w:rsidP="00306236">
            <w:pPr>
              <w:pStyle w:val="Tabletext"/>
              <w:keepNext/>
              <w:keepLines/>
              <w:jc w:val="left"/>
              <w:rPr>
                <w:lang w:val="ru-RU"/>
              </w:rPr>
            </w:pPr>
            <w:r w:rsidRPr="001F1925">
              <w:rPr>
                <w:lang w:val="ru-RU"/>
              </w:rPr>
              <w:t>Беспроводные микрофоны</w:t>
            </w:r>
          </w:p>
        </w:tc>
        <w:tc>
          <w:tcPr>
            <w:tcW w:w="3847" w:type="dxa"/>
          </w:tcPr>
          <w:p w:rsidR="00E74EE2" w:rsidRPr="001F1925" w:rsidRDefault="00E74EE2" w:rsidP="00E74EE2">
            <w:pPr>
              <w:pStyle w:val="Tabletext"/>
              <w:keepNext/>
              <w:keepLines/>
              <w:jc w:val="left"/>
              <w:rPr>
                <w:lang w:val="ru-RU"/>
              </w:rPr>
            </w:pPr>
            <w:r w:rsidRPr="001F1925">
              <w:rPr>
                <w:lang w:val="ru-RU"/>
              </w:rPr>
              <w:t>500–806 МГц</w:t>
            </w:r>
          </w:p>
        </w:tc>
        <w:tc>
          <w:tcPr>
            <w:tcW w:w="2759" w:type="dxa"/>
          </w:tcPr>
          <w:p w:rsidR="00E74EE2" w:rsidRPr="001F1925" w:rsidRDefault="00E74EE2" w:rsidP="00306236">
            <w:pPr>
              <w:pStyle w:val="Tabletext"/>
              <w:keepNext/>
              <w:keepLines/>
              <w:jc w:val="left"/>
              <w:rPr>
                <w:lang w:val="ru-RU"/>
              </w:rPr>
            </w:pPr>
            <w:r w:rsidRPr="001F1925">
              <w:rPr>
                <w:lang w:val="ru-RU"/>
              </w:rPr>
              <w:t xml:space="preserve">125 </w:t>
            </w:r>
            <w:r w:rsidR="00CD081F" w:rsidRPr="001F1925">
              <w:rPr>
                <w:lang w:val="ru-RU"/>
              </w:rPr>
              <w:t>кГц</w:t>
            </w:r>
          </w:p>
        </w:tc>
      </w:tr>
      <w:tr w:rsidR="00E74EE2" w:rsidRPr="001F1925" w:rsidTr="00E74EE2">
        <w:trPr>
          <w:jc w:val="center"/>
        </w:trPr>
        <w:tc>
          <w:tcPr>
            <w:tcW w:w="3033" w:type="dxa"/>
          </w:tcPr>
          <w:p w:rsidR="00E74EE2" w:rsidRPr="001F1925" w:rsidRDefault="00E74EE2" w:rsidP="00E74EE2">
            <w:pPr>
              <w:pStyle w:val="Tabletext"/>
              <w:keepNext/>
              <w:keepLines/>
              <w:jc w:val="left"/>
              <w:rPr>
                <w:lang w:val="ru-RU"/>
              </w:rPr>
            </w:pPr>
            <w:r w:rsidRPr="001F1925">
              <w:rPr>
                <w:lang w:val="ru-RU"/>
              </w:rPr>
              <w:t>Беспроводные видеокамеры и подвижное микроволновое оборудование</w:t>
            </w:r>
          </w:p>
        </w:tc>
        <w:tc>
          <w:tcPr>
            <w:tcW w:w="3847" w:type="dxa"/>
          </w:tcPr>
          <w:p w:rsidR="00E74EE2" w:rsidRPr="001F1925" w:rsidRDefault="00E74EE2" w:rsidP="00A0098C">
            <w:pPr>
              <w:pStyle w:val="Tabletext"/>
              <w:keepNext/>
              <w:keepLines/>
              <w:jc w:val="left"/>
              <w:rPr>
                <w:lang w:val="ru-RU"/>
              </w:rPr>
            </w:pPr>
            <w:r w:rsidRPr="001F1925">
              <w:rPr>
                <w:lang w:val="ru-RU"/>
              </w:rPr>
              <w:t>1</w:t>
            </w:r>
            <w:r w:rsidR="00AD581E" w:rsidRPr="001F1925">
              <w:rPr>
                <w:lang w:val="ru-RU"/>
              </w:rPr>
              <w:t xml:space="preserve"> </w:t>
            </w:r>
            <w:r w:rsidRPr="001F1925">
              <w:rPr>
                <w:lang w:val="ru-RU"/>
              </w:rPr>
              <w:t>920–2</w:t>
            </w:r>
            <w:r w:rsidR="00AD581E" w:rsidRPr="001F1925">
              <w:rPr>
                <w:lang w:val="ru-RU"/>
              </w:rPr>
              <w:t xml:space="preserve"> </w:t>
            </w:r>
            <w:r w:rsidRPr="001F1925">
              <w:rPr>
                <w:lang w:val="ru-RU"/>
              </w:rPr>
              <w:t>700 МГц/3</w:t>
            </w:r>
            <w:r w:rsidR="00AD581E" w:rsidRPr="001F1925">
              <w:rPr>
                <w:lang w:val="ru-RU"/>
              </w:rPr>
              <w:t xml:space="preserve"> </w:t>
            </w:r>
            <w:r w:rsidRPr="001F1925">
              <w:rPr>
                <w:lang w:val="ru-RU"/>
              </w:rPr>
              <w:t>200–3</w:t>
            </w:r>
            <w:r w:rsidR="00AD581E" w:rsidRPr="001F1925">
              <w:rPr>
                <w:lang w:val="ru-RU"/>
              </w:rPr>
              <w:t xml:space="preserve"> </w:t>
            </w:r>
            <w:r w:rsidRPr="001F1925">
              <w:rPr>
                <w:lang w:val="ru-RU"/>
              </w:rPr>
              <w:t>700 МГц</w:t>
            </w:r>
          </w:p>
        </w:tc>
        <w:tc>
          <w:tcPr>
            <w:tcW w:w="2759" w:type="dxa"/>
          </w:tcPr>
          <w:p w:rsidR="00E74EE2" w:rsidRPr="001F1925" w:rsidRDefault="00E74EE2" w:rsidP="00A0098C">
            <w:pPr>
              <w:pStyle w:val="Tabletext"/>
              <w:keepNext/>
              <w:keepLines/>
              <w:jc w:val="left"/>
              <w:rPr>
                <w:lang w:val="ru-RU"/>
              </w:rPr>
            </w:pPr>
            <w:r w:rsidRPr="001F1925">
              <w:rPr>
                <w:lang w:val="ru-RU"/>
              </w:rPr>
              <w:t xml:space="preserve">10 </w:t>
            </w:r>
            <w:r w:rsidR="00CD081F" w:rsidRPr="001F1925">
              <w:rPr>
                <w:lang w:val="ru-RU"/>
              </w:rPr>
              <w:t>МГц</w:t>
            </w:r>
            <w:r w:rsidRPr="001F1925">
              <w:rPr>
                <w:lang w:val="ru-RU"/>
              </w:rPr>
              <w:t xml:space="preserve">/20 </w:t>
            </w:r>
            <w:r w:rsidR="00CD081F" w:rsidRPr="001F1925">
              <w:rPr>
                <w:lang w:val="ru-RU"/>
              </w:rPr>
              <w:t>МГц</w:t>
            </w:r>
          </w:p>
        </w:tc>
      </w:tr>
      <w:tr w:rsidR="00E74EE2" w:rsidRPr="001F1925" w:rsidTr="00E74EE2">
        <w:trPr>
          <w:jc w:val="center"/>
        </w:trPr>
        <w:tc>
          <w:tcPr>
            <w:tcW w:w="3033" w:type="dxa"/>
          </w:tcPr>
          <w:p w:rsidR="00E74EE2" w:rsidRPr="001F1925" w:rsidRDefault="00E74EE2" w:rsidP="00306236">
            <w:pPr>
              <w:pStyle w:val="Tabletext"/>
              <w:jc w:val="left"/>
              <w:rPr>
                <w:lang w:val="ru-RU"/>
              </w:rPr>
            </w:pPr>
            <w:r w:rsidRPr="001F1925">
              <w:rPr>
                <w:lang w:val="ru-RU"/>
              </w:rPr>
              <w:t>Аппаратура для регистрации</w:t>
            </w:r>
            <w:r w:rsidRPr="001F1925">
              <w:rPr>
                <w:lang w:val="ru-RU"/>
              </w:rPr>
              <w:br/>
              <w:t>времени и счета</w:t>
            </w:r>
          </w:p>
        </w:tc>
        <w:tc>
          <w:tcPr>
            <w:tcW w:w="3847" w:type="dxa"/>
          </w:tcPr>
          <w:p w:rsidR="00E74EE2" w:rsidRPr="001F1925" w:rsidRDefault="00CD081F" w:rsidP="00A0098C">
            <w:pPr>
              <w:pStyle w:val="Tabletext"/>
              <w:jc w:val="left"/>
              <w:rPr>
                <w:lang w:val="ru-RU"/>
              </w:rPr>
            </w:pPr>
            <w:r w:rsidRPr="001F1925">
              <w:rPr>
                <w:lang w:val="ru-RU"/>
              </w:rPr>
              <w:t>Диапазон</w:t>
            </w:r>
            <w:r w:rsidR="00E74EE2" w:rsidRPr="001F1925">
              <w:rPr>
                <w:lang w:val="ru-RU"/>
              </w:rPr>
              <w:t xml:space="preserve"> 3 МГц/2</w:t>
            </w:r>
            <w:r w:rsidR="00AD581E" w:rsidRPr="001F1925">
              <w:rPr>
                <w:lang w:val="ru-RU"/>
              </w:rPr>
              <w:t xml:space="preserve"> </w:t>
            </w:r>
            <w:r w:rsidR="00E74EE2" w:rsidRPr="001F1925">
              <w:rPr>
                <w:lang w:val="ru-RU"/>
              </w:rPr>
              <w:t>400</w:t>
            </w:r>
            <w:r w:rsidRPr="001F1925">
              <w:rPr>
                <w:lang w:val="ru-RU"/>
              </w:rPr>
              <w:t>–</w:t>
            </w:r>
            <w:r w:rsidR="00E74EE2" w:rsidRPr="001F1925">
              <w:rPr>
                <w:lang w:val="ru-RU"/>
              </w:rPr>
              <w:t>2</w:t>
            </w:r>
            <w:r w:rsidR="00AD581E" w:rsidRPr="001F1925">
              <w:rPr>
                <w:lang w:val="ru-RU"/>
              </w:rPr>
              <w:t xml:space="preserve"> </w:t>
            </w:r>
            <w:r w:rsidR="00E74EE2" w:rsidRPr="001F1925">
              <w:rPr>
                <w:lang w:val="ru-RU"/>
              </w:rPr>
              <w:t>475 МГц</w:t>
            </w:r>
          </w:p>
        </w:tc>
        <w:tc>
          <w:tcPr>
            <w:tcW w:w="2759" w:type="dxa"/>
          </w:tcPr>
          <w:p w:rsidR="00E74EE2" w:rsidRPr="001F1925" w:rsidRDefault="00E74EE2" w:rsidP="00306236">
            <w:pPr>
              <w:pStyle w:val="Tabletext"/>
              <w:jc w:val="left"/>
              <w:rPr>
                <w:lang w:val="ru-RU"/>
              </w:rPr>
            </w:pPr>
          </w:p>
        </w:tc>
      </w:tr>
      <w:tr w:rsidR="00E74EE2" w:rsidRPr="00D811B2" w:rsidTr="00E74EE2">
        <w:trPr>
          <w:jc w:val="center"/>
        </w:trPr>
        <w:tc>
          <w:tcPr>
            <w:tcW w:w="3033" w:type="dxa"/>
          </w:tcPr>
          <w:p w:rsidR="00E74EE2" w:rsidRPr="001F1925" w:rsidRDefault="00E74EE2" w:rsidP="00E74EE2">
            <w:pPr>
              <w:pStyle w:val="Tabletext"/>
              <w:jc w:val="left"/>
              <w:rPr>
                <w:lang w:val="ru-RU"/>
              </w:rPr>
            </w:pPr>
            <w:r w:rsidRPr="001F1925">
              <w:rPr>
                <w:lang w:val="ru-RU"/>
              </w:rPr>
              <w:t>Спутниковое и фиксированное микроволновое оборудование</w:t>
            </w:r>
          </w:p>
        </w:tc>
        <w:tc>
          <w:tcPr>
            <w:tcW w:w="3847" w:type="dxa"/>
          </w:tcPr>
          <w:p w:rsidR="00E74EE2" w:rsidRPr="001F1925" w:rsidRDefault="00E74EE2" w:rsidP="00CD081F">
            <w:pPr>
              <w:pStyle w:val="Tabletext"/>
              <w:jc w:val="left"/>
              <w:rPr>
                <w:lang w:val="ru-RU"/>
              </w:rPr>
            </w:pPr>
            <w:r w:rsidRPr="001F1925">
              <w:rPr>
                <w:lang w:val="ru-RU"/>
              </w:rPr>
              <w:t>C-</w:t>
            </w:r>
            <w:r w:rsidR="00CD081F" w:rsidRPr="001F1925">
              <w:rPr>
                <w:lang w:val="ru-RU"/>
              </w:rPr>
              <w:t>диапазон</w:t>
            </w:r>
            <w:r w:rsidRPr="001F1925">
              <w:rPr>
                <w:lang w:val="ru-RU"/>
              </w:rPr>
              <w:t xml:space="preserve"> или Ku-</w:t>
            </w:r>
            <w:r w:rsidR="00CD081F" w:rsidRPr="001F1925">
              <w:rPr>
                <w:lang w:val="ru-RU"/>
              </w:rPr>
              <w:t>диапазон</w:t>
            </w:r>
          </w:p>
        </w:tc>
        <w:tc>
          <w:tcPr>
            <w:tcW w:w="2759" w:type="dxa"/>
          </w:tcPr>
          <w:p w:rsidR="00E74EE2" w:rsidRPr="001F1925" w:rsidRDefault="00E74EE2" w:rsidP="00306236">
            <w:pPr>
              <w:pStyle w:val="Tabletext"/>
              <w:jc w:val="left"/>
              <w:rPr>
                <w:lang w:val="ru-RU"/>
              </w:rPr>
            </w:pPr>
          </w:p>
        </w:tc>
      </w:tr>
    </w:tbl>
    <w:p w:rsidR="00353E25" w:rsidRPr="001F1925" w:rsidRDefault="00353E25" w:rsidP="00353E25">
      <w:pPr>
        <w:pStyle w:val="Tablefin"/>
        <w:rPr>
          <w:lang w:val="ru-RU"/>
        </w:rPr>
      </w:pPr>
    </w:p>
    <w:p w:rsidR="001B3D16" w:rsidRPr="001F1925" w:rsidRDefault="001B3D16" w:rsidP="001B3D16">
      <w:pPr>
        <w:pStyle w:val="Heading1"/>
        <w:rPr>
          <w:lang w:val="ru-RU"/>
        </w:rPr>
      </w:pPr>
      <w:r w:rsidRPr="001F1925">
        <w:rPr>
          <w:lang w:val="ru-RU"/>
        </w:rPr>
        <w:t>4</w:t>
      </w:r>
      <w:r w:rsidRPr="001F1925">
        <w:rPr>
          <w:lang w:val="ru-RU"/>
        </w:rPr>
        <w:tab/>
      </w:r>
      <w:r w:rsidR="00CD081F" w:rsidRPr="001F1925">
        <w:rPr>
          <w:lang w:val="ru-RU"/>
        </w:rPr>
        <w:t>Контроль за использованием спектра</w:t>
      </w:r>
    </w:p>
    <w:p w:rsidR="001B3D16" w:rsidRPr="001F1925" w:rsidRDefault="001B3D16" w:rsidP="001B3D16">
      <w:pPr>
        <w:pStyle w:val="Heading2"/>
        <w:rPr>
          <w:lang w:val="ru-RU"/>
        </w:rPr>
      </w:pPr>
      <w:r w:rsidRPr="001F1925">
        <w:rPr>
          <w:lang w:val="ru-RU"/>
        </w:rPr>
        <w:t>4.1</w:t>
      </w:r>
      <w:r w:rsidRPr="001F1925">
        <w:rPr>
          <w:lang w:val="ru-RU"/>
        </w:rPr>
        <w:tab/>
      </w:r>
      <w:r w:rsidR="00040A7B" w:rsidRPr="001F1925">
        <w:rPr>
          <w:szCs w:val="24"/>
          <w:lang w:val="ru-RU"/>
        </w:rPr>
        <w:t>Цели и задачи на разных этапах</w:t>
      </w:r>
    </w:p>
    <w:p w:rsidR="001B3D16" w:rsidRPr="001F1925" w:rsidRDefault="001B3D16" w:rsidP="00306236">
      <w:pPr>
        <w:pStyle w:val="enumlev1"/>
        <w:rPr>
          <w:lang w:val="ru-RU"/>
        </w:rPr>
      </w:pPr>
      <w:r w:rsidRPr="001F1925">
        <w:rPr>
          <w:lang w:val="ru-RU"/>
        </w:rPr>
        <w:t>−</w:t>
      </w:r>
      <w:r w:rsidRPr="001F1925">
        <w:rPr>
          <w:lang w:val="ru-RU"/>
        </w:rPr>
        <w:tab/>
      </w:r>
      <w:r w:rsidR="00040A7B" w:rsidRPr="001F1925">
        <w:rPr>
          <w:lang w:val="ru-RU"/>
        </w:rPr>
        <w:t>Подготовительный период</w:t>
      </w:r>
    </w:p>
    <w:p w:rsidR="001B3D16" w:rsidRPr="001F1925" w:rsidRDefault="002F4419" w:rsidP="002F4419">
      <w:pPr>
        <w:pStyle w:val="enumlev1"/>
        <w:rPr>
          <w:lang w:val="ru-RU"/>
        </w:rPr>
      </w:pPr>
      <w:r w:rsidRPr="001F1925">
        <w:rPr>
          <w:lang w:val="ru-RU"/>
        </w:rPr>
        <w:tab/>
      </w:r>
      <w:r w:rsidR="00040A7B" w:rsidRPr="001F1925">
        <w:rPr>
          <w:lang w:val="ru-RU"/>
        </w:rPr>
        <w:t>Были проведены измерения занятости частот, чтобы иметь основу для составления плана частот</w:t>
      </w:r>
      <w:r w:rsidR="001B3D16" w:rsidRPr="001F1925">
        <w:rPr>
          <w:lang w:val="ru-RU"/>
        </w:rPr>
        <w:t>.</w:t>
      </w:r>
    </w:p>
    <w:p w:rsidR="001B3D16" w:rsidRPr="001F1925" w:rsidRDefault="001B3D16" w:rsidP="00306236">
      <w:pPr>
        <w:pStyle w:val="enumlev1"/>
        <w:rPr>
          <w:lang w:val="ru-RU"/>
        </w:rPr>
      </w:pPr>
      <w:r w:rsidRPr="001F1925">
        <w:rPr>
          <w:lang w:val="ru-RU"/>
        </w:rPr>
        <w:t>−</w:t>
      </w:r>
      <w:r w:rsidRPr="001F1925">
        <w:rPr>
          <w:lang w:val="ru-RU"/>
        </w:rPr>
        <w:tab/>
      </w:r>
      <w:r w:rsidR="00040A7B" w:rsidRPr="001F1925">
        <w:rPr>
          <w:lang w:val="ru-RU"/>
        </w:rPr>
        <w:t>Непосредственно перед Играми</w:t>
      </w:r>
    </w:p>
    <w:p w:rsidR="001B3D16" w:rsidRPr="001F1925" w:rsidRDefault="002F4419" w:rsidP="002F4419">
      <w:pPr>
        <w:pStyle w:val="enumlev1"/>
        <w:rPr>
          <w:lang w:val="ru-RU"/>
        </w:rPr>
      </w:pPr>
      <w:r w:rsidRPr="001F1925">
        <w:rPr>
          <w:lang w:val="ru-RU"/>
        </w:rPr>
        <w:tab/>
      </w:r>
      <w:r w:rsidR="00040A7B" w:rsidRPr="001F1925">
        <w:rPr>
          <w:lang w:val="ru-RU"/>
        </w:rPr>
        <w:t>Для обеспечения спектра</w:t>
      </w:r>
      <w:r w:rsidR="006E290C" w:rsidRPr="001F1925">
        <w:rPr>
          <w:lang w:val="ru-RU"/>
        </w:rPr>
        <w:t>, свободного от помех, был проведен контроль за использованием присвоенных частот. В случае наличия помех на присвоенной частоте проводились исследования с целью определения местонахождения источника помех и их устранения.</w:t>
      </w:r>
    </w:p>
    <w:p w:rsidR="001B3D16" w:rsidRPr="001F1925" w:rsidRDefault="001B3D16" w:rsidP="00306236">
      <w:pPr>
        <w:pStyle w:val="enumlev1"/>
        <w:rPr>
          <w:lang w:val="ru-RU"/>
        </w:rPr>
      </w:pPr>
      <w:r w:rsidRPr="001F1925">
        <w:rPr>
          <w:lang w:val="ru-RU"/>
        </w:rPr>
        <w:t>−</w:t>
      </w:r>
      <w:r w:rsidRPr="001F1925">
        <w:rPr>
          <w:lang w:val="ru-RU"/>
        </w:rPr>
        <w:tab/>
      </w:r>
      <w:r w:rsidR="00DE0BB0" w:rsidRPr="001F1925">
        <w:rPr>
          <w:lang w:val="ru-RU"/>
        </w:rPr>
        <w:t>Во время проведения Игр</w:t>
      </w:r>
    </w:p>
    <w:p w:rsidR="001B3D16" w:rsidRPr="001F1925" w:rsidRDefault="002F4419" w:rsidP="002F4419">
      <w:pPr>
        <w:pStyle w:val="enumlev1"/>
        <w:rPr>
          <w:lang w:val="ru-RU"/>
        </w:rPr>
      </w:pPr>
      <w:r w:rsidRPr="001F1925">
        <w:rPr>
          <w:lang w:val="ru-RU"/>
        </w:rPr>
        <w:tab/>
      </w:r>
      <w:r w:rsidR="00DE0BB0" w:rsidRPr="001F1925">
        <w:rPr>
          <w:lang w:val="ru-RU"/>
        </w:rPr>
        <w:t>В целях обеспечения защиты радиосвязи использование присвоенных частот находилось под тщательным контролем.</w:t>
      </w:r>
    </w:p>
    <w:p w:rsidR="001B3D16" w:rsidRPr="001F1925" w:rsidRDefault="001B3D16" w:rsidP="001B3D16">
      <w:pPr>
        <w:pStyle w:val="Heading2"/>
        <w:rPr>
          <w:lang w:val="ru-RU"/>
        </w:rPr>
      </w:pPr>
      <w:r w:rsidRPr="001F1925">
        <w:rPr>
          <w:lang w:val="ru-RU"/>
        </w:rPr>
        <w:t>4.2</w:t>
      </w:r>
      <w:r w:rsidRPr="001F1925">
        <w:rPr>
          <w:lang w:val="ru-RU"/>
        </w:rPr>
        <w:tab/>
      </w:r>
      <w:r w:rsidR="00DE0BB0" w:rsidRPr="001F1925">
        <w:rPr>
          <w:lang w:val="ru-RU"/>
        </w:rPr>
        <w:t>Конфигурация станций контроля за использованием спектра</w:t>
      </w:r>
    </w:p>
    <w:p w:rsidR="001B3D16" w:rsidRPr="001F1925" w:rsidRDefault="00C66D13" w:rsidP="001B3D16">
      <w:pPr>
        <w:rPr>
          <w:lang w:val="ru-RU"/>
        </w:rPr>
      </w:pPr>
      <w:r w:rsidRPr="001F1925">
        <w:rPr>
          <w:lang w:val="ru-RU"/>
        </w:rPr>
        <w:t xml:space="preserve">Наземная </w:t>
      </w:r>
      <w:r w:rsidR="00A0098C" w:rsidRPr="001F1925">
        <w:rPr>
          <w:lang w:val="ru-RU"/>
        </w:rPr>
        <w:t xml:space="preserve">стационарная </w:t>
      </w:r>
      <w:r w:rsidRPr="001F1925">
        <w:rPr>
          <w:lang w:val="ru-RU"/>
        </w:rPr>
        <w:t>сеть контроля за использованием спектра состоит из центра управления и 9 стационарных станций контроля за использованием спектра. Данная сеть контроля используется для предварительного анализа в отношении того, из какой части города исходит контролируемый сигнал.</w:t>
      </w:r>
    </w:p>
    <w:p w:rsidR="001B3D16" w:rsidRPr="001F1925" w:rsidRDefault="00163717" w:rsidP="001B3D16">
      <w:pPr>
        <w:rPr>
          <w:lang w:val="ru-RU"/>
        </w:rPr>
      </w:pPr>
      <w:r w:rsidRPr="001F1925">
        <w:rPr>
          <w:lang w:val="ru-RU"/>
        </w:rPr>
        <w:t>Средства контроля в пределах зон: все Олимпийские объекты были разделены на 11 зон контроля</w:t>
      </w:r>
      <w:r w:rsidR="00DE0F5C" w:rsidRPr="001F1925">
        <w:rPr>
          <w:lang w:val="ru-RU"/>
        </w:rPr>
        <w:t>, каждая зона</w:t>
      </w:r>
      <w:r w:rsidR="00C50EB7" w:rsidRPr="001F1925">
        <w:rPr>
          <w:lang w:val="ru-RU"/>
        </w:rPr>
        <w:t xml:space="preserve"> была обеспечена одним или двумя контрольно-измерительными а</w:t>
      </w:r>
      <w:r w:rsidR="001F1925">
        <w:rPr>
          <w:lang w:val="ru-RU"/>
        </w:rPr>
        <w:t>втомобилями, с </w:t>
      </w:r>
      <w:r w:rsidR="00C50EB7" w:rsidRPr="001F1925">
        <w:rPr>
          <w:lang w:val="ru-RU"/>
        </w:rPr>
        <w:t>помощью которых мог проводиться контроль за использованием спектра.</w:t>
      </w:r>
    </w:p>
    <w:p w:rsidR="001B3D16" w:rsidRPr="001F1925" w:rsidRDefault="00A24B03" w:rsidP="001B3D16">
      <w:pPr>
        <w:rPr>
          <w:lang w:val="ru-RU"/>
        </w:rPr>
      </w:pPr>
      <w:r w:rsidRPr="001F1925">
        <w:rPr>
          <w:lang w:val="ru-RU"/>
        </w:rPr>
        <w:t xml:space="preserve">Может быть весьма целесообразно применять переносное оборудование контроля из-за использования большей части радиооборудования внутри объектов. Вследствие низкой мощности передачи радиооборудования между состоянием спектра внутри и вне объекта имеется существенное различие. </w:t>
      </w:r>
      <w:r w:rsidR="008820E2" w:rsidRPr="001F1925">
        <w:rPr>
          <w:lang w:val="ru-RU"/>
        </w:rPr>
        <w:t xml:space="preserve">Поэтому очень важно, чтобы внутри объектов было размещено переносное оборудование контроля. </w:t>
      </w:r>
    </w:p>
    <w:p w:rsidR="001B3D16" w:rsidRPr="001F1925" w:rsidRDefault="008820E2" w:rsidP="00AD581E">
      <w:pPr>
        <w:spacing w:line="240" w:lineRule="exact"/>
        <w:rPr>
          <w:lang w:val="ru-RU" w:eastAsia="zh-CN"/>
        </w:rPr>
      </w:pPr>
      <w:r w:rsidRPr="001F1925">
        <w:rPr>
          <w:lang w:val="ru-RU"/>
        </w:rPr>
        <w:lastRenderedPageBreak/>
        <w:t>Помимо наземного контроля за использованием спектра в обязанности организации по контролю за использованием спектра входит контроль за излучениями спутников, что особенно важно при трансляции или передаче новостей о мероприятии в другие регионы мира. Во</w:t>
      </w:r>
      <w:r w:rsidR="00EB74F0" w:rsidRPr="001F1925">
        <w:rPr>
          <w:lang w:val="ru-RU"/>
        </w:rPr>
        <w:t xml:space="preserve"> время Олимпийских игр в Пекине за спутниками, излучения которых были связаны с Играми, </w:t>
      </w:r>
      <w:r w:rsidR="0009331A" w:rsidRPr="001F1925">
        <w:rPr>
          <w:lang w:val="ru-RU"/>
        </w:rPr>
        <w:t>осуществлялся</w:t>
      </w:r>
      <w:r w:rsidR="00EB74F0" w:rsidRPr="001F1925">
        <w:rPr>
          <w:lang w:val="ru-RU"/>
        </w:rPr>
        <w:t xml:space="preserve"> тщательный контроль.</w:t>
      </w:r>
      <w:r w:rsidR="0009331A" w:rsidRPr="001F1925">
        <w:rPr>
          <w:lang w:val="ru-RU"/>
        </w:rPr>
        <w:t xml:space="preserve"> В случае возникновения помех или прекращения передачи со спутника автоматическая система контроля посылала предупреждающие сообщения инженерно-техническим специалистам по контролю за использованием спектра, которые немедленно реагировали на них. Кроме того, два контрольно-измерительных автомобиля, предназначенных для слежения за полосой СВЧ, использовались для контроля за сигналами, передаваемым</w:t>
      </w:r>
      <w:r w:rsidR="00114EF6" w:rsidRPr="001F1925">
        <w:rPr>
          <w:lang w:val="ru-RU"/>
        </w:rPr>
        <w:t>и</w:t>
      </w:r>
      <w:r w:rsidR="0009331A" w:rsidRPr="001F1925">
        <w:rPr>
          <w:lang w:val="ru-RU"/>
        </w:rPr>
        <w:t xml:space="preserve"> по линиям спутниковой связи вверх, или другими излучениями, попадающими в эту полосу.</w:t>
      </w:r>
    </w:p>
    <w:p w:rsidR="001B3D16" w:rsidRPr="001F1925" w:rsidRDefault="001B3D16" w:rsidP="00AD581E">
      <w:pPr>
        <w:pStyle w:val="Heading2"/>
        <w:spacing w:line="240" w:lineRule="exact"/>
        <w:rPr>
          <w:lang w:val="ru-RU"/>
        </w:rPr>
      </w:pPr>
      <w:r w:rsidRPr="001F1925">
        <w:rPr>
          <w:lang w:val="ru-RU"/>
        </w:rPr>
        <w:t>4.3</w:t>
      </w:r>
      <w:r w:rsidRPr="001F1925">
        <w:rPr>
          <w:lang w:val="ru-RU"/>
        </w:rPr>
        <w:tab/>
      </w:r>
      <w:r w:rsidR="0009331A" w:rsidRPr="001F1925">
        <w:rPr>
          <w:lang w:val="ru-RU"/>
        </w:rPr>
        <w:t>Сеть контроля за использованием спектра</w:t>
      </w:r>
    </w:p>
    <w:p w:rsidR="001B3D16" w:rsidRPr="001F1925" w:rsidRDefault="007F3F95" w:rsidP="00AD581E">
      <w:pPr>
        <w:spacing w:line="240" w:lineRule="exact"/>
        <w:rPr>
          <w:lang w:val="ru-RU" w:eastAsia="zh-CN"/>
        </w:rPr>
      </w:pPr>
      <w:r w:rsidRPr="001F1925">
        <w:rPr>
          <w:lang w:val="ru-RU" w:eastAsia="zh-CN"/>
        </w:rPr>
        <w:t xml:space="preserve">Все стационарные и подвижные станции контроля за использованием спектра </w:t>
      </w:r>
      <w:r w:rsidR="00114EF6" w:rsidRPr="001F1925">
        <w:rPr>
          <w:lang w:val="ru-RU" w:eastAsia="zh-CN"/>
        </w:rPr>
        <w:t xml:space="preserve">были </w:t>
      </w:r>
      <w:r w:rsidRPr="001F1925">
        <w:rPr>
          <w:lang w:val="ru-RU" w:eastAsia="zh-CN"/>
        </w:rPr>
        <w:t>объединены в сеть, что позволило специалистам по контролю за использованием спектра иметь общее представление о спектре в разных местах проведения мероприятия.</w:t>
      </w:r>
      <w:r w:rsidR="00CD4075" w:rsidRPr="001F1925">
        <w:rPr>
          <w:lang w:val="ru-RU" w:eastAsia="zh-CN"/>
        </w:rPr>
        <w:t xml:space="preserve"> В то же время </w:t>
      </w:r>
      <w:r w:rsidR="009C6A4E" w:rsidRPr="001F1925">
        <w:rPr>
          <w:lang w:val="ru-RU" w:eastAsia="zh-CN"/>
        </w:rPr>
        <w:t xml:space="preserve">результаты определения </w:t>
      </w:r>
      <w:r w:rsidR="00730AD3" w:rsidRPr="001F1925">
        <w:rPr>
          <w:lang w:val="ru-RU" w:eastAsia="zh-CN"/>
        </w:rPr>
        <w:t xml:space="preserve">направления </w:t>
      </w:r>
      <w:r w:rsidR="009C6A4E" w:rsidRPr="001F1925">
        <w:rPr>
          <w:lang w:val="ru-RU" w:eastAsia="zh-CN"/>
        </w:rPr>
        <w:t xml:space="preserve">могут быть обработаны </w:t>
      </w:r>
      <w:r w:rsidR="00CD4075" w:rsidRPr="001F1925">
        <w:rPr>
          <w:lang w:val="ru-RU" w:eastAsia="zh-CN"/>
        </w:rPr>
        <w:t xml:space="preserve">для получения информации о местонахождении </w:t>
      </w:r>
      <w:r w:rsidR="00727C73" w:rsidRPr="001F1925">
        <w:rPr>
          <w:lang w:val="ru-RU" w:eastAsia="zh-CN"/>
        </w:rPr>
        <w:t>контролируемых станций</w:t>
      </w:r>
      <w:r w:rsidR="009C6A4E" w:rsidRPr="001F1925">
        <w:rPr>
          <w:lang w:val="ru-RU" w:eastAsia="zh-CN"/>
        </w:rPr>
        <w:t>.</w:t>
      </w:r>
    </w:p>
    <w:p w:rsidR="001B3D16" w:rsidRPr="001F1925" w:rsidRDefault="001B3D16" w:rsidP="00AD581E">
      <w:pPr>
        <w:pStyle w:val="Heading2"/>
        <w:spacing w:line="240" w:lineRule="exact"/>
        <w:rPr>
          <w:lang w:val="ru-RU"/>
        </w:rPr>
      </w:pPr>
      <w:r w:rsidRPr="001F1925">
        <w:rPr>
          <w:lang w:val="ru-RU"/>
        </w:rPr>
        <w:t>4.4</w:t>
      </w:r>
      <w:r w:rsidRPr="001F1925">
        <w:rPr>
          <w:lang w:val="ru-RU"/>
        </w:rPr>
        <w:tab/>
      </w:r>
      <w:r w:rsidR="00727C73" w:rsidRPr="001F1925">
        <w:rPr>
          <w:lang w:val="ru-RU" w:eastAsia="zh-CN"/>
        </w:rPr>
        <w:t>Изучение конкретных случаев разрешения проблем помех</w:t>
      </w:r>
    </w:p>
    <w:p w:rsidR="001B3D16" w:rsidRPr="001F1925" w:rsidRDefault="002C5A52" w:rsidP="00AD581E">
      <w:pPr>
        <w:pStyle w:val="Headingb"/>
        <w:spacing w:line="240" w:lineRule="exact"/>
        <w:rPr>
          <w:lang w:val="ru-RU" w:eastAsia="zh-CN"/>
        </w:rPr>
      </w:pPr>
      <w:r w:rsidRPr="001F1925">
        <w:rPr>
          <w:lang w:val="ru-RU" w:eastAsia="zh-CN"/>
        </w:rPr>
        <w:t>Слу</w:t>
      </w:r>
      <w:r w:rsidR="00AD581E" w:rsidRPr="001F1925">
        <w:rPr>
          <w:lang w:val="ru-RU" w:eastAsia="zh-CN"/>
        </w:rPr>
        <w:t>чай </w:t>
      </w:r>
      <w:r w:rsidRPr="001F1925">
        <w:rPr>
          <w:lang w:val="ru-RU" w:eastAsia="zh-CN"/>
        </w:rPr>
        <w:t>1</w:t>
      </w:r>
      <w:r w:rsidR="009C6A4E" w:rsidRPr="001F1925">
        <w:rPr>
          <w:lang w:val="ru-RU" w:eastAsia="zh-CN"/>
        </w:rPr>
        <w:t>.</w:t>
      </w:r>
      <w:r w:rsidR="00F57413" w:rsidRPr="001F1925">
        <w:rPr>
          <w:lang w:val="ru-RU" w:eastAsia="zh-CN"/>
        </w:rPr>
        <w:t> </w:t>
      </w:r>
      <w:r w:rsidR="009C6A4E" w:rsidRPr="001F1925">
        <w:rPr>
          <w:lang w:val="ru-RU" w:eastAsia="zh-CN"/>
        </w:rPr>
        <w:t>И</w:t>
      </w:r>
      <w:r w:rsidRPr="001F1925">
        <w:rPr>
          <w:lang w:val="ru-RU" w:eastAsia="zh-CN"/>
        </w:rPr>
        <w:t xml:space="preserve">зучение применения новых технологий в области </w:t>
      </w:r>
      <w:r w:rsidR="00FB136F" w:rsidRPr="001F1925">
        <w:rPr>
          <w:lang w:val="ru-RU" w:eastAsia="zh-CN"/>
        </w:rPr>
        <w:t>широкополосного</w:t>
      </w:r>
      <w:r w:rsidRPr="001F1925">
        <w:rPr>
          <w:lang w:val="ru-RU" w:eastAsia="zh-CN"/>
        </w:rPr>
        <w:t xml:space="preserve"> анализа спектра при контроле за использованием спектра в реальном времени</w:t>
      </w:r>
    </w:p>
    <w:p w:rsidR="001B3D16" w:rsidRPr="001F1925" w:rsidRDefault="00950BAF" w:rsidP="00AD581E">
      <w:pPr>
        <w:spacing w:line="240" w:lineRule="exact"/>
        <w:rPr>
          <w:lang w:val="ru-RU"/>
        </w:rPr>
      </w:pPr>
      <w:r w:rsidRPr="001F1925">
        <w:rPr>
          <w:lang w:val="ru-RU"/>
        </w:rPr>
        <w:t>Иногда из-за ограничений в настройке или ограничений по времени качания частоты супергетеродинный приемник</w:t>
      </w:r>
      <w:r w:rsidR="009C6A4E" w:rsidRPr="001F1925">
        <w:rPr>
          <w:lang w:val="ru-RU"/>
        </w:rPr>
        <w:t>,</w:t>
      </w:r>
      <w:r w:rsidRPr="001F1925">
        <w:rPr>
          <w:lang w:val="ru-RU"/>
        </w:rPr>
        <w:t xml:space="preserve"> или анализатор спектра</w:t>
      </w:r>
      <w:r w:rsidR="009C6A4E" w:rsidRPr="001F1925">
        <w:rPr>
          <w:lang w:val="ru-RU"/>
        </w:rPr>
        <w:t>,</w:t>
      </w:r>
      <w:r w:rsidRPr="001F1925">
        <w:rPr>
          <w:lang w:val="ru-RU"/>
        </w:rPr>
        <w:t xml:space="preserve"> не способен анализировать сигналы </w:t>
      </w:r>
      <w:r w:rsidR="00114EF6" w:rsidRPr="001F1925">
        <w:rPr>
          <w:lang w:val="ru-RU"/>
        </w:rPr>
        <w:t>с</w:t>
      </w:r>
      <w:r w:rsidRPr="001F1925">
        <w:rPr>
          <w:lang w:val="ru-RU"/>
        </w:rPr>
        <w:t xml:space="preserve"> быстрой перестройкой частоты или импульсные сигналы в широком диапазоне частот. Эти сигналы могут создавать </w:t>
      </w:r>
      <w:r w:rsidR="00FB136F" w:rsidRPr="001F1925">
        <w:rPr>
          <w:lang w:val="ru-RU"/>
        </w:rPr>
        <w:t>значительные помехи применениям радиосвязи. Однако благодаря применению технологии БПФ в широкополосном анализе спектра в реальном времени можно осуществлять контроль за использованием до сотен мегагерц спектра, при этом могут быть легко обнаружены импульсные помехи или сигналы помех с быстрой перестройкой частоты.</w:t>
      </w:r>
    </w:p>
    <w:p w:rsidR="001B3D16" w:rsidRPr="001F1925" w:rsidRDefault="00FE01BE" w:rsidP="001B3D16">
      <w:pPr>
        <w:pStyle w:val="FigureNo"/>
        <w:rPr>
          <w:lang w:val="ru-RU" w:eastAsia="zh-CN"/>
        </w:rPr>
      </w:pPr>
      <w:r w:rsidRPr="001F1925">
        <w:rPr>
          <w:lang w:val="ru-RU"/>
        </w:rPr>
        <w:t>РИСУНОК</w:t>
      </w:r>
      <w:r w:rsidR="001B3D16" w:rsidRPr="001F1925">
        <w:rPr>
          <w:lang w:val="ru-RU"/>
        </w:rPr>
        <w:t xml:space="preserve"> </w:t>
      </w:r>
      <w:r w:rsidR="00306236" w:rsidRPr="001F1925">
        <w:rPr>
          <w:lang w:val="ru-RU"/>
        </w:rPr>
        <w:t>1.</w:t>
      </w:r>
      <w:r w:rsidR="001B3D16" w:rsidRPr="001F1925">
        <w:rPr>
          <w:lang w:val="ru-RU" w:eastAsia="zh-CN"/>
        </w:rPr>
        <w:t>5</w:t>
      </w:r>
    </w:p>
    <w:p w:rsidR="001B3D16" w:rsidRPr="001F1925" w:rsidRDefault="00FB136F" w:rsidP="001B3D16">
      <w:pPr>
        <w:pStyle w:val="Figuretitle"/>
        <w:rPr>
          <w:lang w:val="ru-RU" w:eastAsia="zh-CN"/>
        </w:rPr>
      </w:pPr>
      <w:r w:rsidRPr="001F1925">
        <w:rPr>
          <w:lang w:val="ru-RU" w:eastAsia="zh-CN"/>
        </w:rPr>
        <w:t>Использование анализа спектра в реальном времени</w:t>
      </w:r>
      <w:r w:rsidRPr="001F1925">
        <w:rPr>
          <w:lang w:val="ru-RU" w:eastAsia="zh-CN"/>
        </w:rPr>
        <w:br/>
        <w:t>для обнаружения сигналов с быстрой перестройкой частоты</w:t>
      </w:r>
    </w:p>
    <w:p w:rsidR="001B3D16" w:rsidRPr="001F1925" w:rsidRDefault="001B3D16" w:rsidP="00306236">
      <w:pPr>
        <w:pStyle w:val="Figure"/>
        <w:rPr>
          <w:lang w:val="ru-RU" w:eastAsia="zh-CN"/>
        </w:rPr>
      </w:pPr>
      <w:r w:rsidRPr="001F1925">
        <w:rPr>
          <w:noProof/>
          <w:lang w:val="en-US" w:eastAsia="zh-CN"/>
        </w:rPr>
        <w:drawing>
          <wp:inline distT="0" distB="0" distL="0" distR="0" wp14:anchorId="25E2581E" wp14:editId="775B439F">
            <wp:extent cx="4937760" cy="340940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0631" cy="3411389"/>
                    </a:xfrm>
                    <a:prstGeom prst="rect">
                      <a:avLst/>
                    </a:prstGeom>
                    <a:noFill/>
                    <a:ln>
                      <a:noFill/>
                    </a:ln>
                  </pic:spPr>
                </pic:pic>
              </a:graphicData>
            </a:graphic>
          </wp:inline>
        </w:drawing>
      </w:r>
    </w:p>
    <w:p w:rsidR="001B3D16" w:rsidRPr="001F1925" w:rsidRDefault="00F57413" w:rsidP="00306236">
      <w:pPr>
        <w:rPr>
          <w:lang w:val="ru-RU" w:eastAsia="zh-CN"/>
        </w:rPr>
      </w:pPr>
      <w:r w:rsidRPr="001F1925">
        <w:rPr>
          <w:lang w:val="ru-RU"/>
        </w:rPr>
        <w:lastRenderedPageBreak/>
        <w:t>Как показано на рисунке </w:t>
      </w:r>
      <w:r w:rsidR="001569B3" w:rsidRPr="001F1925">
        <w:rPr>
          <w:lang w:val="ru-RU"/>
        </w:rPr>
        <w:t>1.5, традиционным анализатором спектра невозможно обнаружить частотно-модулированный сигнал с качанием частоты (верхняя часть рисунка). В то же время работающий в реальном времени анализатор, в режиме спектрограммы, записывает след этого сигнала (нижняя часть рисунка).</w:t>
      </w:r>
    </w:p>
    <w:p w:rsidR="001B3D16" w:rsidRPr="001F1925" w:rsidRDefault="001569B3" w:rsidP="001B3D16">
      <w:pPr>
        <w:pStyle w:val="Headingb"/>
        <w:rPr>
          <w:lang w:val="ru-RU" w:eastAsia="zh-CN"/>
        </w:rPr>
      </w:pPr>
      <w:r w:rsidRPr="001F1925">
        <w:rPr>
          <w:lang w:val="ru-RU" w:eastAsia="zh-CN"/>
        </w:rPr>
        <w:t>Случай</w:t>
      </w:r>
      <w:r w:rsidR="00F57413" w:rsidRPr="001F1925">
        <w:rPr>
          <w:lang w:val="ru-RU" w:eastAsia="zh-CN"/>
        </w:rPr>
        <w:t> </w:t>
      </w:r>
      <w:r w:rsidRPr="001F1925">
        <w:rPr>
          <w:lang w:val="ru-RU" w:eastAsia="zh-CN"/>
        </w:rPr>
        <w:t>2</w:t>
      </w:r>
      <w:r w:rsidR="004A3CF7" w:rsidRPr="001F1925">
        <w:rPr>
          <w:lang w:val="ru-RU" w:eastAsia="zh-CN"/>
        </w:rPr>
        <w:t>.</w:t>
      </w:r>
      <w:r w:rsidR="00F57413" w:rsidRPr="001F1925">
        <w:rPr>
          <w:lang w:val="ru-RU" w:eastAsia="zh-CN"/>
        </w:rPr>
        <w:t> </w:t>
      </w:r>
      <w:r w:rsidR="002F18FB" w:rsidRPr="001F1925">
        <w:rPr>
          <w:lang w:val="ru-RU" w:eastAsia="zh-CN"/>
        </w:rPr>
        <w:t>Р</w:t>
      </w:r>
      <w:r w:rsidR="003E1F16" w:rsidRPr="001F1925">
        <w:rPr>
          <w:lang w:val="ru-RU" w:eastAsia="zh-CN"/>
        </w:rPr>
        <w:t>адиопомехи, вызываемые промышленным, научным и медицинским оборудованием</w:t>
      </w:r>
      <w:r w:rsidR="00114EF6" w:rsidRPr="001F1925">
        <w:rPr>
          <w:lang w:val="ru-RU" w:eastAsia="zh-CN"/>
        </w:rPr>
        <w:t xml:space="preserve"> (ПНМ)</w:t>
      </w:r>
    </w:p>
    <w:p w:rsidR="001B3D16" w:rsidRPr="001F1925" w:rsidRDefault="003E1F16" w:rsidP="002F4419">
      <w:pPr>
        <w:rPr>
          <w:lang w:val="ru-RU" w:eastAsia="zh-CN"/>
        </w:rPr>
      </w:pPr>
      <w:r w:rsidRPr="001F1925">
        <w:rPr>
          <w:lang w:val="ru-RU" w:eastAsia="zh-CN"/>
        </w:rPr>
        <w:t>Во время проведения тестового мероприятия "Удачи, Пекин" (общей репетиции перед Играми) в феврале 2008 года были обнаружены радиопомехи в системе WLAN в Национальном центре водных видов спорта (NAC). Эти помехи приводили к высокому уровню сбоев и необычно низкой скорости доступа пользователей к системе WLAN. Путем радиопеленгации было установлено, что источником этих помех является двухканальная микроволновая печь, излучения которой просочились в NAC на частоте 2458 МГц с уровнем мощности от –50 дБм до –70 дБм. Этот вид гигантских микроволновых печей использовался для приготовления пищи для персонала, обслуживающего Игры. Кроме того, помехи отчасти обусловлены особой структурой мембранного наружного слоя NAC. Эта мембранная структура весьма незначительно ослабляет радиоволны.</w:t>
      </w:r>
    </w:p>
    <w:p w:rsidR="001B3D16" w:rsidRPr="001F1925" w:rsidRDefault="00FE01BE" w:rsidP="001B3D16">
      <w:pPr>
        <w:pStyle w:val="FigureNo"/>
        <w:rPr>
          <w:lang w:val="ru-RU" w:eastAsia="zh-CN"/>
        </w:rPr>
      </w:pPr>
      <w:r w:rsidRPr="001F1925">
        <w:rPr>
          <w:lang w:val="ru-RU"/>
        </w:rPr>
        <w:t>РИСУНОК</w:t>
      </w:r>
      <w:r w:rsidR="001B3D16" w:rsidRPr="001F1925">
        <w:rPr>
          <w:lang w:val="ru-RU" w:eastAsia="zh-CN"/>
        </w:rPr>
        <w:t xml:space="preserve"> </w:t>
      </w:r>
      <w:r w:rsidR="00306236" w:rsidRPr="001F1925">
        <w:rPr>
          <w:lang w:val="ru-RU" w:eastAsia="zh-CN"/>
        </w:rPr>
        <w:t>1.</w:t>
      </w:r>
      <w:r w:rsidR="001B3D16" w:rsidRPr="001F1925">
        <w:rPr>
          <w:lang w:val="ru-RU" w:eastAsia="zh-CN"/>
        </w:rPr>
        <w:t>6</w:t>
      </w:r>
    </w:p>
    <w:p w:rsidR="001B3D16" w:rsidRPr="001F1925" w:rsidRDefault="003E1F16" w:rsidP="001B3D16">
      <w:pPr>
        <w:pStyle w:val="Figuretitle"/>
        <w:rPr>
          <w:lang w:val="ru-RU" w:eastAsia="zh-CN"/>
        </w:rPr>
      </w:pPr>
      <w:r w:rsidRPr="001F1925">
        <w:rPr>
          <w:lang w:val="ru-RU" w:eastAsia="zh-CN"/>
        </w:rPr>
        <w:t>Внутренний вид двухканальной микроволновой печи</w:t>
      </w:r>
    </w:p>
    <w:p w:rsidR="001B3D16" w:rsidRPr="001F1925" w:rsidRDefault="001B3D16" w:rsidP="00306236">
      <w:pPr>
        <w:pStyle w:val="Figure"/>
        <w:rPr>
          <w:lang w:val="ru-RU" w:eastAsia="zh-CN"/>
        </w:rPr>
      </w:pPr>
      <w:r w:rsidRPr="001F1925">
        <w:rPr>
          <w:noProof/>
          <w:lang w:val="en-US" w:eastAsia="zh-CN"/>
        </w:rPr>
        <w:drawing>
          <wp:inline distT="0" distB="0" distL="0" distR="0" wp14:anchorId="033E2AF8" wp14:editId="0303177B">
            <wp:extent cx="2724150" cy="2028825"/>
            <wp:effectExtent l="0" t="0" r="0" b="9525"/>
            <wp:docPr id="7" name="Picture 7" descr="DSCN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4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150" cy="2028825"/>
                    </a:xfrm>
                    <a:prstGeom prst="rect">
                      <a:avLst/>
                    </a:prstGeom>
                    <a:noFill/>
                    <a:ln>
                      <a:noFill/>
                    </a:ln>
                  </pic:spPr>
                </pic:pic>
              </a:graphicData>
            </a:graphic>
          </wp:inline>
        </w:drawing>
      </w:r>
    </w:p>
    <w:p w:rsidR="001B3D16" w:rsidRPr="001F1925" w:rsidRDefault="003E1F16" w:rsidP="001B3D16">
      <w:pPr>
        <w:rPr>
          <w:lang w:val="ru-RU"/>
        </w:rPr>
      </w:pPr>
      <w:r w:rsidRPr="001F1925">
        <w:rPr>
          <w:lang w:val="ru-RU" w:eastAsia="zh-CN"/>
        </w:rPr>
        <w:t>В Китае полоса 2400–2500 МГц "предназначается для промышленных, научных и медицинских (ПНМ) применений. Работающие в этих полосах службы радиосвязи должны мириться с вредными помехами, которые могут быть вызваны такими применениями". Однако, учитывая важность WLAN для Игр, было необходимо обеспечить защиту этой системы. Поэтому было достигнуто компромиссное решение установить устройства защиты вокруг печи и таким образом качество услуг WLAN существенно повысилось.</w:t>
      </w:r>
    </w:p>
    <w:p w:rsidR="001B3D16" w:rsidRPr="001F1925" w:rsidRDefault="001B3D16" w:rsidP="001B3D16">
      <w:pPr>
        <w:pStyle w:val="Heading1"/>
        <w:rPr>
          <w:lang w:val="ru-RU"/>
        </w:rPr>
      </w:pPr>
      <w:r w:rsidRPr="001F1925">
        <w:rPr>
          <w:lang w:val="ru-RU"/>
        </w:rPr>
        <w:t>5</w:t>
      </w:r>
      <w:r w:rsidRPr="001F1925">
        <w:rPr>
          <w:lang w:val="ru-RU"/>
        </w:rPr>
        <w:tab/>
      </w:r>
      <w:r w:rsidR="003E1F16" w:rsidRPr="001F1925">
        <w:rPr>
          <w:lang w:val="ru-RU"/>
        </w:rPr>
        <w:t>Испытание оборудования</w:t>
      </w:r>
    </w:p>
    <w:p w:rsidR="001B3D16" w:rsidRPr="001F1925" w:rsidRDefault="001B3D16" w:rsidP="001B3D16">
      <w:pPr>
        <w:pStyle w:val="Heading2"/>
        <w:rPr>
          <w:lang w:val="ru-RU" w:eastAsia="zh-CN"/>
        </w:rPr>
      </w:pPr>
      <w:r w:rsidRPr="001F1925">
        <w:rPr>
          <w:lang w:val="ru-RU" w:eastAsia="zh-CN"/>
        </w:rPr>
        <w:t>5.1</w:t>
      </w:r>
      <w:r w:rsidRPr="001F1925">
        <w:rPr>
          <w:lang w:val="ru-RU" w:eastAsia="zh-CN"/>
        </w:rPr>
        <w:tab/>
      </w:r>
      <w:r w:rsidR="00D74216" w:rsidRPr="001F1925">
        <w:rPr>
          <w:lang w:val="ru-RU" w:eastAsia="zh-CN"/>
        </w:rPr>
        <w:t>Цель</w:t>
      </w:r>
    </w:p>
    <w:p w:rsidR="001B3D16" w:rsidRPr="001F1925" w:rsidRDefault="00D74216" w:rsidP="001B3D16">
      <w:pPr>
        <w:rPr>
          <w:lang w:val="ru-RU" w:eastAsia="zh-CN"/>
        </w:rPr>
      </w:pPr>
      <w:r w:rsidRPr="001F1925">
        <w:rPr>
          <w:lang w:val="ru-RU" w:eastAsia="zh-CN"/>
        </w:rPr>
        <w:t xml:space="preserve">Целью испытания оборудования является проверка </w:t>
      </w:r>
      <w:r w:rsidR="00203944" w:rsidRPr="001F1925">
        <w:rPr>
          <w:lang w:val="ru-RU" w:eastAsia="zh-CN"/>
        </w:rPr>
        <w:t>оборудования пользователя на соответствие техническим параметрам, указанным в лицензии на использование частоты, выданной специалистами по управлению использованием спектра.</w:t>
      </w:r>
    </w:p>
    <w:p w:rsidR="001B3D16" w:rsidRPr="001F1925" w:rsidRDefault="001B3D16" w:rsidP="00F57413">
      <w:pPr>
        <w:pStyle w:val="Heading2"/>
        <w:rPr>
          <w:lang w:val="ru-RU" w:eastAsia="zh-CN"/>
        </w:rPr>
      </w:pPr>
      <w:r w:rsidRPr="001F1925">
        <w:rPr>
          <w:lang w:val="ru-RU" w:eastAsia="zh-CN"/>
        </w:rPr>
        <w:t>5.2</w:t>
      </w:r>
      <w:r w:rsidRPr="001F1925">
        <w:rPr>
          <w:lang w:val="ru-RU" w:eastAsia="zh-CN"/>
        </w:rPr>
        <w:tab/>
      </w:r>
      <w:r w:rsidR="00203944" w:rsidRPr="001F1925">
        <w:rPr>
          <w:lang w:val="ru-RU" w:eastAsia="zh-CN"/>
        </w:rPr>
        <w:t>Группы тестирования и испытательные лаборатории</w:t>
      </w:r>
    </w:p>
    <w:p w:rsidR="001B3D16" w:rsidRPr="001F1925" w:rsidRDefault="00203944" w:rsidP="001B3D16">
      <w:pPr>
        <w:rPr>
          <w:lang w:val="ru-RU" w:eastAsia="zh-CN"/>
        </w:rPr>
      </w:pPr>
      <w:r w:rsidRPr="001F1925">
        <w:rPr>
          <w:lang w:val="ru-RU"/>
        </w:rPr>
        <w:t xml:space="preserve">Для тестирования средств распространения информации и устройств воспроизведения были доступны четыре стационарные и три подвижные </w:t>
      </w:r>
      <w:r w:rsidR="00114EF6" w:rsidRPr="001F1925">
        <w:rPr>
          <w:lang w:val="ru-RU"/>
        </w:rPr>
        <w:t xml:space="preserve">испытательные </w:t>
      </w:r>
      <w:r w:rsidRPr="001F1925">
        <w:rPr>
          <w:lang w:val="ru-RU"/>
        </w:rPr>
        <w:t xml:space="preserve">лаборатории. Три стационарные лаборатории были размещены в </w:t>
      </w:r>
      <w:r w:rsidRPr="001F1925">
        <w:rPr>
          <w:lang w:val="ru-RU" w:eastAsia="zh-CN"/>
        </w:rPr>
        <w:t>Международном центре радиовещания (IBC), Главном пресс-центре (MPC) и Олимпийской деревне (OLV). В этих лабораториях имелось такое оборудование, как анализаторы спектра, комплексы тестирования связи, GTEM-камеры и принтеры этикеток.</w:t>
      </w:r>
    </w:p>
    <w:p w:rsidR="001B3D16" w:rsidRPr="001F1925" w:rsidRDefault="001B3D16" w:rsidP="00F57413">
      <w:pPr>
        <w:pStyle w:val="Heading2"/>
        <w:rPr>
          <w:lang w:val="ru-RU" w:eastAsia="zh-CN"/>
        </w:rPr>
      </w:pPr>
      <w:r w:rsidRPr="001F1925">
        <w:rPr>
          <w:lang w:val="ru-RU" w:eastAsia="zh-CN"/>
        </w:rPr>
        <w:lastRenderedPageBreak/>
        <w:t>5.3</w:t>
      </w:r>
      <w:r w:rsidRPr="001F1925">
        <w:rPr>
          <w:lang w:val="ru-RU" w:eastAsia="zh-CN"/>
        </w:rPr>
        <w:tab/>
      </w:r>
      <w:r w:rsidR="00305652" w:rsidRPr="001F1925">
        <w:rPr>
          <w:lang w:val="ru-RU" w:eastAsia="zh-CN"/>
        </w:rPr>
        <w:t>Рабочая нагрузка</w:t>
      </w:r>
    </w:p>
    <w:p w:rsidR="001B3D16" w:rsidRPr="001F1925" w:rsidRDefault="00305652" w:rsidP="001B3D16">
      <w:pPr>
        <w:rPr>
          <w:lang w:val="ru-RU" w:eastAsia="zh-CN"/>
        </w:rPr>
      </w:pPr>
      <w:r w:rsidRPr="001F1925">
        <w:rPr>
          <w:lang w:val="ru-RU" w:eastAsia="zh-CN"/>
        </w:rPr>
        <w:t>Пик рабочей нагрузки, связанной с испытанием оборудования, приходится на</w:t>
      </w:r>
      <w:r w:rsidR="00F57413" w:rsidRPr="001F1925">
        <w:rPr>
          <w:lang w:val="ru-RU" w:eastAsia="zh-CN"/>
        </w:rPr>
        <w:t xml:space="preserve"> период от четырех до </w:t>
      </w:r>
      <w:r w:rsidRPr="001F1925">
        <w:rPr>
          <w:lang w:val="ru-RU" w:eastAsia="zh-CN"/>
        </w:rPr>
        <w:t>двух недель до начала соревнований.</w:t>
      </w:r>
    </w:p>
    <w:p w:rsidR="001B3D16" w:rsidRPr="001F1925" w:rsidRDefault="001B3D16" w:rsidP="001B3D16">
      <w:pPr>
        <w:pStyle w:val="Heading2"/>
        <w:rPr>
          <w:lang w:val="ru-RU" w:eastAsia="zh-CN"/>
        </w:rPr>
      </w:pPr>
      <w:r w:rsidRPr="001F1925">
        <w:rPr>
          <w:lang w:val="ru-RU" w:eastAsia="zh-CN"/>
        </w:rPr>
        <w:t>5.4</w:t>
      </w:r>
      <w:r w:rsidRPr="001F1925">
        <w:rPr>
          <w:lang w:val="ru-RU" w:eastAsia="zh-CN"/>
        </w:rPr>
        <w:tab/>
      </w:r>
      <w:r w:rsidR="00305652" w:rsidRPr="001F1925">
        <w:rPr>
          <w:lang w:val="ru-RU" w:eastAsia="zh-CN"/>
        </w:rPr>
        <w:t>Параметры, подлежащие тестированию</w:t>
      </w:r>
    </w:p>
    <w:p w:rsidR="001B3D16" w:rsidRPr="001F1925" w:rsidRDefault="00305652" w:rsidP="001B3D16">
      <w:pPr>
        <w:rPr>
          <w:lang w:val="ru-RU" w:eastAsia="zh-CN"/>
        </w:rPr>
      </w:pPr>
      <w:r w:rsidRPr="001F1925">
        <w:rPr>
          <w:lang w:val="ru-RU" w:eastAsia="zh-CN"/>
        </w:rPr>
        <w:t>К параметрам, подлежащим обязательному тестированию, относятся частота, мощность, ширина полосы и побочные излучения.</w:t>
      </w:r>
    </w:p>
    <w:p w:rsidR="001B3D16" w:rsidRPr="001F1925" w:rsidRDefault="001B3D16" w:rsidP="00F57413">
      <w:pPr>
        <w:pStyle w:val="Heading2"/>
        <w:rPr>
          <w:lang w:val="ru-RU" w:eastAsia="zh-CN"/>
        </w:rPr>
      </w:pPr>
      <w:r w:rsidRPr="001F1925">
        <w:rPr>
          <w:lang w:val="ru-RU" w:eastAsia="zh-CN"/>
        </w:rPr>
        <w:t>5.5</w:t>
      </w:r>
      <w:r w:rsidRPr="001F1925">
        <w:rPr>
          <w:lang w:val="ru-RU" w:eastAsia="zh-CN"/>
        </w:rPr>
        <w:tab/>
      </w:r>
      <w:r w:rsidR="008D29F6" w:rsidRPr="001F1925">
        <w:rPr>
          <w:lang w:val="ru-RU"/>
        </w:rPr>
        <w:t>Выборочное</w:t>
      </w:r>
      <w:r w:rsidR="008D29F6" w:rsidRPr="001F1925">
        <w:rPr>
          <w:lang w:val="ru-RU" w:eastAsia="zh-CN"/>
        </w:rPr>
        <w:t xml:space="preserve"> отношение испытываемого оборудования</w:t>
      </w:r>
    </w:p>
    <w:p w:rsidR="001B3D16" w:rsidRPr="001F1925" w:rsidRDefault="008D29F6" w:rsidP="001B3D16">
      <w:pPr>
        <w:pStyle w:val="TableNo"/>
        <w:rPr>
          <w:lang w:val="ru-RU" w:eastAsia="zh-CN"/>
        </w:rPr>
      </w:pPr>
      <w:r w:rsidRPr="001F1925">
        <w:rPr>
          <w:lang w:val="ru-RU" w:eastAsia="zh-CN"/>
        </w:rPr>
        <w:t>ТАБЛИЦА</w:t>
      </w:r>
      <w:r w:rsidR="00306236" w:rsidRPr="001F1925">
        <w:rPr>
          <w:lang w:val="ru-RU" w:eastAsia="zh-CN"/>
        </w:rPr>
        <w:t xml:space="preserve"> 1.2</w:t>
      </w:r>
    </w:p>
    <w:p w:rsidR="001B3D16" w:rsidRPr="001F1925" w:rsidRDefault="008D29F6" w:rsidP="00F57413">
      <w:pPr>
        <w:pStyle w:val="Tabletitle"/>
        <w:rPr>
          <w:lang w:val="ru-RU" w:eastAsia="zh-CN"/>
        </w:rPr>
      </w:pPr>
      <w:r w:rsidRPr="001F1925">
        <w:rPr>
          <w:lang w:val="ru-RU" w:eastAsia="zh-CN"/>
        </w:rPr>
        <w:t xml:space="preserve">Выборочное отношение и технические стандарты </w:t>
      </w:r>
      <w:r w:rsidRPr="001F1925">
        <w:rPr>
          <w:lang w:val="ru-RU" w:eastAsia="zh-CN"/>
        </w:rPr>
        <w:br/>
        <w:t>испытываемого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3685"/>
      </w:tblGrid>
      <w:tr w:rsidR="001B3D16" w:rsidRPr="001F1925" w:rsidTr="00306236">
        <w:trPr>
          <w:jc w:val="center"/>
        </w:trPr>
        <w:tc>
          <w:tcPr>
            <w:tcW w:w="3775" w:type="dxa"/>
          </w:tcPr>
          <w:p w:rsidR="001B3D16" w:rsidRPr="001F1925" w:rsidRDefault="008D29F6" w:rsidP="00306236">
            <w:pPr>
              <w:pStyle w:val="Tablehead"/>
              <w:rPr>
                <w:lang w:val="ru-RU" w:eastAsia="zh-CN"/>
              </w:rPr>
            </w:pPr>
            <w:r w:rsidRPr="001F1925">
              <w:rPr>
                <w:lang w:val="ru-RU" w:eastAsia="zh-CN"/>
              </w:rPr>
              <w:t>Оборудование</w:t>
            </w:r>
          </w:p>
        </w:tc>
        <w:tc>
          <w:tcPr>
            <w:tcW w:w="3685" w:type="dxa"/>
          </w:tcPr>
          <w:p w:rsidR="001B3D16" w:rsidRPr="001F1925" w:rsidRDefault="008D29F6" w:rsidP="00306236">
            <w:pPr>
              <w:pStyle w:val="Tablehead"/>
              <w:rPr>
                <w:lang w:val="ru-RU" w:eastAsia="zh-CN"/>
              </w:rPr>
            </w:pPr>
            <w:r w:rsidRPr="001F1925">
              <w:rPr>
                <w:lang w:val="ru-RU" w:eastAsia="zh-CN"/>
              </w:rPr>
              <w:t>Выборочное отношение</w:t>
            </w:r>
          </w:p>
        </w:tc>
      </w:tr>
      <w:tr w:rsidR="008D29F6" w:rsidRPr="001F1925" w:rsidTr="00306236">
        <w:trPr>
          <w:jc w:val="center"/>
        </w:trPr>
        <w:tc>
          <w:tcPr>
            <w:tcW w:w="3775" w:type="dxa"/>
          </w:tcPr>
          <w:p w:rsidR="008D29F6" w:rsidRPr="001F1925" w:rsidRDefault="008D29F6" w:rsidP="008D29F6">
            <w:pPr>
              <w:pStyle w:val="Tabletext"/>
              <w:jc w:val="left"/>
              <w:rPr>
                <w:b/>
                <w:bCs/>
                <w:lang w:val="ru-RU" w:eastAsia="zh-CN"/>
              </w:rPr>
            </w:pPr>
            <w:r w:rsidRPr="001F1925">
              <w:rPr>
                <w:lang w:val="ru-RU" w:eastAsia="zh-CN"/>
              </w:rPr>
              <w:t xml:space="preserve">Фиксированная или подвижная </w:t>
            </w:r>
            <w:r w:rsidRPr="001F1925">
              <w:rPr>
                <w:lang w:val="ru-RU" w:eastAsia="zh-CN"/>
              </w:rPr>
              <w:br/>
              <w:t>линия связи</w:t>
            </w:r>
          </w:p>
        </w:tc>
        <w:tc>
          <w:tcPr>
            <w:tcW w:w="3685" w:type="dxa"/>
          </w:tcPr>
          <w:p w:rsidR="008D29F6" w:rsidRPr="001F1925" w:rsidRDefault="008D29F6" w:rsidP="008D29F6">
            <w:pPr>
              <w:pStyle w:val="Tabletext"/>
              <w:jc w:val="center"/>
              <w:rPr>
                <w:lang w:val="ru-RU" w:eastAsia="zh-CN"/>
              </w:rPr>
            </w:pPr>
            <w:r w:rsidRPr="001F1925">
              <w:rPr>
                <w:lang w:val="ru-RU" w:eastAsia="zh-CN"/>
              </w:rPr>
              <w:t>5–10</w:t>
            </w:r>
            <w:r w:rsidR="00EE3811" w:rsidRPr="001F1925">
              <w:rPr>
                <w:lang w:val="ru-RU" w:eastAsia="zh-CN"/>
              </w:rPr>
              <w:t>%</w:t>
            </w:r>
          </w:p>
        </w:tc>
      </w:tr>
      <w:tr w:rsidR="008D29F6" w:rsidRPr="001F1925" w:rsidTr="00306236">
        <w:trPr>
          <w:jc w:val="center"/>
        </w:trPr>
        <w:tc>
          <w:tcPr>
            <w:tcW w:w="3775" w:type="dxa"/>
          </w:tcPr>
          <w:p w:rsidR="008D29F6" w:rsidRPr="001F1925" w:rsidRDefault="008D29F6" w:rsidP="008D29F6">
            <w:pPr>
              <w:pStyle w:val="Tabletext"/>
              <w:jc w:val="left"/>
              <w:rPr>
                <w:b/>
                <w:bCs/>
                <w:lang w:val="ru-RU" w:eastAsia="zh-CN"/>
              </w:rPr>
            </w:pPr>
            <w:r w:rsidRPr="001F1925">
              <w:rPr>
                <w:szCs w:val="22"/>
                <w:lang w:val="ru-RU"/>
              </w:rPr>
              <w:t>Спутниковый сбор новостей</w:t>
            </w:r>
            <w:r w:rsidRPr="001F1925">
              <w:rPr>
                <w:lang w:val="ru-RU" w:eastAsia="zh-CN"/>
              </w:rPr>
              <w:t xml:space="preserve"> или стационарный спутник</w:t>
            </w:r>
          </w:p>
        </w:tc>
        <w:tc>
          <w:tcPr>
            <w:tcW w:w="3685" w:type="dxa"/>
          </w:tcPr>
          <w:p w:rsidR="008D29F6" w:rsidRPr="001F1925" w:rsidRDefault="008D29F6" w:rsidP="00EE3811">
            <w:pPr>
              <w:pStyle w:val="Tabletext"/>
              <w:jc w:val="center"/>
              <w:rPr>
                <w:lang w:val="ru-RU" w:eastAsia="zh-CN"/>
              </w:rPr>
            </w:pPr>
            <w:r w:rsidRPr="001F1925">
              <w:rPr>
                <w:lang w:val="ru-RU" w:eastAsia="zh-CN"/>
              </w:rPr>
              <w:t>5–10</w:t>
            </w:r>
            <w:r w:rsidR="00EE3811" w:rsidRPr="001F1925">
              <w:rPr>
                <w:lang w:val="ru-RU" w:eastAsia="zh-CN"/>
              </w:rPr>
              <w:t>%</w:t>
            </w:r>
          </w:p>
        </w:tc>
      </w:tr>
      <w:tr w:rsidR="008D29F6" w:rsidRPr="001F1925" w:rsidTr="00306236">
        <w:trPr>
          <w:jc w:val="center"/>
        </w:trPr>
        <w:tc>
          <w:tcPr>
            <w:tcW w:w="3775" w:type="dxa"/>
          </w:tcPr>
          <w:p w:rsidR="008D29F6" w:rsidRPr="001F1925" w:rsidRDefault="008D29F6" w:rsidP="0052710C">
            <w:pPr>
              <w:pStyle w:val="Tabletext"/>
              <w:jc w:val="left"/>
              <w:rPr>
                <w:b/>
                <w:bCs/>
                <w:lang w:val="ru-RU" w:eastAsia="zh-CN"/>
              </w:rPr>
            </w:pPr>
            <w:r w:rsidRPr="001F1925">
              <w:rPr>
                <w:lang w:val="ru-RU" w:eastAsia="zh-CN"/>
              </w:rPr>
              <w:t>LMRS/TBS/HR</w:t>
            </w:r>
          </w:p>
        </w:tc>
        <w:tc>
          <w:tcPr>
            <w:tcW w:w="3685" w:type="dxa"/>
          </w:tcPr>
          <w:p w:rsidR="008D29F6" w:rsidRPr="001F1925" w:rsidRDefault="008D29F6" w:rsidP="00EE3811">
            <w:pPr>
              <w:pStyle w:val="Tabletext"/>
              <w:jc w:val="center"/>
              <w:rPr>
                <w:lang w:val="ru-RU" w:eastAsia="zh-CN"/>
              </w:rPr>
            </w:pPr>
            <w:r w:rsidRPr="001F1925">
              <w:rPr>
                <w:lang w:val="ru-RU" w:eastAsia="zh-CN"/>
              </w:rPr>
              <w:t>10–20</w:t>
            </w:r>
            <w:r w:rsidR="00EE3811" w:rsidRPr="001F1925">
              <w:rPr>
                <w:lang w:val="ru-RU" w:eastAsia="zh-CN"/>
              </w:rPr>
              <w:t>%</w:t>
            </w:r>
          </w:p>
        </w:tc>
      </w:tr>
      <w:tr w:rsidR="008D29F6" w:rsidRPr="001F1925" w:rsidTr="00306236">
        <w:trPr>
          <w:jc w:val="center"/>
        </w:trPr>
        <w:tc>
          <w:tcPr>
            <w:tcW w:w="3775" w:type="dxa"/>
          </w:tcPr>
          <w:p w:rsidR="008D29F6" w:rsidRPr="001F1925" w:rsidRDefault="008D29F6" w:rsidP="0052710C">
            <w:pPr>
              <w:pStyle w:val="Tabletext"/>
              <w:jc w:val="left"/>
              <w:rPr>
                <w:b/>
                <w:bCs/>
                <w:lang w:val="ru-RU" w:eastAsia="zh-CN"/>
              </w:rPr>
            </w:pPr>
            <w:r w:rsidRPr="001F1925">
              <w:rPr>
                <w:lang w:val="ru-RU" w:eastAsia="zh-CN"/>
              </w:rPr>
              <w:t>Беспроводная видеокамера</w:t>
            </w:r>
          </w:p>
        </w:tc>
        <w:tc>
          <w:tcPr>
            <w:tcW w:w="3685" w:type="dxa"/>
          </w:tcPr>
          <w:p w:rsidR="008D29F6" w:rsidRPr="001F1925" w:rsidRDefault="008D29F6" w:rsidP="00EE3811">
            <w:pPr>
              <w:pStyle w:val="Tabletext"/>
              <w:jc w:val="center"/>
              <w:rPr>
                <w:lang w:val="ru-RU" w:eastAsia="zh-CN"/>
              </w:rPr>
            </w:pPr>
            <w:r w:rsidRPr="001F1925">
              <w:rPr>
                <w:lang w:val="ru-RU" w:eastAsia="zh-CN"/>
              </w:rPr>
              <w:t>10–20</w:t>
            </w:r>
            <w:r w:rsidR="00EE3811" w:rsidRPr="001F1925">
              <w:rPr>
                <w:lang w:val="ru-RU" w:eastAsia="zh-CN"/>
              </w:rPr>
              <w:t>%</w:t>
            </w:r>
          </w:p>
        </w:tc>
      </w:tr>
      <w:tr w:rsidR="008D29F6" w:rsidRPr="001F1925" w:rsidTr="00306236">
        <w:trPr>
          <w:jc w:val="center"/>
        </w:trPr>
        <w:tc>
          <w:tcPr>
            <w:tcW w:w="3775" w:type="dxa"/>
          </w:tcPr>
          <w:p w:rsidR="008D29F6" w:rsidRPr="001F1925" w:rsidRDefault="008D29F6" w:rsidP="0052710C">
            <w:pPr>
              <w:pStyle w:val="Tabletext"/>
              <w:jc w:val="left"/>
              <w:rPr>
                <w:lang w:val="ru-RU" w:eastAsia="zh-CN"/>
              </w:rPr>
            </w:pPr>
            <w:r w:rsidRPr="001F1925">
              <w:rPr>
                <w:lang w:val="ru-RU" w:eastAsia="zh-CN"/>
              </w:rPr>
              <w:t>Беспроводной микрофон</w:t>
            </w:r>
          </w:p>
        </w:tc>
        <w:tc>
          <w:tcPr>
            <w:tcW w:w="3685" w:type="dxa"/>
          </w:tcPr>
          <w:p w:rsidR="008D29F6" w:rsidRPr="001F1925" w:rsidRDefault="008D29F6" w:rsidP="00EE3811">
            <w:pPr>
              <w:pStyle w:val="Tabletext"/>
              <w:jc w:val="center"/>
              <w:rPr>
                <w:lang w:val="ru-RU" w:eastAsia="zh-CN"/>
              </w:rPr>
            </w:pPr>
            <w:r w:rsidRPr="001F1925">
              <w:rPr>
                <w:lang w:val="ru-RU" w:eastAsia="zh-CN"/>
              </w:rPr>
              <w:t>5–10</w:t>
            </w:r>
            <w:r w:rsidR="00EE3811" w:rsidRPr="001F1925">
              <w:rPr>
                <w:lang w:val="ru-RU" w:eastAsia="zh-CN"/>
              </w:rPr>
              <w:t>%</w:t>
            </w:r>
          </w:p>
        </w:tc>
      </w:tr>
      <w:tr w:rsidR="008D29F6" w:rsidRPr="001F1925" w:rsidTr="00306236">
        <w:trPr>
          <w:jc w:val="center"/>
        </w:trPr>
        <w:tc>
          <w:tcPr>
            <w:tcW w:w="3775" w:type="dxa"/>
          </w:tcPr>
          <w:p w:rsidR="008D29F6" w:rsidRPr="001F1925" w:rsidRDefault="008D29F6" w:rsidP="0052710C">
            <w:pPr>
              <w:pStyle w:val="Tabletext"/>
              <w:jc w:val="left"/>
              <w:rPr>
                <w:lang w:val="ru-RU" w:eastAsia="zh-CN"/>
              </w:rPr>
            </w:pPr>
            <w:r w:rsidRPr="001F1925">
              <w:rPr>
                <w:lang w:val="ru-RU" w:eastAsia="zh-CN"/>
              </w:rPr>
              <w:t>WLAN</w:t>
            </w:r>
          </w:p>
        </w:tc>
        <w:tc>
          <w:tcPr>
            <w:tcW w:w="3685" w:type="dxa"/>
          </w:tcPr>
          <w:p w:rsidR="008D29F6" w:rsidRPr="001F1925" w:rsidRDefault="008D29F6" w:rsidP="00EE3811">
            <w:pPr>
              <w:pStyle w:val="Tabletext"/>
              <w:jc w:val="center"/>
              <w:rPr>
                <w:lang w:val="ru-RU" w:eastAsia="zh-CN"/>
              </w:rPr>
            </w:pPr>
            <w:r w:rsidRPr="001F1925">
              <w:rPr>
                <w:lang w:val="ru-RU" w:eastAsia="zh-CN"/>
              </w:rPr>
              <w:t>10–20</w:t>
            </w:r>
            <w:r w:rsidR="00EE3811" w:rsidRPr="001F1925">
              <w:rPr>
                <w:lang w:val="ru-RU" w:eastAsia="zh-CN"/>
              </w:rPr>
              <w:t>%</w:t>
            </w:r>
          </w:p>
        </w:tc>
      </w:tr>
    </w:tbl>
    <w:p w:rsidR="00306236" w:rsidRPr="001F1925" w:rsidRDefault="00306236" w:rsidP="00306236">
      <w:pPr>
        <w:pStyle w:val="Tablefin"/>
        <w:rPr>
          <w:lang w:val="ru-RU" w:eastAsia="zh-CN"/>
        </w:rPr>
      </w:pPr>
    </w:p>
    <w:p w:rsidR="001B3D16" w:rsidRPr="001F1925" w:rsidRDefault="001B3D16" w:rsidP="001B3D16">
      <w:pPr>
        <w:pStyle w:val="Heading2"/>
        <w:rPr>
          <w:lang w:val="ru-RU" w:eastAsia="zh-CN"/>
        </w:rPr>
      </w:pPr>
      <w:r w:rsidRPr="001F1925">
        <w:rPr>
          <w:lang w:val="ru-RU" w:eastAsia="zh-CN"/>
        </w:rPr>
        <w:t>5.6</w:t>
      </w:r>
      <w:r w:rsidRPr="001F1925">
        <w:rPr>
          <w:lang w:val="ru-RU" w:eastAsia="zh-CN"/>
        </w:rPr>
        <w:tab/>
      </w:r>
      <w:r w:rsidR="008D29F6" w:rsidRPr="001F1925">
        <w:rPr>
          <w:lang w:val="ru-RU" w:eastAsia="zh-CN"/>
        </w:rPr>
        <w:t>Прочее</w:t>
      </w:r>
    </w:p>
    <w:p w:rsidR="001B3D16" w:rsidRPr="001F1925" w:rsidRDefault="00C826B5" w:rsidP="00306236">
      <w:pPr>
        <w:rPr>
          <w:lang w:val="ru-RU" w:eastAsia="zh-CN"/>
        </w:rPr>
      </w:pPr>
      <w:r w:rsidRPr="001F1925">
        <w:rPr>
          <w:lang w:val="ru-RU" w:eastAsia="zh-CN"/>
        </w:rPr>
        <w:t xml:space="preserve">Потенциально помехи могут создаваться устройствами, не предназначенными для целей связи. Например, источник бесперебойного питания (ИБП) может вызвать помехи в системах измерения времени и подсчета результатов, работающих на частотах ниже 30 МГц, а микроволновые печи могут создать помехи оборудованию WLAN. </w:t>
      </w:r>
      <w:r w:rsidR="0052710C" w:rsidRPr="001F1925">
        <w:rPr>
          <w:lang w:val="ru-RU" w:eastAsia="zh-CN"/>
        </w:rPr>
        <w:t>Организациям, регулирующим использованием спектра</w:t>
      </w:r>
      <w:r w:rsidR="009B491A" w:rsidRPr="001F1925">
        <w:rPr>
          <w:lang w:val="ru-RU" w:eastAsia="zh-CN"/>
        </w:rPr>
        <w:t>, и организациям</w:t>
      </w:r>
      <w:r w:rsidR="00114EF6" w:rsidRPr="001F1925">
        <w:rPr>
          <w:lang w:val="ru-RU" w:eastAsia="zh-CN"/>
        </w:rPr>
        <w:t>,</w:t>
      </w:r>
      <w:r w:rsidR="009B491A" w:rsidRPr="001F1925">
        <w:rPr>
          <w:lang w:val="ru-RU" w:eastAsia="zh-CN"/>
        </w:rPr>
        <w:t xml:space="preserve"> осуществляющим контроль за использованием спектра, крайне важно иметь хороший контакт с другими организаторами мероприятия, например сотрудников службы безопасности необходимо уведомить о том, чтобы они, по возможности, воздерживались от использования передатчиков радиопомех. Не менее важно решить как можно больше проблем заранее. Причина в том, что во время проведения мероприятия не будет достаточно времени для поиска и устранения неисправностей, а возможности доступа персонала, занимающегося вопросами регулирования спектра и контроля за использованием спектра, будут весьма ограниченны.</w:t>
      </w:r>
    </w:p>
    <w:p w:rsidR="001B3D16" w:rsidRPr="001F1925" w:rsidRDefault="001B3D16" w:rsidP="001B3D16">
      <w:pPr>
        <w:pStyle w:val="Heading1"/>
        <w:rPr>
          <w:lang w:val="ru-RU" w:eastAsia="zh-CN"/>
        </w:rPr>
      </w:pPr>
      <w:r w:rsidRPr="001F1925">
        <w:rPr>
          <w:lang w:val="ru-RU"/>
        </w:rPr>
        <w:t>6</w:t>
      </w:r>
      <w:r w:rsidRPr="001F1925">
        <w:rPr>
          <w:lang w:val="ru-RU"/>
        </w:rPr>
        <w:tab/>
      </w:r>
      <w:r w:rsidR="009B491A" w:rsidRPr="001F1925">
        <w:rPr>
          <w:lang w:val="ru-RU"/>
        </w:rPr>
        <w:t>Выводы</w:t>
      </w:r>
    </w:p>
    <w:p w:rsidR="001B3D16" w:rsidRPr="001F1925" w:rsidRDefault="001B3D16" w:rsidP="001B3D16">
      <w:pPr>
        <w:pStyle w:val="Heading2"/>
        <w:rPr>
          <w:lang w:val="ru-RU" w:eastAsia="zh-CN"/>
        </w:rPr>
      </w:pPr>
      <w:r w:rsidRPr="001F1925">
        <w:rPr>
          <w:lang w:val="ru-RU" w:eastAsia="zh-CN"/>
        </w:rPr>
        <w:t>6.1</w:t>
      </w:r>
      <w:r w:rsidRPr="001F1925">
        <w:rPr>
          <w:lang w:val="ru-RU" w:eastAsia="zh-CN"/>
        </w:rPr>
        <w:tab/>
      </w:r>
      <w:r w:rsidR="009B491A" w:rsidRPr="001F1925">
        <w:rPr>
          <w:lang w:val="ru-RU" w:eastAsia="zh-CN"/>
        </w:rPr>
        <w:t>Управление использованием спектра</w:t>
      </w:r>
    </w:p>
    <w:p w:rsidR="001B3D16" w:rsidRPr="001F1925" w:rsidRDefault="005A060B" w:rsidP="001B3D16">
      <w:pPr>
        <w:pStyle w:val="enumlev1"/>
        <w:rPr>
          <w:lang w:val="ru-RU" w:eastAsia="zh-CN"/>
        </w:rPr>
      </w:pPr>
      <w:r>
        <w:rPr>
          <w:lang w:val="ru-RU" w:eastAsia="zh-CN"/>
        </w:rPr>
        <w:t>–</w:t>
      </w:r>
      <w:r w:rsidR="001B3D16" w:rsidRPr="001F1925">
        <w:rPr>
          <w:lang w:val="ru-RU" w:eastAsia="zh-CN"/>
        </w:rPr>
        <w:tab/>
      </w:r>
      <w:r w:rsidR="00EF3218" w:rsidRPr="001F1925">
        <w:rPr>
          <w:lang w:val="ru-RU" w:eastAsia="zh-CN"/>
        </w:rPr>
        <w:t>Ожидается, что потребности в ресурсах спектра во время проведения крупных мероприятий будут возрастать. Вполне вероятно, что во время следующих Олимпийских игр эти потребности превысят аналогичные при проведении Игр в</w:t>
      </w:r>
      <w:r w:rsidR="002F18FB" w:rsidRPr="001F1925">
        <w:rPr>
          <w:lang w:val="ru-RU" w:eastAsia="zh-CN"/>
        </w:rPr>
        <w:t> </w:t>
      </w:r>
      <w:r w:rsidR="00EF3218" w:rsidRPr="001F1925">
        <w:rPr>
          <w:lang w:val="ru-RU" w:eastAsia="zh-CN"/>
        </w:rPr>
        <w:t>Пекине.</w:t>
      </w:r>
    </w:p>
    <w:p w:rsidR="001B3D16" w:rsidRPr="001F1925" w:rsidRDefault="005A060B" w:rsidP="002F4419">
      <w:pPr>
        <w:pStyle w:val="enumlev1"/>
        <w:rPr>
          <w:lang w:val="ru-RU" w:eastAsia="zh-CN"/>
        </w:rPr>
      </w:pPr>
      <w:r>
        <w:rPr>
          <w:lang w:val="ru-RU" w:eastAsia="zh-CN"/>
        </w:rPr>
        <w:t>–</w:t>
      </w:r>
      <w:r w:rsidR="001B3D16" w:rsidRPr="001F1925">
        <w:rPr>
          <w:lang w:val="ru-RU" w:eastAsia="zh-CN"/>
        </w:rPr>
        <w:tab/>
      </w:r>
      <w:r w:rsidR="000F6153" w:rsidRPr="001F1925">
        <w:rPr>
          <w:lang w:val="ru-RU" w:eastAsia="zh-CN"/>
        </w:rPr>
        <w:t xml:space="preserve">За исключением небольшого числа важных применений (например, регистрации времени и счета, а также систем, используемых для церемоний </w:t>
      </w:r>
      <w:r w:rsidR="005917BD" w:rsidRPr="001F1925">
        <w:rPr>
          <w:lang w:val="ru-RU" w:eastAsia="zh-CN"/>
        </w:rPr>
        <w:t>открытия</w:t>
      </w:r>
      <w:r w:rsidR="000F6153" w:rsidRPr="001F1925">
        <w:rPr>
          <w:lang w:val="ru-RU" w:eastAsia="zh-CN"/>
        </w:rPr>
        <w:t xml:space="preserve"> и закрытия) очевидным решением становится совместное использование спектра несколькими применениями. Поэтому весьма важной темой исследований должны быть критерии и стандарты совместного использования частот.</w:t>
      </w:r>
    </w:p>
    <w:p w:rsidR="001B3D16" w:rsidRPr="001F1925" w:rsidRDefault="001B3D16" w:rsidP="001B3D16">
      <w:pPr>
        <w:pStyle w:val="Heading2"/>
        <w:rPr>
          <w:lang w:val="ru-RU" w:eastAsia="zh-CN"/>
        </w:rPr>
      </w:pPr>
      <w:r w:rsidRPr="001F1925">
        <w:rPr>
          <w:lang w:val="ru-RU" w:eastAsia="zh-CN"/>
        </w:rPr>
        <w:lastRenderedPageBreak/>
        <w:t>6.2</w:t>
      </w:r>
      <w:r w:rsidRPr="001F1925">
        <w:rPr>
          <w:lang w:val="ru-RU" w:eastAsia="zh-CN"/>
        </w:rPr>
        <w:tab/>
      </w:r>
      <w:r w:rsidR="00226E2F" w:rsidRPr="001F1925">
        <w:rPr>
          <w:lang w:val="ru-RU" w:eastAsia="zh-CN"/>
        </w:rPr>
        <w:t>Контроль за использованием спектра</w:t>
      </w:r>
    </w:p>
    <w:p w:rsidR="001B3D16" w:rsidRPr="001F1925" w:rsidRDefault="005A060B" w:rsidP="001B3D16">
      <w:pPr>
        <w:pStyle w:val="enumlev1"/>
        <w:rPr>
          <w:lang w:val="ru-RU" w:eastAsia="zh-CN"/>
        </w:rPr>
      </w:pPr>
      <w:r>
        <w:rPr>
          <w:lang w:val="ru-RU" w:eastAsia="zh-CN"/>
        </w:rPr>
        <w:t>–</w:t>
      </w:r>
      <w:r w:rsidR="001B3D16" w:rsidRPr="001F1925">
        <w:rPr>
          <w:lang w:val="ru-RU" w:eastAsia="zh-CN"/>
        </w:rPr>
        <w:tab/>
      </w:r>
      <w:r w:rsidR="005917BD" w:rsidRPr="001F1925">
        <w:rPr>
          <w:lang w:val="ru-RU" w:eastAsia="zh-CN"/>
        </w:rPr>
        <w:t>Конфигурация, распределение и охват средств контроля за использованием спектра имеют решающее значение для исследования и определения местоположения помех. Например, в целях расширения охвата система контроля за использованием спектра в диапазонах ОВЧ/УВЧ должна быть установлена как можно выше.</w:t>
      </w:r>
    </w:p>
    <w:p w:rsidR="001B3D16" w:rsidRPr="001F1925" w:rsidRDefault="005A060B" w:rsidP="001B3D16">
      <w:pPr>
        <w:pStyle w:val="enumlev1"/>
        <w:rPr>
          <w:lang w:val="ru-RU" w:eastAsia="zh-CN"/>
        </w:rPr>
      </w:pPr>
      <w:r>
        <w:rPr>
          <w:lang w:val="ru-RU" w:eastAsia="zh-CN"/>
        </w:rPr>
        <w:t>–</w:t>
      </w:r>
      <w:r w:rsidR="001B3D16" w:rsidRPr="001F1925">
        <w:rPr>
          <w:lang w:val="ru-RU" w:eastAsia="zh-CN"/>
        </w:rPr>
        <w:tab/>
      </w:r>
      <w:r w:rsidR="005917BD" w:rsidRPr="001F1925">
        <w:rPr>
          <w:lang w:val="ru-RU" w:eastAsia="zh-CN"/>
        </w:rPr>
        <w:t>Развитие цифровых технологий обеспечивает возможность широкополосного контроля за использованием спектра в режиме реального времени и углубленного автономного анализа.</w:t>
      </w:r>
    </w:p>
    <w:p w:rsidR="001B3D16" w:rsidRPr="001F1925" w:rsidRDefault="001B3D16" w:rsidP="001B3D16">
      <w:pPr>
        <w:pStyle w:val="Heading2"/>
        <w:rPr>
          <w:lang w:val="ru-RU" w:eastAsia="zh-CN"/>
        </w:rPr>
      </w:pPr>
      <w:r w:rsidRPr="001F1925">
        <w:rPr>
          <w:lang w:val="ru-RU" w:eastAsia="zh-CN"/>
        </w:rPr>
        <w:t>6.3</w:t>
      </w:r>
      <w:r w:rsidRPr="001F1925">
        <w:rPr>
          <w:lang w:val="ru-RU" w:eastAsia="zh-CN"/>
        </w:rPr>
        <w:tab/>
      </w:r>
      <w:r w:rsidR="005917BD" w:rsidRPr="001F1925">
        <w:rPr>
          <w:lang w:val="ru-RU" w:eastAsia="zh-CN"/>
        </w:rPr>
        <w:t>Испытание оборудования</w:t>
      </w:r>
    </w:p>
    <w:p w:rsidR="001B3D16" w:rsidRPr="001F1925" w:rsidRDefault="005A060B" w:rsidP="001B3D16">
      <w:pPr>
        <w:pStyle w:val="enumlev1"/>
        <w:rPr>
          <w:lang w:val="ru-RU" w:eastAsia="zh-CN"/>
        </w:rPr>
      </w:pPr>
      <w:r>
        <w:rPr>
          <w:lang w:val="ru-RU" w:eastAsia="zh-CN"/>
        </w:rPr>
        <w:t>–</w:t>
      </w:r>
      <w:r w:rsidR="001B3D16" w:rsidRPr="001F1925">
        <w:rPr>
          <w:lang w:val="ru-RU" w:eastAsia="zh-CN"/>
        </w:rPr>
        <w:tab/>
      </w:r>
      <w:r w:rsidR="005917BD" w:rsidRPr="001F1925">
        <w:rPr>
          <w:lang w:val="ru-RU" w:eastAsia="zh-CN"/>
        </w:rPr>
        <w:t>Важными параметрами для испытаний и проверки оборудования являются частота и ширина полосы. Еще одним важным параметром является мощность, но из-за трудностей ее измерения для некоторых типов оборудования со встроенной антенной целесообразно примерно оценить э.и.и.м. путем расчета потерь в свободном пространстве.</w:t>
      </w:r>
    </w:p>
    <w:p w:rsidR="001B3D16" w:rsidRPr="001F1925" w:rsidRDefault="001B3D16" w:rsidP="001B3D16">
      <w:pPr>
        <w:pStyle w:val="Heading2"/>
        <w:rPr>
          <w:lang w:val="ru-RU" w:eastAsia="zh-CN"/>
        </w:rPr>
      </w:pPr>
      <w:r w:rsidRPr="001F1925">
        <w:rPr>
          <w:lang w:val="ru-RU" w:eastAsia="zh-CN"/>
        </w:rPr>
        <w:t>6.4</w:t>
      </w:r>
      <w:r w:rsidRPr="001F1925">
        <w:rPr>
          <w:lang w:val="ru-RU" w:eastAsia="zh-CN"/>
        </w:rPr>
        <w:tab/>
      </w:r>
      <w:r w:rsidR="005917BD" w:rsidRPr="001F1925">
        <w:rPr>
          <w:lang w:val="ru-RU" w:eastAsia="zh-CN"/>
        </w:rPr>
        <w:t>Управление и контроль за использованием спектра внутри объектов</w:t>
      </w:r>
    </w:p>
    <w:p w:rsidR="001B3D16" w:rsidRPr="001F1925" w:rsidRDefault="00836DE4" w:rsidP="001B3D16">
      <w:pPr>
        <w:pStyle w:val="enumlev1"/>
        <w:rPr>
          <w:lang w:val="ru-RU" w:eastAsia="zh-CN"/>
        </w:rPr>
      </w:pPr>
      <w:r>
        <w:rPr>
          <w:lang w:val="ru-RU" w:eastAsia="zh-CN"/>
        </w:rPr>
        <w:t>–</w:t>
      </w:r>
      <w:r w:rsidR="001B3D16" w:rsidRPr="001F1925">
        <w:rPr>
          <w:lang w:val="ru-RU" w:eastAsia="zh-CN"/>
        </w:rPr>
        <w:tab/>
      </w:r>
      <w:r w:rsidR="006A4FAD" w:rsidRPr="001F1925">
        <w:rPr>
          <w:lang w:val="ru-RU" w:eastAsia="zh-CN"/>
        </w:rPr>
        <w:t>Для специалистов по управлению использованием спектра и инженерно-технических специалистов по контролю за использованием спектра крайне важно получить наиболее точную и новейшую информацию об использовании радиооборудования внутри объектов с точки зрения его расположения, времени использования и пользователя.</w:t>
      </w:r>
    </w:p>
    <w:p w:rsidR="001B3D16" w:rsidRPr="001F1925" w:rsidRDefault="001B3D16" w:rsidP="001B3D16">
      <w:pPr>
        <w:pStyle w:val="Heading2"/>
        <w:rPr>
          <w:lang w:val="ru-RU" w:eastAsia="zh-CN"/>
        </w:rPr>
      </w:pPr>
      <w:r w:rsidRPr="001F1925">
        <w:rPr>
          <w:lang w:val="ru-RU" w:eastAsia="zh-CN"/>
        </w:rPr>
        <w:t>6.5</w:t>
      </w:r>
      <w:r w:rsidRPr="001F1925">
        <w:rPr>
          <w:lang w:val="ru-RU" w:eastAsia="zh-CN"/>
        </w:rPr>
        <w:tab/>
      </w:r>
      <w:r w:rsidR="006A4FAD" w:rsidRPr="001F1925">
        <w:rPr>
          <w:lang w:val="ru-RU" w:eastAsia="zh-CN"/>
        </w:rPr>
        <w:t>Информационные системы</w:t>
      </w:r>
    </w:p>
    <w:p w:rsidR="001B3D16" w:rsidRPr="001F1925" w:rsidRDefault="00836DE4" w:rsidP="001B3D16">
      <w:pPr>
        <w:pStyle w:val="enumlev1"/>
        <w:rPr>
          <w:lang w:val="ru-RU" w:eastAsia="zh-CN"/>
        </w:rPr>
      </w:pPr>
      <w:r>
        <w:rPr>
          <w:lang w:val="ru-RU" w:eastAsia="zh-CN"/>
        </w:rPr>
        <w:t>–</w:t>
      </w:r>
      <w:r w:rsidR="001B3D16" w:rsidRPr="001F1925">
        <w:rPr>
          <w:lang w:val="ru-RU" w:eastAsia="zh-CN"/>
        </w:rPr>
        <w:tab/>
      </w:r>
      <w:r w:rsidR="006A4FAD" w:rsidRPr="001F1925">
        <w:rPr>
          <w:lang w:val="ru-RU" w:eastAsia="zh-CN"/>
        </w:rPr>
        <w:t>Наличие точной базы данных радиостанций и</w:t>
      </w:r>
      <w:r w:rsidR="00F1407C" w:rsidRPr="001F1925">
        <w:rPr>
          <w:lang w:val="ru-RU" w:eastAsia="zh-CN"/>
        </w:rPr>
        <w:t xml:space="preserve"> </w:t>
      </w:r>
      <w:r w:rsidR="006A4FAD" w:rsidRPr="001F1925">
        <w:rPr>
          <w:lang w:val="ru-RU" w:eastAsia="zh-CN"/>
        </w:rPr>
        <w:t xml:space="preserve">базы данных оборудования позволяет заложить </w:t>
      </w:r>
      <w:r w:rsidR="00F230D1" w:rsidRPr="001F1925">
        <w:rPr>
          <w:lang w:val="ru-RU" w:eastAsia="zh-CN"/>
        </w:rPr>
        <w:t>прочную основу для управления и контроля за использованием спектра.</w:t>
      </w:r>
    </w:p>
    <w:p w:rsidR="001B3D16" w:rsidRPr="001F1925" w:rsidRDefault="00836DE4" w:rsidP="001B3D16">
      <w:pPr>
        <w:pStyle w:val="enumlev1"/>
        <w:rPr>
          <w:rFonts w:ascii="FangSong_GB2312"/>
          <w:lang w:val="ru-RU" w:eastAsia="zh-CN"/>
        </w:rPr>
      </w:pPr>
      <w:r>
        <w:rPr>
          <w:lang w:val="ru-RU" w:eastAsia="zh-CN"/>
        </w:rPr>
        <w:t>–</w:t>
      </w:r>
      <w:r w:rsidR="001B3D16" w:rsidRPr="001F1925">
        <w:rPr>
          <w:lang w:val="ru-RU" w:eastAsia="zh-CN"/>
        </w:rPr>
        <w:tab/>
      </w:r>
      <w:r w:rsidR="00F230D1" w:rsidRPr="001F1925">
        <w:rPr>
          <w:lang w:val="ru-RU" w:eastAsia="zh-CN"/>
        </w:rPr>
        <w:t>Необходимо организовать сеть стационарных станций контроля за использованием спектра, лабораторий для испытания оборудования, контрольно-измерительных автомобилей и т. д., которая значительно повысит эффективность и оперативность работы.</w:t>
      </w:r>
    </w:p>
    <w:p w:rsidR="001B3D16" w:rsidRPr="001F1925" w:rsidRDefault="001B3D16" w:rsidP="002F4419">
      <w:pPr>
        <w:rPr>
          <w:lang w:val="ru-RU"/>
        </w:rPr>
      </w:pPr>
    </w:p>
    <w:p w:rsidR="001B3D16" w:rsidRPr="001F1925" w:rsidRDefault="00F230D1" w:rsidP="005A060B">
      <w:pPr>
        <w:pStyle w:val="AnnexNoTitle"/>
        <w:rPr>
          <w:lang w:val="ru-RU"/>
        </w:rPr>
      </w:pPr>
      <w:r w:rsidRPr="001F1925">
        <w:rPr>
          <w:lang w:val="ru-RU"/>
        </w:rPr>
        <w:t>Приложение</w:t>
      </w:r>
      <w:r w:rsidR="001B3D16" w:rsidRPr="001F1925">
        <w:rPr>
          <w:lang w:val="ru-RU"/>
        </w:rPr>
        <w:t xml:space="preserve"> 2</w:t>
      </w:r>
      <w:r w:rsidR="00306236" w:rsidRPr="001F1925">
        <w:rPr>
          <w:lang w:val="ru-RU"/>
        </w:rPr>
        <w:br/>
      </w:r>
      <w:r w:rsidR="00306236" w:rsidRPr="001F1925">
        <w:rPr>
          <w:lang w:val="ru-RU"/>
        </w:rPr>
        <w:br/>
      </w:r>
      <w:r w:rsidR="00F1407C" w:rsidRPr="001F1925">
        <w:rPr>
          <w:lang w:val="ru-RU"/>
        </w:rPr>
        <w:t xml:space="preserve">Управление использованием спектра и контроль за использованием спектра </w:t>
      </w:r>
      <w:r w:rsidR="00F57413" w:rsidRPr="001F1925">
        <w:rPr>
          <w:lang w:val="ru-RU"/>
        </w:rPr>
        <w:br/>
      </w:r>
      <w:r w:rsidR="00F1407C" w:rsidRPr="001F1925">
        <w:rPr>
          <w:lang w:val="ru-RU"/>
        </w:rPr>
        <w:t xml:space="preserve">во время Панамериканских и Парапанамериканских игр </w:t>
      </w:r>
      <w:r w:rsidR="005A060B">
        <w:rPr>
          <w:lang w:val="ru-RU"/>
        </w:rPr>
        <w:br/>
      </w:r>
      <w:r w:rsidR="00F1407C" w:rsidRPr="001F1925">
        <w:rPr>
          <w:lang w:val="ru-RU"/>
        </w:rPr>
        <w:t>2007 года в Бразилии</w:t>
      </w:r>
    </w:p>
    <w:p w:rsidR="001B3D16" w:rsidRPr="001F1925" w:rsidRDefault="001B3D16" w:rsidP="001B3D16">
      <w:pPr>
        <w:pStyle w:val="Heading1"/>
        <w:rPr>
          <w:lang w:val="ru-RU"/>
        </w:rPr>
      </w:pPr>
      <w:r w:rsidRPr="001F1925">
        <w:rPr>
          <w:lang w:val="ru-RU"/>
        </w:rPr>
        <w:t>1</w:t>
      </w:r>
      <w:r w:rsidRPr="001F1925">
        <w:rPr>
          <w:lang w:val="ru-RU"/>
        </w:rPr>
        <w:tab/>
      </w:r>
      <w:r w:rsidR="00F1407C" w:rsidRPr="001F1925">
        <w:rPr>
          <w:lang w:val="ru-RU"/>
        </w:rPr>
        <w:t>Введение</w:t>
      </w:r>
    </w:p>
    <w:p w:rsidR="001B3D16" w:rsidRPr="001F1925" w:rsidRDefault="00267270" w:rsidP="002F4419">
      <w:pPr>
        <w:rPr>
          <w:lang w:val="ru-RU"/>
        </w:rPr>
      </w:pPr>
      <w:r w:rsidRPr="001F1925">
        <w:rPr>
          <w:lang w:val="ru-RU" w:eastAsia="zh-CN"/>
        </w:rPr>
        <w:t xml:space="preserve">Будучи не менее важной, чем службы безопасности, здравоохранение, транспорт, энергетика и т. д., электросвязь играет особую </w:t>
      </w:r>
      <w:r w:rsidR="009B6E10" w:rsidRPr="001F1925">
        <w:rPr>
          <w:lang w:val="ru-RU" w:eastAsia="zh-CN"/>
        </w:rPr>
        <w:t>роль</w:t>
      </w:r>
      <w:r w:rsidRPr="001F1925">
        <w:rPr>
          <w:lang w:val="ru-RU" w:eastAsia="zh-CN"/>
        </w:rPr>
        <w:t xml:space="preserve"> на всех </w:t>
      </w:r>
      <w:r w:rsidR="009B6E10" w:rsidRPr="001F1925">
        <w:rPr>
          <w:lang w:val="ru-RU" w:eastAsia="zh-CN"/>
        </w:rPr>
        <w:t>этапах таких</w:t>
      </w:r>
      <w:r w:rsidRPr="001F1925">
        <w:rPr>
          <w:lang w:val="ru-RU" w:eastAsia="zh-CN"/>
        </w:rPr>
        <w:t xml:space="preserve"> мероприятий, как Панамериканские игры, Кубок мира и Олимпийские игры. Объединение этих инфраструктурных аспектов имеет важное значение для успеха мероприятия. Высокая плотность различных электронных устройств может создать сложный сценарий электросвязи, такой, например, как на Панамериканских играх в Бразилии в 2007 году. Цель настоящего Отчета – познакомить с тем, как осуществлялись управление и контроль за использованием спектра во время проведения Панамериканских и Парапанамериканских игр, чтобы показать еще один пример для будущих крупных мероприятий.</w:t>
      </w:r>
    </w:p>
    <w:p w:rsidR="001B3D16" w:rsidRPr="001F1925" w:rsidRDefault="002D4741" w:rsidP="001B3D16">
      <w:pPr>
        <w:rPr>
          <w:lang w:val="ru-RU"/>
        </w:rPr>
      </w:pPr>
      <w:r w:rsidRPr="001F1925">
        <w:rPr>
          <w:lang w:val="ru-RU"/>
        </w:rPr>
        <w:t>Деятельность по планированию, которая осуществлялась Агентством связи Бразилии (Anatel) по просьбе Организационного комитета Игр (CO-Rio), частично основывалась на отчете Австралийского управления связи (АСА) об Олимпийских и Паралимпийски</w:t>
      </w:r>
      <w:r w:rsidR="00EE3811" w:rsidRPr="001F1925">
        <w:rPr>
          <w:lang w:val="ru-RU"/>
        </w:rPr>
        <w:t>х играх, проходивших в Сиднее в </w:t>
      </w:r>
      <w:r w:rsidRPr="001F1925">
        <w:rPr>
          <w:lang w:val="ru-RU"/>
        </w:rPr>
        <w:t>2000 году.</w:t>
      </w:r>
    </w:p>
    <w:p w:rsidR="001B3D16" w:rsidRPr="001F1925" w:rsidRDefault="001B3D16" w:rsidP="00EE3811">
      <w:pPr>
        <w:pStyle w:val="Heading1"/>
        <w:spacing w:line="240" w:lineRule="exact"/>
        <w:rPr>
          <w:lang w:val="ru-RU"/>
        </w:rPr>
      </w:pPr>
      <w:r w:rsidRPr="001F1925">
        <w:rPr>
          <w:lang w:val="ru-RU"/>
        </w:rPr>
        <w:lastRenderedPageBreak/>
        <w:t>2</w:t>
      </w:r>
      <w:r w:rsidRPr="001F1925">
        <w:rPr>
          <w:lang w:val="ru-RU"/>
        </w:rPr>
        <w:tab/>
      </w:r>
      <w:r w:rsidR="009B6E10" w:rsidRPr="001F1925">
        <w:rPr>
          <w:lang w:val="ru-RU"/>
        </w:rPr>
        <w:t>Обзор Панамериканских игр 2007 года</w:t>
      </w:r>
    </w:p>
    <w:p w:rsidR="001B3D16" w:rsidRPr="001F1925" w:rsidRDefault="001B3D16" w:rsidP="00EE3811">
      <w:pPr>
        <w:pStyle w:val="Heading2"/>
        <w:spacing w:line="240" w:lineRule="exact"/>
        <w:rPr>
          <w:lang w:val="ru-RU"/>
        </w:rPr>
      </w:pPr>
      <w:r w:rsidRPr="001F1925">
        <w:rPr>
          <w:lang w:val="ru-RU"/>
        </w:rPr>
        <w:t>2.1</w:t>
      </w:r>
      <w:r w:rsidRPr="001F1925">
        <w:rPr>
          <w:lang w:val="ru-RU"/>
        </w:rPr>
        <w:tab/>
      </w:r>
      <w:r w:rsidR="009B6E10" w:rsidRPr="001F1925">
        <w:rPr>
          <w:lang w:val="ru-RU"/>
        </w:rPr>
        <w:t>Общая информация</w:t>
      </w:r>
    </w:p>
    <w:p w:rsidR="001B3D16" w:rsidRPr="001F1925" w:rsidRDefault="009B6E10" w:rsidP="00EE3811">
      <w:pPr>
        <w:spacing w:line="240" w:lineRule="exact"/>
        <w:rPr>
          <w:lang w:val="ru-RU"/>
        </w:rPr>
      </w:pPr>
      <w:r w:rsidRPr="001F1925">
        <w:rPr>
          <w:lang w:val="ru-RU"/>
        </w:rPr>
        <w:t>В Панамериканских и Парапанамериканских играх 2007 года в Рио-де-Жанейро приняли участие многие страны региона Северной и Южной Америки. Следующие цифры дают общую информацию об этом мероприятии:</w:t>
      </w:r>
    </w:p>
    <w:p w:rsidR="001B3D16" w:rsidRPr="001F1925" w:rsidRDefault="001B3D16" w:rsidP="00EE3811">
      <w:pPr>
        <w:pStyle w:val="enumlev1"/>
        <w:spacing w:line="240" w:lineRule="exact"/>
        <w:rPr>
          <w:lang w:val="ru-RU"/>
        </w:rPr>
      </w:pPr>
      <w:r w:rsidRPr="001F1925">
        <w:rPr>
          <w:lang w:val="ru-RU"/>
        </w:rPr>
        <w:t>–</w:t>
      </w:r>
      <w:r w:rsidRPr="001F1925">
        <w:rPr>
          <w:lang w:val="ru-RU"/>
        </w:rPr>
        <w:tab/>
      </w:r>
      <w:r w:rsidR="00472702" w:rsidRPr="001F1925">
        <w:rPr>
          <w:lang w:val="ru-RU"/>
        </w:rPr>
        <w:t>5633 спортсмена из 42 стран;</w:t>
      </w:r>
    </w:p>
    <w:p w:rsidR="001B3D16" w:rsidRPr="001F1925" w:rsidRDefault="001B3D16" w:rsidP="00EE3811">
      <w:pPr>
        <w:pStyle w:val="enumlev1"/>
        <w:spacing w:line="240" w:lineRule="exact"/>
        <w:rPr>
          <w:lang w:val="ru-RU"/>
        </w:rPr>
      </w:pPr>
      <w:r w:rsidRPr="001F1925">
        <w:rPr>
          <w:lang w:val="ru-RU"/>
        </w:rPr>
        <w:t>–</w:t>
      </w:r>
      <w:r w:rsidRPr="001F1925">
        <w:rPr>
          <w:lang w:val="ru-RU"/>
        </w:rPr>
        <w:tab/>
        <w:t xml:space="preserve">1395 </w:t>
      </w:r>
      <w:r w:rsidR="00472702" w:rsidRPr="001F1925">
        <w:rPr>
          <w:lang w:val="ru-RU"/>
        </w:rPr>
        <w:t>аккредитованных журналистов</w:t>
      </w:r>
      <w:r w:rsidRPr="001F1925">
        <w:rPr>
          <w:lang w:val="ru-RU"/>
        </w:rPr>
        <w:t>;</w:t>
      </w:r>
    </w:p>
    <w:p w:rsidR="001B3D16" w:rsidRPr="001F1925" w:rsidRDefault="001B3D16" w:rsidP="00EE3811">
      <w:pPr>
        <w:pStyle w:val="enumlev1"/>
        <w:spacing w:line="240" w:lineRule="exact"/>
        <w:rPr>
          <w:lang w:val="ru-RU"/>
        </w:rPr>
      </w:pPr>
      <w:r w:rsidRPr="001F1925">
        <w:rPr>
          <w:lang w:val="ru-RU"/>
        </w:rPr>
        <w:t>–</w:t>
      </w:r>
      <w:r w:rsidRPr="001F1925">
        <w:rPr>
          <w:lang w:val="ru-RU"/>
        </w:rPr>
        <w:tab/>
      </w:r>
      <w:r w:rsidR="00DA4C8C" w:rsidRPr="001F1925">
        <w:rPr>
          <w:lang w:val="ru-RU"/>
        </w:rPr>
        <w:t>21 054 работника, аккредитованных на Панамериканских играх;</w:t>
      </w:r>
    </w:p>
    <w:p w:rsidR="00333AF6" w:rsidRPr="001F1925" w:rsidRDefault="001B3D16" w:rsidP="00EE3811">
      <w:pPr>
        <w:pStyle w:val="enumlev1"/>
        <w:spacing w:line="240" w:lineRule="exact"/>
        <w:rPr>
          <w:lang w:val="ru-RU"/>
        </w:rPr>
      </w:pPr>
      <w:r w:rsidRPr="001F1925">
        <w:rPr>
          <w:lang w:val="ru-RU"/>
        </w:rPr>
        <w:t>–</w:t>
      </w:r>
      <w:r w:rsidRPr="001F1925">
        <w:rPr>
          <w:lang w:val="ru-RU"/>
        </w:rPr>
        <w:tab/>
      </w:r>
      <w:r w:rsidR="00333AF6" w:rsidRPr="001F1925">
        <w:rPr>
          <w:lang w:val="ru-RU"/>
        </w:rPr>
        <w:t>6514 работников, аккредитованных на Парапанамериканских играх;</w:t>
      </w:r>
    </w:p>
    <w:p w:rsidR="00333AF6" w:rsidRPr="001F1925" w:rsidRDefault="00333AF6" w:rsidP="00EE3811">
      <w:pPr>
        <w:pStyle w:val="enumlev1"/>
        <w:spacing w:line="240" w:lineRule="exact"/>
        <w:rPr>
          <w:lang w:val="ru-RU"/>
        </w:rPr>
      </w:pPr>
      <w:r w:rsidRPr="001F1925">
        <w:rPr>
          <w:lang w:val="ru-RU"/>
        </w:rPr>
        <w:t>–</w:t>
      </w:r>
      <w:r w:rsidRPr="001F1925">
        <w:rPr>
          <w:lang w:val="ru-RU"/>
        </w:rPr>
        <w:tab/>
        <w:t>заявки на участие 5633 спортсменов в 47 видах спорта и 332 соревнованиях на Панамериканских играх и 1115 спортсменов – в 10 видах спорта и 287 соревнованиях на Парапанамериканских играх;</w:t>
      </w:r>
    </w:p>
    <w:p w:rsidR="00333AF6" w:rsidRPr="001F1925" w:rsidRDefault="00333AF6" w:rsidP="00EE3811">
      <w:pPr>
        <w:pStyle w:val="enumlev1"/>
        <w:spacing w:line="240" w:lineRule="exact"/>
        <w:rPr>
          <w:lang w:val="ru-RU"/>
        </w:rPr>
      </w:pPr>
      <w:r w:rsidRPr="001F1925">
        <w:rPr>
          <w:lang w:val="ru-RU"/>
        </w:rPr>
        <w:t>–</w:t>
      </w:r>
      <w:r w:rsidRPr="001F1925">
        <w:rPr>
          <w:lang w:val="ru-RU"/>
        </w:rPr>
        <w:tab/>
        <w:t>759 часов передачи изображений в реальном времени;</w:t>
      </w:r>
    </w:p>
    <w:p w:rsidR="00333AF6" w:rsidRPr="001F1925" w:rsidRDefault="00333AF6" w:rsidP="00EE3811">
      <w:pPr>
        <w:pStyle w:val="enumlev1"/>
        <w:spacing w:line="240" w:lineRule="exact"/>
        <w:rPr>
          <w:lang w:val="ru-RU"/>
        </w:rPr>
      </w:pPr>
      <w:r w:rsidRPr="001F1925">
        <w:rPr>
          <w:lang w:val="ru-RU"/>
        </w:rPr>
        <w:t>–</w:t>
      </w:r>
      <w:r w:rsidRPr="001F1925">
        <w:rPr>
          <w:lang w:val="ru-RU"/>
        </w:rPr>
        <w:tab/>
        <w:t>675 часов воспроизведения в стандарте HDTV;</w:t>
      </w:r>
    </w:p>
    <w:p w:rsidR="00333AF6" w:rsidRPr="001F1925" w:rsidRDefault="00333AF6" w:rsidP="00EE3811">
      <w:pPr>
        <w:pStyle w:val="enumlev1"/>
        <w:spacing w:line="240" w:lineRule="exact"/>
        <w:rPr>
          <w:lang w:val="ru-RU"/>
        </w:rPr>
      </w:pPr>
      <w:r w:rsidRPr="001F1925">
        <w:rPr>
          <w:lang w:val="ru-RU"/>
        </w:rPr>
        <w:t>–</w:t>
      </w:r>
      <w:r w:rsidRPr="001F1925">
        <w:rPr>
          <w:lang w:val="ru-RU"/>
        </w:rPr>
        <w:tab/>
        <w:t>84 час</w:t>
      </w:r>
      <w:r w:rsidR="00815AC8" w:rsidRPr="001F1925">
        <w:rPr>
          <w:lang w:val="ru-RU"/>
        </w:rPr>
        <w:t>а</w:t>
      </w:r>
      <w:r w:rsidRPr="001F1925">
        <w:rPr>
          <w:lang w:val="ru-RU"/>
        </w:rPr>
        <w:t xml:space="preserve"> воспроизведения в стандарте SDTV;</w:t>
      </w:r>
    </w:p>
    <w:p w:rsidR="00333AF6" w:rsidRPr="001F1925" w:rsidRDefault="00333AF6" w:rsidP="00EE3811">
      <w:pPr>
        <w:pStyle w:val="enumlev1"/>
        <w:spacing w:line="240" w:lineRule="exact"/>
        <w:rPr>
          <w:lang w:val="ru-RU"/>
        </w:rPr>
      </w:pPr>
      <w:r w:rsidRPr="001F1925">
        <w:rPr>
          <w:lang w:val="ru-RU"/>
        </w:rPr>
        <w:t>–</w:t>
      </w:r>
      <w:r w:rsidRPr="001F1925">
        <w:rPr>
          <w:lang w:val="ru-RU"/>
        </w:rPr>
        <w:tab/>
        <w:t>15 объектов с прямым вещанием;</w:t>
      </w:r>
    </w:p>
    <w:p w:rsidR="00333AF6" w:rsidRPr="001F1925" w:rsidRDefault="00333AF6" w:rsidP="00EE3811">
      <w:pPr>
        <w:pStyle w:val="enumlev1"/>
        <w:spacing w:line="240" w:lineRule="exact"/>
        <w:rPr>
          <w:lang w:val="ru-RU"/>
        </w:rPr>
      </w:pPr>
      <w:r w:rsidRPr="001F1925">
        <w:rPr>
          <w:lang w:val="ru-RU"/>
        </w:rPr>
        <w:t>–</w:t>
      </w:r>
      <w:r w:rsidRPr="001F1925">
        <w:rPr>
          <w:lang w:val="ru-RU"/>
        </w:rPr>
        <w:tab/>
        <w:t>12 объектов с возможностью освещения событий в записи;</w:t>
      </w:r>
    </w:p>
    <w:p w:rsidR="00333AF6" w:rsidRPr="001F1925" w:rsidRDefault="00333AF6" w:rsidP="00EE3811">
      <w:pPr>
        <w:pStyle w:val="enumlev1"/>
        <w:spacing w:line="240" w:lineRule="exact"/>
        <w:rPr>
          <w:lang w:val="ru-RU"/>
        </w:rPr>
      </w:pPr>
      <w:r w:rsidRPr="001F1925">
        <w:rPr>
          <w:lang w:val="ru-RU"/>
        </w:rPr>
        <w:t>–</w:t>
      </w:r>
      <w:r w:rsidRPr="001F1925">
        <w:rPr>
          <w:lang w:val="ru-RU"/>
        </w:rPr>
        <w:tab/>
        <w:t>более 100 видеокамер и 30 устройств записи;</w:t>
      </w:r>
    </w:p>
    <w:p w:rsidR="00333AF6" w:rsidRPr="001F1925" w:rsidRDefault="00333AF6" w:rsidP="00EE3811">
      <w:pPr>
        <w:pStyle w:val="enumlev1"/>
        <w:spacing w:line="240" w:lineRule="exact"/>
        <w:rPr>
          <w:lang w:val="ru-RU"/>
        </w:rPr>
      </w:pPr>
      <w:r w:rsidRPr="001F1925">
        <w:rPr>
          <w:lang w:val="ru-RU"/>
        </w:rPr>
        <w:t>–</w:t>
      </w:r>
      <w:r w:rsidRPr="001F1925">
        <w:rPr>
          <w:lang w:val="ru-RU"/>
        </w:rPr>
        <w:tab/>
        <w:t>более 2000 аккредитованных вещательных компаний;</w:t>
      </w:r>
    </w:p>
    <w:p w:rsidR="001B3D16" w:rsidRPr="001F1925" w:rsidRDefault="00333AF6" w:rsidP="00EE3811">
      <w:pPr>
        <w:pStyle w:val="enumlev1"/>
        <w:spacing w:line="240" w:lineRule="exact"/>
        <w:rPr>
          <w:lang w:val="ru-RU"/>
        </w:rPr>
      </w:pPr>
      <w:r w:rsidRPr="001F1925">
        <w:rPr>
          <w:lang w:val="ru-RU"/>
        </w:rPr>
        <w:t>–</w:t>
      </w:r>
      <w:r w:rsidRPr="001F1925">
        <w:rPr>
          <w:lang w:val="ru-RU"/>
        </w:rPr>
        <w:tab/>
        <w:t>10 подвижных установок (MU) и более 20 вещательных трейлеров.</w:t>
      </w:r>
    </w:p>
    <w:p w:rsidR="001B3D16" w:rsidRPr="001F1925" w:rsidRDefault="001B3D16" w:rsidP="00EE3811">
      <w:pPr>
        <w:pStyle w:val="Heading2"/>
        <w:spacing w:line="240" w:lineRule="exact"/>
        <w:rPr>
          <w:lang w:val="ru-RU"/>
        </w:rPr>
      </w:pPr>
      <w:r w:rsidRPr="001F1925">
        <w:rPr>
          <w:lang w:val="ru-RU"/>
        </w:rPr>
        <w:t>2.2</w:t>
      </w:r>
      <w:r w:rsidRPr="001F1925">
        <w:rPr>
          <w:lang w:val="ru-RU"/>
        </w:rPr>
        <w:tab/>
      </w:r>
      <w:r w:rsidR="006012BC" w:rsidRPr="001F1925">
        <w:rPr>
          <w:lang w:val="ru-RU"/>
        </w:rPr>
        <w:t>Технологический оперативный центр</w:t>
      </w:r>
      <w:r w:rsidRPr="001F1925">
        <w:rPr>
          <w:lang w:val="ru-RU"/>
        </w:rPr>
        <w:t xml:space="preserve"> (TOC)</w:t>
      </w:r>
    </w:p>
    <w:p w:rsidR="001B3D16" w:rsidRPr="001F1925" w:rsidRDefault="00611918" w:rsidP="00EE3811">
      <w:pPr>
        <w:spacing w:line="240" w:lineRule="exact"/>
        <w:rPr>
          <w:lang w:val="ru-RU"/>
        </w:rPr>
      </w:pPr>
      <w:r w:rsidRPr="001F1925">
        <w:rPr>
          <w:lang w:val="ru-RU"/>
        </w:rPr>
        <w:t>Во время проведения Панамериканских игр 2007 года координацию технологических операций осуществлял ТОС, который отвечал за все важнейшие технологи</w:t>
      </w:r>
      <w:r w:rsidR="00EE3811" w:rsidRPr="001F1925">
        <w:rPr>
          <w:lang w:val="ru-RU"/>
        </w:rPr>
        <w:t>и и процессы принятия решений в </w:t>
      </w:r>
      <w:r w:rsidRPr="001F1925">
        <w:rPr>
          <w:lang w:val="ru-RU"/>
        </w:rPr>
        <w:t xml:space="preserve">кризисных ситуациях. Кроме того, этот оперативный центр отвечал за предоставление информации о плане частот и потребностях в спектре. Общую инфраструктуру </w:t>
      </w:r>
      <w:r w:rsidR="00815AC8" w:rsidRPr="001F1925">
        <w:rPr>
          <w:lang w:val="ru-RU"/>
        </w:rPr>
        <w:t>Т</w:t>
      </w:r>
      <w:r w:rsidRPr="001F1925">
        <w:rPr>
          <w:lang w:val="ru-RU"/>
        </w:rPr>
        <w:t>ОС описывает следующая информация;</w:t>
      </w:r>
    </w:p>
    <w:p w:rsidR="001B3D16" w:rsidRPr="001F1925" w:rsidRDefault="001B3D16" w:rsidP="00EE3811">
      <w:pPr>
        <w:pStyle w:val="enumlev1"/>
        <w:spacing w:line="240" w:lineRule="exact"/>
        <w:rPr>
          <w:lang w:val="ru-RU"/>
        </w:rPr>
      </w:pPr>
      <w:r w:rsidRPr="001F1925">
        <w:rPr>
          <w:lang w:val="ru-RU"/>
        </w:rPr>
        <w:t>–</w:t>
      </w:r>
      <w:r w:rsidRPr="001F1925">
        <w:rPr>
          <w:lang w:val="ru-RU"/>
        </w:rPr>
        <w:tab/>
        <w:t xml:space="preserve">16 000 </w:t>
      </w:r>
      <w:r w:rsidR="00611918" w:rsidRPr="001F1925">
        <w:rPr>
          <w:lang w:val="ru-RU"/>
        </w:rPr>
        <w:t>м электрических кабелей</w:t>
      </w:r>
      <w:r w:rsidRPr="001F1925">
        <w:rPr>
          <w:lang w:val="ru-RU"/>
        </w:rPr>
        <w:t xml:space="preserve">; </w:t>
      </w:r>
    </w:p>
    <w:p w:rsidR="001B3D16" w:rsidRPr="001F1925" w:rsidRDefault="001B3D16" w:rsidP="00EE3811">
      <w:pPr>
        <w:pStyle w:val="enumlev1"/>
        <w:spacing w:line="240" w:lineRule="exact"/>
        <w:rPr>
          <w:lang w:val="ru-RU"/>
        </w:rPr>
      </w:pPr>
      <w:r w:rsidRPr="001F1925">
        <w:rPr>
          <w:lang w:val="ru-RU"/>
        </w:rPr>
        <w:t>–</w:t>
      </w:r>
      <w:r w:rsidRPr="001F1925">
        <w:rPr>
          <w:lang w:val="ru-RU"/>
        </w:rPr>
        <w:tab/>
        <w:t xml:space="preserve">5000 </w:t>
      </w:r>
      <w:r w:rsidR="00611918" w:rsidRPr="001F1925">
        <w:rPr>
          <w:lang w:val="ru-RU"/>
        </w:rPr>
        <w:t>м</w:t>
      </w:r>
      <w:r w:rsidRPr="001F1925">
        <w:rPr>
          <w:lang w:val="ru-RU"/>
        </w:rPr>
        <w:t xml:space="preserve"> </w:t>
      </w:r>
      <w:r w:rsidR="00611918" w:rsidRPr="001F1925">
        <w:rPr>
          <w:lang w:val="ru-RU"/>
        </w:rPr>
        <w:t>кабелей передачи данных и речи</w:t>
      </w:r>
      <w:r w:rsidRPr="001F1925">
        <w:rPr>
          <w:lang w:val="ru-RU"/>
        </w:rPr>
        <w:t>;</w:t>
      </w:r>
    </w:p>
    <w:p w:rsidR="001B3D16" w:rsidRPr="001F1925" w:rsidRDefault="001B3D16" w:rsidP="00EE3811">
      <w:pPr>
        <w:pStyle w:val="enumlev1"/>
        <w:spacing w:line="240" w:lineRule="exact"/>
        <w:rPr>
          <w:lang w:val="ru-RU"/>
        </w:rPr>
      </w:pPr>
      <w:r w:rsidRPr="001F1925">
        <w:rPr>
          <w:lang w:val="ru-RU"/>
        </w:rPr>
        <w:t>–</w:t>
      </w:r>
      <w:r w:rsidRPr="001F1925">
        <w:rPr>
          <w:lang w:val="ru-RU"/>
        </w:rPr>
        <w:tab/>
      </w:r>
      <w:r w:rsidR="00611918" w:rsidRPr="001F1925">
        <w:rPr>
          <w:lang w:val="ru-RU"/>
        </w:rPr>
        <w:t>500 кВА потребляемой электрической мощности</w:t>
      </w:r>
      <w:r w:rsidRPr="001F1925">
        <w:rPr>
          <w:lang w:val="ru-RU"/>
        </w:rPr>
        <w:t>;</w:t>
      </w:r>
    </w:p>
    <w:p w:rsidR="001B3D16" w:rsidRPr="001F1925" w:rsidRDefault="001B3D16" w:rsidP="00EE3811">
      <w:pPr>
        <w:pStyle w:val="enumlev1"/>
        <w:spacing w:line="240" w:lineRule="exact"/>
        <w:rPr>
          <w:lang w:val="ru-RU"/>
        </w:rPr>
      </w:pPr>
      <w:r w:rsidRPr="001F1925">
        <w:rPr>
          <w:lang w:val="ru-RU"/>
        </w:rPr>
        <w:t>–</w:t>
      </w:r>
      <w:r w:rsidRPr="001F1925">
        <w:rPr>
          <w:lang w:val="ru-RU"/>
        </w:rPr>
        <w:tab/>
      </w:r>
      <w:r w:rsidR="00611918" w:rsidRPr="001F1925">
        <w:rPr>
          <w:lang w:val="ru-RU"/>
        </w:rPr>
        <w:t>холодопроизводитель</w:t>
      </w:r>
      <w:r w:rsidR="00815AC8" w:rsidRPr="001F1925">
        <w:rPr>
          <w:lang w:val="ru-RU"/>
        </w:rPr>
        <w:t>н</w:t>
      </w:r>
      <w:r w:rsidR="00611918" w:rsidRPr="001F1925">
        <w:rPr>
          <w:lang w:val="ru-RU"/>
        </w:rPr>
        <w:t>ость 166 тонн охлаждения (130 тонн охлаждения для обеспечения комфорта и 36 тонн охлаждения – погрешность);</w:t>
      </w:r>
    </w:p>
    <w:p w:rsidR="001B3D16" w:rsidRPr="001F1925" w:rsidRDefault="001B3D16" w:rsidP="00EE3811">
      <w:pPr>
        <w:pStyle w:val="enumlev1"/>
        <w:spacing w:line="240" w:lineRule="exact"/>
        <w:rPr>
          <w:lang w:val="ru-RU"/>
        </w:rPr>
      </w:pPr>
      <w:r w:rsidRPr="001F1925">
        <w:rPr>
          <w:lang w:val="ru-RU"/>
        </w:rPr>
        <w:t>–</w:t>
      </w:r>
      <w:r w:rsidRPr="001F1925">
        <w:rPr>
          <w:lang w:val="ru-RU"/>
        </w:rPr>
        <w:tab/>
        <w:t xml:space="preserve">475 </w:t>
      </w:r>
      <w:r w:rsidR="00611918" w:rsidRPr="001F1925">
        <w:rPr>
          <w:lang w:val="ru-RU"/>
        </w:rPr>
        <w:t>м трубопровода системы кондиционирования воздуха</w:t>
      </w:r>
      <w:r w:rsidRPr="001F1925">
        <w:rPr>
          <w:lang w:val="ru-RU"/>
        </w:rPr>
        <w:t>;</w:t>
      </w:r>
    </w:p>
    <w:p w:rsidR="001B3D16" w:rsidRPr="001F1925" w:rsidRDefault="001B3D16" w:rsidP="00EE3811">
      <w:pPr>
        <w:pStyle w:val="enumlev1"/>
        <w:spacing w:line="240" w:lineRule="exact"/>
        <w:rPr>
          <w:lang w:val="ru-RU"/>
        </w:rPr>
      </w:pPr>
      <w:r w:rsidRPr="001F1925">
        <w:rPr>
          <w:lang w:val="ru-RU"/>
        </w:rPr>
        <w:t>–</w:t>
      </w:r>
      <w:r w:rsidRPr="001F1925">
        <w:rPr>
          <w:lang w:val="ru-RU"/>
        </w:rPr>
        <w:tab/>
      </w:r>
      <w:r w:rsidR="00611918" w:rsidRPr="001F1925">
        <w:rPr>
          <w:lang w:val="ru-RU"/>
        </w:rPr>
        <w:t>600 кв. м кирпичных стен и 1350 кв. м стен сухой кладки</w:t>
      </w:r>
      <w:r w:rsidRPr="001F1925">
        <w:rPr>
          <w:lang w:val="ru-RU"/>
        </w:rPr>
        <w:t>;</w:t>
      </w:r>
    </w:p>
    <w:p w:rsidR="001B3D16" w:rsidRPr="001F1925" w:rsidRDefault="001B3D16" w:rsidP="00EE3811">
      <w:pPr>
        <w:pStyle w:val="enumlev1"/>
        <w:spacing w:line="240" w:lineRule="exact"/>
        <w:rPr>
          <w:lang w:val="ru-RU"/>
        </w:rPr>
      </w:pPr>
      <w:r w:rsidRPr="001F1925">
        <w:rPr>
          <w:lang w:val="ru-RU"/>
        </w:rPr>
        <w:t>–</w:t>
      </w:r>
      <w:r w:rsidRPr="001F1925">
        <w:rPr>
          <w:lang w:val="ru-RU"/>
        </w:rPr>
        <w:tab/>
        <w:t xml:space="preserve">180 </w:t>
      </w:r>
      <w:r w:rsidR="00611918" w:rsidRPr="001F1925">
        <w:rPr>
          <w:lang w:val="ru-RU"/>
        </w:rPr>
        <w:t>телефонных линий</w:t>
      </w:r>
      <w:r w:rsidRPr="001F1925">
        <w:rPr>
          <w:lang w:val="ru-RU"/>
        </w:rPr>
        <w:t>;</w:t>
      </w:r>
    </w:p>
    <w:p w:rsidR="001B3D16" w:rsidRPr="001F1925" w:rsidRDefault="001B3D16" w:rsidP="00EE3811">
      <w:pPr>
        <w:pStyle w:val="enumlev1"/>
        <w:spacing w:line="240" w:lineRule="exact"/>
        <w:rPr>
          <w:lang w:val="ru-RU"/>
        </w:rPr>
      </w:pPr>
      <w:r w:rsidRPr="001F1925">
        <w:rPr>
          <w:lang w:val="ru-RU"/>
        </w:rPr>
        <w:t>–</w:t>
      </w:r>
      <w:r w:rsidRPr="001F1925">
        <w:rPr>
          <w:lang w:val="ru-RU"/>
        </w:rPr>
        <w:tab/>
        <w:t xml:space="preserve">250 </w:t>
      </w:r>
      <w:r w:rsidR="0046565D" w:rsidRPr="001F1925">
        <w:rPr>
          <w:lang w:val="ru-RU"/>
        </w:rPr>
        <w:t>настольных компьютеров</w:t>
      </w:r>
      <w:r w:rsidRPr="001F1925">
        <w:rPr>
          <w:lang w:val="ru-RU"/>
        </w:rPr>
        <w:t>;</w:t>
      </w:r>
    </w:p>
    <w:p w:rsidR="001B3D16" w:rsidRPr="001F1925" w:rsidRDefault="001B3D16" w:rsidP="00EE3811">
      <w:pPr>
        <w:pStyle w:val="enumlev1"/>
        <w:spacing w:line="240" w:lineRule="exact"/>
        <w:rPr>
          <w:lang w:val="ru-RU"/>
        </w:rPr>
      </w:pPr>
      <w:r w:rsidRPr="001F1925">
        <w:rPr>
          <w:lang w:val="ru-RU"/>
        </w:rPr>
        <w:t>–</w:t>
      </w:r>
      <w:r w:rsidRPr="001F1925">
        <w:rPr>
          <w:lang w:val="ru-RU"/>
        </w:rPr>
        <w:tab/>
        <w:t xml:space="preserve">180 </w:t>
      </w:r>
      <w:r w:rsidR="0046565D" w:rsidRPr="001F1925">
        <w:rPr>
          <w:lang w:val="ru-RU"/>
        </w:rPr>
        <w:t>рабочих мест</w:t>
      </w:r>
      <w:r w:rsidRPr="001F1925">
        <w:rPr>
          <w:lang w:val="ru-RU"/>
        </w:rPr>
        <w:t>;</w:t>
      </w:r>
    </w:p>
    <w:p w:rsidR="001B3D16" w:rsidRPr="001F1925" w:rsidRDefault="001B3D16" w:rsidP="00EE3811">
      <w:pPr>
        <w:pStyle w:val="enumlev1"/>
        <w:spacing w:line="240" w:lineRule="exact"/>
        <w:rPr>
          <w:lang w:val="ru-RU"/>
        </w:rPr>
      </w:pPr>
      <w:r w:rsidRPr="001F1925">
        <w:rPr>
          <w:lang w:val="ru-RU"/>
        </w:rPr>
        <w:t>–</w:t>
      </w:r>
      <w:r w:rsidRPr="001F1925">
        <w:rPr>
          <w:lang w:val="ru-RU"/>
        </w:rPr>
        <w:tab/>
      </w:r>
      <w:r w:rsidR="0046565D" w:rsidRPr="001F1925">
        <w:rPr>
          <w:lang w:val="ru-RU"/>
        </w:rPr>
        <w:t>система аварийного электроснабжения мощностью 500 кВА;</w:t>
      </w:r>
    </w:p>
    <w:p w:rsidR="001B3D16" w:rsidRPr="001F1925" w:rsidRDefault="001B3D16" w:rsidP="00EE3811">
      <w:pPr>
        <w:pStyle w:val="enumlev1"/>
        <w:spacing w:line="240" w:lineRule="exact"/>
        <w:rPr>
          <w:lang w:val="ru-RU"/>
        </w:rPr>
      </w:pPr>
      <w:r w:rsidRPr="001F1925">
        <w:rPr>
          <w:lang w:val="ru-RU"/>
        </w:rPr>
        <w:t>–</w:t>
      </w:r>
      <w:r w:rsidRPr="001F1925">
        <w:rPr>
          <w:lang w:val="ru-RU"/>
        </w:rPr>
        <w:tab/>
      </w:r>
      <w:r w:rsidR="0046565D" w:rsidRPr="001F1925">
        <w:rPr>
          <w:lang w:val="ru-RU"/>
        </w:rPr>
        <w:t>полное резервирование передачи речи, данных, энергии и структуры кондиционирования воздуха.</w:t>
      </w:r>
    </w:p>
    <w:p w:rsidR="001B3D16" w:rsidRPr="001F1925" w:rsidRDefault="001B3D16" w:rsidP="00EE3811">
      <w:pPr>
        <w:pStyle w:val="Heading1"/>
        <w:spacing w:line="240" w:lineRule="exact"/>
        <w:rPr>
          <w:lang w:val="ru-RU"/>
        </w:rPr>
      </w:pPr>
      <w:r w:rsidRPr="001F1925">
        <w:rPr>
          <w:lang w:val="ru-RU"/>
        </w:rPr>
        <w:t>3</w:t>
      </w:r>
      <w:r w:rsidRPr="001F1925">
        <w:rPr>
          <w:lang w:val="ru-RU"/>
        </w:rPr>
        <w:tab/>
      </w:r>
      <w:r w:rsidR="00EA3450" w:rsidRPr="001F1925">
        <w:rPr>
          <w:lang w:val="ru-RU"/>
        </w:rPr>
        <w:t>Управление использованием спектра</w:t>
      </w:r>
    </w:p>
    <w:p w:rsidR="001B3D16" w:rsidRPr="001F1925" w:rsidRDefault="00EA3450" w:rsidP="00EE3811">
      <w:pPr>
        <w:spacing w:line="240" w:lineRule="exact"/>
        <w:rPr>
          <w:lang w:val="ru-RU"/>
        </w:rPr>
      </w:pPr>
      <w:r w:rsidRPr="001F1925">
        <w:rPr>
          <w:lang w:val="ru-RU"/>
        </w:rPr>
        <w:t>Организационный комитет Игр</w:t>
      </w:r>
      <w:r w:rsidR="001B3D16" w:rsidRPr="001F1925">
        <w:rPr>
          <w:lang w:val="ru-RU"/>
        </w:rPr>
        <w:t xml:space="preserve"> (CO-Rio)</w:t>
      </w:r>
      <w:r w:rsidRPr="001F1925">
        <w:rPr>
          <w:lang w:val="ru-RU"/>
        </w:rPr>
        <w:t>, который нес ответственность за организацию Панамериканских игр в 2007 году, связался с Национальным агентством связи</w:t>
      </w:r>
      <w:r w:rsidR="001B3D16" w:rsidRPr="001F1925">
        <w:rPr>
          <w:lang w:val="ru-RU"/>
        </w:rPr>
        <w:t xml:space="preserve"> (Anatel) </w:t>
      </w:r>
      <w:r w:rsidRPr="001F1925">
        <w:rPr>
          <w:lang w:val="ru-RU"/>
        </w:rPr>
        <w:t xml:space="preserve">за пять месяцев до их начала. Anatel является регулирующим органом, </w:t>
      </w:r>
      <w:r w:rsidR="00234908" w:rsidRPr="001F1925">
        <w:rPr>
          <w:lang w:val="ru-RU"/>
        </w:rPr>
        <w:t>отвечающим</w:t>
      </w:r>
      <w:r w:rsidRPr="001F1925">
        <w:rPr>
          <w:lang w:val="ru-RU"/>
        </w:rPr>
        <w:t xml:space="preserve"> за вопросы электросвязи в Бразилии.</w:t>
      </w:r>
    </w:p>
    <w:p w:rsidR="001B3D16" w:rsidRPr="001F1925" w:rsidRDefault="001B3D16" w:rsidP="00650989">
      <w:pPr>
        <w:pStyle w:val="Heading2"/>
        <w:spacing w:line="228" w:lineRule="exact"/>
        <w:rPr>
          <w:lang w:val="ru-RU"/>
        </w:rPr>
      </w:pPr>
      <w:r w:rsidRPr="001F1925">
        <w:rPr>
          <w:lang w:val="ru-RU"/>
        </w:rPr>
        <w:lastRenderedPageBreak/>
        <w:t>3.1</w:t>
      </w:r>
      <w:r w:rsidRPr="001F1925">
        <w:rPr>
          <w:lang w:val="ru-RU"/>
        </w:rPr>
        <w:tab/>
      </w:r>
      <w:r w:rsidR="00234908" w:rsidRPr="001F1925">
        <w:rPr>
          <w:lang w:val="ru-RU"/>
        </w:rPr>
        <w:t>Запрос спектра</w:t>
      </w:r>
    </w:p>
    <w:p w:rsidR="001B3D16" w:rsidRPr="001F1925" w:rsidRDefault="004F5C84" w:rsidP="00650989">
      <w:pPr>
        <w:spacing w:line="228" w:lineRule="exact"/>
        <w:rPr>
          <w:lang w:val="ru-RU"/>
        </w:rPr>
      </w:pPr>
      <w:r w:rsidRPr="001F1925">
        <w:rPr>
          <w:lang w:val="ru-RU"/>
        </w:rPr>
        <w:t>При проведении крупных мероприятий существуют виды деятельности, которые требуют специальной инфраструктуры, такой как связь, транспорт, энергетика и т. д. Обеспечение связью важно для всей цепочки видов деятельности, являющихся неотъемлемой частью мероприятия. Такие виды деятельности, как обеспечение безопасности, радиовещание и управление процессами, требуют использования связи в значительном объеме. Для удовлетворения этих потребностей CO-Rio направил запрос на предоставление нескольких полос частот, сочтенных критически важными для успешного проведения Игр. При удовлетворении данного запроса можно было развивать планирование частот, а также рационально применять ресурсы для контроля за использованием спектра.</w:t>
      </w:r>
    </w:p>
    <w:p w:rsidR="001B3D16" w:rsidRPr="001F1925" w:rsidRDefault="00C058D5" w:rsidP="00650989">
      <w:pPr>
        <w:spacing w:line="228" w:lineRule="exact"/>
        <w:rPr>
          <w:lang w:val="ru-RU"/>
        </w:rPr>
      </w:pPr>
      <w:r w:rsidRPr="001F1925">
        <w:rPr>
          <w:lang w:val="ru-RU"/>
        </w:rPr>
        <w:t>Другим важным моментом являются огромные потребности в ресурсах спектра для сектора безопасности. В этом случае в силу причин, связанных с эффективностью использования спектра, должны быть рассмотрены такие стратегии, как повторное использование частот.</w:t>
      </w:r>
    </w:p>
    <w:p w:rsidR="001B3D16" w:rsidRPr="001F1925" w:rsidRDefault="00C058D5" w:rsidP="00650989">
      <w:pPr>
        <w:spacing w:line="228" w:lineRule="exact"/>
        <w:rPr>
          <w:lang w:val="ru-RU"/>
        </w:rPr>
      </w:pPr>
      <w:r w:rsidRPr="001F1925">
        <w:rPr>
          <w:lang w:val="ru-RU"/>
        </w:rPr>
        <w:t>Поскольку использование спектра было критически важным для проведения мероприятия, территория, охватывающая четыре района проведения этого крупного мероприятия, как показано на рисунке 2.1, была выделена как зона особого контроля, в которой все запросы на лицензии обрабатывались централизованной службой, а обработка несущественных запросов было отложена на период после окончания мероприятия, за исключением запросов CO-Rio.</w:t>
      </w:r>
    </w:p>
    <w:p w:rsidR="001B3D16" w:rsidRPr="001F1925" w:rsidRDefault="001B3D16" w:rsidP="00650989">
      <w:pPr>
        <w:pStyle w:val="Heading2"/>
        <w:spacing w:line="228" w:lineRule="exact"/>
        <w:rPr>
          <w:lang w:val="ru-RU"/>
        </w:rPr>
      </w:pPr>
      <w:r w:rsidRPr="001F1925">
        <w:rPr>
          <w:lang w:val="ru-RU"/>
        </w:rPr>
        <w:t>3.2</w:t>
      </w:r>
      <w:r w:rsidRPr="001F1925">
        <w:rPr>
          <w:lang w:val="ru-RU"/>
        </w:rPr>
        <w:tab/>
      </w:r>
      <w:r w:rsidR="00C058D5" w:rsidRPr="001F1925">
        <w:rPr>
          <w:szCs w:val="24"/>
          <w:lang w:val="ru-RU"/>
        </w:rPr>
        <w:t>Подготовительный период</w:t>
      </w:r>
    </w:p>
    <w:p w:rsidR="001B3D16" w:rsidRPr="001F1925" w:rsidRDefault="00C058D5" w:rsidP="00650989">
      <w:pPr>
        <w:spacing w:line="228" w:lineRule="exact"/>
        <w:rPr>
          <w:lang w:val="ru-RU"/>
        </w:rPr>
      </w:pPr>
      <w:r w:rsidRPr="001F1925">
        <w:rPr>
          <w:lang w:val="ru-RU"/>
        </w:rPr>
        <w:t xml:space="preserve">После первого контакта целевая группа, сформированная в Anatel, установила приоритеты в отношении ресурсов спектра и инфраструктуры электросвязи. Планирование спектра в основном касалось доступных ресурсов и запросов </w:t>
      </w:r>
      <w:r w:rsidR="00815AC8" w:rsidRPr="001F1925">
        <w:rPr>
          <w:lang w:val="ru-RU"/>
        </w:rPr>
        <w:t>CO-Rio</w:t>
      </w:r>
      <w:r w:rsidRPr="001F1925">
        <w:rPr>
          <w:lang w:val="ru-RU"/>
        </w:rPr>
        <w:t>.</w:t>
      </w:r>
    </w:p>
    <w:p w:rsidR="001B3D16" w:rsidRPr="001F1925" w:rsidRDefault="00BB19D4" w:rsidP="00650989">
      <w:pPr>
        <w:spacing w:line="228" w:lineRule="exact"/>
        <w:rPr>
          <w:lang w:val="ru-RU"/>
        </w:rPr>
      </w:pPr>
      <w:r w:rsidRPr="001F1925">
        <w:rPr>
          <w:lang w:val="ru-RU"/>
        </w:rPr>
        <w:t xml:space="preserve">До начала Игр в районах, которые предполагалось </w:t>
      </w:r>
      <w:r w:rsidR="00D822B1" w:rsidRPr="001F1925">
        <w:rPr>
          <w:lang w:val="ru-RU"/>
        </w:rPr>
        <w:t>использовать</w:t>
      </w:r>
      <w:r w:rsidRPr="001F1925">
        <w:rPr>
          <w:lang w:val="ru-RU"/>
        </w:rPr>
        <w:t xml:space="preserve"> для проведения соревнований, постоянно осуществлялся контроль за использованием спектра полос частот, которые были бы пригодны для Игр. </w:t>
      </w:r>
    </w:p>
    <w:p w:rsidR="001B3D16" w:rsidRPr="001F1925" w:rsidRDefault="00FC4E8F" w:rsidP="00650989">
      <w:pPr>
        <w:spacing w:line="228" w:lineRule="exact"/>
        <w:rPr>
          <w:lang w:val="ru-RU"/>
        </w:rPr>
      </w:pPr>
      <w:r w:rsidRPr="001F1925">
        <w:rPr>
          <w:lang w:val="ru-RU"/>
        </w:rPr>
        <w:t xml:space="preserve">Кроме того, в </w:t>
      </w:r>
      <w:r w:rsidR="001B3D16" w:rsidRPr="001F1925">
        <w:rPr>
          <w:lang w:val="ru-RU"/>
        </w:rPr>
        <w:t>Anatel</w:t>
      </w:r>
      <w:r w:rsidRPr="001F1925">
        <w:rPr>
          <w:lang w:val="ru-RU"/>
        </w:rPr>
        <w:t xml:space="preserve"> была создана координационная группа для работы исключительно в интересах Панамериканских игр 2007 года. Такая координация была проведена </w:t>
      </w:r>
      <w:r w:rsidR="00815AC8" w:rsidRPr="001F1925">
        <w:rPr>
          <w:lang w:val="ru-RU"/>
        </w:rPr>
        <w:t xml:space="preserve">в офисе </w:t>
      </w:r>
      <w:r w:rsidRPr="001F1925">
        <w:rPr>
          <w:lang w:val="ru-RU"/>
        </w:rPr>
        <w:t xml:space="preserve">Anatel в Рио-де-Жанейро, который стал оперативным центром. При координации внимание уделялось таким основным направлениям деятельности, как контроль за выполнением норм, испытание оборудования и контроль за использованием спектра. </w:t>
      </w:r>
    </w:p>
    <w:p w:rsidR="001B3D16" w:rsidRPr="001F1925" w:rsidRDefault="00FC4E8F" w:rsidP="00650989">
      <w:pPr>
        <w:spacing w:line="228" w:lineRule="exact"/>
        <w:rPr>
          <w:lang w:val="ru-RU"/>
        </w:rPr>
      </w:pPr>
      <w:r w:rsidRPr="001F1925">
        <w:rPr>
          <w:lang w:val="ru-RU"/>
        </w:rPr>
        <w:t>При планировании деяте</w:t>
      </w:r>
      <w:r w:rsidR="00FB4F17" w:rsidRPr="001F1925">
        <w:rPr>
          <w:lang w:val="ru-RU"/>
        </w:rPr>
        <w:t>льности по контролю за выполнением норм были учтены необходимость присутствия на каждом соревновании не менее двух сотрудников Anatel, логистика и одновременное проведение соревнований в разных местах, что создало общую потребность в 100 сотрудниках.</w:t>
      </w:r>
    </w:p>
    <w:p w:rsidR="001B3D16" w:rsidRPr="001F1925" w:rsidRDefault="00570368" w:rsidP="00650989">
      <w:pPr>
        <w:spacing w:line="228" w:lineRule="exact"/>
        <w:rPr>
          <w:lang w:val="ru-RU"/>
        </w:rPr>
      </w:pPr>
      <w:r w:rsidRPr="001F1925">
        <w:rPr>
          <w:lang w:val="ru-RU"/>
        </w:rPr>
        <w:t>При испытании оборудования использовалась специальная наклейка для идентификации проверенного оборудования. Такая процедура позволила избежать дублирования при испытании оборудования.</w:t>
      </w:r>
    </w:p>
    <w:p w:rsidR="001B3D16" w:rsidRPr="001F1925" w:rsidRDefault="00570368" w:rsidP="00650989">
      <w:pPr>
        <w:spacing w:line="228" w:lineRule="exact"/>
        <w:rPr>
          <w:lang w:val="ru-RU"/>
        </w:rPr>
      </w:pPr>
      <w:r w:rsidRPr="001F1925">
        <w:rPr>
          <w:lang w:val="ru-RU"/>
        </w:rPr>
        <w:t xml:space="preserve">Одной из основных трудностей в процессе подготовки было определение мест для размещения подвижных устройств, которые позволяли </w:t>
      </w:r>
      <w:r w:rsidR="00815AC8" w:rsidRPr="001F1925">
        <w:rPr>
          <w:lang w:val="ru-RU"/>
        </w:rPr>
        <w:t xml:space="preserve">бы </w:t>
      </w:r>
      <w:r w:rsidRPr="001F1925">
        <w:rPr>
          <w:lang w:val="ru-RU"/>
        </w:rPr>
        <w:t>вести непрерывную работу во время Игр, включая инфраструктурную поддержку таких областей, как энергетика и безопасность.</w:t>
      </w:r>
    </w:p>
    <w:p w:rsidR="001B3D16" w:rsidRPr="001F1925" w:rsidRDefault="001B3D16" w:rsidP="00650989">
      <w:pPr>
        <w:pStyle w:val="Heading2"/>
        <w:spacing w:line="228" w:lineRule="exact"/>
        <w:rPr>
          <w:lang w:val="ru-RU"/>
        </w:rPr>
      </w:pPr>
      <w:r w:rsidRPr="001F1925">
        <w:rPr>
          <w:lang w:val="ru-RU"/>
        </w:rPr>
        <w:t>3.3</w:t>
      </w:r>
      <w:r w:rsidRPr="001F1925">
        <w:rPr>
          <w:lang w:val="ru-RU"/>
        </w:rPr>
        <w:tab/>
      </w:r>
      <w:r w:rsidR="00D822B1" w:rsidRPr="001F1925">
        <w:rPr>
          <w:szCs w:val="24"/>
          <w:lang w:val="ru-RU"/>
        </w:rPr>
        <w:t>Деятельность непосредственно перед Играми</w:t>
      </w:r>
    </w:p>
    <w:p w:rsidR="001B3D16" w:rsidRPr="001F1925" w:rsidRDefault="00D822B1" w:rsidP="00650989">
      <w:pPr>
        <w:spacing w:line="228" w:lineRule="exact"/>
        <w:rPr>
          <w:lang w:val="ru-RU"/>
        </w:rPr>
      </w:pPr>
      <w:r w:rsidRPr="001F1925">
        <w:rPr>
          <w:lang w:val="ru-RU"/>
        </w:rPr>
        <w:t>За две недели до начала Игр координационная группа завершила работу по планированию для основных видов деятельности, таких как контроль за выполнением норм, испытание оборудования и контроль за использованием спектра.</w:t>
      </w:r>
    </w:p>
    <w:p w:rsidR="001B3D16" w:rsidRPr="001F1925" w:rsidRDefault="00810FC7" w:rsidP="00650989">
      <w:pPr>
        <w:spacing w:line="228" w:lineRule="exact"/>
        <w:rPr>
          <w:lang w:val="ru-RU"/>
        </w:rPr>
      </w:pPr>
      <w:r w:rsidRPr="001F1925">
        <w:rPr>
          <w:lang w:val="ru-RU"/>
        </w:rPr>
        <w:t>Координационная группа ознакомила всех задействованных сотрудников с планами на период Игр. Данная презентация включала краткий обзор основных процедур, которые будут применяться, таких как правовой подход и контроль за использованием спектра вокруг объектов. Кроме того, были проверены транспортная служба и служба логистики.</w:t>
      </w:r>
    </w:p>
    <w:p w:rsidR="001B3D16" w:rsidRPr="001F1925" w:rsidRDefault="001B3D16" w:rsidP="00650989">
      <w:pPr>
        <w:pStyle w:val="Heading2"/>
        <w:spacing w:line="228" w:lineRule="exact"/>
        <w:rPr>
          <w:lang w:val="ru-RU"/>
        </w:rPr>
      </w:pPr>
      <w:r w:rsidRPr="001F1925">
        <w:rPr>
          <w:lang w:val="ru-RU"/>
        </w:rPr>
        <w:t>3.4</w:t>
      </w:r>
      <w:r w:rsidRPr="001F1925">
        <w:rPr>
          <w:lang w:val="ru-RU"/>
        </w:rPr>
        <w:tab/>
      </w:r>
      <w:r w:rsidR="00810FC7" w:rsidRPr="001F1925">
        <w:rPr>
          <w:szCs w:val="24"/>
          <w:lang w:val="ru-RU"/>
        </w:rPr>
        <w:t>Деятельность во время проведения Игр</w:t>
      </w:r>
    </w:p>
    <w:p w:rsidR="001B3D16" w:rsidRPr="001F1925" w:rsidRDefault="001D0C45" w:rsidP="00650989">
      <w:pPr>
        <w:spacing w:line="228" w:lineRule="exact"/>
        <w:rPr>
          <w:lang w:val="ru-RU"/>
        </w:rPr>
      </w:pPr>
      <w:r w:rsidRPr="001F1925">
        <w:rPr>
          <w:lang w:val="ru-RU"/>
        </w:rPr>
        <w:t xml:space="preserve">Специально уполномоченные сотрудники </w:t>
      </w:r>
      <w:r w:rsidR="001B3D16" w:rsidRPr="001F1925">
        <w:rPr>
          <w:lang w:val="ru-RU"/>
        </w:rPr>
        <w:t xml:space="preserve">Anatel </w:t>
      </w:r>
      <w:r w:rsidRPr="001F1925">
        <w:rPr>
          <w:lang w:val="ru-RU"/>
        </w:rPr>
        <w:t xml:space="preserve">прибыли в районы проведения соревнований для </w:t>
      </w:r>
      <w:r w:rsidR="00E115DA" w:rsidRPr="001F1925">
        <w:rPr>
          <w:lang w:val="ru-RU"/>
        </w:rPr>
        <w:t>выполнения</w:t>
      </w:r>
      <w:r w:rsidRPr="001F1925">
        <w:rPr>
          <w:lang w:val="ru-RU"/>
        </w:rPr>
        <w:t xml:space="preserve"> таких видов </w:t>
      </w:r>
      <w:r w:rsidR="00E115DA" w:rsidRPr="001F1925">
        <w:rPr>
          <w:lang w:val="ru-RU"/>
        </w:rPr>
        <w:t>деятельности</w:t>
      </w:r>
      <w:r w:rsidRPr="001F1925">
        <w:rPr>
          <w:lang w:val="ru-RU"/>
        </w:rPr>
        <w:t>, как контроль за использованием спектра, испытание и проверка оборудования. Другая часть персонала находилась вне районов проведения соревнований для осуществления функций дистанционного контроля.</w:t>
      </w:r>
    </w:p>
    <w:p w:rsidR="001B3D16" w:rsidRPr="001F1925" w:rsidRDefault="001D0C45" w:rsidP="001B3D16">
      <w:pPr>
        <w:rPr>
          <w:lang w:val="ru-RU"/>
        </w:rPr>
      </w:pPr>
      <w:r w:rsidRPr="001F1925">
        <w:rPr>
          <w:lang w:val="ru-RU"/>
        </w:rPr>
        <w:lastRenderedPageBreak/>
        <w:t>Ежедневно все работавшие в этот день сотрудники сообщали координационной группе о соответствующих событиях, которые имели место в течение дня.</w:t>
      </w:r>
    </w:p>
    <w:p w:rsidR="001B3D16" w:rsidRPr="001F1925" w:rsidRDefault="001B3D16" w:rsidP="001B3D16">
      <w:pPr>
        <w:pStyle w:val="Heading2"/>
        <w:rPr>
          <w:lang w:val="ru-RU"/>
        </w:rPr>
      </w:pPr>
      <w:r w:rsidRPr="001F1925">
        <w:rPr>
          <w:lang w:val="ru-RU"/>
        </w:rPr>
        <w:t>3.5</w:t>
      </w:r>
      <w:r w:rsidRPr="001F1925">
        <w:rPr>
          <w:lang w:val="ru-RU"/>
        </w:rPr>
        <w:tab/>
      </w:r>
      <w:r w:rsidR="00E115DA" w:rsidRPr="001F1925">
        <w:rPr>
          <w:lang w:val="ru-RU"/>
        </w:rPr>
        <w:t>Контроль за использованием спектра</w:t>
      </w:r>
    </w:p>
    <w:p w:rsidR="001B3D16" w:rsidRPr="001F1925" w:rsidRDefault="0075219C" w:rsidP="001B3D16">
      <w:pPr>
        <w:rPr>
          <w:lang w:val="ru-RU"/>
        </w:rPr>
      </w:pPr>
      <w:r w:rsidRPr="001F1925">
        <w:rPr>
          <w:lang w:val="ru-RU"/>
        </w:rPr>
        <w:t xml:space="preserve">Для </w:t>
      </w:r>
      <w:r w:rsidR="00815AC8" w:rsidRPr="001F1925">
        <w:rPr>
          <w:lang w:val="ru-RU"/>
        </w:rPr>
        <w:t>определения</w:t>
      </w:r>
      <w:r w:rsidRPr="001F1925">
        <w:rPr>
          <w:lang w:val="ru-RU"/>
        </w:rPr>
        <w:t xml:space="preserve"> профиля спектра для каждой полосы, запрошенной </w:t>
      </w:r>
      <w:r w:rsidR="001B3D16" w:rsidRPr="001F1925">
        <w:rPr>
          <w:lang w:val="ru-RU"/>
        </w:rPr>
        <w:t>CO-Rio</w:t>
      </w:r>
      <w:r w:rsidRPr="001F1925">
        <w:rPr>
          <w:lang w:val="ru-RU"/>
        </w:rPr>
        <w:t>,</w:t>
      </w:r>
      <w:r w:rsidR="00253EE3" w:rsidRPr="001F1925">
        <w:rPr>
          <w:lang w:val="ru-RU"/>
        </w:rPr>
        <w:t xml:space="preserve"> применялись три стационарные и одна подвижная станция контроля за использованием спектра. Расположение этих станций было выбрано в соответствии с осуществленным частотным планированием. С целью эффективного планирования использования спектра во внимание принимались запрошенные CO-Rio </w:t>
      </w:r>
      <w:r w:rsidR="00912088" w:rsidRPr="001F1925">
        <w:rPr>
          <w:lang w:val="ru-RU"/>
        </w:rPr>
        <w:t>полосы</w:t>
      </w:r>
      <w:r w:rsidR="00253EE3" w:rsidRPr="001F1925">
        <w:rPr>
          <w:lang w:val="ru-RU"/>
        </w:rPr>
        <w:t xml:space="preserve"> частот и такие другие аспекты, как наличие спектра, повторное использование частот, основные службы Игр и местоположение объектов.</w:t>
      </w:r>
    </w:p>
    <w:p w:rsidR="001B3D16" w:rsidRPr="001F1925" w:rsidRDefault="00253EE3" w:rsidP="001B3D16">
      <w:pPr>
        <w:rPr>
          <w:lang w:val="ru-RU"/>
        </w:rPr>
      </w:pPr>
      <w:r w:rsidRPr="001F1925">
        <w:rPr>
          <w:lang w:val="ru-RU"/>
        </w:rPr>
        <w:t>Для города Рио-де-Жанейро характерен холмистый рельеф местности, который оказывает существенное влияние на распространение радиоволн на частотах выше полосы ОВЧ. Таким образом, для охвата районов, где не могла использоваться стационарная станция контроля за использованием спектра, интенсивно применялась подвижная станция.</w:t>
      </w:r>
    </w:p>
    <w:p w:rsidR="001B3D16" w:rsidRPr="001F1925" w:rsidRDefault="00253EE3" w:rsidP="001B3D16">
      <w:pPr>
        <w:rPr>
          <w:lang w:val="ru-RU"/>
        </w:rPr>
      </w:pPr>
      <w:r w:rsidRPr="001F1925">
        <w:rPr>
          <w:lang w:val="ru-RU"/>
        </w:rPr>
        <w:t>Данные об использовании спектра в районах проведения соревнований, собранные до начала мероприятия, имели большое значение для планирования спектра.</w:t>
      </w:r>
    </w:p>
    <w:p w:rsidR="001B3D16" w:rsidRPr="001F1925" w:rsidRDefault="00DB770A" w:rsidP="001B3D16">
      <w:pPr>
        <w:rPr>
          <w:lang w:val="ru-RU"/>
        </w:rPr>
      </w:pPr>
      <w:r w:rsidRPr="001F1925">
        <w:rPr>
          <w:lang w:val="ru-RU"/>
        </w:rPr>
        <w:t>На рисунке 2.1 показаны районы проведения соревнований, в которых собирались данные об использовании спектра с помощью подвижной станции контроля за использованием спектра.</w:t>
      </w:r>
    </w:p>
    <w:p w:rsidR="001B3D16" w:rsidRPr="001F1925" w:rsidRDefault="00FE01BE" w:rsidP="001B3D16">
      <w:pPr>
        <w:pStyle w:val="FigureNo"/>
        <w:rPr>
          <w:lang w:val="ru-RU"/>
        </w:rPr>
      </w:pPr>
      <w:r w:rsidRPr="001F1925">
        <w:rPr>
          <w:lang w:val="ru-RU"/>
        </w:rPr>
        <w:t>РИСУНОК</w:t>
      </w:r>
      <w:r w:rsidR="001B3D16" w:rsidRPr="001F1925">
        <w:rPr>
          <w:lang w:val="ru-RU"/>
        </w:rPr>
        <w:t xml:space="preserve"> </w:t>
      </w:r>
      <w:r w:rsidR="00306236" w:rsidRPr="001F1925">
        <w:rPr>
          <w:lang w:val="ru-RU"/>
        </w:rPr>
        <w:t>2.</w:t>
      </w:r>
      <w:r w:rsidR="001B3D16" w:rsidRPr="001F1925">
        <w:rPr>
          <w:lang w:val="ru-RU"/>
        </w:rPr>
        <w:t>1</w:t>
      </w:r>
    </w:p>
    <w:p w:rsidR="001B3D16" w:rsidRPr="001F1925" w:rsidRDefault="009F0E40" w:rsidP="001B3D16">
      <w:pPr>
        <w:pStyle w:val="Figuretitle"/>
        <w:rPr>
          <w:lang w:val="ru-RU"/>
        </w:rPr>
      </w:pPr>
      <w:r w:rsidRPr="001F1925">
        <w:rPr>
          <w:lang w:val="ru-RU"/>
        </w:rPr>
        <w:t>Районы проведения соревнований</w:t>
      </w:r>
      <w:r w:rsidRPr="001F1925">
        <w:rPr>
          <w:lang w:val="ru-RU"/>
        </w:rPr>
        <w:br/>
        <w:t>во время Панамериканских игр 2007 года</w:t>
      </w:r>
    </w:p>
    <w:p w:rsidR="001B3D16" w:rsidRPr="001F1925" w:rsidRDefault="001B3D16" w:rsidP="001B3D16">
      <w:pPr>
        <w:pStyle w:val="Figure"/>
        <w:rPr>
          <w:lang w:val="ru-RU"/>
        </w:rPr>
      </w:pPr>
      <w:r w:rsidRPr="001F1925">
        <w:rPr>
          <w:noProof/>
          <w:lang w:val="en-US" w:eastAsia="zh-CN"/>
        </w:rPr>
        <w:drawing>
          <wp:inline distT="0" distB="0" distL="0" distR="0" wp14:anchorId="28A883AF" wp14:editId="63D08B50">
            <wp:extent cx="539115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1150" cy="3171825"/>
                    </a:xfrm>
                    <a:prstGeom prst="rect">
                      <a:avLst/>
                    </a:prstGeom>
                    <a:noFill/>
                    <a:ln>
                      <a:noFill/>
                    </a:ln>
                  </pic:spPr>
                </pic:pic>
              </a:graphicData>
            </a:graphic>
          </wp:inline>
        </w:drawing>
      </w:r>
    </w:p>
    <w:p w:rsidR="001B3D16" w:rsidRPr="001F1925" w:rsidRDefault="00FC7305" w:rsidP="00306236">
      <w:pPr>
        <w:rPr>
          <w:lang w:val="ru-RU"/>
        </w:rPr>
      </w:pPr>
      <w:r w:rsidRPr="001F1925">
        <w:rPr>
          <w:lang w:val="ru-RU"/>
        </w:rPr>
        <w:t>В период Игр в районах проведения соревнований было задействовано более трех подвижных станций контроля за использованием спектра, с тем чтобы гарантировать защиту от преднамеренных и непреднамеренных излучений, которые могли бы воздать помехи системам электросвязи.</w:t>
      </w:r>
    </w:p>
    <w:p w:rsidR="001B3D16" w:rsidRPr="001F1925" w:rsidRDefault="001B3D16" w:rsidP="001B3D16">
      <w:pPr>
        <w:pStyle w:val="Heading2"/>
        <w:rPr>
          <w:lang w:val="ru-RU"/>
        </w:rPr>
      </w:pPr>
      <w:r w:rsidRPr="001F1925">
        <w:rPr>
          <w:lang w:val="ru-RU"/>
        </w:rPr>
        <w:t>3.6</w:t>
      </w:r>
      <w:r w:rsidRPr="001F1925">
        <w:rPr>
          <w:lang w:val="ru-RU"/>
        </w:rPr>
        <w:tab/>
      </w:r>
      <w:r w:rsidR="0038358C" w:rsidRPr="001F1925">
        <w:rPr>
          <w:szCs w:val="24"/>
          <w:lang w:val="ru-RU"/>
        </w:rPr>
        <w:t>Наличие спектра в диапазонах ОВЧ, УВЧ и СВЧ</w:t>
      </w:r>
    </w:p>
    <w:p w:rsidR="001B3D16" w:rsidRPr="001F1925" w:rsidRDefault="000C7B63" w:rsidP="001B3D16">
      <w:pPr>
        <w:rPr>
          <w:lang w:val="ru-RU"/>
        </w:rPr>
      </w:pPr>
      <w:r w:rsidRPr="001F1925">
        <w:rPr>
          <w:lang w:val="ru-RU"/>
        </w:rPr>
        <w:t xml:space="preserve">Несмотря на тот факт, что почти все полосы частот уже присвоены различным видам служб связи, во время проведения Игр выдавались специальные лицензии. В этих лицензиях учитывались аспекты </w:t>
      </w:r>
      <w:r w:rsidR="00735FEA" w:rsidRPr="001F1925">
        <w:rPr>
          <w:lang w:val="ru-RU"/>
        </w:rPr>
        <w:t>первичных</w:t>
      </w:r>
      <w:r w:rsidRPr="001F1925">
        <w:rPr>
          <w:lang w:val="ru-RU"/>
        </w:rPr>
        <w:t xml:space="preserve"> служб, станций радиосвязи, используемых для целей обороны и безопасности, а также других станций радиосвязи с лицензиями, выданными до начала мероприятия.</w:t>
      </w:r>
    </w:p>
    <w:p w:rsidR="001B3D16" w:rsidRPr="001F1925" w:rsidRDefault="007D7BAD" w:rsidP="001B3D16">
      <w:pPr>
        <w:rPr>
          <w:lang w:val="ru-RU"/>
        </w:rPr>
      </w:pPr>
      <w:r w:rsidRPr="001F1925">
        <w:rPr>
          <w:lang w:val="ru-RU"/>
        </w:rPr>
        <w:lastRenderedPageBreak/>
        <w:t xml:space="preserve">В следующей таблице приводится фрагмент исследований, основанных на данных о лицензированных станциях и данных контроля за использованием спектра. Результаты этой </w:t>
      </w:r>
      <w:r w:rsidR="008B4E9F" w:rsidRPr="001F1925">
        <w:rPr>
          <w:lang w:val="ru-RU"/>
        </w:rPr>
        <w:t xml:space="preserve">деятельности предоставили стратегическую информацию о наличии спектра перед началом Панамериканских игр 2007 года. При определении уровня </w:t>
      </w:r>
      <w:r w:rsidR="00912088" w:rsidRPr="001F1925">
        <w:rPr>
          <w:lang w:val="ru-RU"/>
        </w:rPr>
        <w:t>обеспеченности</w:t>
      </w:r>
      <w:r w:rsidR="008B4E9F" w:rsidRPr="001F1925">
        <w:rPr>
          <w:lang w:val="ru-RU"/>
        </w:rPr>
        <w:t xml:space="preserve"> учитывалась не только </w:t>
      </w:r>
      <w:r w:rsidR="004B0C23" w:rsidRPr="001F1925">
        <w:rPr>
          <w:lang w:val="ru-RU"/>
        </w:rPr>
        <w:t>обеспеченность лицензиями, выданными до начала Игр, но и наличие спектра, координация с другими пользователями во время проведения мероприятия, а также потенциальная возможность вредных помех для пользователей, которые уже работали в соответствующих полосах.</w:t>
      </w:r>
    </w:p>
    <w:p w:rsidR="001B3D16" w:rsidRPr="001F1925" w:rsidRDefault="006A56D5" w:rsidP="001B3D16">
      <w:pPr>
        <w:rPr>
          <w:lang w:val="ru-RU"/>
        </w:rPr>
      </w:pPr>
      <w:r w:rsidRPr="001F1925">
        <w:rPr>
          <w:lang w:val="ru-RU"/>
        </w:rPr>
        <w:t xml:space="preserve">Для </w:t>
      </w:r>
      <w:r w:rsidR="00735FEA" w:rsidRPr="001F1925">
        <w:rPr>
          <w:lang w:val="ru-RU"/>
        </w:rPr>
        <w:t xml:space="preserve">оценки уровня обеспеченности во внимание принимаются такие аспекты, как процедуры координации систем связи пункта с пунктом и пункта с многими пунктами, а также важность </w:t>
      </w:r>
      <w:r w:rsidR="00912088" w:rsidRPr="001F1925">
        <w:rPr>
          <w:lang w:val="ru-RU"/>
        </w:rPr>
        <w:t xml:space="preserve">таких </w:t>
      </w:r>
      <w:r w:rsidR="00735FEA" w:rsidRPr="001F1925">
        <w:rPr>
          <w:lang w:val="ru-RU"/>
        </w:rPr>
        <w:t>служб, как, например, службы телефонной связи общего пользования и подвижной связи общего пользования.</w:t>
      </w:r>
    </w:p>
    <w:p w:rsidR="001B3D16" w:rsidRPr="001F1925" w:rsidRDefault="001B3D16" w:rsidP="001B3D16">
      <w:pPr>
        <w:rPr>
          <w:lang w:val="ru-RU"/>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2"/>
        <w:gridCol w:w="4137"/>
        <w:gridCol w:w="1846"/>
      </w:tblGrid>
      <w:tr w:rsidR="001B3D16" w:rsidRPr="001F1925" w:rsidTr="001E2499">
        <w:trPr>
          <w:jc w:val="center"/>
        </w:trPr>
        <w:tc>
          <w:tcPr>
            <w:tcW w:w="2522" w:type="dxa"/>
            <w:vAlign w:val="center"/>
          </w:tcPr>
          <w:p w:rsidR="001B3D16" w:rsidRPr="001F1925" w:rsidRDefault="001E2499" w:rsidP="00912088">
            <w:pPr>
              <w:pStyle w:val="Tablehead"/>
              <w:rPr>
                <w:lang w:val="ru-RU"/>
              </w:rPr>
            </w:pPr>
            <w:r w:rsidRPr="001F1925">
              <w:rPr>
                <w:lang w:val="ru-RU"/>
              </w:rPr>
              <w:t>Полоса частот</w:t>
            </w:r>
            <w:r w:rsidR="005A060B">
              <w:rPr>
                <w:lang w:val="ru-RU"/>
              </w:rPr>
              <w:t xml:space="preserve"> (</w:t>
            </w:r>
            <w:r w:rsidRPr="001F1925">
              <w:rPr>
                <w:lang w:val="ru-RU"/>
              </w:rPr>
              <w:t>МГц</w:t>
            </w:r>
            <w:r w:rsidR="005A060B">
              <w:rPr>
                <w:lang w:val="ru-RU"/>
              </w:rPr>
              <w:t>)</w:t>
            </w:r>
          </w:p>
        </w:tc>
        <w:tc>
          <w:tcPr>
            <w:tcW w:w="4137" w:type="dxa"/>
            <w:vAlign w:val="center"/>
          </w:tcPr>
          <w:p w:rsidR="001B3D16" w:rsidRPr="001F1925" w:rsidRDefault="001E2499" w:rsidP="00306236">
            <w:pPr>
              <w:pStyle w:val="Tablehead"/>
              <w:rPr>
                <w:lang w:val="ru-RU"/>
              </w:rPr>
            </w:pPr>
            <w:r w:rsidRPr="001F1925">
              <w:rPr>
                <w:lang w:val="ru-RU"/>
              </w:rPr>
              <w:t>Применение</w:t>
            </w:r>
          </w:p>
        </w:tc>
        <w:tc>
          <w:tcPr>
            <w:tcW w:w="1846" w:type="dxa"/>
            <w:vAlign w:val="center"/>
          </w:tcPr>
          <w:p w:rsidR="001B3D16" w:rsidRPr="001F1925" w:rsidRDefault="001E2499" w:rsidP="00306236">
            <w:pPr>
              <w:pStyle w:val="Tablehead"/>
              <w:rPr>
                <w:lang w:val="ru-RU"/>
              </w:rPr>
            </w:pPr>
            <w:r w:rsidRPr="001F1925">
              <w:rPr>
                <w:lang w:val="ru-RU"/>
              </w:rPr>
              <w:t>Обеспеченность</w:t>
            </w:r>
          </w:p>
        </w:tc>
      </w:tr>
      <w:tr w:rsidR="001736FE" w:rsidRPr="001F1925" w:rsidTr="001E2499">
        <w:trPr>
          <w:jc w:val="center"/>
        </w:trPr>
        <w:tc>
          <w:tcPr>
            <w:tcW w:w="2522" w:type="dxa"/>
            <w:shd w:val="clear" w:color="auto" w:fill="DFD8E8"/>
          </w:tcPr>
          <w:p w:rsidR="001736FE" w:rsidRPr="001F1925" w:rsidRDefault="001736FE" w:rsidP="001E2499">
            <w:pPr>
              <w:pStyle w:val="Tabletext"/>
              <w:jc w:val="center"/>
              <w:rPr>
                <w:b/>
                <w:bCs/>
                <w:lang w:val="ru-RU"/>
              </w:rPr>
            </w:pPr>
            <w:r w:rsidRPr="001F1925">
              <w:rPr>
                <w:b/>
                <w:bCs/>
                <w:lang w:val="ru-RU"/>
              </w:rPr>
              <w:t>138–267</w:t>
            </w:r>
          </w:p>
        </w:tc>
        <w:tc>
          <w:tcPr>
            <w:tcW w:w="4137" w:type="dxa"/>
            <w:shd w:val="clear" w:color="auto" w:fill="DFD8E8"/>
          </w:tcPr>
          <w:p w:rsidR="001736FE" w:rsidRPr="001F1925" w:rsidRDefault="001736FE" w:rsidP="00C532E3">
            <w:pPr>
              <w:pStyle w:val="Tabletext"/>
              <w:jc w:val="left"/>
              <w:rPr>
                <w:lang w:val="ru-RU"/>
              </w:rPr>
            </w:pPr>
            <w:r w:rsidRPr="001F1925">
              <w:rPr>
                <w:lang w:val="ru-RU"/>
              </w:rPr>
              <w:t>Фиксированные службы, морская подвижная служба, радиолюбительская связь, вспомогательная радиовещательная служба</w:t>
            </w:r>
          </w:p>
        </w:tc>
        <w:tc>
          <w:tcPr>
            <w:tcW w:w="1846" w:type="dxa"/>
            <w:shd w:val="clear" w:color="auto" w:fill="DFD8E8"/>
          </w:tcPr>
          <w:p w:rsidR="001736FE" w:rsidRPr="001F1925" w:rsidRDefault="001736FE" w:rsidP="00C532E3">
            <w:pPr>
              <w:pStyle w:val="Tabletext"/>
              <w:jc w:val="center"/>
              <w:rPr>
                <w:lang w:val="ru-RU"/>
              </w:rPr>
            </w:pPr>
            <w:r w:rsidRPr="001F1925">
              <w:rPr>
                <w:lang w:val="ru-RU"/>
              </w:rPr>
              <w:t>Низкая</w:t>
            </w:r>
          </w:p>
        </w:tc>
      </w:tr>
      <w:tr w:rsidR="001736FE" w:rsidRPr="001F1925" w:rsidTr="001E2499">
        <w:trPr>
          <w:jc w:val="center"/>
        </w:trPr>
        <w:tc>
          <w:tcPr>
            <w:tcW w:w="2522" w:type="dxa"/>
          </w:tcPr>
          <w:p w:rsidR="001736FE" w:rsidRPr="001F1925" w:rsidRDefault="001736FE" w:rsidP="001E2499">
            <w:pPr>
              <w:pStyle w:val="Tabletext"/>
              <w:jc w:val="center"/>
              <w:rPr>
                <w:b/>
                <w:bCs/>
                <w:lang w:val="ru-RU"/>
              </w:rPr>
            </w:pPr>
            <w:r w:rsidRPr="001F1925">
              <w:rPr>
                <w:b/>
                <w:bCs/>
                <w:lang w:val="ru-RU"/>
              </w:rPr>
              <w:t>335,4–399,9</w:t>
            </w:r>
          </w:p>
        </w:tc>
        <w:tc>
          <w:tcPr>
            <w:tcW w:w="4137" w:type="dxa"/>
          </w:tcPr>
          <w:p w:rsidR="001736FE" w:rsidRPr="001F1925" w:rsidRDefault="001736FE" w:rsidP="001E2499">
            <w:pPr>
              <w:pStyle w:val="Tabletext"/>
              <w:jc w:val="left"/>
              <w:rPr>
                <w:lang w:val="ru-RU"/>
              </w:rPr>
            </w:pPr>
            <w:r w:rsidRPr="001F1925">
              <w:rPr>
                <w:lang w:val="ru-RU"/>
              </w:rPr>
              <w:t>Фиксированная и подвижная службы</w:t>
            </w:r>
          </w:p>
        </w:tc>
        <w:tc>
          <w:tcPr>
            <w:tcW w:w="1846" w:type="dxa"/>
          </w:tcPr>
          <w:p w:rsidR="001736FE" w:rsidRPr="001F1925" w:rsidRDefault="001736FE" w:rsidP="00C532E3">
            <w:pPr>
              <w:pStyle w:val="Tabletext"/>
              <w:jc w:val="center"/>
              <w:rPr>
                <w:lang w:val="ru-RU"/>
              </w:rPr>
            </w:pPr>
            <w:r w:rsidRPr="001F1925">
              <w:rPr>
                <w:lang w:val="ru-RU"/>
              </w:rPr>
              <w:t>Средняя</w:t>
            </w:r>
          </w:p>
        </w:tc>
      </w:tr>
      <w:tr w:rsidR="001736FE" w:rsidRPr="001F1925" w:rsidTr="001E2499">
        <w:trPr>
          <w:jc w:val="center"/>
        </w:trPr>
        <w:tc>
          <w:tcPr>
            <w:tcW w:w="2522" w:type="dxa"/>
            <w:shd w:val="clear" w:color="auto" w:fill="DFD8E8"/>
          </w:tcPr>
          <w:p w:rsidR="001736FE" w:rsidRPr="001F1925" w:rsidRDefault="001736FE" w:rsidP="001E2499">
            <w:pPr>
              <w:pStyle w:val="Tabletext"/>
              <w:jc w:val="center"/>
              <w:rPr>
                <w:b/>
                <w:bCs/>
                <w:lang w:val="ru-RU"/>
              </w:rPr>
            </w:pPr>
            <w:r w:rsidRPr="001F1925">
              <w:rPr>
                <w:b/>
                <w:bCs/>
                <w:lang w:val="ru-RU"/>
              </w:rPr>
              <w:t>406,1–411,675</w:t>
            </w:r>
          </w:p>
        </w:tc>
        <w:tc>
          <w:tcPr>
            <w:tcW w:w="4137" w:type="dxa"/>
            <w:shd w:val="clear" w:color="auto" w:fill="DFD8E8"/>
          </w:tcPr>
          <w:p w:rsidR="001736FE" w:rsidRPr="001F1925" w:rsidRDefault="001736FE" w:rsidP="00C532E3">
            <w:pPr>
              <w:pStyle w:val="Tabletext"/>
              <w:jc w:val="left"/>
              <w:rPr>
                <w:lang w:val="ru-RU"/>
              </w:rPr>
            </w:pPr>
            <w:r w:rsidRPr="001F1925">
              <w:rPr>
                <w:lang w:val="ru-RU"/>
              </w:rPr>
              <w:t>Фиксированная и подвижная службы</w:t>
            </w:r>
          </w:p>
        </w:tc>
        <w:tc>
          <w:tcPr>
            <w:tcW w:w="1846" w:type="dxa"/>
            <w:shd w:val="clear" w:color="auto" w:fill="DFD8E8"/>
          </w:tcPr>
          <w:p w:rsidR="001736FE" w:rsidRPr="001F1925" w:rsidRDefault="001736FE" w:rsidP="00C532E3">
            <w:pPr>
              <w:pStyle w:val="Tabletext"/>
              <w:jc w:val="center"/>
              <w:rPr>
                <w:lang w:val="ru-RU"/>
              </w:rPr>
            </w:pPr>
            <w:r w:rsidRPr="001F1925">
              <w:rPr>
                <w:lang w:val="ru-RU"/>
              </w:rPr>
              <w:t>Низкая</w:t>
            </w:r>
          </w:p>
        </w:tc>
      </w:tr>
      <w:tr w:rsidR="001736FE" w:rsidRPr="001F1925" w:rsidTr="001E2499">
        <w:trPr>
          <w:jc w:val="center"/>
        </w:trPr>
        <w:tc>
          <w:tcPr>
            <w:tcW w:w="2522" w:type="dxa"/>
          </w:tcPr>
          <w:p w:rsidR="001736FE" w:rsidRPr="001F1925" w:rsidRDefault="001736FE" w:rsidP="001D5E31">
            <w:pPr>
              <w:pStyle w:val="Tabletext"/>
              <w:jc w:val="center"/>
              <w:rPr>
                <w:b/>
                <w:bCs/>
                <w:lang w:val="ru-RU"/>
              </w:rPr>
            </w:pPr>
            <w:r w:rsidRPr="001F1925">
              <w:rPr>
                <w:b/>
                <w:bCs/>
                <w:lang w:val="ru-RU"/>
              </w:rPr>
              <w:t>420–432</w:t>
            </w:r>
          </w:p>
        </w:tc>
        <w:tc>
          <w:tcPr>
            <w:tcW w:w="4137" w:type="dxa"/>
          </w:tcPr>
          <w:p w:rsidR="001736FE" w:rsidRPr="001F1925" w:rsidRDefault="001736FE" w:rsidP="001E2499">
            <w:pPr>
              <w:pStyle w:val="Tabletext"/>
              <w:jc w:val="left"/>
              <w:rPr>
                <w:lang w:val="ru-RU"/>
              </w:rPr>
            </w:pPr>
            <w:r w:rsidRPr="001F1925">
              <w:rPr>
                <w:lang w:val="ru-RU"/>
              </w:rPr>
              <w:t>Транкинговая связь, мультимедийная служба, радиолюбительская связь</w:t>
            </w:r>
          </w:p>
        </w:tc>
        <w:tc>
          <w:tcPr>
            <w:tcW w:w="1846" w:type="dxa"/>
          </w:tcPr>
          <w:p w:rsidR="001736FE" w:rsidRPr="001F1925" w:rsidRDefault="001736FE" w:rsidP="00C532E3">
            <w:pPr>
              <w:pStyle w:val="Tabletext"/>
              <w:jc w:val="center"/>
              <w:rPr>
                <w:lang w:val="ru-RU"/>
              </w:rPr>
            </w:pPr>
            <w:r w:rsidRPr="001F1925">
              <w:rPr>
                <w:lang w:val="ru-RU"/>
              </w:rPr>
              <w:t>Средняя</w:t>
            </w:r>
          </w:p>
        </w:tc>
      </w:tr>
      <w:tr w:rsidR="001736FE" w:rsidRPr="001F1925" w:rsidTr="001E2499">
        <w:trPr>
          <w:jc w:val="center"/>
        </w:trPr>
        <w:tc>
          <w:tcPr>
            <w:tcW w:w="2522" w:type="dxa"/>
            <w:shd w:val="clear" w:color="auto" w:fill="DFD8E8"/>
          </w:tcPr>
          <w:p w:rsidR="001736FE" w:rsidRPr="001F1925" w:rsidRDefault="001736FE" w:rsidP="001D5E31">
            <w:pPr>
              <w:pStyle w:val="Tabletext"/>
              <w:jc w:val="center"/>
              <w:rPr>
                <w:b/>
                <w:bCs/>
                <w:lang w:val="ru-RU"/>
              </w:rPr>
            </w:pPr>
            <w:r w:rsidRPr="001F1925">
              <w:rPr>
                <w:b/>
                <w:bCs/>
                <w:lang w:val="ru-RU"/>
              </w:rPr>
              <w:t>440–450</w:t>
            </w:r>
          </w:p>
        </w:tc>
        <w:tc>
          <w:tcPr>
            <w:tcW w:w="4137" w:type="dxa"/>
            <w:shd w:val="clear" w:color="auto" w:fill="DFD8E8"/>
          </w:tcPr>
          <w:p w:rsidR="001736FE" w:rsidRPr="001F1925" w:rsidRDefault="001736FE" w:rsidP="00C532E3">
            <w:pPr>
              <w:pStyle w:val="Tabletext"/>
              <w:jc w:val="left"/>
              <w:rPr>
                <w:lang w:val="ru-RU"/>
              </w:rPr>
            </w:pPr>
            <w:r w:rsidRPr="001F1925">
              <w:rPr>
                <w:lang w:val="ru-RU"/>
              </w:rPr>
              <w:t>Фиксированная и подвижная службы</w:t>
            </w:r>
          </w:p>
        </w:tc>
        <w:tc>
          <w:tcPr>
            <w:tcW w:w="1846" w:type="dxa"/>
            <w:shd w:val="clear" w:color="auto" w:fill="DFD8E8"/>
          </w:tcPr>
          <w:p w:rsidR="001736FE" w:rsidRPr="001F1925" w:rsidRDefault="001736FE" w:rsidP="00C532E3">
            <w:pPr>
              <w:pStyle w:val="Tabletext"/>
              <w:jc w:val="center"/>
              <w:rPr>
                <w:lang w:val="ru-RU"/>
              </w:rPr>
            </w:pPr>
            <w:r w:rsidRPr="001F1925">
              <w:rPr>
                <w:lang w:val="ru-RU"/>
              </w:rPr>
              <w:t>Средняя</w:t>
            </w:r>
          </w:p>
        </w:tc>
      </w:tr>
      <w:tr w:rsidR="001736FE" w:rsidRPr="001F1925" w:rsidTr="001E2499">
        <w:trPr>
          <w:jc w:val="center"/>
        </w:trPr>
        <w:tc>
          <w:tcPr>
            <w:tcW w:w="2522" w:type="dxa"/>
          </w:tcPr>
          <w:p w:rsidR="001736FE" w:rsidRPr="001F1925" w:rsidRDefault="001736FE" w:rsidP="001D5E31">
            <w:pPr>
              <w:pStyle w:val="Tabletext"/>
              <w:jc w:val="center"/>
              <w:rPr>
                <w:b/>
                <w:bCs/>
                <w:lang w:val="ru-RU"/>
              </w:rPr>
            </w:pPr>
            <w:r w:rsidRPr="001F1925">
              <w:rPr>
                <w:b/>
                <w:bCs/>
                <w:lang w:val="ru-RU"/>
              </w:rPr>
              <w:t>450–470</w:t>
            </w:r>
          </w:p>
        </w:tc>
        <w:tc>
          <w:tcPr>
            <w:tcW w:w="4137" w:type="dxa"/>
          </w:tcPr>
          <w:p w:rsidR="001736FE" w:rsidRPr="001F1925" w:rsidRDefault="001736FE" w:rsidP="00C532E3">
            <w:pPr>
              <w:pStyle w:val="Tabletext"/>
              <w:jc w:val="left"/>
              <w:rPr>
                <w:lang w:val="ru-RU"/>
              </w:rPr>
            </w:pPr>
            <w:r w:rsidRPr="001F1925">
              <w:rPr>
                <w:lang w:val="ru-RU"/>
              </w:rPr>
              <w:t>Фиксированная и подвижная службы</w:t>
            </w:r>
          </w:p>
        </w:tc>
        <w:tc>
          <w:tcPr>
            <w:tcW w:w="1846" w:type="dxa"/>
          </w:tcPr>
          <w:p w:rsidR="001736FE" w:rsidRPr="001F1925" w:rsidRDefault="001736FE" w:rsidP="00C532E3">
            <w:pPr>
              <w:pStyle w:val="Tabletext"/>
              <w:jc w:val="center"/>
              <w:rPr>
                <w:lang w:val="ru-RU"/>
              </w:rPr>
            </w:pPr>
            <w:r w:rsidRPr="001F1925">
              <w:rPr>
                <w:lang w:val="ru-RU"/>
              </w:rPr>
              <w:t>Очень низкая</w:t>
            </w:r>
          </w:p>
        </w:tc>
      </w:tr>
      <w:tr w:rsidR="001736FE" w:rsidRPr="001F1925" w:rsidTr="001E2499">
        <w:trPr>
          <w:jc w:val="center"/>
        </w:trPr>
        <w:tc>
          <w:tcPr>
            <w:tcW w:w="2522" w:type="dxa"/>
            <w:shd w:val="clear" w:color="auto" w:fill="DFD8E8"/>
          </w:tcPr>
          <w:p w:rsidR="001736FE" w:rsidRPr="001F1925" w:rsidRDefault="001736FE" w:rsidP="001D5E31">
            <w:pPr>
              <w:pStyle w:val="Tabletext"/>
              <w:jc w:val="center"/>
              <w:rPr>
                <w:b/>
                <w:bCs/>
                <w:lang w:val="ru-RU"/>
              </w:rPr>
            </w:pPr>
            <w:r w:rsidRPr="001F1925">
              <w:rPr>
                <w:b/>
                <w:bCs/>
                <w:lang w:val="ru-RU"/>
              </w:rPr>
              <w:t>2 300–2 690</w:t>
            </w:r>
          </w:p>
        </w:tc>
        <w:tc>
          <w:tcPr>
            <w:tcW w:w="4137" w:type="dxa"/>
            <w:shd w:val="clear" w:color="auto" w:fill="DFD8E8"/>
          </w:tcPr>
          <w:p w:rsidR="001736FE" w:rsidRPr="001F1925" w:rsidRDefault="001736FE" w:rsidP="001E2499">
            <w:pPr>
              <w:pStyle w:val="Tabletext"/>
              <w:jc w:val="left"/>
              <w:rPr>
                <w:lang w:val="ru-RU"/>
              </w:rPr>
            </w:pPr>
            <w:r w:rsidRPr="001F1925">
              <w:rPr>
                <w:lang w:val="ru-RU"/>
              </w:rPr>
              <w:t>Вспомогательная радиовещательная служба, ПНМ, MMDS</w:t>
            </w:r>
          </w:p>
        </w:tc>
        <w:tc>
          <w:tcPr>
            <w:tcW w:w="1846" w:type="dxa"/>
            <w:shd w:val="clear" w:color="auto" w:fill="DFD8E8"/>
          </w:tcPr>
          <w:p w:rsidR="001736FE" w:rsidRPr="001F1925" w:rsidRDefault="001736FE" w:rsidP="00C532E3">
            <w:pPr>
              <w:pStyle w:val="Tabletext"/>
              <w:jc w:val="center"/>
              <w:rPr>
                <w:lang w:val="ru-RU"/>
              </w:rPr>
            </w:pPr>
            <w:r w:rsidRPr="001F1925">
              <w:rPr>
                <w:lang w:val="ru-RU"/>
              </w:rPr>
              <w:t>Низкая</w:t>
            </w:r>
          </w:p>
        </w:tc>
      </w:tr>
      <w:tr w:rsidR="001736FE" w:rsidRPr="001F1925" w:rsidTr="001E2499">
        <w:trPr>
          <w:jc w:val="center"/>
        </w:trPr>
        <w:tc>
          <w:tcPr>
            <w:tcW w:w="2522" w:type="dxa"/>
          </w:tcPr>
          <w:p w:rsidR="001736FE" w:rsidRPr="001F1925" w:rsidRDefault="001736FE" w:rsidP="001D5E31">
            <w:pPr>
              <w:pStyle w:val="Tabletext"/>
              <w:jc w:val="center"/>
              <w:rPr>
                <w:b/>
                <w:bCs/>
                <w:lang w:val="ru-RU"/>
              </w:rPr>
            </w:pPr>
            <w:r w:rsidRPr="001F1925">
              <w:rPr>
                <w:b/>
                <w:bCs/>
                <w:lang w:val="ru-RU"/>
              </w:rPr>
              <w:t>3 300–3 400</w:t>
            </w:r>
          </w:p>
        </w:tc>
        <w:tc>
          <w:tcPr>
            <w:tcW w:w="4137" w:type="dxa"/>
          </w:tcPr>
          <w:p w:rsidR="001736FE" w:rsidRPr="001F1925" w:rsidRDefault="001736FE" w:rsidP="00C532E3">
            <w:pPr>
              <w:pStyle w:val="Tabletext"/>
              <w:jc w:val="left"/>
              <w:rPr>
                <w:lang w:val="ru-RU"/>
              </w:rPr>
            </w:pPr>
            <w:r w:rsidRPr="001F1925">
              <w:rPr>
                <w:lang w:val="ru-RU"/>
              </w:rPr>
              <w:t>Вспомогательная радиовещательная служба</w:t>
            </w:r>
          </w:p>
        </w:tc>
        <w:tc>
          <w:tcPr>
            <w:tcW w:w="1846" w:type="dxa"/>
          </w:tcPr>
          <w:p w:rsidR="001736FE" w:rsidRPr="001F1925" w:rsidRDefault="001736FE" w:rsidP="00C532E3">
            <w:pPr>
              <w:pStyle w:val="Tabletext"/>
              <w:jc w:val="center"/>
              <w:rPr>
                <w:lang w:val="ru-RU"/>
              </w:rPr>
            </w:pPr>
            <w:r w:rsidRPr="001F1925">
              <w:rPr>
                <w:lang w:val="ru-RU"/>
              </w:rPr>
              <w:t>Средняя</w:t>
            </w:r>
          </w:p>
        </w:tc>
      </w:tr>
      <w:tr w:rsidR="001736FE" w:rsidRPr="001F1925" w:rsidTr="001E2499">
        <w:trPr>
          <w:jc w:val="center"/>
        </w:trPr>
        <w:tc>
          <w:tcPr>
            <w:tcW w:w="2522" w:type="dxa"/>
            <w:shd w:val="clear" w:color="auto" w:fill="DFD8E8"/>
          </w:tcPr>
          <w:p w:rsidR="001736FE" w:rsidRPr="001F1925" w:rsidRDefault="001736FE" w:rsidP="001D5E31">
            <w:pPr>
              <w:pStyle w:val="Tabletext"/>
              <w:jc w:val="center"/>
              <w:rPr>
                <w:b/>
                <w:bCs/>
                <w:lang w:val="ru-RU"/>
              </w:rPr>
            </w:pPr>
            <w:r w:rsidRPr="001F1925">
              <w:rPr>
                <w:b/>
                <w:bCs/>
                <w:lang w:val="ru-RU"/>
              </w:rPr>
              <w:t>3 400–3 600</w:t>
            </w:r>
          </w:p>
        </w:tc>
        <w:tc>
          <w:tcPr>
            <w:tcW w:w="4137" w:type="dxa"/>
            <w:shd w:val="clear" w:color="auto" w:fill="DFD8E8"/>
          </w:tcPr>
          <w:p w:rsidR="001736FE" w:rsidRPr="001F1925" w:rsidRDefault="001736FE" w:rsidP="001E2499">
            <w:pPr>
              <w:pStyle w:val="Tabletext"/>
              <w:jc w:val="left"/>
              <w:rPr>
                <w:lang w:val="ru-RU"/>
              </w:rPr>
            </w:pPr>
            <w:r w:rsidRPr="001F1925">
              <w:rPr>
                <w:lang w:val="ru-RU"/>
              </w:rPr>
              <w:t>Вспомогательная радиовещательная служба, фиксированная телефонная служба, мультимедийная связь</w:t>
            </w:r>
          </w:p>
        </w:tc>
        <w:tc>
          <w:tcPr>
            <w:tcW w:w="1846" w:type="dxa"/>
            <w:shd w:val="clear" w:color="auto" w:fill="DFD8E8"/>
          </w:tcPr>
          <w:p w:rsidR="001736FE" w:rsidRPr="001F1925" w:rsidRDefault="001736FE" w:rsidP="00C532E3">
            <w:pPr>
              <w:pStyle w:val="Tabletext"/>
              <w:jc w:val="center"/>
              <w:rPr>
                <w:lang w:val="ru-RU"/>
              </w:rPr>
            </w:pPr>
            <w:r w:rsidRPr="001F1925">
              <w:rPr>
                <w:lang w:val="ru-RU"/>
              </w:rPr>
              <w:t>Низкая</w:t>
            </w:r>
          </w:p>
        </w:tc>
      </w:tr>
      <w:tr w:rsidR="001736FE" w:rsidRPr="001F1925" w:rsidTr="001E2499">
        <w:trPr>
          <w:jc w:val="center"/>
        </w:trPr>
        <w:tc>
          <w:tcPr>
            <w:tcW w:w="2522" w:type="dxa"/>
          </w:tcPr>
          <w:p w:rsidR="001736FE" w:rsidRPr="001F1925" w:rsidRDefault="001736FE" w:rsidP="001D5E31">
            <w:pPr>
              <w:pStyle w:val="Tabletext"/>
              <w:jc w:val="center"/>
              <w:rPr>
                <w:b/>
                <w:bCs/>
                <w:lang w:val="ru-RU"/>
              </w:rPr>
            </w:pPr>
            <w:r w:rsidRPr="001F1925">
              <w:rPr>
                <w:b/>
                <w:bCs/>
                <w:lang w:val="ru-RU"/>
              </w:rPr>
              <w:t>6 650–6 770</w:t>
            </w:r>
          </w:p>
        </w:tc>
        <w:tc>
          <w:tcPr>
            <w:tcW w:w="4137" w:type="dxa"/>
          </w:tcPr>
          <w:p w:rsidR="001736FE" w:rsidRPr="001F1925" w:rsidRDefault="001736FE" w:rsidP="00C532E3">
            <w:pPr>
              <w:pStyle w:val="Tabletext"/>
              <w:jc w:val="left"/>
              <w:rPr>
                <w:lang w:val="ru-RU"/>
              </w:rPr>
            </w:pPr>
            <w:r w:rsidRPr="001F1925">
              <w:rPr>
                <w:lang w:val="ru-RU"/>
              </w:rPr>
              <w:t>Спутниковая служба</w:t>
            </w:r>
          </w:p>
        </w:tc>
        <w:tc>
          <w:tcPr>
            <w:tcW w:w="1846" w:type="dxa"/>
          </w:tcPr>
          <w:p w:rsidR="001736FE" w:rsidRPr="001F1925" w:rsidRDefault="001736FE" w:rsidP="00C532E3">
            <w:pPr>
              <w:pStyle w:val="Tabletext"/>
              <w:jc w:val="center"/>
              <w:rPr>
                <w:lang w:val="ru-RU"/>
              </w:rPr>
            </w:pPr>
            <w:r w:rsidRPr="001F1925">
              <w:rPr>
                <w:lang w:val="ru-RU"/>
              </w:rPr>
              <w:t>Низкая</w:t>
            </w:r>
          </w:p>
        </w:tc>
      </w:tr>
      <w:tr w:rsidR="001736FE" w:rsidRPr="001F1925" w:rsidTr="001E2499">
        <w:trPr>
          <w:jc w:val="center"/>
        </w:trPr>
        <w:tc>
          <w:tcPr>
            <w:tcW w:w="2522" w:type="dxa"/>
            <w:shd w:val="clear" w:color="auto" w:fill="DFD8E8"/>
          </w:tcPr>
          <w:p w:rsidR="001736FE" w:rsidRPr="001F1925" w:rsidRDefault="001736FE" w:rsidP="001D5E31">
            <w:pPr>
              <w:pStyle w:val="Tabletext"/>
              <w:jc w:val="center"/>
              <w:rPr>
                <w:b/>
                <w:bCs/>
                <w:lang w:val="ru-RU"/>
              </w:rPr>
            </w:pPr>
            <w:r w:rsidRPr="001F1925">
              <w:rPr>
                <w:b/>
                <w:bCs/>
                <w:lang w:val="ru-RU"/>
              </w:rPr>
              <w:t>6 990–7 410</w:t>
            </w:r>
          </w:p>
        </w:tc>
        <w:tc>
          <w:tcPr>
            <w:tcW w:w="4137" w:type="dxa"/>
            <w:shd w:val="clear" w:color="auto" w:fill="DFD8E8"/>
          </w:tcPr>
          <w:p w:rsidR="001736FE" w:rsidRPr="001F1925" w:rsidRDefault="001736FE" w:rsidP="00C532E3">
            <w:pPr>
              <w:pStyle w:val="Tabletext"/>
              <w:jc w:val="left"/>
              <w:rPr>
                <w:lang w:val="ru-RU"/>
              </w:rPr>
            </w:pPr>
            <w:r w:rsidRPr="001F1925">
              <w:rPr>
                <w:lang w:val="ru-RU"/>
              </w:rPr>
              <w:t>Вспомогательная радиовещательная служба</w:t>
            </w:r>
          </w:p>
        </w:tc>
        <w:tc>
          <w:tcPr>
            <w:tcW w:w="1846" w:type="dxa"/>
            <w:shd w:val="clear" w:color="auto" w:fill="DFD8E8"/>
          </w:tcPr>
          <w:p w:rsidR="001736FE" w:rsidRPr="001F1925" w:rsidRDefault="001736FE" w:rsidP="00C532E3">
            <w:pPr>
              <w:pStyle w:val="Tabletext"/>
              <w:jc w:val="center"/>
              <w:rPr>
                <w:lang w:val="ru-RU"/>
              </w:rPr>
            </w:pPr>
            <w:r w:rsidRPr="001F1925">
              <w:rPr>
                <w:lang w:val="ru-RU"/>
              </w:rPr>
              <w:t>Средняя</w:t>
            </w:r>
          </w:p>
        </w:tc>
      </w:tr>
      <w:tr w:rsidR="001736FE" w:rsidRPr="001F1925" w:rsidTr="001E2499">
        <w:trPr>
          <w:jc w:val="center"/>
        </w:trPr>
        <w:tc>
          <w:tcPr>
            <w:tcW w:w="2522" w:type="dxa"/>
          </w:tcPr>
          <w:p w:rsidR="001736FE" w:rsidRPr="001F1925" w:rsidRDefault="001736FE" w:rsidP="001D5E31">
            <w:pPr>
              <w:pStyle w:val="Tabletext"/>
              <w:jc w:val="center"/>
              <w:rPr>
                <w:b/>
                <w:bCs/>
                <w:lang w:val="ru-RU"/>
              </w:rPr>
            </w:pPr>
            <w:r w:rsidRPr="001F1925">
              <w:rPr>
                <w:b/>
                <w:bCs/>
                <w:lang w:val="ru-RU"/>
              </w:rPr>
              <w:t>10 150–10 300</w:t>
            </w:r>
          </w:p>
        </w:tc>
        <w:tc>
          <w:tcPr>
            <w:tcW w:w="4137" w:type="dxa"/>
          </w:tcPr>
          <w:p w:rsidR="001736FE" w:rsidRPr="001F1925" w:rsidRDefault="001736FE" w:rsidP="00C532E3">
            <w:pPr>
              <w:pStyle w:val="Tabletext"/>
              <w:jc w:val="left"/>
              <w:rPr>
                <w:lang w:val="ru-RU"/>
              </w:rPr>
            </w:pPr>
            <w:r w:rsidRPr="001F1925">
              <w:rPr>
                <w:lang w:val="ru-RU"/>
              </w:rPr>
              <w:t>Вспомогательная радиовещательная служба</w:t>
            </w:r>
          </w:p>
        </w:tc>
        <w:tc>
          <w:tcPr>
            <w:tcW w:w="1846" w:type="dxa"/>
          </w:tcPr>
          <w:p w:rsidR="001736FE" w:rsidRPr="001F1925" w:rsidRDefault="001736FE" w:rsidP="00C532E3">
            <w:pPr>
              <w:pStyle w:val="Tabletext"/>
              <w:jc w:val="center"/>
              <w:rPr>
                <w:lang w:val="ru-RU"/>
              </w:rPr>
            </w:pPr>
            <w:r w:rsidRPr="001F1925">
              <w:rPr>
                <w:lang w:val="ru-RU"/>
              </w:rPr>
              <w:t>Средняя</w:t>
            </w:r>
          </w:p>
        </w:tc>
      </w:tr>
      <w:tr w:rsidR="001736FE" w:rsidRPr="001F1925" w:rsidTr="001E2499">
        <w:trPr>
          <w:jc w:val="center"/>
        </w:trPr>
        <w:tc>
          <w:tcPr>
            <w:tcW w:w="2522" w:type="dxa"/>
            <w:shd w:val="clear" w:color="auto" w:fill="DFD8E8"/>
          </w:tcPr>
          <w:p w:rsidR="001736FE" w:rsidRPr="001F1925" w:rsidRDefault="001736FE" w:rsidP="001D5E31">
            <w:pPr>
              <w:pStyle w:val="Tabletext"/>
              <w:jc w:val="center"/>
              <w:rPr>
                <w:b/>
                <w:bCs/>
                <w:lang w:val="ru-RU"/>
              </w:rPr>
            </w:pPr>
            <w:r w:rsidRPr="001F1925">
              <w:rPr>
                <w:b/>
                <w:bCs/>
                <w:lang w:val="ru-RU"/>
              </w:rPr>
              <w:t>12 200–13 250</w:t>
            </w:r>
          </w:p>
        </w:tc>
        <w:tc>
          <w:tcPr>
            <w:tcW w:w="4137" w:type="dxa"/>
            <w:shd w:val="clear" w:color="auto" w:fill="DFD8E8"/>
          </w:tcPr>
          <w:p w:rsidR="001736FE" w:rsidRPr="001F1925" w:rsidRDefault="001736FE" w:rsidP="00C532E3">
            <w:pPr>
              <w:pStyle w:val="Tabletext"/>
              <w:jc w:val="left"/>
              <w:rPr>
                <w:lang w:val="ru-RU"/>
              </w:rPr>
            </w:pPr>
            <w:r w:rsidRPr="001F1925">
              <w:rPr>
                <w:lang w:val="ru-RU"/>
              </w:rPr>
              <w:t>Фиксированная служба</w:t>
            </w:r>
          </w:p>
        </w:tc>
        <w:tc>
          <w:tcPr>
            <w:tcW w:w="1846" w:type="dxa"/>
            <w:shd w:val="clear" w:color="auto" w:fill="DFD8E8"/>
          </w:tcPr>
          <w:p w:rsidR="001736FE" w:rsidRPr="001F1925" w:rsidRDefault="001736FE" w:rsidP="00C532E3">
            <w:pPr>
              <w:pStyle w:val="Tabletext"/>
              <w:jc w:val="center"/>
              <w:rPr>
                <w:lang w:val="ru-RU"/>
              </w:rPr>
            </w:pPr>
            <w:r w:rsidRPr="001F1925">
              <w:rPr>
                <w:lang w:val="ru-RU"/>
              </w:rPr>
              <w:t>Средняя</w:t>
            </w:r>
          </w:p>
        </w:tc>
      </w:tr>
      <w:tr w:rsidR="001736FE" w:rsidRPr="001F1925" w:rsidTr="001E2499">
        <w:trPr>
          <w:jc w:val="center"/>
        </w:trPr>
        <w:tc>
          <w:tcPr>
            <w:tcW w:w="2522" w:type="dxa"/>
          </w:tcPr>
          <w:p w:rsidR="001736FE" w:rsidRPr="001F1925" w:rsidRDefault="001736FE" w:rsidP="001D5E31">
            <w:pPr>
              <w:pStyle w:val="Tabletext"/>
              <w:jc w:val="center"/>
              <w:rPr>
                <w:b/>
                <w:bCs/>
                <w:lang w:val="ru-RU"/>
              </w:rPr>
            </w:pPr>
            <w:r w:rsidRPr="001F1925">
              <w:rPr>
                <w:b/>
                <w:bCs/>
                <w:lang w:val="ru-RU"/>
              </w:rPr>
              <w:t>17 700–17 800</w:t>
            </w:r>
          </w:p>
        </w:tc>
        <w:tc>
          <w:tcPr>
            <w:tcW w:w="4137" w:type="dxa"/>
          </w:tcPr>
          <w:p w:rsidR="001736FE" w:rsidRPr="001F1925" w:rsidRDefault="001736FE" w:rsidP="00C532E3">
            <w:pPr>
              <w:pStyle w:val="Tabletext"/>
              <w:jc w:val="left"/>
              <w:rPr>
                <w:lang w:val="ru-RU"/>
              </w:rPr>
            </w:pPr>
            <w:r w:rsidRPr="001F1925">
              <w:rPr>
                <w:lang w:val="ru-RU"/>
              </w:rPr>
              <w:t>Фиксированная и подвижная службы, линии подвижной телефонной связи</w:t>
            </w:r>
          </w:p>
        </w:tc>
        <w:tc>
          <w:tcPr>
            <w:tcW w:w="1846" w:type="dxa"/>
          </w:tcPr>
          <w:p w:rsidR="001736FE" w:rsidRPr="001F1925" w:rsidRDefault="001736FE" w:rsidP="00C532E3">
            <w:pPr>
              <w:pStyle w:val="Tabletext"/>
              <w:jc w:val="center"/>
              <w:rPr>
                <w:lang w:val="ru-RU"/>
              </w:rPr>
            </w:pPr>
            <w:r w:rsidRPr="001F1925">
              <w:rPr>
                <w:lang w:val="ru-RU"/>
              </w:rPr>
              <w:t>Низкая</w:t>
            </w:r>
          </w:p>
        </w:tc>
      </w:tr>
      <w:tr w:rsidR="001736FE" w:rsidRPr="001F1925" w:rsidTr="001E2499">
        <w:trPr>
          <w:jc w:val="center"/>
        </w:trPr>
        <w:tc>
          <w:tcPr>
            <w:tcW w:w="2522" w:type="dxa"/>
            <w:shd w:val="clear" w:color="auto" w:fill="DFD8E8"/>
          </w:tcPr>
          <w:p w:rsidR="001736FE" w:rsidRPr="001F1925" w:rsidRDefault="001736FE" w:rsidP="001D5E31">
            <w:pPr>
              <w:pStyle w:val="Tabletext"/>
              <w:jc w:val="center"/>
              <w:rPr>
                <w:b/>
                <w:bCs/>
                <w:lang w:val="ru-RU"/>
              </w:rPr>
            </w:pPr>
            <w:r w:rsidRPr="001F1925">
              <w:rPr>
                <w:b/>
                <w:bCs/>
                <w:lang w:val="ru-RU"/>
              </w:rPr>
              <w:t>19 260–19 360</w:t>
            </w:r>
          </w:p>
        </w:tc>
        <w:tc>
          <w:tcPr>
            <w:tcW w:w="4137" w:type="dxa"/>
            <w:shd w:val="clear" w:color="auto" w:fill="DFD8E8"/>
          </w:tcPr>
          <w:p w:rsidR="001736FE" w:rsidRPr="001F1925" w:rsidRDefault="001736FE" w:rsidP="00C532E3">
            <w:pPr>
              <w:pStyle w:val="Tabletext"/>
              <w:jc w:val="left"/>
              <w:rPr>
                <w:lang w:val="ru-RU"/>
              </w:rPr>
            </w:pPr>
            <w:r w:rsidRPr="001F1925">
              <w:rPr>
                <w:lang w:val="ru-RU"/>
              </w:rPr>
              <w:t>Фиксированная и подвижная службы, линии подвижной телефонной связи</w:t>
            </w:r>
          </w:p>
        </w:tc>
        <w:tc>
          <w:tcPr>
            <w:tcW w:w="1846" w:type="dxa"/>
            <w:shd w:val="clear" w:color="auto" w:fill="DFD8E8"/>
          </w:tcPr>
          <w:p w:rsidR="001736FE" w:rsidRPr="001F1925" w:rsidRDefault="001736FE" w:rsidP="00C532E3">
            <w:pPr>
              <w:pStyle w:val="Tabletext"/>
              <w:jc w:val="center"/>
              <w:rPr>
                <w:lang w:val="ru-RU"/>
              </w:rPr>
            </w:pPr>
            <w:r w:rsidRPr="001F1925">
              <w:rPr>
                <w:lang w:val="ru-RU"/>
              </w:rPr>
              <w:t>Низкая</w:t>
            </w:r>
          </w:p>
        </w:tc>
      </w:tr>
      <w:tr w:rsidR="001736FE" w:rsidRPr="001F1925" w:rsidTr="001E2499">
        <w:trPr>
          <w:jc w:val="center"/>
        </w:trPr>
        <w:tc>
          <w:tcPr>
            <w:tcW w:w="2522" w:type="dxa"/>
          </w:tcPr>
          <w:p w:rsidR="001736FE" w:rsidRPr="001F1925" w:rsidRDefault="001736FE" w:rsidP="001D5E31">
            <w:pPr>
              <w:pStyle w:val="Tabletext"/>
              <w:jc w:val="center"/>
              <w:rPr>
                <w:b/>
                <w:bCs/>
                <w:lang w:val="ru-RU"/>
              </w:rPr>
            </w:pPr>
            <w:r w:rsidRPr="001F1925">
              <w:rPr>
                <w:b/>
                <w:bCs/>
                <w:lang w:val="ru-RU"/>
              </w:rPr>
              <w:t>21 200–21 800</w:t>
            </w:r>
          </w:p>
        </w:tc>
        <w:tc>
          <w:tcPr>
            <w:tcW w:w="4137" w:type="dxa"/>
          </w:tcPr>
          <w:p w:rsidR="001736FE" w:rsidRPr="001F1925" w:rsidRDefault="001736FE" w:rsidP="001E2499">
            <w:pPr>
              <w:pStyle w:val="Tabletext"/>
              <w:jc w:val="left"/>
              <w:rPr>
                <w:lang w:val="ru-RU"/>
              </w:rPr>
            </w:pPr>
            <w:r w:rsidRPr="001F1925">
              <w:rPr>
                <w:lang w:val="ru-RU"/>
              </w:rPr>
              <w:t>Фиксированная и подвижная службы</w:t>
            </w:r>
          </w:p>
        </w:tc>
        <w:tc>
          <w:tcPr>
            <w:tcW w:w="1846" w:type="dxa"/>
          </w:tcPr>
          <w:p w:rsidR="001736FE" w:rsidRPr="001F1925" w:rsidRDefault="001736FE" w:rsidP="00C532E3">
            <w:pPr>
              <w:pStyle w:val="Tabletext"/>
              <w:jc w:val="center"/>
              <w:rPr>
                <w:lang w:val="ru-RU"/>
              </w:rPr>
            </w:pPr>
            <w:r w:rsidRPr="001F1925">
              <w:rPr>
                <w:lang w:val="ru-RU"/>
              </w:rPr>
              <w:t>Высокая</w:t>
            </w:r>
          </w:p>
        </w:tc>
      </w:tr>
      <w:tr w:rsidR="001736FE" w:rsidRPr="001F1925" w:rsidTr="001E2499">
        <w:trPr>
          <w:jc w:val="center"/>
        </w:trPr>
        <w:tc>
          <w:tcPr>
            <w:tcW w:w="2522" w:type="dxa"/>
            <w:shd w:val="clear" w:color="auto" w:fill="DFD8E8"/>
          </w:tcPr>
          <w:p w:rsidR="001736FE" w:rsidRPr="001F1925" w:rsidRDefault="001736FE" w:rsidP="001D5E31">
            <w:pPr>
              <w:pStyle w:val="Tabletext"/>
              <w:jc w:val="center"/>
              <w:rPr>
                <w:b/>
                <w:bCs/>
                <w:lang w:val="ru-RU"/>
              </w:rPr>
            </w:pPr>
            <w:r w:rsidRPr="001F1925">
              <w:rPr>
                <w:b/>
                <w:bCs/>
                <w:lang w:val="ru-RU"/>
              </w:rPr>
              <w:t>22 400–23 000</w:t>
            </w:r>
          </w:p>
        </w:tc>
        <w:tc>
          <w:tcPr>
            <w:tcW w:w="4137" w:type="dxa"/>
            <w:shd w:val="clear" w:color="auto" w:fill="DFD8E8"/>
          </w:tcPr>
          <w:p w:rsidR="001736FE" w:rsidRPr="001F1925" w:rsidRDefault="001736FE" w:rsidP="00C532E3">
            <w:pPr>
              <w:pStyle w:val="Tabletext"/>
              <w:jc w:val="left"/>
              <w:rPr>
                <w:lang w:val="ru-RU"/>
              </w:rPr>
            </w:pPr>
            <w:r w:rsidRPr="001F1925">
              <w:rPr>
                <w:lang w:val="ru-RU"/>
              </w:rPr>
              <w:t>Фиксированная и подвижная службы</w:t>
            </w:r>
          </w:p>
        </w:tc>
        <w:tc>
          <w:tcPr>
            <w:tcW w:w="1846" w:type="dxa"/>
            <w:shd w:val="clear" w:color="auto" w:fill="DFD8E8"/>
          </w:tcPr>
          <w:p w:rsidR="001736FE" w:rsidRPr="001F1925" w:rsidRDefault="001736FE" w:rsidP="00C532E3">
            <w:pPr>
              <w:pStyle w:val="Tabletext"/>
              <w:jc w:val="center"/>
              <w:rPr>
                <w:lang w:val="ru-RU"/>
              </w:rPr>
            </w:pPr>
            <w:r w:rsidRPr="001F1925">
              <w:rPr>
                <w:lang w:val="ru-RU"/>
              </w:rPr>
              <w:t>Высокая</w:t>
            </w:r>
          </w:p>
        </w:tc>
      </w:tr>
    </w:tbl>
    <w:p w:rsidR="001B3D16" w:rsidRPr="001F1925" w:rsidRDefault="001B3D16" w:rsidP="00306236">
      <w:pPr>
        <w:pStyle w:val="Tablefin"/>
        <w:rPr>
          <w:lang w:val="ru-RU"/>
        </w:rPr>
      </w:pPr>
    </w:p>
    <w:p w:rsidR="001B3D16" w:rsidRPr="001F1925" w:rsidRDefault="001B3D16" w:rsidP="001B3D16">
      <w:pPr>
        <w:pStyle w:val="Heading2"/>
        <w:rPr>
          <w:lang w:val="ru-RU"/>
        </w:rPr>
      </w:pPr>
      <w:r w:rsidRPr="001F1925">
        <w:rPr>
          <w:lang w:val="ru-RU"/>
        </w:rPr>
        <w:t>3.7</w:t>
      </w:r>
      <w:r w:rsidRPr="001F1925">
        <w:rPr>
          <w:lang w:val="ru-RU"/>
        </w:rPr>
        <w:tab/>
      </w:r>
      <w:r w:rsidR="00F217F3" w:rsidRPr="001F1925">
        <w:rPr>
          <w:szCs w:val="24"/>
          <w:lang w:val="ru-RU"/>
        </w:rPr>
        <w:t>Радиооборудование, использованное во время проведения Игр</w:t>
      </w:r>
    </w:p>
    <w:p w:rsidR="001B3D16" w:rsidRPr="001F1925" w:rsidRDefault="003908B5" w:rsidP="001B3D16">
      <w:pPr>
        <w:rPr>
          <w:lang w:val="ru-RU"/>
        </w:rPr>
      </w:pPr>
      <w:r w:rsidRPr="001F1925">
        <w:rPr>
          <w:lang w:val="ru-RU"/>
        </w:rPr>
        <w:t xml:space="preserve">На следующей диаграмме показано основное использование оборудования во время проведения Игр. Хотя список использованного оборудования является неполным, из диаграммы видно, что организаторами </w:t>
      </w:r>
      <w:r w:rsidR="00912088" w:rsidRPr="001F1925">
        <w:rPr>
          <w:lang w:val="ru-RU"/>
        </w:rPr>
        <w:t>И</w:t>
      </w:r>
      <w:r w:rsidRPr="001F1925">
        <w:rPr>
          <w:lang w:val="ru-RU"/>
        </w:rPr>
        <w:t xml:space="preserve">гр широко </w:t>
      </w:r>
      <w:r w:rsidR="00912088" w:rsidRPr="001F1925">
        <w:rPr>
          <w:lang w:val="ru-RU"/>
        </w:rPr>
        <w:t>применялись</w:t>
      </w:r>
      <w:r w:rsidRPr="001F1925">
        <w:rPr>
          <w:lang w:val="ru-RU"/>
        </w:rPr>
        <w:t xml:space="preserve"> беспроводные микрофоны.</w:t>
      </w:r>
    </w:p>
    <w:p w:rsidR="001B3D16" w:rsidRPr="001F1925" w:rsidRDefault="00277021" w:rsidP="00306236">
      <w:pPr>
        <w:pStyle w:val="Figure"/>
        <w:rPr>
          <w:lang w:val="ru-RU"/>
        </w:rPr>
      </w:pPr>
      <w:r w:rsidRPr="001F1925">
        <w:rPr>
          <w:lang w:val="ru-RU"/>
        </w:rPr>
        <w:object w:dxaOrig="11736" w:dyaOrig="5132">
          <v:shape id="_x0000_i1028" type="#_x0000_t75" style="width:409pt;height:179.6pt" o:ole="">
            <v:imagedata r:id="rId24" o:title=""/>
          </v:shape>
          <o:OLEObject Type="Embed" ProgID="CorelDRAW.Graphic.14" ShapeID="_x0000_i1028" DrawAspect="Content" ObjectID="_1427707724" r:id="rId25"/>
        </w:object>
      </w:r>
    </w:p>
    <w:p w:rsidR="001B3D16" w:rsidRPr="001F1925" w:rsidRDefault="00952D70" w:rsidP="001B3D16">
      <w:pPr>
        <w:rPr>
          <w:lang w:val="ru-RU"/>
        </w:rPr>
      </w:pPr>
      <w:r w:rsidRPr="001F1925">
        <w:rPr>
          <w:lang w:val="ru-RU"/>
        </w:rPr>
        <w:t xml:space="preserve">Кроме того, организаторы мероприятия сообщили об использовании в больших масштабах </w:t>
      </w:r>
      <w:r w:rsidR="00AE4EDE" w:rsidRPr="001F1925">
        <w:rPr>
          <w:lang w:val="ru-RU"/>
        </w:rPr>
        <w:t>переносных радиостанций, систем спутникового сбора новостей и WLAN.</w:t>
      </w:r>
    </w:p>
    <w:p w:rsidR="001B3D16" w:rsidRPr="001F1925" w:rsidRDefault="001B3D16" w:rsidP="001B3D16">
      <w:pPr>
        <w:pStyle w:val="Heading1"/>
        <w:rPr>
          <w:lang w:val="ru-RU"/>
        </w:rPr>
      </w:pPr>
      <w:r w:rsidRPr="001F1925">
        <w:rPr>
          <w:lang w:val="ru-RU"/>
        </w:rPr>
        <w:t>4</w:t>
      </w:r>
      <w:r w:rsidRPr="001F1925">
        <w:rPr>
          <w:lang w:val="ru-RU"/>
        </w:rPr>
        <w:tab/>
      </w:r>
      <w:r w:rsidR="00A12684" w:rsidRPr="001F1925">
        <w:rPr>
          <w:lang w:val="ru-RU"/>
        </w:rPr>
        <w:t>Лицензирование временного использования спектра</w:t>
      </w:r>
    </w:p>
    <w:p w:rsidR="001B3D16" w:rsidRPr="001F1925" w:rsidRDefault="00A12684" w:rsidP="001B3D16">
      <w:pPr>
        <w:rPr>
          <w:lang w:val="ru-RU"/>
        </w:rPr>
      </w:pPr>
      <w:r w:rsidRPr="001F1925">
        <w:rPr>
          <w:lang w:val="ru-RU"/>
        </w:rPr>
        <w:t xml:space="preserve">Непосредственно перед началом Игр была развернута новая версия системы лицензирования для выдачи лицензий на временное использование спектра, позволяющая отказаться от бумажных форм и представлять заявки в цифровом виде, что дало возможность повысить эффективность этой процедуры. </w:t>
      </w:r>
      <w:r w:rsidR="00D40517" w:rsidRPr="001F1925">
        <w:rPr>
          <w:lang w:val="ru-RU"/>
        </w:rPr>
        <w:t>Приведенная ниже диаграмма, отражающая число лицензий, выданных в 2007 году, свидетельствует о десятикратном увеличении активности в области лицензирования во время проведения Панамериканских игр.</w:t>
      </w:r>
    </w:p>
    <w:p w:rsidR="001D5E31" w:rsidRPr="001F1925" w:rsidRDefault="001D5E31" w:rsidP="001D5E31">
      <w:pPr>
        <w:pStyle w:val="FigureNo"/>
        <w:rPr>
          <w:lang w:val="ru-RU"/>
        </w:rPr>
      </w:pPr>
    </w:p>
    <w:p w:rsidR="001B3D16" w:rsidRPr="001F1925" w:rsidRDefault="00277021" w:rsidP="00306236">
      <w:pPr>
        <w:pStyle w:val="Figure"/>
        <w:rPr>
          <w:lang w:val="ru-RU"/>
        </w:rPr>
      </w:pPr>
      <w:r w:rsidRPr="001F1925">
        <w:rPr>
          <w:lang w:val="ru-RU"/>
        </w:rPr>
        <w:object w:dxaOrig="13308" w:dyaOrig="6305">
          <v:shape id="_x0000_i1029" type="#_x0000_t75" style="width:418.55pt;height:198pt" o:ole="">
            <v:imagedata r:id="rId26" o:title=""/>
          </v:shape>
          <o:OLEObject Type="Embed" ProgID="CorelDRAW.Graphic.14" ShapeID="_x0000_i1029" DrawAspect="Content" ObjectID="_1427707725" r:id="rId27"/>
        </w:object>
      </w:r>
    </w:p>
    <w:p w:rsidR="001B3D16" w:rsidRPr="001F1925" w:rsidRDefault="0064240F" w:rsidP="00306236">
      <w:pPr>
        <w:rPr>
          <w:lang w:val="ru-RU"/>
        </w:rPr>
      </w:pPr>
      <w:r w:rsidRPr="001F1925">
        <w:rPr>
          <w:lang w:val="ru-RU"/>
        </w:rPr>
        <w:t>Из диаграммы видно, что число временных лицензий, выданных для фиксированных и подвижных станций, достигает максимума в июле 2007 года, когда проводились Панамериканские игры. Использование услуг электросвязи во время Игр было массовым. В этот период почти все выданные лицензии были связаны с Играми.</w:t>
      </w:r>
    </w:p>
    <w:p w:rsidR="001B3D16" w:rsidRPr="001F1925" w:rsidRDefault="001B3D16" w:rsidP="00CA7F55">
      <w:pPr>
        <w:pStyle w:val="Heading1"/>
        <w:spacing w:line="234" w:lineRule="exact"/>
        <w:rPr>
          <w:lang w:val="ru-RU"/>
        </w:rPr>
      </w:pPr>
      <w:r w:rsidRPr="001F1925">
        <w:rPr>
          <w:lang w:val="ru-RU"/>
        </w:rPr>
        <w:lastRenderedPageBreak/>
        <w:t>5</w:t>
      </w:r>
      <w:r w:rsidRPr="001F1925">
        <w:rPr>
          <w:lang w:val="ru-RU"/>
        </w:rPr>
        <w:tab/>
      </w:r>
      <w:r w:rsidR="00700BB6" w:rsidRPr="001F1925">
        <w:rPr>
          <w:lang w:val="ru-RU"/>
        </w:rPr>
        <w:t>Выводы</w:t>
      </w:r>
    </w:p>
    <w:p w:rsidR="001B3D16" w:rsidRPr="001F1925" w:rsidRDefault="001B3D16" w:rsidP="00CA7F55">
      <w:pPr>
        <w:pStyle w:val="Heading2"/>
        <w:spacing w:line="234" w:lineRule="exact"/>
        <w:rPr>
          <w:lang w:val="ru-RU"/>
        </w:rPr>
      </w:pPr>
      <w:r w:rsidRPr="001F1925">
        <w:rPr>
          <w:lang w:val="ru-RU"/>
        </w:rPr>
        <w:t>5.1</w:t>
      </w:r>
      <w:r w:rsidRPr="001F1925">
        <w:rPr>
          <w:lang w:val="ru-RU"/>
        </w:rPr>
        <w:tab/>
      </w:r>
      <w:r w:rsidR="007E6E22" w:rsidRPr="001F1925">
        <w:rPr>
          <w:lang w:val="ru-RU"/>
        </w:rPr>
        <w:t xml:space="preserve">Управление </w:t>
      </w:r>
      <w:r w:rsidR="00EF2C42" w:rsidRPr="001F1925">
        <w:rPr>
          <w:lang w:val="ru-RU"/>
        </w:rPr>
        <w:t>использованием</w:t>
      </w:r>
      <w:r w:rsidR="007E6E22" w:rsidRPr="001F1925">
        <w:rPr>
          <w:lang w:val="ru-RU"/>
        </w:rPr>
        <w:t xml:space="preserve"> спектра</w:t>
      </w:r>
    </w:p>
    <w:p w:rsidR="001B3D16" w:rsidRPr="001F1925" w:rsidRDefault="007E6E22" w:rsidP="00CA7F55">
      <w:pPr>
        <w:spacing w:line="234" w:lineRule="exact"/>
        <w:rPr>
          <w:lang w:val="ru-RU"/>
        </w:rPr>
      </w:pPr>
      <w:r w:rsidRPr="001F1925">
        <w:rPr>
          <w:lang w:val="ru-RU"/>
        </w:rPr>
        <w:t xml:space="preserve">Планирование использования спектра внесло значительный вклад в успешное проведение Игр. Хотя на </w:t>
      </w:r>
      <w:r w:rsidR="00EF2C42" w:rsidRPr="001F1925">
        <w:rPr>
          <w:lang w:val="ru-RU"/>
        </w:rPr>
        <w:t>разработку плана был отведен очень короткий период времени, планирование помогло избежать многих отрицательных моментов, связанных с помехами и непроизводительным использованием ресурсов спектра.</w:t>
      </w:r>
    </w:p>
    <w:p w:rsidR="001B3D16" w:rsidRPr="001F1925" w:rsidRDefault="00EF2C42" w:rsidP="00CA7F55">
      <w:pPr>
        <w:spacing w:line="234" w:lineRule="exact"/>
        <w:rPr>
          <w:lang w:val="ru-RU"/>
        </w:rPr>
      </w:pPr>
      <w:r w:rsidRPr="001F1925">
        <w:rPr>
          <w:lang w:val="ru-RU"/>
        </w:rPr>
        <w:t>Процедура оперативного представления отчетност</w:t>
      </w:r>
      <w:r w:rsidR="00912088" w:rsidRPr="001F1925">
        <w:rPr>
          <w:lang w:val="ru-RU"/>
        </w:rPr>
        <w:t>и</w:t>
      </w:r>
      <w:r w:rsidRPr="001F1925">
        <w:rPr>
          <w:lang w:val="ru-RU"/>
        </w:rPr>
        <w:t xml:space="preserve"> позволила оптимизировать имеющиеся ресурсы для контроля за использованием спектра. На самом деле такая процедура значительно снизила количество проблем, вызываемых вредными помехами.</w:t>
      </w:r>
    </w:p>
    <w:p w:rsidR="001B3D16" w:rsidRPr="001F1925" w:rsidRDefault="00304FC0" w:rsidP="00CA7F55">
      <w:pPr>
        <w:spacing w:line="234" w:lineRule="exact"/>
        <w:rPr>
          <w:lang w:val="ru-RU"/>
        </w:rPr>
      </w:pPr>
      <w:r w:rsidRPr="001F1925">
        <w:rPr>
          <w:lang w:val="ru-RU"/>
        </w:rPr>
        <w:t xml:space="preserve">На больших территориях с неровным рельефом, как в Рио-де-Жанейро, для контроля за использованием спектра во время мероприятий, подобных Панамериканским играм 2007 года, необходимы подвижные станции контроля. </w:t>
      </w:r>
      <w:r w:rsidR="00245147" w:rsidRPr="001F1925">
        <w:rPr>
          <w:lang w:val="ru-RU"/>
        </w:rPr>
        <w:t xml:space="preserve">Инфраструктура такого вида позволяет идентифицировать слабые сигналы, которые не могут быть обнаружены, например, фиксированной станцией контроля за использованием спектра. Кроме того, с помощью подвижных станций контроля за использованием спектра можно определить с хорошей точностью местоположение источников помех </w:t>
      </w:r>
      <w:r w:rsidR="00912088" w:rsidRPr="001F1925">
        <w:rPr>
          <w:lang w:val="ru-RU"/>
        </w:rPr>
        <w:t>з</w:t>
      </w:r>
      <w:r w:rsidR="00245147" w:rsidRPr="001F1925">
        <w:rPr>
          <w:lang w:val="ru-RU"/>
        </w:rPr>
        <w:t>а несколько секунд.</w:t>
      </w:r>
    </w:p>
    <w:p w:rsidR="001B3D16" w:rsidRPr="001F1925" w:rsidRDefault="001B3D16" w:rsidP="00CA7F55">
      <w:pPr>
        <w:pStyle w:val="Heading2"/>
        <w:spacing w:line="234" w:lineRule="exact"/>
        <w:rPr>
          <w:lang w:val="ru-RU"/>
        </w:rPr>
      </w:pPr>
      <w:r w:rsidRPr="001F1925">
        <w:rPr>
          <w:lang w:val="ru-RU"/>
        </w:rPr>
        <w:t>5.2</w:t>
      </w:r>
      <w:r w:rsidRPr="001F1925">
        <w:rPr>
          <w:lang w:val="ru-RU"/>
        </w:rPr>
        <w:tab/>
      </w:r>
      <w:r w:rsidR="002E44AD" w:rsidRPr="001F1925">
        <w:rPr>
          <w:lang w:val="ru-RU"/>
        </w:rPr>
        <w:t>Испытание оборудования</w:t>
      </w:r>
    </w:p>
    <w:p w:rsidR="001B3D16" w:rsidRPr="001F1925" w:rsidRDefault="00815804" w:rsidP="00CA7F55">
      <w:pPr>
        <w:spacing w:line="234" w:lineRule="exact"/>
        <w:rPr>
          <w:lang w:val="ru-RU"/>
        </w:rPr>
      </w:pPr>
      <w:r w:rsidRPr="001F1925">
        <w:rPr>
          <w:lang w:val="ru-RU"/>
        </w:rPr>
        <w:t>Очевидно, насколько важно информирование каждой спортивной делегации о роли</w:t>
      </w:r>
      <w:r w:rsidR="002F18FB" w:rsidRPr="001F1925">
        <w:rPr>
          <w:lang w:val="ru-RU"/>
        </w:rPr>
        <w:t xml:space="preserve"> администрации</w:t>
      </w:r>
      <w:r w:rsidRPr="001F1925">
        <w:rPr>
          <w:lang w:val="ru-RU"/>
        </w:rPr>
        <w:t>. Процедура испытания оборудования позволяет избежать неприятных инцидентов в начале и во время проведения мероприятия.</w:t>
      </w:r>
    </w:p>
    <w:p w:rsidR="001B3D16" w:rsidRPr="001F1925" w:rsidRDefault="001B3D16" w:rsidP="00CA7F55">
      <w:pPr>
        <w:pStyle w:val="Heading2"/>
        <w:spacing w:line="234" w:lineRule="exact"/>
        <w:rPr>
          <w:lang w:val="ru-RU"/>
        </w:rPr>
      </w:pPr>
      <w:r w:rsidRPr="001F1925">
        <w:rPr>
          <w:lang w:val="ru-RU"/>
        </w:rPr>
        <w:t>5.3</w:t>
      </w:r>
      <w:r w:rsidRPr="001F1925">
        <w:rPr>
          <w:lang w:val="ru-RU"/>
        </w:rPr>
        <w:tab/>
      </w:r>
      <w:r w:rsidR="002D5799" w:rsidRPr="001F1925">
        <w:rPr>
          <w:szCs w:val="24"/>
          <w:lang w:val="ru-RU"/>
        </w:rPr>
        <w:t>Временное использование спектра</w:t>
      </w:r>
    </w:p>
    <w:p w:rsidR="001B3D16" w:rsidRPr="001F1925" w:rsidRDefault="002D5799" w:rsidP="00CA7F55">
      <w:pPr>
        <w:spacing w:line="234" w:lineRule="exact"/>
        <w:rPr>
          <w:lang w:val="ru-RU"/>
        </w:rPr>
      </w:pPr>
      <w:r w:rsidRPr="001F1925">
        <w:rPr>
          <w:lang w:val="ru-RU"/>
        </w:rPr>
        <w:t>Как показано выше, временное использование спектра резко возросло, в результате чего потребовалось оценить большое количество запросов за короткий период времени. Такая ситуация может подвергнуть проведение мероприятия ненужному риску, и поэтому ее следует избегать.</w:t>
      </w:r>
    </w:p>
    <w:p w:rsidR="001B3D16" w:rsidRPr="001F1925" w:rsidRDefault="00BF7B45" w:rsidP="00CA7F55">
      <w:pPr>
        <w:spacing w:line="234" w:lineRule="exact"/>
        <w:rPr>
          <w:lang w:val="ru-RU"/>
        </w:rPr>
      </w:pPr>
      <w:r w:rsidRPr="001F1925">
        <w:rPr>
          <w:lang w:val="ru-RU" w:eastAsia="zh-CN"/>
        </w:rPr>
        <w:t>Наконец, необходимо создать атмосферу сотрудничества между регуляторным органом и Организационным комитетом. Эта атмосфера позволяет оптимизировать такую деятельность, как приобретение оборудования, частотное планирование, определение размеров инфраструктуры и т. д. Кроме того, она позволяет провести предварительные испытания с целью минимизировать неопределенности в отношении всей развертываемой системы электросвязи.</w:t>
      </w:r>
    </w:p>
    <w:p w:rsidR="001B3D16" w:rsidRPr="001F1925" w:rsidRDefault="00BF7B45" w:rsidP="00CA7F55">
      <w:pPr>
        <w:pStyle w:val="AnnexNoTitle"/>
        <w:rPr>
          <w:lang w:val="ru-RU"/>
        </w:rPr>
      </w:pPr>
      <w:r w:rsidRPr="001F1925">
        <w:rPr>
          <w:lang w:val="ru-RU"/>
        </w:rPr>
        <w:t>Приложение</w:t>
      </w:r>
      <w:r w:rsidR="001B3D16" w:rsidRPr="001F1925">
        <w:rPr>
          <w:lang w:val="ru-RU"/>
        </w:rPr>
        <w:t xml:space="preserve"> 3</w:t>
      </w:r>
      <w:r w:rsidR="00306236" w:rsidRPr="001F1925">
        <w:rPr>
          <w:lang w:val="ru-RU"/>
        </w:rPr>
        <w:br/>
      </w:r>
      <w:r w:rsidR="00306236" w:rsidRPr="001F1925">
        <w:rPr>
          <w:lang w:val="ru-RU"/>
        </w:rPr>
        <w:br/>
      </w:r>
      <w:r w:rsidR="004C2590" w:rsidRPr="001F1925">
        <w:rPr>
          <w:lang w:val="ru-RU"/>
        </w:rPr>
        <w:t>Управление использование</w:t>
      </w:r>
      <w:r w:rsidR="00912088" w:rsidRPr="001F1925">
        <w:rPr>
          <w:lang w:val="ru-RU"/>
        </w:rPr>
        <w:t>м</w:t>
      </w:r>
      <w:r w:rsidR="004C2590" w:rsidRPr="001F1925">
        <w:rPr>
          <w:lang w:val="ru-RU"/>
        </w:rPr>
        <w:t xml:space="preserve"> спектра и контроль за использованием спектра </w:t>
      </w:r>
      <w:r w:rsidR="00CA7F55" w:rsidRPr="001F1925">
        <w:rPr>
          <w:lang w:val="ru-RU"/>
        </w:rPr>
        <w:t>во </w:t>
      </w:r>
      <w:r w:rsidR="004C2590" w:rsidRPr="001F1925">
        <w:rPr>
          <w:lang w:val="ru-RU"/>
        </w:rPr>
        <w:t xml:space="preserve">время проведения саммита АТЭС в 2005 году и Сеульского саммита </w:t>
      </w:r>
      <w:r w:rsidR="00CA7F55" w:rsidRPr="001F1925">
        <w:rPr>
          <w:lang w:val="ru-RU"/>
        </w:rPr>
        <w:br/>
      </w:r>
      <w:r w:rsidR="004C2590" w:rsidRPr="001F1925">
        <w:rPr>
          <w:lang w:val="ru-RU"/>
        </w:rPr>
        <w:t>"Группы двадцати" в 2010 году в Южной Корее</w:t>
      </w:r>
    </w:p>
    <w:p w:rsidR="001B3D16" w:rsidRPr="001F1925" w:rsidRDefault="001B3D16" w:rsidP="00CA7F55">
      <w:pPr>
        <w:pStyle w:val="Heading1"/>
        <w:spacing w:line="234" w:lineRule="exact"/>
        <w:rPr>
          <w:lang w:val="ru-RU"/>
        </w:rPr>
      </w:pPr>
      <w:r w:rsidRPr="001F1925">
        <w:rPr>
          <w:lang w:val="ru-RU"/>
        </w:rPr>
        <w:t>1</w:t>
      </w:r>
      <w:r w:rsidRPr="001F1925">
        <w:rPr>
          <w:lang w:val="ru-RU"/>
        </w:rPr>
        <w:tab/>
      </w:r>
      <w:r w:rsidR="004C2590" w:rsidRPr="001F1925">
        <w:rPr>
          <w:lang w:val="ru-RU"/>
        </w:rPr>
        <w:t>Введение</w:t>
      </w:r>
    </w:p>
    <w:p w:rsidR="001B3D16" w:rsidRPr="001F1925" w:rsidRDefault="004C2590" w:rsidP="00CA7F55">
      <w:pPr>
        <w:spacing w:line="234" w:lineRule="exact"/>
        <w:rPr>
          <w:lang w:val="ru-RU"/>
        </w:rPr>
      </w:pPr>
      <w:r w:rsidRPr="001F1925">
        <w:rPr>
          <w:lang w:val="ru-RU"/>
        </w:rPr>
        <w:t>Крупные мероприятия, такие как Олимпийские игры, встречи на высшем уровне и игры чемпионата мира по футболу, находятся в центре общественного внимания и требуют слишком много времени для подготовки. В ходе мероприятия бывает задействовано большое количество применени</w:t>
      </w:r>
      <w:r w:rsidR="00912088" w:rsidRPr="001F1925">
        <w:rPr>
          <w:lang w:val="ru-RU"/>
        </w:rPr>
        <w:t>й</w:t>
      </w:r>
      <w:r w:rsidRPr="001F1925">
        <w:rPr>
          <w:lang w:val="ru-RU"/>
        </w:rPr>
        <w:t xml:space="preserve"> радиосвязи и оборудования, и поэтому весьма велика возможность радиопомех и шума. Эти </w:t>
      </w:r>
      <w:r w:rsidR="00B96D6C" w:rsidRPr="001F1925">
        <w:rPr>
          <w:lang w:val="ru-RU"/>
        </w:rPr>
        <w:t>применения варьируются от систем радиовещания и радиосвязи до систем полицейской связи, беспроводных микрофонов и т. д. Таким образом, для успешного проведения мероприятия очень важны систематическое планирование использования спектра, лицензирование частот, контроль за использованием спектра, инспекции радиооборудования и устранение помех.</w:t>
      </w:r>
    </w:p>
    <w:p w:rsidR="001B3D16" w:rsidRPr="001F1925" w:rsidRDefault="00C04EA9" w:rsidP="00CA7F55">
      <w:pPr>
        <w:spacing w:line="234" w:lineRule="exact"/>
        <w:rPr>
          <w:lang w:val="ru-RU" w:eastAsia="ko-KR"/>
        </w:rPr>
      </w:pPr>
      <w:r w:rsidRPr="001F1925">
        <w:rPr>
          <w:lang w:val="ru-RU"/>
        </w:rPr>
        <w:t xml:space="preserve">Целью настоящего Отчета </w:t>
      </w:r>
      <w:r w:rsidR="00BD5AA1" w:rsidRPr="001F1925">
        <w:rPr>
          <w:lang w:val="ru-RU"/>
        </w:rPr>
        <w:t xml:space="preserve">является предоставление администрациям необходимой информации путем ознакомления с общим опытом </w:t>
      </w:r>
      <w:r w:rsidR="001B3D16" w:rsidRPr="001F1925">
        <w:rPr>
          <w:lang w:val="ru-RU"/>
        </w:rPr>
        <w:t>KCC</w:t>
      </w:r>
      <w:r w:rsidR="00BD5AA1" w:rsidRPr="001F1925">
        <w:rPr>
          <w:lang w:val="ru-RU"/>
        </w:rPr>
        <w:t xml:space="preserve"> (Комиссии по связи Кореи), накопленным в некоторых областях деятельности, особенно в области лицензирования, контроля за использованием спектра и устранения помех.</w:t>
      </w:r>
    </w:p>
    <w:p w:rsidR="001B3D16" w:rsidRPr="001F1925" w:rsidRDefault="001B3D16" w:rsidP="00CA7F55">
      <w:pPr>
        <w:pStyle w:val="Heading1"/>
        <w:spacing w:line="234" w:lineRule="exact"/>
        <w:rPr>
          <w:lang w:val="ru-RU" w:eastAsia="ko-KR"/>
        </w:rPr>
      </w:pPr>
      <w:r w:rsidRPr="001F1925">
        <w:rPr>
          <w:lang w:val="ru-RU"/>
        </w:rPr>
        <w:lastRenderedPageBreak/>
        <w:t>2</w:t>
      </w:r>
      <w:r w:rsidRPr="001F1925">
        <w:rPr>
          <w:lang w:val="ru-RU"/>
        </w:rPr>
        <w:tab/>
      </w:r>
      <w:r w:rsidR="00BB4921" w:rsidRPr="001F1925">
        <w:rPr>
          <w:lang w:val="ru-RU"/>
        </w:rPr>
        <w:t>Обзор деятельности во время проведения крупного мероприятия</w:t>
      </w:r>
    </w:p>
    <w:p w:rsidR="001B3D16" w:rsidRPr="001F1925" w:rsidRDefault="001B3D16" w:rsidP="00CA7F55">
      <w:pPr>
        <w:pStyle w:val="Heading2"/>
        <w:spacing w:line="234" w:lineRule="exact"/>
        <w:rPr>
          <w:lang w:val="ru-RU"/>
        </w:rPr>
      </w:pPr>
      <w:r w:rsidRPr="001F1925">
        <w:rPr>
          <w:lang w:val="ru-RU"/>
        </w:rPr>
        <w:t>2</w:t>
      </w:r>
      <w:r w:rsidRPr="001F1925">
        <w:rPr>
          <w:lang w:val="ru-RU" w:eastAsia="ko-KR"/>
        </w:rPr>
        <w:t>.</w:t>
      </w:r>
      <w:r w:rsidRPr="001F1925">
        <w:rPr>
          <w:lang w:val="ru-RU"/>
        </w:rPr>
        <w:t>1</w:t>
      </w:r>
      <w:r w:rsidRPr="001F1925">
        <w:rPr>
          <w:lang w:val="ru-RU"/>
        </w:rPr>
        <w:tab/>
      </w:r>
      <w:r w:rsidR="00BB4921" w:rsidRPr="001F1925">
        <w:rPr>
          <w:szCs w:val="24"/>
          <w:lang w:val="ru-RU" w:eastAsia="ko-KR"/>
        </w:rPr>
        <w:t>Общие задачи подготовительной группы по проведению крупного мероприятия</w:t>
      </w:r>
    </w:p>
    <w:p w:rsidR="001B3D16" w:rsidRPr="001F1925" w:rsidRDefault="00BB4921" w:rsidP="00CA7F55">
      <w:pPr>
        <w:keepLines/>
        <w:spacing w:line="234" w:lineRule="exact"/>
        <w:rPr>
          <w:lang w:val="ru-RU" w:eastAsia="ko-KR"/>
        </w:rPr>
      </w:pPr>
      <w:r w:rsidRPr="001F1925">
        <w:rPr>
          <w:lang w:val="ru-RU" w:eastAsia="ko-KR"/>
        </w:rPr>
        <w:t>Для успешного проведения крупного мероприятия группа обычно выполняет следующие задачи. Во</w:t>
      </w:r>
      <w:r w:rsidR="00CA7F55" w:rsidRPr="001F1925">
        <w:rPr>
          <w:lang w:val="ru-RU" w:eastAsia="ko-KR"/>
        </w:rPr>
        <w:noBreakHyphen/>
      </w:r>
      <w:r w:rsidRPr="001F1925">
        <w:rPr>
          <w:lang w:val="ru-RU" w:eastAsia="ko-KR"/>
        </w:rPr>
        <w:t>первых, группа составляет годовой план работы с изучением проведенных внутренни</w:t>
      </w:r>
      <w:r w:rsidR="00CA7F55" w:rsidRPr="001F1925">
        <w:rPr>
          <w:lang w:val="ru-RU" w:eastAsia="ko-KR"/>
        </w:rPr>
        <w:t>х и </w:t>
      </w:r>
      <w:r w:rsidRPr="001F1925">
        <w:rPr>
          <w:lang w:val="ru-RU" w:eastAsia="ko-KR"/>
        </w:rPr>
        <w:t xml:space="preserve">международных мероприятий, а также поддерживает регулярные тесные контакты с соответствующими организациями. Непосредственно перед началом мероприятия очень важно оценить радиообстановку вблизи места его проведения и устранить источники помех. </w:t>
      </w:r>
      <w:r w:rsidR="00912088" w:rsidRPr="001F1925">
        <w:rPr>
          <w:lang w:val="ru-RU" w:eastAsia="ko-KR"/>
        </w:rPr>
        <w:t>В</w:t>
      </w:r>
      <w:r w:rsidRPr="001F1925">
        <w:rPr>
          <w:lang w:val="ru-RU" w:eastAsia="ko-KR"/>
        </w:rPr>
        <w:t xml:space="preserve"> ходе мероприятия группа осуществляет контроль за использованием разрешенных полос частот для целей служб безопасности, полиции, радиовещания и т. д. После завершения мероприятия группа обсуждает результаты и ищет пути решения проблем.</w:t>
      </w:r>
    </w:p>
    <w:p w:rsidR="001B3D16" w:rsidRPr="001F1925" w:rsidRDefault="001B3D16" w:rsidP="00CA7F55">
      <w:pPr>
        <w:pStyle w:val="Heading2"/>
        <w:spacing w:line="234" w:lineRule="exact"/>
        <w:rPr>
          <w:lang w:val="ru-RU" w:eastAsia="ko-KR"/>
        </w:rPr>
      </w:pPr>
      <w:r w:rsidRPr="001F1925">
        <w:rPr>
          <w:lang w:val="ru-RU"/>
        </w:rPr>
        <w:t>2</w:t>
      </w:r>
      <w:r w:rsidRPr="001F1925">
        <w:rPr>
          <w:lang w:val="ru-RU" w:eastAsia="ko-KR"/>
        </w:rPr>
        <w:t>.</w:t>
      </w:r>
      <w:r w:rsidRPr="001F1925">
        <w:rPr>
          <w:lang w:val="ru-RU"/>
        </w:rPr>
        <w:t>2</w:t>
      </w:r>
      <w:r w:rsidRPr="001F1925">
        <w:rPr>
          <w:lang w:val="ru-RU" w:eastAsia="ko-KR"/>
        </w:rPr>
        <w:tab/>
      </w:r>
      <w:r w:rsidR="00BB4921" w:rsidRPr="001F1925">
        <w:rPr>
          <w:szCs w:val="24"/>
          <w:lang w:val="ru-RU" w:eastAsia="ko-KR"/>
        </w:rPr>
        <w:t>Деятельность перед началом мероприятия</w:t>
      </w:r>
    </w:p>
    <w:p w:rsidR="001B3D16" w:rsidRPr="001F1925" w:rsidRDefault="00BB4921" w:rsidP="00CA7F55">
      <w:pPr>
        <w:spacing w:line="234" w:lineRule="exact"/>
        <w:rPr>
          <w:lang w:val="ru-RU" w:eastAsia="ko-KR"/>
        </w:rPr>
      </w:pPr>
      <w:r w:rsidRPr="001F1925">
        <w:rPr>
          <w:lang w:val="ru-RU" w:eastAsia="ko-KR"/>
        </w:rPr>
        <w:t>Подготовительная группа проводит измерения радиообстановки и контроль за использованием спектра для предотвращения радиопомех до начала мероприятия.</w:t>
      </w:r>
    </w:p>
    <w:p w:rsidR="001B3D16" w:rsidRPr="001F1925" w:rsidRDefault="00BB4921" w:rsidP="00CA7F55">
      <w:pPr>
        <w:spacing w:line="234" w:lineRule="exact"/>
        <w:rPr>
          <w:lang w:val="ru-RU" w:eastAsia="ko-KR"/>
        </w:rPr>
      </w:pPr>
      <w:r w:rsidRPr="001F1925">
        <w:rPr>
          <w:lang w:val="ru-RU" w:eastAsia="ko-KR"/>
        </w:rPr>
        <w:t xml:space="preserve">При обнаружении радиопомехи или мешающего сигнала группа оперативно устраняет их на месте. </w:t>
      </w:r>
      <w:r w:rsidR="00CA7F55" w:rsidRPr="001F1925">
        <w:rPr>
          <w:lang w:val="ru-RU" w:eastAsia="ko-KR"/>
        </w:rPr>
        <w:t>В </w:t>
      </w:r>
      <w:r w:rsidRPr="001F1925">
        <w:rPr>
          <w:lang w:val="ru-RU" w:eastAsia="ko-KR"/>
        </w:rPr>
        <w:t>особом случае, когда сигнал не принимается автомобилем для контроля за использованием спектра, группа движется к месту излучения сигнала и исследует причины его появления.</w:t>
      </w:r>
    </w:p>
    <w:p w:rsidR="001B3D16" w:rsidRPr="001F1925" w:rsidRDefault="00BA3DC6" w:rsidP="00CA7F55">
      <w:pPr>
        <w:spacing w:line="234" w:lineRule="exact"/>
        <w:rPr>
          <w:lang w:val="ru-RU" w:eastAsia="ko-KR"/>
        </w:rPr>
      </w:pPr>
      <w:r w:rsidRPr="001F1925">
        <w:rPr>
          <w:lang w:val="ru-RU" w:eastAsia="ko-KR"/>
        </w:rPr>
        <w:t xml:space="preserve">Кроме того, в стационарной лаборатории </w:t>
      </w:r>
      <w:r w:rsidR="00912088" w:rsidRPr="001F1925">
        <w:rPr>
          <w:lang w:val="ru-RU" w:eastAsia="ko-KR"/>
        </w:rPr>
        <w:t>проводится</w:t>
      </w:r>
      <w:r w:rsidRPr="001F1925">
        <w:rPr>
          <w:lang w:val="ru-RU" w:eastAsia="ko-KR"/>
        </w:rPr>
        <w:t xml:space="preserve"> усиленный контроль за </w:t>
      </w:r>
      <w:r w:rsidR="007B27C1" w:rsidRPr="001F1925">
        <w:rPr>
          <w:lang w:val="ru-RU" w:eastAsia="ko-KR"/>
        </w:rPr>
        <w:t>использованием</w:t>
      </w:r>
      <w:r w:rsidRPr="001F1925">
        <w:rPr>
          <w:lang w:val="ru-RU" w:eastAsia="ko-KR"/>
        </w:rPr>
        <w:t xml:space="preserve"> спектра в целях поиска нарушений Регламента радиосвязи и незаконных радиостанций. Особое внимание при этом уделяется </w:t>
      </w:r>
      <w:r w:rsidR="00912088" w:rsidRPr="001F1925">
        <w:rPr>
          <w:lang w:val="ru-RU" w:eastAsia="ko-KR"/>
        </w:rPr>
        <w:t xml:space="preserve">определенной </w:t>
      </w:r>
      <w:r w:rsidRPr="001F1925">
        <w:rPr>
          <w:lang w:val="ru-RU" w:eastAsia="ko-KR"/>
        </w:rPr>
        <w:t>полосе частот, которая используется в месте проведения мероприятия.</w:t>
      </w:r>
      <w:r w:rsidR="007B27C1" w:rsidRPr="001F1925">
        <w:rPr>
          <w:lang w:val="ru-RU" w:eastAsia="ko-KR"/>
        </w:rPr>
        <w:t xml:space="preserve"> В случае захвата незаконного радиосигнала данная группа уведомляет об этом группу</w:t>
      </w:r>
      <w:r w:rsidR="007B27C1" w:rsidRPr="001F1925">
        <w:rPr>
          <w:lang w:val="ru-RU"/>
        </w:rPr>
        <w:t xml:space="preserve"> CS.</w:t>
      </w:r>
    </w:p>
    <w:p w:rsidR="001B3D16" w:rsidRPr="001F1925" w:rsidRDefault="007B27C1" w:rsidP="00CA7F55">
      <w:pPr>
        <w:pStyle w:val="Headingb"/>
        <w:spacing w:line="234" w:lineRule="exact"/>
        <w:rPr>
          <w:lang w:val="ru-RU" w:eastAsia="ko-KR"/>
        </w:rPr>
      </w:pPr>
      <w:r w:rsidRPr="001F1925">
        <w:rPr>
          <w:lang w:val="ru-RU"/>
        </w:rPr>
        <w:t>Группа CS (удовлетворение потребностей пользователя)</w:t>
      </w:r>
    </w:p>
    <w:p w:rsidR="001B3D16" w:rsidRPr="001F1925" w:rsidRDefault="007B27C1" w:rsidP="00CA7F55">
      <w:pPr>
        <w:pStyle w:val="Headingb"/>
        <w:spacing w:line="234" w:lineRule="exact"/>
        <w:rPr>
          <w:lang w:val="ru-RU" w:eastAsia="ko-KR"/>
        </w:rPr>
      </w:pPr>
      <w:r w:rsidRPr="001F1925">
        <w:rPr>
          <w:lang w:val="ru-RU" w:eastAsia="ko-KR"/>
        </w:rPr>
        <w:t>Группа</w:t>
      </w:r>
      <w:r w:rsidRPr="001F1925">
        <w:rPr>
          <w:lang w:val="ru-RU"/>
        </w:rPr>
        <w:t xml:space="preserve"> CS, которая </w:t>
      </w:r>
      <w:r w:rsidR="00355AE8" w:rsidRPr="001F1925">
        <w:rPr>
          <w:lang w:val="ru-RU"/>
        </w:rPr>
        <w:t>подчиняется</w:t>
      </w:r>
      <w:r w:rsidR="001B3D16" w:rsidRPr="001F1925">
        <w:rPr>
          <w:lang w:val="ru-RU" w:eastAsia="ko-KR"/>
        </w:rPr>
        <w:t xml:space="preserve"> KCC, </w:t>
      </w:r>
      <w:r w:rsidRPr="001F1925">
        <w:rPr>
          <w:lang w:val="ru-RU" w:eastAsia="ko-KR"/>
        </w:rPr>
        <w:t xml:space="preserve">состоит из нескольких штатных сотрудников и имеет в своем распоряжении контрольно-измерительный автомобиль. </w:t>
      </w:r>
    </w:p>
    <w:p w:rsidR="001B3D16" w:rsidRPr="001F1925" w:rsidRDefault="007B27C1" w:rsidP="00CA7F55">
      <w:pPr>
        <w:spacing w:line="234" w:lineRule="exact"/>
        <w:rPr>
          <w:lang w:val="ru-RU" w:eastAsia="ko-KR"/>
        </w:rPr>
      </w:pPr>
      <w:r w:rsidRPr="001F1925">
        <w:rPr>
          <w:lang w:val="ru-RU"/>
        </w:rPr>
        <w:t>В случае невозможности нормальной эксплуатации пользователями своих радиостанций из</w:t>
      </w:r>
      <w:r w:rsidR="00912088" w:rsidRPr="001F1925">
        <w:rPr>
          <w:lang w:val="ru-RU"/>
        </w:rPr>
        <w:noBreakHyphen/>
      </w:r>
      <w:r w:rsidRPr="001F1925">
        <w:rPr>
          <w:lang w:val="ru-RU"/>
        </w:rPr>
        <w:t>за радиопомех или электромагнитных волн группа CS устраняет эти неудобства в</w:t>
      </w:r>
      <w:r w:rsidR="00912088" w:rsidRPr="001F1925">
        <w:rPr>
          <w:lang w:val="ru-RU"/>
        </w:rPr>
        <w:t> </w:t>
      </w:r>
      <w:r w:rsidRPr="001F1925">
        <w:rPr>
          <w:lang w:val="ru-RU"/>
        </w:rPr>
        <w:t>десятидневный срок и обеспечивает защиту радиосреды.</w:t>
      </w:r>
    </w:p>
    <w:p w:rsidR="001B3D16" w:rsidRPr="001F1925" w:rsidRDefault="007B27C1" w:rsidP="00CA7F55">
      <w:pPr>
        <w:spacing w:line="234" w:lineRule="exact"/>
        <w:rPr>
          <w:lang w:val="ru-RU" w:eastAsia="ko-KR"/>
        </w:rPr>
      </w:pPr>
      <w:r w:rsidRPr="001F1925">
        <w:rPr>
          <w:lang w:val="ru-RU"/>
        </w:rPr>
        <w:t xml:space="preserve">Группа CS, как правило, выполняет две основные задачи. Первой из них является "уведомление пользователя о времени прибытия", а второй – </w:t>
      </w:r>
      <w:r w:rsidR="00A658E8" w:rsidRPr="001F1925">
        <w:rPr>
          <w:lang w:val="ru-RU"/>
        </w:rPr>
        <w:t xml:space="preserve">"единая радиослужба". </w:t>
      </w:r>
      <w:r w:rsidR="00912088" w:rsidRPr="001F1925">
        <w:rPr>
          <w:lang w:val="ru-RU"/>
        </w:rPr>
        <w:t>"</w:t>
      </w:r>
      <w:r w:rsidR="00A658E8" w:rsidRPr="001F1925">
        <w:rPr>
          <w:lang w:val="ru-RU"/>
        </w:rPr>
        <w:t xml:space="preserve">Уведомление о времени прибытия" – это служба, которая информирует </w:t>
      </w:r>
      <w:r w:rsidR="00355AE8" w:rsidRPr="001F1925">
        <w:rPr>
          <w:lang w:val="ru-RU"/>
        </w:rPr>
        <w:t>пользователя</w:t>
      </w:r>
      <w:r w:rsidR="00A658E8" w:rsidRPr="001F1925">
        <w:rPr>
          <w:lang w:val="ru-RU"/>
        </w:rPr>
        <w:t xml:space="preserve"> о фактическом времени прибытия группы CS на место для решения проблемы. "Единая радиослужба" – это служба рассмотрения жалоб. Как только сотрудники получают по телефону или интернету жалобу от какого-либо пользователя, группа CS устраняет источник помех, а затем уведомляет </w:t>
      </w:r>
      <w:r w:rsidR="00355AE8" w:rsidRPr="001F1925">
        <w:rPr>
          <w:lang w:val="ru-RU"/>
        </w:rPr>
        <w:t>пользователя</w:t>
      </w:r>
      <w:r w:rsidR="00A658E8" w:rsidRPr="001F1925">
        <w:rPr>
          <w:lang w:val="ru-RU"/>
        </w:rPr>
        <w:t xml:space="preserve"> о результатах работы.</w:t>
      </w:r>
    </w:p>
    <w:p w:rsidR="001B3D16" w:rsidRPr="001F1925" w:rsidRDefault="001B3D16" w:rsidP="00CA7F55">
      <w:pPr>
        <w:pStyle w:val="Heading2"/>
        <w:spacing w:line="234" w:lineRule="exact"/>
        <w:rPr>
          <w:lang w:val="ru-RU"/>
        </w:rPr>
      </w:pPr>
      <w:r w:rsidRPr="001F1925">
        <w:rPr>
          <w:lang w:val="ru-RU"/>
        </w:rPr>
        <w:t>2</w:t>
      </w:r>
      <w:r w:rsidRPr="001F1925">
        <w:rPr>
          <w:lang w:val="ru-RU" w:eastAsia="ko-KR"/>
        </w:rPr>
        <w:t>.3</w:t>
      </w:r>
      <w:r w:rsidRPr="001F1925">
        <w:rPr>
          <w:lang w:val="ru-RU" w:eastAsia="ko-KR"/>
        </w:rPr>
        <w:tab/>
      </w:r>
      <w:r w:rsidR="00355AE8" w:rsidRPr="001F1925">
        <w:rPr>
          <w:lang w:val="ru-RU" w:eastAsia="ko-KR"/>
        </w:rPr>
        <w:t>Деятельность во время проведения мероприятия</w:t>
      </w:r>
    </w:p>
    <w:p w:rsidR="001B3D16" w:rsidRPr="001F1925" w:rsidRDefault="00355AE8" w:rsidP="00CA7F55">
      <w:pPr>
        <w:spacing w:line="234" w:lineRule="exact"/>
        <w:rPr>
          <w:lang w:val="ru-RU" w:eastAsia="ko-KR"/>
        </w:rPr>
      </w:pPr>
      <w:r w:rsidRPr="001F1925">
        <w:rPr>
          <w:lang w:val="ru-RU"/>
        </w:rPr>
        <w:t>После начала мероприятия группа CS (она входит в состав подготовительной группы) осуществляет контроль за использованием спектра и радиопеленгацию с помощью контрольно-измерительного автомобиля.</w:t>
      </w:r>
    </w:p>
    <w:p w:rsidR="001B3D16" w:rsidRPr="001F1925" w:rsidRDefault="00355AE8" w:rsidP="00CA7F55">
      <w:pPr>
        <w:spacing w:line="234" w:lineRule="exact"/>
        <w:rPr>
          <w:lang w:val="ru-RU" w:eastAsia="ko-KR"/>
        </w:rPr>
      </w:pPr>
      <w:r w:rsidRPr="001F1925">
        <w:rPr>
          <w:lang w:val="ru-RU"/>
        </w:rPr>
        <w:t>Группа состоит из четырех сотрудников, которые управляют контрольно-измерительным автомобилем. Она также имеет портативное оборудование для исследования радиопомех и их устранения.</w:t>
      </w:r>
    </w:p>
    <w:p w:rsidR="001B3D16" w:rsidRPr="001F1925" w:rsidRDefault="00E43576" w:rsidP="00CA7F55">
      <w:pPr>
        <w:spacing w:line="234" w:lineRule="exact"/>
        <w:rPr>
          <w:lang w:val="ru-RU" w:eastAsia="ko-KR"/>
        </w:rPr>
      </w:pPr>
      <w:r w:rsidRPr="001F1925">
        <w:rPr>
          <w:lang w:val="ru-RU" w:eastAsia="ko-KR"/>
        </w:rPr>
        <w:t>Кроме того, эта группа проводит контроль за использованием спектра. Он проводится с целью выявления нарушений и радиопомех в контрольно-измерительном автомобиле с помощью системы измерения качества радиосигнала и оборудования контроля за использованием спектра. Эта измерительная система автоматически сканирует разрешенную полосу частот и осуществляет поиск сигналов.</w:t>
      </w:r>
    </w:p>
    <w:p w:rsidR="001B3D16" w:rsidRPr="001F1925" w:rsidRDefault="001B3D16" w:rsidP="00CA7F55">
      <w:pPr>
        <w:pStyle w:val="Heading2"/>
        <w:spacing w:line="234" w:lineRule="exact"/>
        <w:rPr>
          <w:lang w:val="ru-RU"/>
        </w:rPr>
      </w:pPr>
      <w:r w:rsidRPr="001F1925">
        <w:rPr>
          <w:lang w:val="ru-RU"/>
        </w:rPr>
        <w:t>2</w:t>
      </w:r>
      <w:r w:rsidRPr="001F1925">
        <w:rPr>
          <w:lang w:val="ru-RU" w:eastAsia="ko-KR"/>
        </w:rPr>
        <w:t>.</w:t>
      </w:r>
      <w:r w:rsidRPr="001F1925">
        <w:rPr>
          <w:lang w:val="ru-RU"/>
        </w:rPr>
        <w:t>4</w:t>
      </w:r>
      <w:r w:rsidRPr="001F1925">
        <w:rPr>
          <w:lang w:val="ru-RU" w:eastAsia="ko-KR"/>
        </w:rPr>
        <w:tab/>
      </w:r>
      <w:r w:rsidR="00E70E0F" w:rsidRPr="001F1925">
        <w:rPr>
          <w:lang w:val="ru-RU" w:eastAsia="ko-KR"/>
        </w:rPr>
        <w:t>Деятельность после мероприятия</w:t>
      </w:r>
    </w:p>
    <w:p w:rsidR="001B3D16" w:rsidRPr="001F1925" w:rsidRDefault="00EE3A36" w:rsidP="00CA7F55">
      <w:pPr>
        <w:spacing w:line="234" w:lineRule="exact"/>
        <w:rPr>
          <w:lang w:val="ru-RU" w:eastAsia="ko-KR"/>
        </w:rPr>
      </w:pPr>
      <w:r w:rsidRPr="001F1925">
        <w:rPr>
          <w:lang w:val="ru-RU" w:eastAsia="ko-KR"/>
        </w:rPr>
        <w:t xml:space="preserve">По окончании мероприятия подготовительная группа </w:t>
      </w:r>
      <w:r w:rsidR="00912088" w:rsidRPr="001F1925">
        <w:rPr>
          <w:lang w:val="ru-RU" w:eastAsia="ko-KR"/>
        </w:rPr>
        <w:t>представляет</w:t>
      </w:r>
      <w:r w:rsidRPr="001F1925">
        <w:rPr>
          <w:lang w:val="ru-RU" w:eastAsia="ko-KR"/>
        </w:rPr>
        <w:t xml:space="preserve"> отчет о результатах своей деятельности в KCC. Учитывая этот отчет, соответствующие должностные лица принимают решение и, в случае необходимости, предпринимают действия по улучшению.</w:t>
      </w:r>
    </w:p>
    <w:p w:rsidR="001B3D16" w:rsidRPr="001F1925" w:rsidRDefault="001B3D16" w:rsidP="00CA7F55">
      <w:pPr>
        <w:pStyle w:val="Heading1"/>
        <w:spacing w:line="236" w:lineRule="exact"/>
        <w:rPr>
          <w:lang w:val="ru-RU" w:eastAsia="ko-KR"/>
        </w:rPr>
      </w:pPr>
      <w:r w:rsidRPr="001F1925">
        <w:rPr>
          <w:lang w:val="ru-RU" w:eastAsia="ko-KR"/>
        </w:rPr>
        <w:lastRenderedPageBreak/>
        <w:t>3</w:t>
      </w:r>
      <w:r w:rsidRPr="001F1925">
        <w:rPr>
          <w:lang w:val="ru-RU" w:eastAsia="ko-KR"/>
        </w:rPr>
        <w:tab/>
      </w:r>
      <w:r w:rsidR="00264945" w:rsidRPr="001F1925">
        <w:rPr>
          <w:lang w:val="ru-RU" w:eastAsia="ko-KR"/>
        </w:rPr>
        <w:t>Случаи управления использованием спектра и контро</w:t>
      </w:r>
      <w:r w:rsidR="00CA7F55" w:rsidRPr="001F1925">
        <w:rPr>
          <w:lang w:val="ru-RU" w:eastAsia="ko-KR"/>
        </w:rPr>
        <w:t>ля за использованием спектра во </w:t>
      </w:r>
      <w:r w:rsidR="00264945" w:rsidRPr="001F1925">
        <w:rPr>
          <w:lang w:val="ru-RU" w:eastAsia="ko-KR"/>
        </w:rPr>
        <w:t>время проведения крупного мероприятия</w:t>
      </w:r>
    </w:p>
    <w:p w:rsidR="001B3D16" w:rsidRPr="001F1925" w:rsidRDefault="001B3D16" w:rsidP="00CA7F55">
      <w:pPr>
        <w:pStyle w:val="Heading2"/>
        <w:spacing w:line="236" w:lineRule="exact"/>
        <w:rPr>
          <w:lang w:val="ru-RU" w:eastAsia="ko-KR"/>
        </w:rPr>
      </w:pPr>
      <w:r w:rsidRPr="001F1925">
        <w:rPr>
          <w:lang w:val="ru-RU" w:eastAsia="ko-KR"/>
        </w:rPr>
        <w:t>3.1</w:t>
      </w:r>
      <w:r w:rsidRPr="001F1925">
        <w:rPr>
          <w:lang w:val="ru-RU" w:eastAsia="ko-KR"/>
        </w:rPr>
        <w:tab/>
      </w:r>
      <w:r w:rsidR="00CE3B9E" w:rsidRPr="001F1925">
        <w:rPr>
          <w:szCs w:val="24"/>
          <w:lang w:val="ru-RU" w:eastAsia="ko-KR"/>
        </w:rPr>
        <w:t xml:space="preserve">Саммит </w:t>
      </w:r>
      <w:r w:rsidR="00CE3B9E" w:rsidRPr="001F1925">
        <w:rPr>
          <w:szCs w:val="24"/>
          <w:lang w:val="ru-RU"/>
        </w:rPr>
        <w:t>АТЭС-2005</w:t>
      </w:r>
    </w:p>
    <w:p w:rsidR="001B3D16" w:rsidRPr="001F1925" w:rsidRDefault="001B3D16" w:rsidP="00CA7F55">
      <w:pPr>
        <w:pStyle w:val="Heading3"/>
        <w:spacing w:line="236" w:lineRule="exact"/>
        <w:rPr>
          <w:rFonts w:eastAsia="휴먼명조"/>
          <w:lang w:val="ru-RU"/>
        </w:rPr>
      </w:pPr>
      <w:r w:rsidRPr="001F1925">
        <w:rPr>
          <w:rFonts w:eastAsia="휴먼명조"/>
          <w:lang w:val="ru-RU" w:eastAsia="ko-KR"/>
        </w:rPr>
        <w:t>3.1.1</w:t>
      </w:r>
      <w:r w:rsidRPr="001F1925">
        <w:rPr>
          <w:rFonts w:eastAsia="휴먼명조"/>
          <w:lang w:val="ru-RU" w:eastAsia="ko-KR"/>
        </w:rPr>
        <w:tab/>
      </w:r>
      <w:r w:rsidR="00CE3B9E" w:rsidRPr="001F1925">
        <w:rPr>
          <w:rFonts w:eastAsia="휴먼명조"/>
          <w:lang w:val="ru-RU"/>
        </w:rPr>
        <w:t>Общий обзор</w:t>
      </w:r>
    </w:p>
    <w:p w:rsidR="001B3D16" w:rsidRPr="001F1925" w:rsidRDefault="001B3D16" w:rsidP="00CA7F55">
      <w:pPr>
        <w:spacing w:line="236" w:lineRule="exact"/>
        <w:rPr>
          <w:rFonts w:eastAsia="휴먼명조"/>
          <w:lang w:val="ru-RU" w:eastAsia="ko-KR"/>
        </w:rPr>
      </w:pPr>
      <w:r w:rsidRPr="001F1925">
        <w:rPr>
          <w:rFonts w:eastAsia="휴먼명조"/>
          <w:lang w:val="ru-RU" w:eastAsia="ko-KR"/>
        </w:rPr>
        <w:t>KCC</w:t>
      </w:r>
      <w:r w:rsidR="002270AB" w:rsidRPr="001F1925">
        <w:rPr>
          <w:rFonts w:eastAsia="휴먼명조"/>
          <w:lang w:val="ru-RU" w:eastAsia="ko-KR"/>
        </w:rPr>
        <w:t xml:space="preserve"> временно создала подготовительную группу для поддержки работы проводных и беспроводных сетей и обеспечения надлежащих услуг связи во время проведения саммита </w:t>
      </w:r>
      <w:r w:rsidR="002270AB" w:rsidRPr="001F1925">
        <w:rPr>
          <w:szCs w:val="24"/>
          <w:lang w:val="ru-RU"/>
        </w:rPr>
        <w:t>АТЭС. Группа осуществляла деятельность по контролю за использованием спектра и устранению помех силами 10 операторов, которые были ежедневно задействованы в районе проведения встречи во время мероприятия.</w:t>
      </w:r>
    </w:p>
    <w:p w:rsidR="001B3D16" w:rsidRPr="001F1925" w:rsidRDefault="001B3D16" w:rsidP="00CA7F55">
      <w:pPr>
        <w:pStyle w:val="Heading3"/>
        <w:spacing w:line="236" w:lineRule="exact"/>
        <w:rPr>
          <w:lang w:val="ru-RU"/>
        </w:rPr>
      </w:pPr>
      <w:r w:rsidRPr="001F1925">
        <w:rPr>
          <w:lang w:val="ru-RU"/>
        </w:rPr>
        <w:t>3.1.2</w:t>
      </w:r>
      <w:r w:rsidRPr="001F1925">
        <w:rPr>
          <w:lang w:val="ru-RU"/>
        </w:rPr>
        <w:tab/>
      </w:r>
      <w:r w:rsidR="00901294" w:rsidRPr="001F1925">
        <w:rPr>
          <w:szCs w:val="24"/>
          <w:lang w:val="ru-RU"/>
        </w:rPr>
        <w:t>Управление использованием спектра</w:t>
      </w:r>
    </w:p>
    <w:p w:rsidR="001B3D16" w:rsidRPr="001F1925" w:rsidRDefault="00901294" w:rsidP="00CA7F55">
      <w:pPr>
        <w:spacing w:line="236" w:lineRule="exact"/>
        <w:rPr>
          <w:rFonts w:eastAsia="휴먼명조"/>
          <w:lang w:val="ru-RU" w:eastAsia="ko-KR"/>
        </w:rPr>
      </w:pPr>
      <w:r w:rsidRPr="001F1925">
        <w:rPr>
          <w:rFonts w:eastAsia="휴먼명조"/>
          <w:lang w:val="ru-RU" w:eastAsia="ko-KR"/>
        </w:rPr>
        <w:t xml:space="preserve">Группа заблаговременно получила заявки на использование спектра из подготовительного штаба </w:t>
      </w:r>
      <w:r w:rsidR="00996599" w:rsidRPr="001F1925">
        <w:rPr>
          <w:szCs w:val="24"/>
          <w:lang w:val="ru-RU"/>
        </w:rPr>
        <w:t>АТЭС и лицензировала радиостанции для радиовещательной компании и сотрудников охраны VIP</w:t>
      </w:r>
      <w:r w:rsidR="00CA7F55" w:rsidRPr="001F1925">
        <w:rPr>
          <w:szCs w:val="24"/>
          <w:lang w:val="ru-RU"/>
        </w:rPr>
        <w:noBreakHyphen/>
      </w:r>
      <w:r w:rsidR="00996599" w:rsidRPr="001F1925">
        <w:rPr>
          <w:szCs w:val="24"/>
          <w:lang w:val="ru-RU"/>
        </w:rPr>
        <w:t>персон с учетом частоты, мощности и мест использования этих радиостанций.</w:t>
      </w:r>
    </w:p>
    <w:p w:rsidR="001B3D16" w:rsidRPr="001F1925" w:rsidRDefault="00996599" w:rsidP="00CA7F55">
      <w:pPr>
        <w:spacing w:line="236" w:lineRule="exact"/>
        <w:rPr>
          <w:rFonts w:eastAsia="휴먼명조"/>
          <w:lang w:val="ru-RU" w:eastAsia="ko-KR"/>
        </w:rPr>
      </w:pPr>
      <w:r w:rsidRPr="001F1925">
        <w:rPr>
          <w:rFonts w:eastAsia="휴먼명조"/>
          <w:lang w:val="ru-RU" w:eastAsia="ko-KR"/>
        </w:rPr>
        <w:t>Лицензии на месте во время проведения мероприятия получили только радиостанции для связи в случае чрезвычайных ситуаций и оборудование небольших размеров (</w:t>
      </w:r>
      <w:r w:rsidR="004E1545" w:rsidRPr="001F1925">
        <w:rPr>
          <w:rFonts w:eastAsia="휴먼명조"/>
          <w:lang w:val="ru-RU" w:eastAsia="ko-KR"/>
        </w:rPr>
        <w:t>беспроводные микрофоны, домофоны и рации "уоки-токи"). Лицензии по всем остальным заявкам были выданы до начала мероприятия.</w:t>
      </w:r>
    </w:p>
    <w:p w:rsidR="001B3D16" w:rsidRPr="001F1925" w:rsidRDefault="001B3D16" w:rsidP="00CA7F55">
      <w:pPr>
        <w:pStyle w:val="Heading3"/>
        <w:spacing w:line="236" w:lineRule="exact"/>
        <w:rPr>
          <w:rFonts w:eastAsia="휴먼명조"/>
          <w:lang w:val="ru-RU" w:eastAsia="ko-KR"/>
        </w:rPr>
      </w:pPr>
      <w:r w:rsidRPr="001F1925">
        <w:rPr>
          <w:rFonts w:eastAsia="휴먼명조"/>
          <w:lang w:val="ru-RU" w:eastAsia="ko-KR"/>
        </w:rPr>
        <w:t>3.1.</w:t>
      </w:r>
      <w:r w:rsidRPr="001F1925">
        <w:rPr>
          <w:rFonts w:eastAsia="휴먼명조"/>
          <w:lang w:val="ru-RU"/>
        </w:rPr>
        <w:t>3</w:t>
      </w:r>
      <w:r w:rsidRPr="001F1925">
        <w:rPr>
          <w:rFonts w:eastAsia="휴먼명조"/>
          <w:lang w:val="ru-RU"/>
        </w:rPr>
        <w:tab/>
      </w:r>
      <w:r w:rsidR="006A6FB9" w:rsidRPr="001F1925">
        <w:rPr>
          <w:rFonts w:eastAsia="휴먼명조"/>
          <w:lang w:val="ru-RU" w:eastAsia="ko-KR"/>
        </w:rPr>
        <w:t>Контроль за использованием спектра</w:t>
      </w:r>
    </w:p>
    <w:p w:rsidR="001B3D16" w:rsidRPr="001F1925" w:rsidRDefault="007D6834" w:rsidP="00CA7F55">
      <w:pPr>
        <w:spacing w:line="236" w:lineRule="exact"/>
        <w:rPr>
          <w:lang w:val="ru-RU" w:eastAsia="ko-KR"/>
        </w:rPr>
      </w:pPr>
      <w:r w:rsidRPr="001F1925">
        <w:rPr>
          <w:rFonts w:eastAsia="휴먼명조"/>
          <w:lang w:val="ru-RU" w:eastAsia="ko-KR"/>
        </w:rPr>
        <w:t xml:space="preserve">Группа </w:t>
      </w:r>
      <w:r w:rsidR="001B3D16" w:rsidRPr="001F1925">
        <w:rPr>
          <w:rFonts w:eastAsia="휴먼명조"/>
          <w:lang w:val="ru-RU" w:eastAsia="ko-KR"/>
        </w:rPr>
        <w:t xml:space="preserve">CS </w:t>
      </w:r>
      <w:r w:rsidRPr="001F1925">
        <w:rPr>
          <w:rFonts w:eastAsia="휴먼명조"/>
          <w:lang w:val="ru-RU" w:eastAsia="ko-KR"/>
        </w:rPr>
        <w:t>осуществляла контроль за использованием спектра с целью выявления нарушений Регламента радиосвязи и незаконного использования частот. Для контроля за использованием разрешенных радиочастот в районах проведения саммита применялись стационарные станции контроля. Для случаев контроля за использованием спектра вне зоны видимости стационарных станций или немедленного устранения помех вблизи места проведения саммита был задействован контрольно-измерительный автомобиль, который дежурил круглосуточно.</w:t>
      </w:r>
    </w:p>
    <w:p w:rsidR="001B3D16" w:rsidRPr="001F1925" w:rsidRDefault="001B3D16" w:rsidP="00CA7F55">
      <w:pPr>
        <w:pStyle w:val="Heading3"/>
        <w:spacing w:line="236" w:lineRule="exact"/>
        <w:rPr>
          <w:lang w:val="ru-RU"/>
        </w:rPr>
      </w:pPr>
      <w:r w:rsidRPr="001F1925">
        <w:rPr>
          <w:lang w:val="ru-RU" w:eastAsia="ko-KR"/>
        </w:rPr>
        <w:t>3.1.4</w:t>
      </w:r>
      <w:r w:rsidRPr="001F1925">
        <w:rPr>
          <w:lang w:val="ru-RU"/>
        </w:rPr>
        <w:tab/>
      </w:r>
      <w:r w:rsidR="00DB07A3" w:rsidRPr="001F1925">
        <w:rPr>
          <w:lang w:val="ru-RU"/>
        </w:rPr>
        <w:t>Случаи нарушений и соответствующие действия</w:t>
      </w:r>
    </w:p>
    <w:p w:rsidR="001B3D16" w:rsidRPr="001F1925" w:rsidRDefault="00DB07A3" w:rsidP="00CA7F55">
      <w:pPr>
        <w:pStyle w:val="Headingb"/>
        <w:spacing w:line="236" w:lineRule="exact"/>
        <w:rPr>
          <w:lang w:val="ru-RU"/>
        </w:rPr>
      </w:pPr>
      <w:r w:rsidRPr="001F1925">
        <w:rPr>
          <w:lang w:val="ru-RU"/>
        </w:rPr>
        <w:t>В случае нарушений имеются два возможных способа действий</w:t>
      </w:r>
      <w:r w:rsidR="001B3D16" w:rsidRPr="00043A7D">
        <w:rPr>
          <w:b w:val="0"/>
          <w:lang w:val="ru-RU"/>
        </w:rPr>
        <w:t>:</w:t>
      </w:r>
    </w:p>
    <w:p w:rsidR="001B3D16" w:rsidRPr="001F1925" w:rsidRDefault="001B3D16" w:rsidP="00CA7F55">
      <w:pPr>
        <w:pStyle w:val="enumlev1"/>
        <w:spacing w:line="236" w:lineRule="exact"/>
        <w:rPr>
          <w:color w:val="000000"/>
          <w:lang w:val="ru-RU"/>
        </w:rPr>
      </w:pPr>
      <w:r w:rsidRPr="001F1925">
        <w:rPr>
          <w:lang w:val="ru-RU"/>
        </w:rPr>
        <w:t>–</w:t>
      </w:r>
      <w:r w:rsidRPr="001F1925">
        <w:rPr>
          <w:lang w:val="ru-RU"/>
        </w:rPr>
        <w:tab/>
      </w:r>
      <w:r w:rsidR="004D151E" w:rsidRPr="001F1925">
        <w:rPr>
          <w:lang w:val="ru-RU" w:eastAsia="ko-KR"/>
        </w:rPr>
        <w:t>частота, которую использовала некая делегация, перекрывалась частотами полицейской связи, и представители полиции попросили эту делегацию прекратить использование данной полосы частот;</w:t>
      </w:r>
    </w:p>
    <w:p w:rsidR="001B3D16" w:rsidRPr="001F1925" w:rsidRDefault="001B3D16" w:rsidP="00CA7F55">
      <w:pPr>
        <w:pStyle w:val="enumlev1"/>
        <w:spacing w:line="236" w:lineRule="exact"/>
        <w:rPr>
          <w:lang w:val="ru-RU" w:eastAsia="ko-KR"/>
        </w:rPr>
      </w:pPr>
      <w:r w:rsidRPr="001F1925">
        <w:rPr>
          <w:lang w:val="ru-RU"/>
        </w:rPr>
        <w:t>–</w:t>
      </w:r>
      <w:r w:rsidRPr="001F1925">
        <w:rPr>
          <w:lang w:val="ru-RU"/>
        </w:rPr>
        <w:tab/>
      </w:r>
      <w:r w:rsidR="004D151E" w:rsidRPr="001F1925">
        <w:rPr>
          <w:lang w:val="ru-RU" w:eastAsia="ko-KR"/>
        </w:rPr>
        <w:t>определенное беспроводное оборудование работало со сбоями из-за радиопомех, создаваемых сетевым беспроводным устройством компании электросвязи. Поэтому беспроводное сетевое устройство было заменено проводным.</w:t>
      </w:r>
    </w:p>
    <w:p w:rsidR="001B3D16" w:rsidRPr="001F1925" w:rsidRDefault="001B3D16" w:rsidP="00CA7F55">
      <w:pPr>
        <w:pStyle w:val="Heading2"/>
        <w:spacing w:line="236" w:lineRule="exact"/>
        <w:rPr>
          <w:lang w:val="ru-RU" w:eastAsia="ko-KR"/>
        </w:rPr>
      </w:pPr>
      <w:r w:rsidRPr="001F1925">
        <w:rPr>
          <w:lang w:val="ru-RU" w:eastAsia="ko-KR"/>
        </w:rPr>
        <w:t>3</w:t>
      </w:r>
      <w:r w:rsidRPr="001F1925">
        <w:rPr>
          <w:lang w:val="ru-RU"/>
        </w:rPr>
        <w:t>.2</w:t>
      </w:r>
      <w:r w:rsidRPr="001F1925">
        <w:rPr>
          <w:lang w:val="ru-RU"/>
        </w:rPr>
        <w:tab/>
      </w:r>
      <w:r w:rsidR="0085308A" w:rsidRPr="001F1925">
        <w:rPr>
          <w:szCs w:val="24"/>
          <w:lang w:val="ru-RU"/>
        </w:rPr>
        <w:t>Контроль спутниковой радиосвязи во время проведения Сеульского саммита "Группы двадцати"</w:t>
      </w:r>
      <w:r w:rsidR="00912088" w:rsidRPr="001F1925">
        <w:rPr>
          <w:szCs w:val="24"/>
          <w:lang w:val="ru-RU"/>
        </w:rPr>
        <w:t xml:space="preserve"> в 2010 году</w:t>
      </w:r>
    </w:p>
    <w:p w:rsidR="001B3D16" w:rsidRPr="001F1925" w:rsidRDefault="001B3D16" w:rsidP="00CA7F55">
      <w:pPr>
        <w:pStyle w:val="Heading3"/>
        <w:spacing w:line="236" w:lineRule="exact"/>
        <w:rPr>
          <w:lang w:val="ru-RU"/>
        </w:rPr>
      </w:pPr>
      <w:r w:rsidRPr="001F1925">
        <w:rPr>
          <w:lang w:val="ru-RU" w:eastAsia="ko-KR"/>
        </w:rPr>
        <w:t>3</w:t>
      </w:r>
      <w:r w:rsidRPr="001F1925">
        <w:rPr>
          <w:lang w:val="ru-RU"/>
        </w:rPr>
        <w:t>.2.1</w:t>
      </w:r>
      <w:r w:rsidRPr="001F1925">
        <w:rPr>
          <w:lang w:val="ru-RU" w:eastAsia="ko-KR"/>
        </w:rPr>
        <w:tab/>
      </w:r>
      <w:r w:rsidR="0085308A" w:rsidRPr="001F1925">
        <w:rPr>
          <w:lang w:val="ru-RU"/>
        </w:rPr>
        <w:t>Общий обзор</w:t>
      </w:r>
    </w:p>
    <w:p w:rsidR="001B3D16" w:rsidRPr="001F1925" w:rsidRDefault="0085308A" w:rsidP="00CA7F55">
      <w:pPr>
        <w:spacing w:line="236" w:lineRule="exact"/>
        <w:rPr>
          <w:szCs w:val="24"/>
          <w:lang w:val="ru-RU"/>
        </w:rPr>
      </w:pPr>
      <w:r w:rsidRPr="001F1925">
        <w:rPr>
          <w:szCs w:val="24"/>
          <w:lang w:val="ru-RU"/>
        </w:rPr>
        <w:t>Во время проведения международных мероприятий, таких как Сеульский саммит "Группы двадцати", могут существенно возрастать потребности в международной связи, особенно спутниковой. Поэтому во время мероприятия необходимо обеспечивать стабильную спутниковую связь. В этом контексте Корейский центр контроля спутниковой радиосвязи (</w:t>
      </w:r>
      <w:r w:rsidR="001B3D16" w:rsidRPr="001F1925">
        <w:rPr>
          <w:szCs w:val="24"/>
          <w:lang w:val="ru-RU"/>
        </w:rPr>
        <w:t>SRMC</w:t>
      </w:r>
      <w:r w:rsidRPr="001F1925">
        <w:rPr>
          <w:szCs w:val="24"/>
          <w:lang w:val="ru-RU"/>
        </w:rPr>
        <w:t>) осуществляет несколько видов деятельности для защиты спутниковых сетей. SRMC, отвечающий за обеспечение защиты спутниковых сетей Южной Кореи от помех, создаваемых земными и космическими станциями, во время саммита "Группы двадцати" осуществлял контроль за сигналами, поступающими на Корейский полуостров со спутников, с помощью фиксированного и подвижного оборудования.</w:t>
      </w:r>
    </w:p>
    <w:p w:rsidR="001B3D16" w:rsidRPr="001F1925" w:rsidRDefault="001B3D16" w:rsidP="00CA7F55">
      <w:pPr>
        <w:pStyle w:val="Heading3"/>
        <w:spacing w:line="236" w:lineRule="exact"/>
        <w:rPr>
          <w:lang w:val="ru-RU"/>
        </w:rPr>
      </w:pPr>
      <w:r w:rsidRPr="001F1925">
        <w:rPr>
          <w:lang w:val="ru-RU"/>
        </w:rPr>
        <w:t>3.2.2</w:t>
      </w:r>
      <w:r w:rsidRPr="001F1925">
        <w:rPr>
          <w:lang w:val="ru-RU"/>
        </w:rPr>
        <w:tab/>
      </w:r>
      <w:r w:rsidR="0085308A" w:rsidRPr="001F1925">
        <w:rPr>
          <w:szCs w:val="24"/>
          <w:lang w:val="ru-RU"/>
        </w:rPr>
        <w:t>Контроль спутниковой радиосвязи</w:t>
      </w:r>
    </w:p>
    <w:p w:rsidR="001B3D16" w:rsidRPr="001F1925" w:rsidRDefault="0085308A" w:rsidP="00CA7F55">
      <w:pPr>
        <w:spacing w:line="236" w:lineRule="exact"/>
        <w:rPr>
          <w:rFonts w:eastAsia="Batang"/>
          <w:lang w:val="ru-RU"/>
        </w:rPr>
      </w:pPr>
      <w:r w:rsidRPr="001F1925">
        <w:rPr>
          <w:lang w:val="ru-RU"/>
        </w:rPr>
        <w:t xml:space="preserve">Особо интенсивный контроль за четырьмя корейскими геостационарными спутниками </w:t>
      </w:r>
      <w:r w:rsidR="001B3D16" w:rsidRPr="001F1925">
        <w:rPr>
          <w:lang w:val="ru-RU"/>
        </w:rPr>
        <w:t>(KOREASAT</w:t>
      </w:r>
      <w:r w:rsidR="00CA7F55" w:rsidRPr="001F1925">
        <w:rPr>
          <w:lang w:val="ru-RU"/>
        </w:rPr>
        <w:noBreakHyphen/>
      </w:r>
      <w:r w:rsidR="001B3D16" w:rsidRPr="001F1925">
        <w:rPr>
          <w:lang w:val="ru-RU"/>
        </w:rPr>
        <w:t xml:space="preserve">3, </w:t>
      </w:r>
      <w:r w:rsidRPr="001F1925">
        <w:rPr>
          <w:lang w:val="ru-RU"/>
        </w:rPr>
        <w:t xml:space="preserve">KOREASAT-5, HANBYUL, CHEOLIAN) проводился до и после мероприятия, с 8 по 12 ноября. Два оператора были задействованы в операционном зале </w:t>
      </w:r>
      <w:r w:rsidRPr="001F1925">
        <w:rPr>
          <w:szCs w:val="24"/>
          <w:lang w:val="ru-RU"/>
        </w:rPr>
        <w:t>SRMC</w:t>
      </w:r>
      <w:r w:rsidR="00CA7F55" w:rsidRPr="001F1925">
        <w:rPr>
          <w:szCs w:val="24"/>
          <w:lang w:val="ru-RU"/>
        </w:rPr>
        <w:t>, а два других работали в </w:t>
      </w:r>
      <w:r w:rsidRPr="001F1925">
        <w:rPr>
          <w:szCs w:val="24"/>
          <w:lang w:val="ru-RU"/>
        </w:rPr>
        <w:t>контрольно-измерительном автомобиле.</w:t>
      </w:r>
    </w:p>
    <w:p w:rsidR="001B3D16" w:rsidRPr="001F1925" w:rsidRDefault="00C532E3" w:rsidP="001B3D16">
      <w:pPr>
        <w:pStyle w:val="Headingb"/>
        <w:rPr>
          <w:lang w:val="ru-RU"/>
        </w:rPr>
      </w:pPr>
      <w:r w:rsidRPr="001F1925">
        <w:rPr>
          <w:lang w:val="ru-RU"/>
        </w:rPr>
        <w:lastRenderedPageBreak/>
        <w:t>Вопросы контроля</w:t>
      </w:r>
    </w:p>
    <w:p w:rsidR="001B3D16" w:rsidRPr="001F1925" w:rsidRDefault="001B3D16" w:rsidP="001B3D16">
      <w:pPr>
        <w:pStyle w:val="enumlev1"/>
        <w:rPr>
          <w:lang w:val="ru-RU" w:eastAsia="ko-KR"/>
        </w:rPr>
      </w:pPr>
      <w:r w:rsidRPr="001F1925">
        <w:rPr>
          <w:lang w:val="ru-RU"/>
        </w:rPr>
        <w:t>–</w:t>
      </w:r>
      <w:r w:rsidRPr="001F1925">
        <w:rPr>
          <w:lang w:val="ru-RU"/>
        </w:rPr>
        <w:tab/>
      </w:r>
      <w:r w:rsidR="00C532E3" w:rsidRPr="001F1925">
        <w:rPr>
          <w:lang w:val="ru-RU" w:eastAsia="ko-KR"/>
        </w:rPr>
        <w:t>Интенсивный контроль должен осуществляться последовательно за каждым спутником, причем приоритет имеют полосы для радиовещания и связи.</w:t>
      </w:r>
    </w:p>
    <w:p w:rsidR="001B3D16" w:rsidRPr="001F1925" w:rsidRDefault="001B3D16" w:rsidP="001B3D16">
      <w:pPr>
        <w:pStyle w:val="enumlev1"/>
        <w:rPr>
          <w:lang w:val="ru-RU" w:eastAsia="ko-KR"/>
        </w:rPr>
      </w:pPr>
      <w:r w:rsidRPr="001F1925">
        <w:rPr>
          <w:lang w:val="ru-RU"/>
        </w:rPr>
        <w:t>–</w:t>
      </w:r>
      <w:r w:rsidRPr="001F1925">
        <w:rPr>
          <w:lang w:val="ru-RU"/>
        </w:rPr>
        <w:tab/>
      </w:r>
      <w:r w:rsidR="00C532E3" w:rsidRPr="001F1925">
        <w:rPr>
          <w:lang w:val="ru-RU" w:eastAsia="ko-KR"/>
        </w:rPr>
        <w:t>Обработка помех спутниковой связи во время проведения саммита "Группы двадцати" имеет более высокий приоритет, чем обработка других помех.</w:t>
      </w:r>
    </w:p>
    <w:p w:rsidR="001B3D16" w:rsidRPr="001F1925" w:rsidRDefault="001B3D16" w:rsidP="001B3D16">
      <w:pPr>
        <w:pStyle w:val="enumlev1"/>
        <w:rPr>
          <w:lang w:val="ru-RU" w:eastAsia="ko-KR"/>
        </w:rPr>
      </w:pPr>
      <w:r w:rsidRPr="001F1925">
        <w:rPr>
          <w:lang w:val="ru-RU"/>
        </w:rPr>
        <w:t>–</w:t>
      </w:r>
      <w:r w:rsidRPr="001F1925">
        <w:rPr>
          <w:lang w:val="ru-RU"/>
        </w:rPr>
        <w:tab/>
      </w:r>
      <w:r w:rsidR="00B6143B" w:rsidRPr="001F1925">
        <w:rPr>
          <w:lang w:val="ru-RU" w:eastAsia="ko-KR"/>
        </w:rPr>
        <w:t>Автомобили, предназначенные для контроля за подвижной спутниковой связью, должны быть развернуты вблизи места проведения саммита.</w:t>
      </w:r>
    </w:p>
    <w:p w:rsidR="001B3D16" w:rsidRPr="001F1925" w:rsidRDefault="001B3D16" w:rsidP="001B3D16">
      <w:pPr>
        <w:pStyle w:val="enumlev1"/>
        <w:rPr>
          <w:lang w:val="ru-RU" w:eastAsia="ko-KR"/>
        </w:rPr>
      </w:pPr>
      <w:r w:rsidRPr="001F1925">
        <w:rPr>
          <w:lang w:val="ru-RU"/>
        </w:rPr>
        <w:t>–</w:t>
      </w:r>
      <w:r w:rsidRPr="001F1925">
        <w:rPr>
          <w:lang w:val="ru-RU"/>
        </w:rPr>
        <w:tab/>
      </w:r>
      <w:r w:rsidR="00B6143B" w:rsidRPr="001F1925">
        <w:rPr>
          <w:lang w:val="ru-RU" w:eastAsia="ko-KR"/>
        </w:rPr>
        <w:t>Отчетность о контроле спутниковой связи должна регистрироваться и вестись отдельно.</w:t>
      </w:r>
    </w:p>
    <w:p w:rsidR="001B3D16" w:rsidRPr="001F1925" w:rsidRDefault="00B6143B" w:rsidP="001B3D16">
      <w:pPr>
        <w:pStyle w:val="Headingb"/>
        <w:rPr>
          <w:lang w:val="ru-RU"/>
        </w:rPr>
      </w:pPr>
      <w:r w:rsidRPr="001F1925">
        <w:rPr>
          <w:lang w:val="ru-RU"/>
        </w:rPr>
        <w:t>Параметры измерения</w:t>
      </w:r>
    </w:p>
    <w:p w:rsidR="001B3D16" w:rsidRPr="001F1925" w:rsidRDefault="001B3D16" w:rsidP="001B3D16">
      <w:pPr>
        <w:pStyle w:val="enumlev1"/>
        <w:rPr>
          <w:rFonts w:eastAsia="휴먼명조"/>
          <w:lang w:val="ru-RU"/>
        </w:rPr>
      </w:pPr>
      <w:r w:rsidRPr="001F1925">
        <w:rPr>
          <w:lang w:val="ru-RU"/>
        </w:rPr>
        <w:t>–</w:t>
      </w:r>
      <w:r w:rsidRPr="001F1925">
        <w:rPr>
          <w:lang w:val="ru-RU"/>
        </w:rPr>
        <w:tab/>
      </w:r>
      <w:r w:rsidR="002F18FB" w:rsidRPr="001F1925">
        <w:rPr>
          <w:rFonts w:eastAsia="휴먼명조"/>
          <w:lang w:val="ru-RU" w:eastAsia="ko-KR"/>
        </w:rPr>
        <w:t>о</w:t>
      </w:r>
      <w:r w:rsidR="00B6143B" w:rsidRPr="001F1925">
        <w:rPr>
          <w:rFonts w:eastAsia="휴먼명조"/>
          <w:lang w:val="ru-RU" w:eastAsia="ko-KR"/>
        </w:rPr>
        <w:t>рбитальная позиция</w:t>
      </w:r>
      <w:r w:rsidR="00B6143B" w:rsidRPr="001F1925">
        <w:rPr>
          <w:rFonts w:eastAsia="휴먼명조"/>
          <w:lang w:val="ru-RU"/>
        </w:rPr>
        <w:t>, поляризация и средняя частота</w:t>
      </w:r>
      <w:r w:rsidR="002F18FB" w:rsidRPr="001F1925">
        <w:rPr>
          <w:rFonts w:eastAsia="휴먼명조"/>
          <w:lang w:val="ru-RU"/>
        </w:rPr>
        <w:t>;</w:t>
      </w:r>
    </w:p>
    <w:p w:rsidR="001B3D16" w:rsidRPr="001F1925" w:rsidRDefault="001B3D16" w:rsidP="00306236">
      <w:pPr>
        <w:pStyle w:val="enumlev1"/>
        <w:rPr>
          <w:rFonts w:eastAsia="휴먼명조"/>
          <w:lang w:val="ru-RU"/>
        </w:rPr>
      </w:pPr>
      <w:r w:rsidRPr="001F1925">
        <w:rPr>
          <w:lang w:val="ru-RU"/>
        </w:rPr>
        <w:t>–</w:t>
      </w:r>
      <w:r w:rsidRPr="001F1925">
        <w:rPr>
          <w:lang w:val="ru-RU"/>
        </w:rPr>
        <w:tab/>
      </w:r>
      <w:r w:rsidR="002F18FB" w:rsidRPr="001F1925">
        <w:rPr>
          <w:lang w:val="ru-RU"/>
        </w:rPr>
        <w:t>м</w:t>
      </w:r>
      <w:r w:rsidR="00E53132" w:rsidRPr="001F1925">
        <w:rPr>
          <w:lang w:val="ru-RU"/>
        </w:rPr>
        <w:t xml:space="preserve">аксимальная эквивалентная изотропно излучаемая мощность </w:t>
      </w:r>
      <w:r w:rsidR="00E53132" w:rsidRPr="001F1925">
        <w:rPr>
          <w:rFonts w:eastAsia="휴먼명조"/>
          <w:lang w:val="ru-RU"/>
        </w:rPr>
        <w:t>(</w:t>
      </w:r>
      <w:r w:rsidR="00E53132" w:rsidRPr="001F1925">
        <w:rPr>
          <w:lang w:val="ru-RU"/>
        </w:rPr>
        <w:t>э.и.и.м.</w:t>
      </w:r>
      <w:r w:rsidR="00E53132" w:rsidRPr="001F1925">
        <w:rPr>
          <w:rFonts w:eastAsia="휴먼명조"/>
          <w:lang w:val="ru-RU"/>
        </w:rPr>
        <w:t>) станции фиксированно</w:t>
      </w:r>
      <w:r w:rsidR="00912088" w:rsidRPr="001F1925">
        <w:rPr>
          <w:rFonts w:eastAsia="휴먼명조"/>
          <w:lang w:val="ru-RU"/>
        </w:rPr>
        <w:t>й</w:t>
      </w:r>
      <w:r w:rsidR="00E53132" w:rsidRPr="001F1925">
        <w:rPr>
          <w:rFonts w:eastAsia="휴먼명조"/>
          <w:lang w:val="ru-RU"/>
        </w:rPr>
        <w:t xml:space="preserve"> или подвижной службы не должна превышать +55 дБВт (см. Регламент радиосвязи, пункт 21.3)</w:t>
      </w:r>
      <w:r w:rsidR="002F18FB" w:rsidRPr="001F1925">
        <w:rPr>
          <w:rFonts w:eastAsia="휴먼명조"/>
          <w:lang w:val="ru-RU"/>
        </w:rPr>
        <w:t>;</w:t>
      </w:r>
    </w:p>
    <w:p w:rsidR="001B3D16" w:rsidRPr="001F1925" w:rsidRDefault="001B3D16" w:rsidP="00306236">
      <w:pPr>
        <w:pStyle w:val="enumlev1"/>
        <w:rPr>
          <w:rFonts w:eastAsia="휴먼명조"/>
          <w:lang w:val="ru-RU"/>
        </w:rPr>
      </w:pPr>
      <w:r w:rsidRPr="001F1925">
        <w:rPr>
          <w:lang w:val="ru-RU"/>
        </w:rPr>
        <w:t>–</w:t>
      </w:r>
      <w:r w:rsidRPr="001F1925">
        <w:rPr>
          <w:lang w:val="ru-RU"/>
        </w:rPr>
        <w:tab/>
      </w:r>
      <w:r w:rsidR="002F18FB" w:rsidRPr="001F1925">
        <w:rPr>
          <w:lang w:val="ru-RU"/>
        </w:rPr>
        <w:t>н</w:t>
      </w:r>
      <w:r w:rsidR="00E53132" w:rsidRPr="001F1925">
        <w:rPr>
          <w:lang w:val="ru-RU"/>
        </w:rPr>
        <w:t xml:space="preserve">е должна превышать </w:t>
      </w:r>
      <w:r w:rsidR="00E53132" w:rsidRPr="001F1925">
        <w:rPr>
          <w:rFonts w:eastAsia="휴먼명조"/>
          <w:lang w:val="ru-RU"/>
        </w:rPr>
        <w:t>+47 дБВт в любом направлении, отстоящем не более чем на 0,5</w:t>
      </w:r>
      <w:r w:rsidR="00E53132" w:rsidRPr="001F1925">
        <w:rPr>
          <w:rFonts w:eastAsia="휴먼명조"/>
          <w:lang w:val="ru-RU"/>
        </w:rPr>
        <w:sym w:font="Symbol" w:char="F0B0"/>
      </w:r>
      <w:r w:rsidR="00E53132" w:rsidRPr="001F1925">
        <w:rPr>
          <w:rFonts w:eastAsia="휴먼명조"/>
          <w:lang w:val="ru-RU"/>
        </w:rPr>
        <w:t xml:space="preserve"> от направления на геостационарную орбиту (см. Регламент радиосвязи, пункт 21.4)</w:t>
      </w:r>
      <w:r w:rsidR="00BD3F01" w:rsidRPr="001F1925">
        <w:rPr>
          <w:rFonts w:eastAsia="휴먼명조"/>
          <w:lang w:val="ru-RU"/>
        </w:rPr>
        <w:t>;</w:t>
      </w:r>
    </w:p>
    <w:p w:rsidR="001B3D16" w:rsidRPr="001F1925" w:rsidRDefault="001B3D16" w:rsidP="001B3D16">
      <w:pPr>
        <w:pStyle w:val="enumlev1"/>
        <w:rPr>
          <w:rFonts w:eastAsia="휴먼명조"/>
          <w:lang w:val="ru-RU"/>
        </w:rPr>
      </w:pPr>
      <w:r w:rsidRPr="001F1925">
        <w:rPr>
          <w:lang w:val="ru-RU"/>
        </w:rPr>
        <w:t>–</w:t>
      </w:r>
      <w:r w:rsidRPr="001F1925">
        <w:rPr>
          <w:lang w:val="ru-RU"/>
        </w:rPr>
        <w:tab/>
      </w:r>
      <w:r w:rsidR="00BD3F01" w:rsidRPr="001F1925">
        <w:rPr>
          <w:lang w:val="ru-RU"/>
        </w:rPr>
        <w:t>ш</w:t>
      </w:r>
      <w:r w:rsidR="006F5A8A" w:rsidRPr="001F1925">
        <w:rPr>
          <w:lang w:val="ru-RU"/>
        </w:rPr>
        <w:t>ирина занимаемой полосы частот, плотность потока мощности (п.п.м.) и э.и.и.м.</w:t>
      </w:r>
    </w:p>
    <w:p w:rsidR="001B3D16" w:rsidRPr="001F1925" w:rsidRDefault="006F5A8A" w:rsidP="001B3D16">
      <w:pPr>
        <w:tabs>
          <w:tab w:val="left" w:pos="7513"/>
        </w:tabs>
        <w:rPr>
          <w:lang w:val="ru-RU" w:eastAsia="ko-KR"/>
        </w:rPr>
      </w:pPr>
      <w:r w:rsidRPr="001F1925">
        <w:rPr>
          <w:lang w:val="ru-RU"/>
        </w:rPr>
        <w:t>Во время проведения мероприятия необычные результаты не были обнаружены.</w:t>
      </w:r>
    </w:p>
    <w:p w:rsidR="001B3D16" w:rsidRPr="001F1925" w:rsidRDefault="001B3D16" w:rsidP="001B3D16">
      <w:pPr>
        <w:pStyle w:val="Heading1"/>
        <w:rPr>
          <w:lang w:val="ru-RU"/>
        </w:rPr>
      </w:pPr>
      <w:r w:rsidRPr="001F1925">
        <w:rPr>
          <w:lang w:val="ru-RU"/>
        </w:rPr>
        <w:t>4</w:t>
      </w:r>
      <w:r w:rsidRPr="001F1925">
        <w:rPr>
          <w:lang w:val="ru-RU"/>
        </w:rPr>
        <w:tab/>
      </w:r>
      <w:r w:rsidR="00694221" w:rsidRPr="001F1925">
        <w:rPr>
          <w:lang w:val="ru-RU"/>
        </w:rPr>
        <w:t>Заключение</w:t>
      </w:r>
    </w:p>
    <w:p w:rsidR="00DC26CC" w:rsidRPr="001F1925" w:rsidRDefault="00DC26CC" w:rsidP="00DC26CC">
      <w:pPr>
        <w:pStyle w:val="enumlev1"/>
        <w:tabs>
          <w:tab w:val="clear" w:pos="794"/>
          <w:tab w:val="left" w:pos="0"/>
        </w:tabs>
        <w:ind w:left="0" w:firstLine="0"/>
        <w:rPr>
          <w:lang w:val="ru-RU" w:eastAsia="ko-KR"/>
        </w:rPr>
      </w:pPr>
      <w:r w:rsidRPr="001F1925">
        <w:rPr>
          <w:lang w:val="ru-RU" w:eastAsia="ko-KR"/>
        </w:rPr>
        <w:t>Во время проведения крупных мероприятий могут существенно возрастать потребности в услугах радиовещания и связи. Поэтому для успешного проведения мероприятия необходимо обеспечивать бесперебойную связь. Чтобы это было возможным, очень важны частотное планирование, выдача разрешений, контроль, касающийся помех, и установление взаимодействия со всеми соответствующими сторонами.</w:t>
      </w:r>
    </w:p>
    <w:p w:rsidR="001B3D16" w:rsidRPr="001F1925" w:rsidRDefault="00DC26CC" w:rsidP="001B3D16">
      <w:pPr>
        <w:rPr>
          <w:lang w:val="ru-RU" w:eastAsia="ko-KR"/>
        </w:rPr>
      </w:pPr>
      <w:r w:rsidRPr="001F1925">
        <w:rPr>
          <w:rFonts w:eastAsia="휴먼명조"/>
          <w:lang w:val="ru-RU" w:eastAsia="ko-KR"/>
        </w:rPr>
        <w:t>Настоящий Отчет может быть полезным для администраций в отношении некоторых случаев.</w:t>
      </w:r>
    </w:p>
    <w:p w:rsidR="001B3D16" w:rsidRPr="001F1925" w:rsidRDefault="001B3D16" w:rsidP="001B3D16">
      <w:pPr>
        <w:rPr>
          <w:lang w:val="ru-RU" w:eastAsia="ko-KR"/>
        </w:rPr>
      </w:pPr>
    </w:p>
    <w:p w:rsidR="001B3D16" w:rsidRPr="001F1925" w:rsidRDefault="001B3D16" w:rsidP="001B3D16">
      <w:pPr>
        <w:rPr>
          <w:lang w:val="ru-RU" w:eastAsia="ko-KR"/>
        </w:rPr>
      </w:pPr>
    </w:p>
    <w:p w:rsidR="001B3D16" w:rsidRPr="001F1925" w:rsidRDefault="00EF485E" w:rsidP="00CA7F55">
      <w:pPr>
        <w:pStyle w:val="AnnexNoTitle"/>
        <w:rPr>
          <w:rFonts w:ascii="Times New Roman Bold" w:hAnsi="Times New Roman Bold"/>
          <w:b w:val="0"/>
          <w:lang w:val="ru-RU" w:eastAsia="ko-KR"/>
        </w:rPr>
      </w:pPr>
      <w:r w:rsidRPr="001F1925">
        <w:rPr>
          <w:lang w:val="ru-RU"/>
        </w:rPr>
        <w:t>Приложение 4</w:t>
      </w:r>
      <w:r w:rsidR="00306236" w:rsidRPr="001F1925">
        <w:rPr>
          <w:lang w:val="ru-RU"/>
        </w:rPr>
        <w:br/>
      </w:r>
      <w:r w:rsidR="00306236" w:rsidRPr="001F1925">
        <w:rPr>
          <w:lang w:val="ru-RU"/>
        </w:rPr>
        <w:br/>
      </w:r>
      <w:r w:rsidR="0072341C" w:rsidRPr="001F1925">
        <w:rPr>
          <w:rFonts w:ascii="Times New Roman Bold" w:hAnsi="Times New Roman Bold"/>
          <w:lang w:val="ru-RU"/>
        </w:rPr>
        <w:t>Управление использованием спектра и контроль</w:t>
      </w:r>
      <w:r w:rsidR="00CA7F55" w:rsidRPr="001F1925">
        <w:rPr>
          <w:rFonts w:ascii="Times New Roman Bold" w:hAnsi="Times New Roman Bold"/>
          <w:lang w:val="ru-RU"/>
        </w:rPr>
        <w:t xml:space="preserve"> за использованием </w:t>
      </w:r>
      <w:r w:rsidR="00CA7F55" w:rsidRPr="001F1925">
        <w:rPr>
          <w:rFonts w:ascii="Times New Roman Bold" w:hAnsi="Times New Roman Bold"/>
          <w:lang w:val="ru-RU"/>
        </w:rPr>
        <w:br/>
        <w:t>спектра во </w:t>
      </w:r>
      <w:r w:rsidR="0072341C" w:rsidRPr="001F1925">
        <w:rPr>
          <w:rFonts w:ascii="Times New Roman Bold" w:hAnsi="Times New Roman Bold"/>
          <w:lang w:val="ru-RU"/>
        </w:rPr>
        <w:t>время Чемпионата мира</w:t>
      </w:r>
      <w:r w:rsidR="00043A7D">
        <w:rPr>
          <w:rFonts w:asciiTheme="minorHAnsi" w:hAnsiTheme="minorHAnsi"/>
          <w:lang w:val="ru-RU"/>
        </w:rPr>
        <w:t xml:space="preserve"> </w:t>
      </w:r>
      <w:r w:rsidR="0072341C" w:rsidRPr="001F1925">
        <w:rPr>
          <w:rFonts w:ascii="Times New Roman Bold" w:hAnsi="Times New Roman Bold"/>
          <w:lang w:val="ru-RU"/>
        </w:rPr>
        <w:t xml:space="preserve">по футболу </w:t>
      </w:r>
      <w:r w:rsidR="00CA7F55" w:rsidRPr="001F1925">
        <w:rPr>
          <w:rFonts w:ascii="Times New Roman Bold" w:hAnsi="Times New Roman Bold"/>
          <w:lang w:val="ru-RU"/>
        </w:rPr>
        <w:br/>
      </w:r>
      <w:r w:rsidR="0072341C" w:rsidRPr="001F1925">
        <w:rPr>
          <w:rFonts w:ascii="Times New Roman Bold" w:hAnsi="Times New Roman Bold"/>
          <w:lang w:val="ru-RU"/>
        </w:rPr>
        <w:t>ФИФА 2006 года в Германии</w:t>
      </w:r>
    </w:p>
    <w:p w:rsidR="001B3D16" w:rsidRPr="001F1925" w:rsidRDefault="001B3D16" w:rsidP="001B3D16">
      <w:pPr>
        <w:pStyle w:val="Heading1"/>
        <w:rPr>
          <w:lang w:val="ru-RU"/>
        </w:rPr>
      </w:pPr>
      <w:r w:rsidRPr="001F1925">
        <w:rPr>
          <w:lang w:val="ru-RU"/>
        </w:rPr>
        <w:t>1</w:t>
      </w:r>
      <w:r w:rsidRPr="001F1925">
        <w:rPr>
          <w:lang w:val="ru-RU"/>
        </w:rPr>
        <w:tab/>
      </w:r>
      <w:r w:rsidR="007065C4" w:rsidRPr="001F1925">
        <w:rPr>
          <w:lang w:val="ru-RU"/>
        </w:rPr>
        <w:t>Введение</w:t>
      </w:r>
    </w:p>
    <w:p w:rsidR="001B3D16" w:rsidRPr="001F1925" w:rsidRDefault="00C00EEA" w:rsidP="00306236">
      <w:pPr>
        <w:rPr>
          <w:lang w:val="ru-RU"/>
        </w:rPr>
      </w:pPr>
      <w:r w:rsidRPr="001F1925">
        <w:rPr>
          <w:lang w:val="ru-RU"/>
        </w:rPr>
        <w:t xml:space="preserve">В соответствии с постановлениями правительства Германии президент немецкого Федерального сетевого агентства </w:t>
      </w:r>
      <w:r w:rsidR="001B3D16" w:rsidRPr="001F1925">
        <w:rPr>
          <w:lang w:val="ru-RU"/>
        </w:rPr>
        <w:t>(B</w:t>
      </w:r>
      <w:r w:rsidR="00936421" w:rsidRPr="001F1925">
        <w:rPr>
          <w:lang w:val="ru-RU"/>
        </w:rPr>
        <w:t>N</w:t>
      </w:r>
      <w:r w:rsidR="001B3D16" w:rsidRPr="001F1925">
        <w:rPr>
          <w:lang w:val="ru-RU"/>
        </w:rPr>
        <w:t xml:space="preserve">etzA) </w:t>
      </w:r>
      <w:r w:rsidRPr="001F1925">
        <w:rPr>
          <w:lang w:val="ru-RU"/>
        </w:rPr>
        <w:t>– органа, ответственного за вопросы управления и контроля за использованием частот</w:t>
      </w:r>
      <w:r w:rsidR="00936421" w:rsidRPr="001F1925">
        <w:rPr>
          <w:lang w:val="ru-RU"/>
        </w:rPr>
        <w:t>,</w:t>
      </w:r>
      <w:r w:rsidRPr="001F1925">
        <w:rPr>
          <w:lang w:val="ru-RU"/>
        </w:rPr>
        <w:t xml:space="preserve"> – установил наивысший приоритет для поддержки Чемпионата мира по футболу под эгидой ФИФА, который проходил с 9 июня по 9 июля 2006 года в Германии.</w:t>
      </w:r>
    </w:p>
    <w:p w:rsidR="001B3D16" w:rsidRPr="001F1925" w:rsidRDefault="007F42E4" w:rsidP="001B3D16">
      <w:pPr>
        <w:rPr>
          <w:lang w:val="ru-RU"/>
        </w:rPr>
      </w:pPr>
      <w:r w:rsidRPr="001F1925">
        <w:rPr>
          <w:lang w:val="ru-RU"/>
        </w:rPr>
        <w:t>Хотя спектр вблизи 12 объектов уже был сильно загружен, необходимо было выделить в нескольких городах час</w:t>
      </w:r>
      <w:r w:rsidR="006C7331" w:rsidRPr="001F1925">
        <w:rPr>
          <w:lang w:val="ru-RU"/>
        </w:rPr>
        <w:t>т</w:t>
      </w:r>
      <w:r w:rsidRPr="001F1925">
        <w:rPr>
          <w:lang w:val="ru-RU"/>
        </w:rPr>
        <w:t>оты для радиовещательных компаний, сотрудников службы безопасности, организаторов и других служб в местах общественного просмотра, местах тренировок, гостиницах для проживания команд и т. д.</w:t>
      </w:r>
    </w:p>
    <w:p w:rsidR="001B3D16" w:rsidRPr="001F1925" w:rsidRDefault="007F42E4" w:rsidP="001D5E31">
      <w:pPr>
        <w:keepNext/>
        <w:keepLines/>
        <w:rPr>
          <w:lang w:val="ru-RU"/>
        </w:rPr>
      </w:pPr>
      <w:r w:rsidRPr="001F1925">
        <w:rPr>
          <w:lang w:val="ru-RU"/>
        </w:rPr>
        <w:lastRenderedPageBreak/>
        <w:t xml:space="preserve">У </w:t>
      </w:r>
      <w:r w:rsidRPr="001F1925">
        <w:rPr>
          <w:rFonts w:eastAsia="휴먼명조"/>
          <w:lang w:val="ru-RU" w:eastAsia="ko-KR"/>
        </w:rPr>
        <w:t>Федерального сетевого агентства были следующие основные задачи:</w:t>
      </w:r>
    </w:p>
    <w:p w:rsidR="001B3D16" w:rsidRPr="001F1925" w:rsidRDefault="001B3D16" w:rsidP="001D5E31">
      <w:pPr>
        <w:pStyle w:val="enumlev1"/>
        <w:keepNext/>
        <w:keepLines/>
        <w:rPr>
          <w:lang w:val="ru-RU" w:eastAsia="ko-KR"/>
        </w:rPr>
      </w:pPr>
      <w:r w:rsidRPr="001F1925">
        <w:rPr>
          <w:lang w:val="ru-RU"/>
        </w:rPr>
        <w:t>–</w:t>
      </w:r>
      <w:r w:rsidRPr="001F1925">
        <w:rPr>
          <w:lang w:val="ru-RU"/>
        </w:rPr>
        <w:tab/>
      </w:r>
      <w:r w:rsidR="007F42E4" w:rsidRPr="001F1925">
        <w:rPr>
          <w:lang w:val="ru-RU"/>
        </w:rPr>
        <w:t>обеспечить частотами в достаточном объеме пользователей дополнительных частот во время проведения мероприятия;</w:t>
      </w:r>
    </w:p>
    <w:p w:rsidR="001B3D16" w:rsidRPr="001F1925" w:rsidRDefault="001B3D16" w:rsidP="001D5E31">
      <w:pPr>
        <w:pStyle w:val="enumlev1"/>
        <w:keepNext/>
        <w:keepLines/>
        <w:rPr>
          <w:lang w:val="ru-RU"/>
        </w:rPr>
      </w:pPr>
      <w:r w:rsidRPr="001F1925">
        <w:rPr>
          <w:lang w:val="ru-RU"/>
        </w:rPr>
        <w:t>–</w:t>
      </w:r>
      <w:r w:rsidRPr="001F1925">
        <w:rPr>
          <w:lang w:val="ru-RU"/>
        </w:rPr>
        <w:tab/>
      </w:r>
      <w:r w:rsidR="00CA440F" w:rsidRPr="001F1925">
        <w:rPr>
          <w:lang w:val="ru-RU"/>
        </w:rPr>
        <w:t xml:space="preserve">обеспечить возможность свободной от помех работы на частотах, связанных с обеспечением безопасности (полиция, пожарные, скорая помощь, </w:t>
      </w:r>
      <w:r w:rsidR="006C7331" w:rsidRPr="001F1925">
        <w:rPr>
          <w:lang w:val="ru-RU"/>
        </w:rPr>
        <w:t>воздушные</w:t>
      </w:r>
      <w:r w:rsidR="00CA440F" w:rsidRPr="001F1925">
        <w:rPr>
          <w:lang w:val="ru-RU"/>
        </w:rPr>
        <w:t xml:space="preserve"> службы и военные применения)</w:t>
      </w:r>
      <w:r w:rsidR="00936421" w:rsidRPr="001F1925">
        <w:rPr>
          <w:lang w:val="ru-RU"/>
        </w:rPr>
        <w:t>;</w:t>
      </w:r>
      <w:r w:rsidR="00CA440F" w:rsidRPr="001F1925">
        <w:rPr>
          <w:lang w:val="ru-RU"/>
        </w:rPr>
        <w:t xml:space="preserve"> а также</w:t>
      </w:r>
    </w:p>
    <w:p w:rsidR="001B3D16" w:rsidRPr="001F1925" w:rsidRDefault="001B3D16" w:rsidP="00306236">
      <w:pPr>
        <w:pStyle w:val="enumlev1"/>
        <w:rPr>
          <w:lang w:val="ru-RU"/>
        </w:rPr>
      </w:pPr>
      <w:r w:rsidRPr="001F1925">
        <w:rPr>
          <w:lang w:val="ru-RU"/>
        </w:rPr>
        <w:t>–</w:t>
      </w:r>
      <w:r w:rsidRPr="001F1925">
        <w:rPr>
          <w:lang w:val="ru-RU"/>
        </w:rPr>
        <w:tab/>
      </w:r>
      <w:r w:rsidR="00CA440F" w:rsidRPr="001F1925">
        <w:rPr>
          <w:lang w:val="ru-RU"/>
        </w:rPr>
        <w:t>быстро решать проблемы помех с другими радиослужбами.</w:t>
      </w:r>
    </w:p>
    <w:p w:rsidR="001B3D16" w:rsidRPr="001F1925" w:rsidRDefault="00897689" w:rsidP="00E92B8C">
      <w:pPr>
        <w:pStyle w:val="Heading1"/>
        <w:rPr>
          <w:lang w:val="ru-RU" w:eastAsia="ko-KR"/>
        </w:rPr>
      </w:pPr>
      <w:r w:rsidRPr="001F1925">
        <w:rPr>
          <w:lang w:val="ru-RU"/>
        </w:rPr>
        <w:t>2</w:t>
      </w:r>
      <w:r w:rsidRPr="001F1925">
        <w:rPr>
          <w:lang w:val="ru-RU"/>
        </w:rPr>
        <w:tab/>
      </w:r>
      <w:r w:rsidR="001B1D89" w:rsidRPr="001F1925">
        <w:rPr>
          <w:lang w:val="ru-RU"/>
        </w:rPr>
        <w:t>Организация и сотрудничество</w:t>
      </w:r>
    </w:p>
    <w:p w:rsidR="001B3D16" w:rsidRPr="001F1925" w:rsidRDefault="001B1D89" w:rsidP="001B3D16">
      <w:pPr>
        <w:rPr>
          <w:lang w:val="ru-RU" w:eastAsia="ko-KR"/>
        </w:rPr>
      </w:pPr>
      <w:r w:rsidRPr="001F1925">
        <w:rPr>
          <w:lang w:val="ru-RU" w:eastAsia="ko-KR"/>
        </w:rPr>
        <w:t xml:space="preserve">6 июля 2000 года ФИФА приняла решение, что мероприятие будет проходить в Германии. Был установлен первый </w:t>
      </w:r>
      <w:r w:rsidR="007B3F41" w:rsidRPr="001F1925">
        <w:rPr>
          <w:lang w:val="ru-RU" w:eastAsia="ko-KR"/>
        </w:rPr>
        <w:t>контакт</w:t>
      </w:r>
      <w:r w:rsidRPr="001F1925">
        <w:rPr>
          <w:lang w:val="ru-RU" w:eastAsia="ko-KR"/>
        </w:rPr>
        <w:t xml:space="preserve"> между Федеральным сетевым агентством и Оргкомитетом. Контакты повторялись на регулярной основе с 2002 года до начала игр. В отношении управления использованием частот поддерживалась тесная связь с базовой вещательной компанией, которой была иностранн</w:t>
      </w:r>
      <w:r w:rsidR="00936421" w:rsidRPr="001F1925">
        <w:rPr>
          <w:lang w:val="ru-RU" w:eastAsia="ko-KR"/>
        </w:rPr>
        <w:t>ой</w:t>
      </w:r>
      <w:r w:rsidRPr="001F1925">
        <w:rPr>
          <w:lang w:val="ru-RU" w:eastAsia="ko-KR"/>
        </w:rPr>
        <w:t xml:space="preserve"> компани</w:t>
      </w:r>
      <w:r w:rsidR="00936421" w:rsidRPr="001F1925">
        <w:rPr>
          <w:lang w:val="ru-RU" w:eastAsia="ko-KR"/>
        </w:rPr>
        <w:t>ей</w:t>
      </w:r>
      <w:r w:rsidRPr="001F1925">
        <w:rPr>
          <w:lang w:val="ru-RU" w:eastAsia="ko-KR"/>
        </w:rPr>
        <w:t>. На ранней стадии Федеральное сетевое агентство создало целевую группу, состоящую из сотрудников всех подразделений агентства.</w:t>
      </w:r>
    </w:p>
    <w:p w:rsidR="001B3D16" w:rsidRPr="001F1925" w:rsidRDefault="001B3D16" w:rsidP="00E92B8C">
      <w:pPr>
        <w:pStyle w:val="Heading1"/>
        <w:rPr>
          <w:lang w:val="ru-RU"/>
        </w:rPr>
      </w:pPr>
      <w:r w:rsidRPr="001F1925">
        <w:rPr>
          <w:lang w:val="ru-RU"/>
        </w:rPr>
        <w:t>3</w:t>
      </w:r>
      <w:r w:rsidRPr="001F1925">
        <w:rPr>
          <w:lang w:val="ru-RU"/>
        </w:rPr>
        <w:tab/>
      </w:r>
      <w:r w:rsidR="007B3F41" w:rsidRPr="001F1925">
        <w:rPr>
          <w:lang w:val="ru-RU"/>
        </w:rPr>
        <w:t>Распространение информации</w:t>
      </w:r>
    </w:p>
    <w:p w:rsidR="001B3D16" w:rsidRPr="001F1925" w:rsidRDefault="00244CE8" w:rsidP="001B3D16">
      <w:pPr>
        <w:rPr>
          <w:lang w:val="ru-RU" w:eastAsia="ko-KR"/>
        </w:rPr>
      </w:pPr>
      <w:r w:rsidRPr="001F1925">
        <w:rPr>
          <w:lang w:val="ru-RU" w:eastAsia="ko-KR"/>
        </w:rPr>
        <w:t>Заблаговременная информация для пользователей радиооборудования имеет большое значение для работы без помех. Домашняя страница Федерального сетевого агентства была дополнена соответствующим образом, чтобы ответить на следующие вопросы:</w:t>
      </w:r>
    </w:p>
    <w:p w:rsidR="001B3D16" w:rsidRPr="001F1925" w:rsidRDefault="001B3D16" w:rsidP="001B3D16">
      <w:pPr>
        <w:pStyle w:val="enumlev1"/>
        <w:rPr>
          <w:lang w:val="ru-RU" w:eastAsia="ko-KR"/>
        </w:rPr>
      </w:pPr>
      <w:r w:rsidRPr="001F1925">
        <w:rPr>
          <w:lang w:val="ru-RU"/>
        </w:rPr>
        <w:t>–</w:t>
      </w:r>
      <w:r w:rsidRPr="001F1925">
        <w:rPr>
          <w:lang w:val="ru-RU"/>
        </w:rPr>
        <w:tab/>
      </w:r>
      <w:r w:rsidR="00244CE8" w:rsidRPr="001F1925">
        <w:rPr>
          <w:lang w:val="ru-RU" w:eastAsia="ko-KR"/>
        </w:rPr>
        <w:t>Каковы условия использования частот?</w:t>
      </w:r>
    </w:p>
    <w:p w:rsidR="001B3D16" w:rsidRPr="001F1925" w:rsidRDefault="001B3D16" w:rsidP="001B3D16">
      <w:pPr>
        <w:pStyle w:val="enumlev1"/>
        <w:rPr>
          <w:lang w:val="ru-RU" w:eastAsia="ko-KR"/>
        </w:rPr>
      </w:pPr>
      <w:r w:rsidRPr="001F1925">
        <w:rPr>
          <w:lang w:val="ru-RU"/>
        </w:rPr>
        <w:t>–</w:t>
      </w:r>
      <w:r w:rsidRPr="001F1925">
        <w:rPr>
          <w:lang w:val="ru-RU"/>
        </w:rPr>
        <w:tab/>
      </w:r>
      <w:r w:rsidR="008A6BD2" w:rsidRPr="001F1925">
        <w:rPr>
          <w:lang w:val="ru-RU" w:eastAsia="ko-KR"/>
        </w:rPr>
        <w:t>Кому можно задавать вопросы?</w:t>
      </w:r>
    </w:p>
    <w:p w:rsidR="001B3D16" w:rsidRPr="001F1925" w:rsidRDefault="001B3D16" w:rsidP="001B3D16">
      <w:pPr>
        <w:pStyle w:val="enumlev1"/>
        <w:rPr>
          <w:lang w:val="ru-RU" w:eastAsia="ko-KR"/>
        </w:rPr>
      </w:pPr>
      <w:r w:rsidRPr="001F1925">
        <w:rPr>
          <w:lang w:val="ru-RU"/>
        </w:rPr>
        <w:t>–</w:t>
      </w:r>
      <w:r w:rsidRPr="001F1925">
        <w:rPr>
          <w:lang w:val="ru-RU"/>
        </w:rPr>
        <w:tab/>
      </w:r>
      <w:r w:rsidR="008A6BD2" w:rsidRPr="001F1925">
        <w:rPr>
          <w:lang w:val="ru-RU" w:eastAsia="ko-KR"/>
        </w:rPr>
        <w:t>Кто предоставляет лицензии?</w:t>
      </w:r>
    </w:p>
    <w:p w:rsidR="001B3D16" w:rsidRPr="001F1925" w:rsidRDefault="001B3D16" w:rsidP="001B3D16">
      <w:pPr>
        <w:pStyle w:val="enumlev1"/>
        <w:rPr>
          <w:lang w:val="ru-RU" w:eastAsia="ko-KR"/>
        </w:rPr>
      </w:pPr>
      <w:r w:rsidRPr="001F1925">
        <w:rPr>
          <w:lang w:val="ru-RU"/>
        </w:rPr>
        <w:t>–</w:t>
      </w:r>
      <w:r w:rsidRPr="001F1925">
        <w:rPr>
          <w:lang w:val="ru-RU"/>
        </w:rPr>
        <w:tab/>
      </w:r>
      <w:r w:rsidR="008A6BD2" w:rsidRPr="001F1925">
        <w:rPr>
          <w:lang w:val="ru-RU" w:eastAsia="ko-KR"/>
        </w:rPr>
        <w:t>На что следует обратить внимание</w:t>
      </w:r>
      <w:r w:rsidRPr="001F1925">
        <w:rPr>
          <w:lang w:val="ru-RU" w:eastAsia="ko-KR"/>
        </w:rPr>
        <w:t>?</w:t>
      </w:r>
    </w:p>
    <w:p w:rsidR="001B3D16" w:rsidRPr="001F1925" w:rsidRDefault="008A6BD2" w:rsidP="001B3D16">
      <w:pPr>
        <w:rPr>
          <w:lang w:val="ru-RU" w:eastAsia="ko-KR"/>
        </w:rPr>
      </w:pPr>
      <w:r w:rsidRPr="001F1925">
        <w:rPr>
          <w:lang w:val="ru-RU" w:eastAsia="ko-KR"/>
        </w:rPr>
        <w:t>Информация на главной странице включала:</w:t>
      </w:r>
    </w:p>
    <w:p w:rsidR="001B3D16" w:rsidRPr="001F1925" w:rsidRDefault="001B3D16" w:rsidP="00306236">
      <w:pPr>
        <w:pStyle w:val="enumlev1"/>
        <w:rPr>
          <w:lang w:val="ru-RU"/>
        </w:rPr>
      </w:pPr>
      <w:r w:rsidRPr="001F1925">
        <w:rPr>
          <w:lang w:val="ru-RU"/>
        </w:rPr>
        <w:t>–</w:t>
      </w:r>
      <w:r w:rsidRPr="001F1925">
        <w:rPr>
          <w:lang w:val="ru-RU"/>
        </w:rPr>
        <w:tab/>
      </w:r>
      <w:r w:rsidR="008A6BD2" w:rsidRPr="001F1925">
        <w:rPr>
          <w:lang w:val="ru-RU"/>
        </w:rPr>
        <w:t>общее описание соответствующих процедур, в том числе сроки (временные пределы) и контактные пункты;</w:t>
      </w:r>
    </w:p>
    <w:p w:rsidR="001B3D16" w:rsidRPr="001F1925" w:rsidRDefault="001B3D16" w:rsidP="001B3D16">
      <w:pPr>
        <w:pStyle w:val="enumlev1"/>
        <w:rPr>
          <w:lang w:val="ru-RU"/>
        </w:rPr>
      </w:pPr>
      <w:r w:rsidRPr="001F1925">
        <w:rPr>
          <w:lang w:val="ru-RU"/>
        </w:rPr>
        <w:t>–</w:t>
      </w:r>
      <w:r w:rsidRPr="001F1925">
        <w:rPr>
          <w:lang w:val="ru-RU"/>
        </w:rPr>
        <w:tab/>
      </w:r>
      <w:r w:rsidR="008A6BD2" w:rsidRPr="001F1925">
        <w:rPr>
          <w:lang w:val="ru-RU"/>
        </w:rPr>
        <w:t>красный список частот, которые не могут быть использованы;</w:t>
      </w:r>
    </w:p>
    <w:p w:rsidR="001B3D16" w:rsidRPr="001F1925" w:rsidRDefault="001B3D16" w:rsidP="001B3D16">
      <w:pPr>
        <w:pStyle w:val="enumlev1"/>
        <w:rPr>
          <w:lang w:val="ru-RU"/>
        </w:rPr>
      </w:pPr>
      <w:r w:rsidRPr="001F1925">
        <w:rPr>
          <w:lang w:val="ru-RU"/>
        </w:rPr>
        <w:t>–</w:t>
      </w:r>
      <w:r w:rsidRPr="001F1925">
        <w:rPr>
          <w:lang w:val="ru-RU"/>
        </w:rPr>
        <w:tab/>
      </w:r>
      <w:r w:rsidR="008A6BD2" w:rsidRPr="001F1925">
        <w:rPr>
          <w:lang w:val="ru-RU"/>
        </w:rPr>
        <w:t>зеленый список частот, на которые выдается общая лицензия</w:t>
      </w:r>
      <w:r w:rsidR="00167436" w:rsidRPr="001F1925">
        <w:rPr>
          <w:lang w:val="ru-RU"/>
        </w:rPr>
        <w:t>;</w:t>
      </w:r>
      <w:r w:rsidR="008A6BD2" w:rsidRPr="001F1925">
        <w:rPr>
          <w:lang w:val="ru-RU"/>
        </w:rPr>
        <w:t xml:space="preserve"> и</w:t>
      </w:r>
    </w:p>
    <w:p w:rsidR="001B3D16" w:rsidRPr="001F1925" w:rsidRDefault="001B3D16" w:rsidP="001B3D16">
      <w:pPr>
        <w:pStyle w:val="enumlev1"/>
        <w:rPr>
          <w:lang w:val="ru-RU"/>
        </w:rPr>
      </w:pPr>
      <w:r w:rsidRPr="001F1925">
        <w:rPr>
          <w:lang w:val="ru-RU"/>
        </w:rPr>
        <w:t>–</w:t>
      </w:r>
      <w:r w:rsidRPr="001F1925">
        <w:rPr>
          <w:lang w:val="ru-RU"/>
        </w:rPr>
        <w:tab/>
      </w:r>
      <w:r w:rsidR="008A6BD2" w:rsidRPr="001F1925">
        <w:rPr>
          <w:lang w:val="ru-RU"/>
        </w:rPr>
        <w:t>специальные формы заявки, обеспечивающие предоставление всей необходимой информации</w:t>
      </w:r>
      <w:r w:rsidRPr="001F1925">
        <w:rPr>
          <w:lang w:val="ru-RU"/>
        </w:rPr>
        <w:t>.</w:t>
      </w:r>
    </w:p>
    <w:p w:rsidR="001B3D16" w:rsidRPr="001F1925" w:rsidRDefault="00FE01BE" w:rsidP="002A3272">
      <w:pPr>
        <w:pStyle w:val="FigureNo"/>
        <w:rPr>
          <w:lang w:val="ru-RU"/>
        </w:rPr>
      </w:pPr>
      <w:r w:rsidRPr="001F1925">
        <w:rPr>
          <w:lang w:val="ru-RU"/>
        </w:rPr>
        <w:lastRenderedPageBreak/>
        <w:t>РИСУНОК</w:t>
      </w:r>
      <w:r w:rsidR="001B3D16" w:rsidRPr="001F1925">
        <w:rPr>
          <w:lang w:val="ru-RU"/>
        </w:rPr>
        <w:t xml:space="preserve"> </w:t>
      </w:r>
      <w:r w:rsidR="00306236" w:rsidRPr="001F1925">
        <w:rPr>
          <w:lang w:val="ru-RU"/>
        </w:rPr>
        <w:t>4.</w:t>
      </w:r>
      <w:r w:rsidR="001B3D16" w:rsidRPr="001F1925">
        <w:rPr>
          <w:lang w:val="ru-RU"/>
        </w:rPr>
        <w:t>1</w:t>
      </w:r>
    </w:p>
    <w:p w:rsidR="001B3D16" w:rsidRPr="001F1925" w:rsidRDefault="008A6BD2" w:rsidP="002A3272">
      <w:pPr>
        <w:pStyle w:val="Figuretitle"/>
        <w:rPr>
          <w:lang w:val="ru-RU"/>
        </w:rPr>
      </w:pPr>
      <w:r w:rsidRPr="001F1925">
        <w:rPr>
          <w:lang w:val="ru-RU"/>
        </w:rPr>
        <w:t>Специальная форма заявки по случаю Чемпионата мира по футболу ФИФА 2006 года</w:t>
      </w:r>
    </w:p>
    <w:p w:rsidR="001B3D16" w:rsidRPr="001F1925" w:rsidRDefault="001B3D16" w:rsidP="00306236">
      <w:pPr>
        <w:pStyle w:val="Figure"/>
        <w:rPr>
          <w:lang w:val="ru-RU" w:eastAsia="ko-KR"/>
        </w:rPr>
      </w:pPr>
      <w:r w:rsidRPr="001F1925">
        <w:rPr>
          <w:noProof/>
          <w:lang w:val="en-US" w:eastAsia="zh-CN"/>
        </w:rPr>
        <w:drawing>
          <wp:inline distT="0" distB="0" distL="0" distR="0" wp14:anchorId="527D5DD8" wp14:editId="2E8602E2">
            <wp:extent cx="5781675" cy="4076700"/>
            <wp:effectExtent l="0" t="0" r="9525" b="0"/>
            <wp:docPr id="1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1675" cy="4076700"/>
                    </a:xfrm>
                    <a:prstGeom prst="rect">
                      <a:avLst/>
                    </a:prstGeom>
                    <a:noFill/>
                    <a:ln>
                      <a:noFill/>
                    </a:ln>
                  </pic:spPr>
                </pic:pic>
              </a:graphicData>
            </a:graphic>
          </wp:inline>
        </w:drawing>
      </w:r>
    </w:p>
    <w:p w:rsidR="001B3D16" w:rsidRPr="001F1925" w:rsidRDefault="00FE01BE" w:rsidP="002A3272">
      <w:pPr>
        <w:pStyle w:val="FigureNo"/>
        <w:rPr>
          <w:lang w:val="ru-RU"/>
        </w:rPr>
      </w:pPr>
      <w:r w:rsidRPr="001F1925">
        <w:rPr>
          <w:lang w:val="ru-RU"/>
        </w:rPr>
        <w:t>РИСУНОК</w:t>
      </w:r>
      <w:r w:rsidR="001B3D16" w:rsidRPr="001F1925">
        <w:rPr>
          <w:lang w:val="ru-RU"/>
        </w:rPr>
        <w:t xml:space="preserve"> </w:t>
      </w:r>
      <w:r w:rsidR="00306236" w:rsidRPr="001F1925">
        <w:rPr>
          <w:lang w:val="ru-RU"/>
        </w:rPr>
        <w:t>4.</w:t>
      </w:r>
      <w:r w:rsidR="001B3D16" w:rsidRPr="001F1925">
        <w:rPr>
          <w:lang w:val="ru-RU"/>
        </w:rPr>
        <w:t>2</w:t>
      </w:r>
    </w:p>
    <w:p w:rsidR="001B3D16" w:rsidRDefault="008A6BD2" w:rsidP="002A3272">
      <w:pPr>
        <w:pStyle w:val="Figuretitle"/>
        <w:rPr>
          <w:rFonts w:asciiTheme="minorHAnsi" w:hAnsiTheme="minorHAnsi"/>
          <w:lang w:val="ru-RU"/>
        </w:rPr>
      </w:pPr>
      <w:r w:rsidRPr="001F1925">
        <w:rPr>
          <w:lang w:val="ru-RU"/>
        </w:rPr>
        <w:t>Зеленый и красный спис</w:t>
      </w:r>
      <w:r w:rsidR="00167436" w:rsidRPr="001F1925">
        <w:rPr>
          <w:lang w:val="ru-RU"/>
        </w:rPr>
        <w:t>ки</w:t>
      </w:r>
      <w:r w:rsidRPr="001F1925">
        <w:rPr>
          <w:lang w:val="ru-RU"/>
        </w:rPr>
        <w:t xml:space="preserve"> частот</w:t>
      </w:r>
    </w:p>
    <w:p w:rsidR="00043A7D" w:rsidRPr="00043A7D" w:rsidRDefault="00043A7D" w:rsidP="00043A7D">
      <w:pPr>
        <w:pStyle w:val="Figure"/>
        <w:spacing w:before="120" w:after="0"/>
        <w:rPr>
          <w:lang w:val="ru-RU"/>
        </w:rPr>
      </w:pPr>
      <w:r>
        <w:rPr>
          <w:noProof/>
          <w:lang w:val="en-US" w:eastAsia="zh-CN"/>
        </w:rPr>
        <w:drawing>
          <wp:inline distT="0" distB="0" distL="0" distR="0">
            <wp:extent cx="2908470" cy="3625795"/>
            <wp:effectExtent l="0" t="0" r="635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3865" b="8025"/>
                    <a:stretch/>
                  </pic:blipFill>
                  <pic:spPr bwMode="auto">
                    <a:xfrm>
                      <a:off x="0" y="0"/>
                      <a:ext cx="2908470" cy="36257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u-RU" w:eastAsia="zh-CN"/>
        </w:rPr>
        <w:t xml:space="preserve"> </w:t>
      </w:r>
      <w:r>
        <w:rPr>
          <w:noProof/>
          <w:lang w:val="en-US" w:eastAsia="zh-CN"/>
        </w:rPr>
        <w:drawing>
          <wp:inline distT="0" distB="0" distL="0" distR="0" wp14:anchorId="7BF32139" wp14:editId="394E8031">
            <wp:extent cx="2655735" cy="3267986"/>
            <wp:effectExtent l="0" t="0" r="0" b="889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5713" b="7313"/>
                    <a:stretch/>
                  </pic:blipFill>
                  <pic:spPr bwMode="auto">
                    <a:xfrm>
                      <a:off x="0" y="0"/>
                      <a:ext cx="2655736" cy="3267987"/>
                    </a:xfrm>
                    <a:prstGeom prst="rect">
                      <a:avLst/>
                    </a:prstGeom>
                    <a:noFill/>
                    <a:ln>
                      <a:noFill/>
                    </a:ln>
                    <a:extLst>
                      <a:ext uri="{53640926-AAD7-44D8-BBD7-CCE9431645EC}">
                        <a14:shadowObscured xmlns:a14="http://schemas.microsoft.com/office/drawing/2010/main"/>
                      </a:ext>
                    </a:extLst>
                  </pic:spPr>
                </pic:pic>
              </a:graphicData>
            </a:graphic>
          </wp:inline>
        </w:drawing>
      </w:r>
    </w:p>
    <w:p w:rsidR="001B3D16" w:rsidRPr="001F1925" w:rsidRDefault="000D58F4" w:rsidP="002A3272">
      <w:pPr>
        <w:spacing w:line="240" w:lineRule="exact"/>
        <w:rPr>
          <w:lang w:val="ru-RU" w:eastAsia="ko-KR"/>
        </w:rPr>
      </w:pPr>
      <w:r w:rsidRPr="001F1925">
        <w:rPr>
          <w:lang w:val="ru-RU" w:eastAsia="ko-KR"/>
        </w:rPr>
        <w:lastRenderedPageBreak/>
        <w:t>Базовая вещательная компания организовала всемирные встречи вещателей в декабре 2005 года и апреле 2006 года. Сетевое агентство использовал</w:t>
      </w:r>
      <w:r w:rsidR="00BD3F01" w:rsidRPr="001F1925">
        <w:rPr>
          <w:lang w:val="ru-RU" w:eastAsia="ko-KR"/>
        </w:rPr>
        <w:t>о</w:t>
      </w:r>
      <w:r w:rsidRPr="001F1925">
        <w:rPr>
          <w:lang w:val="ru-RU" w:eastAsia="ko-KR"/>
        </w:rPr>
        <w:t xml:space="preserve"> эти встречи для разъяснения процедур 600 делегатам. На ранней стадии подготовки мероприятия имелась возможность ответить на большое количество вопросов и было выявлено много проблем.</w:t>
      </w:r>
    </w:p>
    <w:p w:rsidR="001B3D16" w:rsidRPr="001F1925" w:rsidRDefault="001B3D16" w:rsidP="002A3272">
      <w:pPr>
        <w:pStyle w:val="Heading1"/>
        <w:spacing w:line="240" w:lineRule="exact"/>
        <w:rPr>
          <w:lang w:val="ru-RU"/>
        </w:rPr>
      </w:pPr>
      <w:r w:rsidRPr="001F1925">
        <w:rPr>
          <w:lang w:val="ru-RU"/>
        </w:rPr>
        <w:t>4</w:t>
      </w:r>
      <w:r w:rsidRPr="001F1925">
        <w:rPr>
          <w:lang w:val="ru-RU"/>
        </w:rPr>
        <w:tab/>
      </w:r>
      <w:r w:rsidR="000D58F4" w:rsidRPr="001F1925">
        <w:rPr>
          <w:lang w:val="ru-RU"/>
        </w:rPr>
        <w:t>Кубок конфедераций 2005 года</w:t>
      </w:r>
    </w:p>
    <w:p w:rsidR="001B3D16" w:rsidRPr="001F1925" w:rsidRDefault="000D58F4" w:rsidP="002A3272">
      <w:pPr>
        <w:spacing w:line="240" w:lineRule="exact"/>
        <w:rPr>
          <w:lang w:val="ru-RU" w:eastAsia="ko-KR"/>
        </w:rPr>
      </w:pPr>
      <w:r w:rsidRPr="001F1925">
        <w:rPr>
          <w:lang w:val="ru-RU" w:eastAsia="ko-KR"/>
        </w:rPr>
        <w:t>Кубок конфедераций 2005 года явился одним из важных тестовых сценарие</w:t>
      </w:r>
      <w:r w:rsidR="00167436" w:rsidRPr="001F1925">
        <w:rPr>
          <w:lang w:val="ru-RU" w:eastAsia="ko-KR"/>
        </w:rPr>
        <w:t>в</w:t>
      </w:r>
      <w:r w:rsidRPr="001F1925">
        <w:rPr>
          <w:lang w:val="ru-RU" w:eastAsia="ko-KR"/>
        </w:rPr>
        <w:t xml:space="preserve"> проведения Чемпионата мира по футболу ФИФА 2006 года. В июне 2005 года на 5 стадионах могло быть протестировано следующее:</w:t>
      </w:r>
    </w:p>
    <w:p w:rsidR="001B3D16" w:rsidRPr="001F1925" w:rsidRDefault="001B3D16" w:rsidP="002A3272">
      <w:pPr>
        <w:pStyle w:val="enumlev1"/>
        <w:spacing w:line="240" w:lineRule="exact"/>
        <w:rPr>
          <w:lang w:val="ru-RU"/>
        </w:rPr>
      </w:pPr>
      <w:r w:rsidRPr="001F1925">
        <w:rPr>
          <w:lang w:val="ru-RU"/>
        </w:rPr>
        <w:t>–</w:t>
      </w:r>
      <w:r w:rsidRPr="001F1925">
        <w:rPr>
          <w:lang w:val="ru-RU"/>
        </w:rPr>
        <w:tab/>
      </w:r>
      <w:r w:rsidR="00742F72" w:rsidRPr="001F1925">
        <w:rPr>
          <w:lang w:val="ru-RU"/>
        </w:rPr>
        <w:t>знание персоналом английского языка;</w:t>
      </w:r>
    </w:p>
    <w:p w:rsidR="001B3D16" w:rsidRPr="001F1925" w:rsidRDefault="001B3D16" w:rsidP="002A3272">
      <w:pPr>
        <w:pStyle w:val="enumlev1"/>
        <w:spacing w:line="240" w:lineRule="exact"/>
        <w:rPr>
          <w:lang w:val="ru-RU"/>
        </w:rPr>
      </w:pPr>
      <w:r w:rsidRPr="001F1925">
        <w:rPr>
          <w:lang w:val="ru-RU"/>
        </w:rPr>
        <w:t>–</w:t>
      </w:r>
      <w:r w:rsidRPr="001F1925">
        <w:rPr>
          <w:lang w:val="ru-RU"/>
        </w:rPr>
        <w:tab/>
      </w:r>
      <w:r w:rsidR="00742F72" w:rsidRPr="001F1925">
        <w:rPr>
          <w:lang w:val="ru-RU"/>
        </w:rPr>
        <w:t>обмен данными между главной группой по проекту BNetzA в Майнце и стадионами через службу удаленного доступа (RAS);</w:t>
      </w:r>
    </w:p>
    <w:p w:rsidR="001B3D16" w:rsidRPr="001F1925" w:rsidRDefault="00897689" w:rsidP="002A3272">
      <w:pPr>
        <w:pStyle w:val="enumlev1"/>
        <w:spacing w:line="240" w:lineRule="exact"/>
        <w:rPr>
          <w:lang w:val="ru-RU"/>
        </w:rPr>
      </w:pPr>
      <w:r w:rsidRPr="001F1925">
        <w:rPr>
          <w:lang w:val="ru-RU"/>
        </w:rPr>
        <w:t>–</w:t>
      </w:r>
      <w:r w:rsidRPr="001F1925">
        <w:rPr>
          <w:lang w:val="ru-RU"/>
        </w:rPr>
        <w:tab/>
      </w:r>
      <w:r w:rsidR="00742F72" w:rsidRPr="001F1925">
        <w:rPr>
          <w:lang w:val="ru-RU"/>
        </w:rPr>
        <w:t>сотрудничество между главной группой по проекту и местными группами</w:t>
      </w:r>
      <w:r w:rsidR="00936F7D" w:rsidRPr="001F1925">
        <w:rPr>
          <w:lang w:val="ru-RU"/>
        </w:rPr>
        <w:t>;</w:t>
      </w:r>
    </w:p>
    <w:p w:rsidR="001B3D16" w:rsidRPr="001F1925" w:rsidRDefault="001B3D16" w:rsidP="002A3272">
      <w:pPr>
        <w:pStyle w:val="enumlev1"/>
        <w:spacing w:line="240" w:lineRule="exact"/>
        <w:rPr>
          <w:lang w:val="ru-RU"/>
        </w:rPr>
      </w:pPr>
      <w:r w:rsidRPr="001F1925">
        <w:rPr>
          <w:lang w:val="ru-RU"/>
        </w:rPr>
        <w:t>–</w:t>
      </w:r>
      <w:r w:rsidRPr="001F1925">
        <w:rPr>
          <w:lang w:val="ru-RU"/>
        </w:rPr>
        <w:tab/>
      </w:r>
      <w:r w:rsidR="00742F72" w:rsidRPr="001F1925">
        <w:rPr>
          <w:lang w:val="ru-RU"/>
        </w:rPr>
        <w:t>техническое оборудование;</w:t>
      </w:r>
    </w:p>
    <w:p w:rsidR="001B3D16" w:rsidRPr="001F1925" w:rsidRDefault="001B3D16" w:rsidP="002A3272">
      <w:pPr>
        <w:pStyle w:val="enumlev1"/>
        <w:spacing w:line="240" w:lineRule="exact"/>
        <w:rPr>
          <w:lang w:val="ru-RU"/>
        </w:rPr>
      </w:pPr>
      <w:r w:rsidRPr="001F1925">
        <w:rPr>
          <w:lang w:val="ru-RU"/>
        </w:rPr>
        <w:t>–</w:t>
      </w:r>
      <w:r w:rsidRPr="001F1925">
        <w:rPr>
          <w:lang w:val="ru-RU"/>
        </w:rPr>
        <w:tab/>
      </w:r>
      <w:r w:rsidR="00742F72" w:rsidRPr="001F1925">
        <w:rPr>
          <w:lang w:val="ru-RU"/>
        </w:rPr>
        <w:t>аккредитация;</w:t>
      </w:r>
    </w:p>
    <w:p w:rsidR="001B3D16" w:rsidRPr="001F1925" w:rsidRDefault="001B3D16" w:rsidP="002A3272">
      <w:pPr>
        <w:pStyle w:val="enumlev1"/>
        <w:spacing w:line="240" w:lineRule="exact"/>
        <w:rPr>
          <w:lang w:val="ru-RU"/>
        </w:rPr>
      </w:pPr>
      <w:r w:rsidRPr="001F1925">
        <w:rPr>
          <w:lang w:val="ru-RU"/>
        </w:rPr>
        <w:t>–</w:t>
      </w:r>
      <w:r w:rsidRPr="001F1925">
        <w:rPr>
          <w:lang w:val="ru-RU"/>
        </w:rPr>
        <w:tab/>
      </w:r>
      <w:r w:rsidR="00742F72" w:rsidRPr="001F1925">
        <w:rPr>
          <w:lang w:val="ru-RU"/>
        </w:rPr>
        <w:t>график обслуживания</w:t>
      </w:r>
      <w:r w:rsidR="00936F7D" w:rsidRPr="001F1925">
        <w:rPr>
          <w:lang w:val="ru-RU"/>
        </w:rPr>
        <w:t>;</w:t>
      </w:r>
    </w:p>
    <w:p w:rsidR="001B3D16" w:rsidRPr="001F1925" w:rsidRDefault="00897689" w:rsidP="002A3272">
      <w:pPr>
        <w:pStyle w:val="enumlev1"/>
        <w:spacing w:line="240" w:lineRule="exact"/>
        <w:rPr>
          <w:lang w:val="ru-RU"/>
        </w:rPr>
      </w:pPr>
      <w:r w:rsidRPr="001F1925">
        <w:rPr>
          <w:lang w:val="ru-RU"/>
        </w:rPr>
        <w:t>–</w:t>
      </w:r>
      <w:r w:rsidRPr="001F1925">
        <w:rPr>
          <w:lang w:val="ru-RU"/>
        </w:rPr>
        <w:tab/>
      </w:r>
      <w:r w:rsidR="00742F72" w:rsidRPr="001F1925">
        <w:rPr>
          <w:lang w:val="ru-RU"/>
        </w:rPr>
        <w:t>сотрудничество с полицией;</w:t>
      </w:r>
    </w:p>
    <w:p w:rsidR="001B3D16" w:rsidRPr="001F1925" w:rsidRDefault="001B3D16" w:rsidP="002A3272">
      <w:pPr>
        <w:pStyle w:val="enumlev1"/>
        <w:spacing w:line="240" w:lineRule="exact"/>
        <w:rPr>
          <w:lang w:val="ru-RU"/>
        </w:rPr>
      </w:pPr>
      <w:r w:rsidRPr="001F1925">
        <w:rPr>
          <w:lang w:val="ru-RU"/>
        </w:rPr>
        <w:t>–</w:t>
      </w:r>
      <w:r w:rsidRPr="001F1925">
        <w:rPr>
          <w:lang w:val="ru-RU"/>
        </w:rPr>
        <w:tab/>
      </w:r>
      <w:r w:rsidR="00C83B1D" w:rsidRPr="001F1925">
        <w:rPr>
          <w:lang w:val="ru-RU"/>
        </w:rPr>
        <w:t>обеспечение (управления использованием спектра и контроль за использованием спектра).</w:t>
      </w:r>
    </w:p>
    <w:p w:rsidR="001B3D16" w:rsidRPr="001F1925" w:rsidRDefault="001B3D16" w:rsidP="002A3272">
      <w:pPr>
        <w:pStyle w:val="Heading1"/>
        <w:spacing w:line="240" w:lineRule="exact"/>
        <w:rPr>
          <w:lang w:val="ru-RU"/>
        </w:rPr>
      </w:pPr>
      <w:r w:rsidRPr="001F1925">
        <w:rPr>
          <w:lang w:val="ru-RU"/>
        </w:rPr>
        <w:t>5</w:t>
      </w:r>
      <w:r w:rsidRPr="001F1925">
        <w:rPr>
          <w:lang w:val="ru-RU"/>
        </w:rPr>
        <w:tab/>
      </w:r>
      <w:r w:rsidR="0080057B" w:rsidRPr="001F1925">
        <w:rPr>
          <w:lang w:val="ru-RU"/>
        </w:rPr>
        <w:t>Группа по проекту и местные группы</w:t>
      </w:r>
    </w:p>
    <w:p w:rsidR="001B3D16" w:rsidRPr="001F1925" w:rsidRDefault="0080057B" w:rsidP="002A3272">
      <w:pPr>
        <w:spacing w:line="240" w:lineRule="exact"/>
        <w:rPr>
          <w:lang w:val="ru-RU"/>
        </w:rPr>
      </w:pPr>
      <w:r w:rsidRPr="001F1925">
        <w:rPr>
          <w:lang w:val="ru-RU"/>
        </w:rPr>
        <w:t xml:space="preserve">Для </w:t>
      </w:r>
      <w:r w:rsidR="00F95F1B" w:rsidRPr="001F1925">
        <w:rPr>
          <w:lang w:val="ru-RU"/>
        </w:rPr>
        <w:t>общей координации деятельности в головном офисе BNetzA в Майнце была учреждена главная группа по проекту, в состав которой входили до 8 сотрудников.</w:t>
      </w:r>
    </w:p>
    <w:p w:rsidR="001B3D16" w:rsidRPr="001F1925" w:rsidRDefault="00F95F1B" w:rsidP="002A3272">
      <w:pPr>
        <w:spacing w:line="240" w:lineRule="exact"/>
        <w:rPr>
          <w:lang w:val="ru-RU"/>
        </w:rPr>
      </w:pPr>
      <w:r w:rsidRPr="001F1925">
        <w:rPr>
          <w:lang w:val="ru-RU"/>
        </w:rPr>
        <w:t>Местные группы, состоявшие из специалистов по управлению частотами и персонала по контролю за использованием спектра, были обеспечены автомобилями и портативными устройствами, которые были развернуты на всех 12 объектах. Эти группы несли соответствующую ответственность за стадионы, места общественного просмотра игр, гостиницы, где проживали команды, места тренировок и т. д.</w:t>
      </w:r>
    </w:p>
    <w:p w:rsidR="001B3D16" w:rsidRPr="001F1925" w:rsidRDefault="00F95F1B" w:rsidP="002A3272">
      <w:pPr>
        <w:spacing w:line="240" w:lineRule="exact"/>
        <w:rPr>
          <w:lang w:val="ru-RU"/>
        </w:rPr>
      </w:pPr>
      <w:r w:rsidRPr="001F1925">
        <w:rPr>
          <w:lang w:val="ru-RU"/>
        </w:rPr>
        <w:t>Дополнительная группа несла ответственность за Международный медиацентр</w:t>
      </w:r>
      <w:r w:rsidR="001B3D16" w:rsidRPr="001F1925">
        <w:rPr>
          <w:lang w:val="ru-RU"/>
        </w:rPr>
        <w:t xml:space="preserve"> (IMC</w:t>
      </w:r>
      <w:r w:rsidR="00167436" w:rsidRPr="001F1925">
        <w:rPr>
          <w:lang w:val="ru-RU"/>
        </w:rPr>
        <w:t>,</w:t>
      </w:r>
      <w:r w:rsidR="001B3D16" w:rsidRPr="001F1925">
        <w:rPr>
          <w:lang w:val="ru-RU"/>
        </w:rPr>
        <w:t xml:space="preserve"> </w:t>
      </w:r>
      <w:r w:rsidRPr="001F1925">
        <w:rPr>
          <w:lang w:val="ru-RU"/>
        </w:rPr>
        <w:t>или</w:t>
      </w:r>
      <w:r w:rsidR="001B3D16" w:rsidRPr="001F1925">
        <w:rPr>
          <w:lang w:val="ru-RU"/>
        </w:rPr>
        <w:t xml:space="preserve"> IBC) </w:t>
      </w:r>
      <w:r w:rsidRPr="001F1925">
        <w:rPr>
          <w:lang w:val="ru-RU"/>
        </w:rPr>
        <w:t>в Мюнхене, базовые офисы и студии более 70 вещательных компаний.</w:t>
      </w:r>
    </w:p>
    <w:p w:rsidR="001B3D16" w:rsidRPr="001F1925" w:rsidRDefault="000D16B0" w:rsidP="002A3272">
      <w:pPr>
        <w:spacing w:line="240" w:lineRule="exact"/>
        <w:rPr>
          <w:lang w:val="ru-RU"/>
        </w:rPr>
      </w:pPr>
      <w:r w:rsidRPr="001F1925">
        <w:rPr>
          <w:lang w:val="ru-RU"/>
        </w:rPr>
        <w:t>Для членов группы были организованы учебные курсы, чтобы они могли освежить свои знания английского языка. Как указано в разделе 2, главная группа по проекту и местные группы могли проверить свою готовность к работе во время проведения Кубка</w:t>
      </w:r>
      <w:r w:rsidR="002A3272" w:rsidRPr="001F1925">
        <w:rPr>
          <w:lang w:val="ru-RU"/>
        </w:rPr>
        <w:t xml:space="preserve"> конфедераций ФИФА 2005 года. В </w:t>
      </w:r>
      <w:r w:rsidRPr="001F1925">
        <w:rPr>
          <w:lang w:val="ru-RU"/>
        </w:rPr>
        <w:t>результате была проведена повторная модификация процедур и были решены оставшиеся проблемы.</w:t>
      </w:r>
    </w:p>
    <w:p w:rsidR="001B3D16" w:rsidRPr="001F1925" w:rsidRDefault="001B3D16" w:rsidP="002A3272">
      <w:pPr>
        <w:pStyle w:val="Heading1"/>
        <w:spacing w:line="240" w:lineRule="exact"/>
        <w:rPr>
          <w:lang w:val="ru-RU"/>
        </w:rPr>
      </w:pPr>
      <w:r w:rsidRPr="001F1925">
        <w:rPr>
          <w:lang w:val="ru-RU"/>
        </w:rPr>
        <w:t>6</w:t>
      </w:r>
      <w:r w:rsidRPr="001F1925">
        <w:rPr>
          <w:lang w:val="ru-RU"/>
        </w:rPr>
        <w:tab/>
      </w:r>
      <w:r w:rsidR="00010FE2" w:rsidRPr="001F1925">
        <w:rPr>
          <w:lang w:val="ru-RU"/>
        </w:rPr>
        <w:t>Лицензирование</w:t>
      </w:r>
    </w:p>
    <w:p w:rsidR="001B3D16" w:rsidRPr="001F1925" w:rsidRDefault="00010FE2" w:rsidP="002A3272">
      <w:pPr>
        <w:spacing w:line="240" w:lineRule="exact"/>
        <w:rPr>
          <w:lang w:val="ru-RU"/>
        </w:rPr>
      </w:pPr>
      <w:r w:rsidRPr="001F1925">
        <w:rPr>
          <w:lang w:val="ru-RU"/>
        </w:rPr>
        <w:t>Между использованием частот на 12 стадионах и их использованием в других местах, таких как гостиницы и места общественного просмотра, существуют различия. В последнем случае наблюдается более низкая занятость частот, но частоты заняты в течение более длительных периодов по сравнению с другими местами.</w:t>
      </w:r>
    </w:p>
    <w:p w:rsidR="001B3D16" w:rsidRPr="001F1925" w:rsidRDefault="004F0CD1" w:rsidP="002A3272">
      <w:pPr>
        <w:spacing w:line="240" w:lineRule="exact"/>
        <w:rPr>
          <w:lang w:val="ru-RU"/>
        </w:rPr>
      </w:pPr>
      <w:r w:rsidRPr="001F1925">
        <w:rPr>
          <w:lang w:val="ru-RU"/>
        </w:rPr>
        <w:t>На стадионах основное использование частот приходится на период между несколькими часами до начала игры и 2 часами после окончания игры. Право передавать со стадионов телевизионные изображения имеют только базовая радиовещательная компания и несколько других вещательных компаний. В конце матча отмечалось увеличение использования частот.</w:t>
      </w:r>
    </w:p>
    <w:p w:rsidR="001B3D16" w:rsidRPr="001F1925" w:rsidRDefault="00711396" w:rsidP="002A3272">
      <w:pPr>
        <w:spacing w:line="240" w:lineRule="exact"/>
        <w:rPr>
          <w:lang w:val="ru-RU"/>
        </w:rPr>
      </w:pPr>
      <w:r w:rsidRPr="001F1925">
        <w:rPr>
          <w:lang w:val="ru-RU"/>
        </w:rPr>
        <w:t>Все запросы на частоты необходимо было направлять в штаб проекта</w:t>
      </w:r>
      <w:r w:rsidR="00167436" w:rsidRPr="001F1925">
        <w:rPr>
          <w:lang w:val="ru-RU"/>
        </w:rPr>
        <w:t>,</w:t>
      </w:r>
      <w:r w:rsidRPr="001F1925">
        <w:rPr>
          <w:lang w:val="ru-RU"/>
        </w:rPr>
        <w:t xml:space="preserve"> у которого имелись специальный номер факса и адрес электронной почты. Запросы были проверены на полноту и достоверность. Неясности были обсуждены с тем</w:t>
      </w:r>
      <w:r w:rsidR="00167436" w:rsidRPr="001F1925">
        <w:rPr>
          <w:lang w:val="ru-RU"/>
        </w:rPr>
        <w:t>и</w:t>
      </w:r>
      <w:r w:rsidRPr="001F1925">
        <w:rPr>
          <w:lang w:val="ru-RU"/>
        </w:rPr>
        <w:t>, кто направил запрос. Запросы были зарегистрированы в центральной базе данных и стали доступными для 12 местных групп.</w:t>
      </w:r>
    </w:p>
    <w:p w:rsidR="001B3D16" w:rsidRPr="001F1925" w:rsidRDefault="00B96B46" w:rsidP="002A3272">
      <w:pPr>
        <w:keepNext/>
        <w:keepLines/>
        <w:rPr>
          <w:lang w:val="ru-RU"/>
        </w:rPr>
      </w:pPr>
      <w:r w:rsidRPr="001F1925">
        <w:rPr>
          <w:lang w:val="ru-RU"/>
        </w:rPr>
        <w:lastRenderedPageBreak/>
        <w:t xml:space="preserve">Местные группы подвергли запросы дальнейшей обработке. Они проверили наличие частот, выполнили поиск альтернатив, если имелись проблемы, присвоили частоты, оформили соответствующие документы, включая оценочную стоимость сбора, и </w:t>
      </w:r>
      <w:r w:rsidR="00B4096F" w:rsidRPr="001F1925">
        <w:rPr>
          <w:lang w:val="ru-RU"/>
        </w:rPr>
        <w:t>отправили</w:t>
      </w:r>
      <w:r w:rsidRPr="001F1925">
        <w:rPr>
          <w:lang w:val="ru-RU"/>
        </w:rPr>
        <w:t xml:space="preserve"> документы заявителям.</w:t>
      </w:r>
    </w:p>
    <w:p w:rsidR="001B3D16" w:rsidRPr="001F1925" w:rsidRDefault="00B96B46" w:rsidP="002A3272">
      <w:pPr>
        <w:rPr>
          <w:lang w:val="ru-RU"/>
        </w:rPr>
      </w:pPr>
      <w:r w:rsidRPr="001F1925">
        <w:rPr>
          <w:lang w:val="ru-RU"/>
        </w:rPr>
        <w:t>Группы приобрели следующий опыт</w:t>
      </w:r>
      <w:r w:rsidR="00043A7D">
        <w:rPr>
          <w:lang w:val="ru-RU"/>
        </w:rPr>
        <w:t>:</w:t>
      </w:r>
    </w:p>
    <w:p w:rsidR="001B3D16" w:rsidRPr="001F1925" w:rsidRDefault="001B3D16" w:rsidP="002A3272">
      <w:pPr>
        <w:pStyle w:val="enumlev1"/>
        <w:rPr>
          <w:lang w:val="ru-RU"/>
        </w:rPr>
      </w:pPr>
      <w:r w:rsidRPr="001F1925">
        <w:rPr>
          <w:lang w:val="ru-RU"/>
        </w:rPr>
        <w:t>–</w:t>
      </w:r>
      <w:r w:rsidRPr="001F1925">
        <w:rPr>
          <w:lang w:val="ru-RU"/>
        </w:rPr>
        <w:tab/>
      </w:r>
      <w:r w:rsidR="00B5309F" w:rsidRPr="001F1925">
        <w:rPr>
          <w:lang w:val="ru-RU"/>
        </w:rPr>
        <w:t>Большинство запросов на частотные присвоения могли быть рассмотрены в установленные сроки до начала мероприятия.</w:t>
      </w:r>
    </w:p>
    <w:p w:rsidR="001B3D16" w:rsidRPr="001F1925" w:rsidRDefault="001B3D16" w:rsidP="001B3D16">
      <w:pPr>
        <w:pStyle w:val="enumlev1"/>
        <w:rPr>
          <w:lang w:val="ru-RU"/>
        </w:rPr>
      </w:pPr>
      <w:r w:rsidRPr="001F1925">
        <w:rPr>
          <w:lang w:val="ru-RU"/>
        </w:rPr>
        <w:t>–</w:t>
      </w:r>
      <w:r w:rsidRPr="001F1925">
        <w:rPr>
          <w:lang w:val="ru-RU"/>
        </w:rPr>
        <w:tab/>
      </w:r>
      <w:r w:rsidR="00EE09DD" w:rsidRPr="001F1925">
        <w:rPr>
          <w:lang w:val="ru-RU"/>
        </w:rPr>
        <w:t>В случае замены радиооборудования иногда необходимо было присвоить новые частоты. Это приводило к существенному увеличению нагрузки во время испытаний и ввода в эксплуатацию радиооборудования в период непосредственно перед началом мероприятия.</w:t>
      </w:r>
    </w:p>
    <w:p w:rsidR="001B3D16" w:rsidRPr="001F1925" w:rsidRDefault="001B3D16" w:rsidP="001B3D16">
      <w:pPr>
        <w:pStyle w:val="enumlev1"/>
        <w:rPr>
          <w:lang w:val="ru-RU"/>
        </w:rPr>
      </w:pPr>
      <w:r w:rsidRPr="001F1925">
        <w:rPr>
          <w:lang w:val="ru-RU"/>
        </w:rPr>
        <w:t>–</w:t>
      </w:r>
      <w:r w:rsidRPr="001F1925">
        <w:rPr>
          <w:lang w:val="ru-RU"/>
        </w:rPr>
        <w:tab/>
      </w:r>
      <w:r w:rsidR="00C80F82" w:rsidRPr="001F1925">
        <w:rPr>
          <w:lang w:val="ru-RU"/>
        </w:rPr>
        <w:t>Лишь несколько пользователей частот вообще не обращались за лицензией.</w:t>
      </w:r>
    </w:p>
    <w:p w:rsidR="001B3D16" w:rsidRPr="001F1925" w:rsidRDefault="001B3D16" w:rsidP="001B3D16">
      <w:pPr>
        <w:pStyle w:val="enumlev1"/>
        <w:rPr>
          <w:lang w:val="ru-RU"/>
        </w:rPr>
      </w:pPr>
      <w:r w:rsidRPr="001F1925">
        <w:rPr>
          <w:lang w:val="ru-RU"/>
        </w:rPr>
        <w:t>–</w:t>
      </w:r>
      <w:r w:rsidRPr="001F1925">
        <w:rPr>
          <w:lang w:val="ru-RU"/>
        </w:rPr>
        <w:tab/>
      </w:r>
      <w:r w:rsidR="00C80F82" w:rsidRPr="001F1925">
        <w:rPr>
          <w:lang w:val="ru-RU"/>
        </w:rPr>
        <w:t xml:space="preserve">Это стало возможным благодаря хорошей подготовительной работе и информированию со стороны Федерального сетевого агентства, Оргкомитета-2006, а также </w:t>
      </w:r>
      <w:r w:rsidR="00167436" w:rsidRPr="001F1925">
        <w:rPr>
          <w:lang w:val="ru-RU"/>
        </w:rPr>
        <w:t xml:space="preserve">двум </w:t>
      </w:r>
      <w:r w:rsidR="00C80F82" w:rsidRPr="001F1925">
        <w:rPr>
          <w:lang w:val="ru-RU"/>
        </w:rPr>
        <w:t xml:space="preserve">всемирным встречам вещателей. </w:t>
      </w:r>
    </w:p>
    <w:p w:rsidR="001B3D16" w:rsidRPr="001F1925" w:rsidRDefault="00385F06" w:rsidP="001B3D16">
      <w:pPr>
        <w:rPr>
          <w:lang w:val="ru-RU"/>
        </w:rPr>
      </w:pPr>
      <w:r w:rsidRPr="001F1925">
        <w:rPr>
          <w:lang w:val="ru-RU"/>
        </w:rPr>
        <w:t xml:space="preserve">Кроме того, иногда пристального внимания требовало </w:t>
      </w:r>
      <w:r w:rsidR="00B4096F" w:rsidRPr="001F1925">
        <w:rPr>
          <w:lang w:val="ru-RU"/>
        </w:rPr>
        <w:t>использование</w:t>
      </w:r>
      <w:r w:rsidRPr="001F1925">
        <w:rPr>
          <w:lang w:val="ru-RU"/>
        </w:rPr>
        <w:t xml:space="preserve"> имеющего общую лицензию (или безлицензионного) оборудования. Некоторые видеокамеры с дистанционным управлением, работающие на частотах ПНМ или других частотах, предназначенных для устройств связи на короткие расстояния (</w:t>
      </w:r>
      <w:r w:rsidR="001B3D16" w:rsidRPr="001F1925">
        <w:rPr>
          <w:lang w:val="ru-RU"/>
        </w:rPr>
        <w:t>SRD</w:t>
      </w:r>
      <w:r w:rsidRPr="001F1925">
        <w:rPr>
          <w:lang w:val="ru-RU"/>
        </w:rPr>
        <w:t xml:space="preserve">), использовались разными фоторепортерами. Это привело к жалобам о непреднамеренных помехах видеокамер. </w:t>
      </w:r>
      <w:r w:rsidR="00B4096F" w:rsidRPr="001F1925">
        <w:rPr>
          <w:lang w:val="ru-RU"/>
        </w:rPr>
        <w:t>Устранение</w:t>
      </w:r>
      <w:r w:rsidRPr="001F1925">
        <w:rPr>
          <w:lang w:val="ru-RU"/>
        </w:rPr>
        <w:t xml:space="preserve"> неполадок было осуществлено базовой радиовещательной компанией, которая во время утреннего брифинга распределила фотожурналистам радиоканалы.</w:t>
      </w:r>
    </w:p>
    <w:p w:rsidR="001B3D16" w:rsidRPr="001F1925" w:rsidRDefault="00385F06" w:rsidP="001B3D16">
      <w:pPr>
        <w:rPr>
          <w:lang w:val="ru-RU"/>
        </w:rPr>
      </w:pPr>
      <w:r w:rsidRPr="001F1925">
        <w:rPr>
          <w:lang w:val="ru-RU"/>
        </w:rPr>
        <w:t xml:space="preserve">Немецкая администрация получила свыше 10 000 запросов на присвоение частот на период проведения Чемпионата 2006 года. На рисунке 4.3 показано хронологическое распределение входящих </w:t>
      </w:r>
      <w:r w:rsidR="00B4096F" w:rsidRPr="001F1925">
        <w:rPr>
          <w:lang w:val="ru-RU"/>
        </w:rPr>
        <w:t>запросов на</w:t>
      </w:r>
      <w:r w:rsidRPr="001F1925">
        <w:rPr>
          <w:lang w:val="ru-RU"/>
        </w:rPr>
        <w:t xml:space="preserve"> присвоение частот для одного события мероприятия, например одной из игр Чемпионата мира по футболу 2006 года.</w:t>
      </w:r>
    </w:p>
    <w:p w:rsidR="001B3D16" w:rsidRPr="001F1925" w:rsidRDefault="00B34A3E" w:rsidP="00936F7D">
      <w:pPr>
        <w:pStyle w:val="FigureNo"/>
        <w:rPr>
          <w:lang w:val="ru-RU"/>
        </w:rPr>
      </w:pPr>
      <w:r w:rsidRPr="001F1925">
        <w:rPr>
          <w:lang w:val="ru-RU"/>
        </w:rPr>
        <w:t>РИСУНОК</w:t>
      </w:r>
      <w:r w:rsidR="001B3D16" w:rsidRPr="001F1925">
        <w:rPr>
          <w:lang w:val="ru-RU"/>
        </w:rPr>
        <w:t xml:space="preserve"> </w:t>
      </w:r>
      <w:r w:rsidR="00936F7D" w:rsidRPr="001F1925">
        <w:rPr>
          <w:lang w:val="ru-RU"/>
        </w:rPr>
        <w:t>4.</w:t>
      </w:r>
      <w:r w:rsidR="001B3D16" w:rsidRPr="001F1925">
        <w:rPr>
          <w:lang w:val="ru-RU"/>
        </w:rPr>
        <w:t>3</w:t>
      </w:r>
    </w:p>
    <w:p w:rsidR="001B3D16" w:rsidRPr="001F1925" w:rsidRDefault="00B4096F" w:rsidP="00936F7D">
      <w:pPr>
        <w:pStyle w:val="Figuretitle"/>
        <w:rPr>
          <w:lang w:val="ru-RU"/>
        </w:rPr>
      </w:pPr>
      <w:r w:rsidRPr="001F1925">
        <w:rPr>
          <w:lang w:val="ru-RU"/>
        </w:rPr>
        <w:t>Количество запросов в зависимости от времени</w:t>
      </w:r>
    </w:p>
    <w:p w:rsidR="001B3D16" w:rsidRPr="001F1925" w:rsidRDefault="00043A7D" w:rsidP="00936F7D">
      <w:pPr>
        <w:pStyle w:val="Figure"/>
        <w:rPr>
          <w:lang w:val="ru-RU"/>
        </w:rPr>
      </w:pPr>
      <w:r w:rsidRPr="001F1925">
        <w:rPr>
          <w:lang w:val="ru-RU"/>
        </w:rPr>
        <w:object w:dxaOrig="18965" w:dyaOrig="13796">
          <v:shape id="_x0000_i1030" type="#_x0000_t75" style="width:448.5pt;height:233.15pt" o:ole="" o:preferrelative="f">
            <v:imagedata r:id="rId31" o:title="" cropbottom="23674f" cropright="15634f"/>
            <o:lock v:ext="edit" aspectratio="f"/>
          </v:shape>
          <o:OLEObject Type="Embed" ProgID="CorelDRAW.Graphic.14" ShapeID="_x0000_i1030" DrawAspect="Content" ObjectID="_1427707726" r:id="rId32"/>
        </w:object>
      </w:r>
    </w:p>
    <w:p w:rsidR="001B3D16" w:rsidRPr="001F1925" w:rsidRDefault="009E3746" w:rsidP="00936F7D">
      <w:pPr>
        <w:rPr>
          <w:lang w:val="ru-RU"/>
        </w:rPr>
      </w:pPr>
      <w:r w:rsidRPr="001F1925">
        <w:rPr>
          <w:lang w:val="ru-RU"/>
        </w:rPr>
        <w:t>На рисунке на горизонтальной оси показан отсчет времени в неделях. На вертикальной оси отмечено количество запросов на частоты в %. Точка пересечения в ниж</w:t>
      </w:r>
      <w:r w:rsidR="00307EBE" w:rsidRPr="001F1925">
        <w:rPr>
          <w:lang w:val="ru-RU"/>
        </w:rPr>
        <w:t>н</w:t>
      </w:r>
      <w:r w:rsidRPr="001F1925">
        <w:rPr>
          <w:lang w:val="ru-RU"/>
        </w:rPr>
        <w:t>ем правом углу график</w:t>
      </w:r>
      <w:r w:rsidR="00167436" w:rsidRPr="001F1925">
        <w:rPr>
          <w:lang w:val="ru-RU"/>
        </w:rPr>
        <w:t>а</w:t>
      </w:r>
      <w:r w:rsidRPr="001F1925">
        <w:rPr>
          <w:lang w:val="ru-RU"/>
        </w:rPr>
        <w:t xml:space="preserve"> обозначает дату события.</w:t>
      </w:r>
    </w:p>
    <w:p w:rsidR="001B3D16" w:rsidRPr="001F1925" w:rsidRDefault="009E3746" w:rsidP="001B3D16">
      <w:pPr>
        <w:rPr>
          <w:lang w:val="ru-RU"/>
        </w:rPr>
      </w:pPr>
      <w:r w:rsidRPr="001F1925">
        <w:rPr>
          <w:lang w:val="ru-RU"/>
        </w:rPr>
        <w:lastRenderedPageBreak/>
        <w:t xml:space="preserve">Одним из наиболее важных фактов, который может быть проанализирован, является поступление около 21% всех запросов лишь за одну неделю до события (например, одной игры Чемпионата мира по футболу 2006 года). Даже в день самого события отмечается 4% запросов (на графике это не отображено из-за конкретной группировки этих статистических данных). </w:t>
      </w:r>
      <w:r w:rsidR="005A4449" w:rsidRPr="001F1925">
        <w:rPr>
          <w:lang w:val="ru-RU"/>
        </w:rPr>
        <w:t xml:space="preserve">Например, работники радиовещательных компаний приносят с собой оборудование типа беспроводных микрофонов в день проведения мероприятия, обращаются непосредственно к сотрудникам </w:t>
      </w:r>
      <w:r w:rsidR="0086198D" w:rsidRPr="001F1925">
        <w:rPr>
          <w:lang w:val="ru-RU"/>
        </w:rPr>
        <w:t>администрации</w:t>
      </w:r>
      <w:r w:rsidR="005A4449" w:rsidRPr="001F1925">
        <w:rPr>
          <w:lang w:val="ru-RU"/>
        </w:rPr>
        <w:t>, которым в этом случае приходится оказывать поддержку на месте.</w:t>
      </w:r>
    </w:p>
    <w:p w:rsidR="001B3D16" w:rsidRPr="001F1925" w:rsidRDefault="008435DA" w:rsidP="001B3D16">
      <w:pPr>
        <w:rPr>
          <w:lang w:val="ru-RU"/>
        </w:rPr>
      </w:pPr>
      <w:r w:rsidRPr="001F1925">
        <w:rPr>
          <w:lang w:val="ru-RU"/>
        </w:rPr>
        <w:t>На рисунке показаны другие пики за 17 и 19 недель до начала мероприятия. Такие пики можно объяснить двумя различными фактами. С одной стороны</w:t>
      </w:r>
      <w:r w:rsidR="00167436" w:rsidRPr="001F1925">
        <w:rPr>
          <w:lang w:val="ru-RU"/>
        </w:rPr>
        <w:t>,</w:t>
      </w:r>
      <w:r w:rsidRPr="001F1925">
        <w:rPr>
          <w:lang w:val="ru-RU"/>
        </w:rPr>
        <w:t xml:space="preserve"> о процессе "Как запросить частоту" радиовещательным компаниям объявляется на крупных конференциях. Под воздействием данной информации почти в то же время подаются запросы. С другой стороны, крупные мероприятия часто поддерживаются одной базовой вещательной компанией. Естественно, количество запросов на частоты этой вещательной компании будет велико.</w:t>
      </w:r>
    </w:p>
    <w:p w:rsidR="001B3D16" w:rsidRPr="001F1925" w:rsidRDefault="001B3D16" w:rsidP="00E92B8C">
      <w:pPr>
        <w:pStyle w:val="Heading1"/>
        <w:rPr>
          <w:lang w:val="ru-RU"/>
        </w:rPr>
      </w:pPr>
      <w:r w:rsidRPr="001F1925">
        <w:rPr>
          <w:lang w:val="ru-RU"/>
        </w:rPr>
        <w:t>7</w:t>
      </w:r>
      <w:r w:rsidRPr="001F1925">
        <w:rPr>
          <w:lang w:val="ru-RU"/>
        </w:rPr>
        <w:tab/>
      </w:r>
      <w:r w:rsidR="0086198D" w:rsidRPr="001F1925">
        <w:rPr>
          <w:lang w:val="ru-RU"/>
        </w:rPr>
        <w:t>Персонал и аккредитация</w:t>
      </w:r>
    </w:p>
    <w:p w:rsidR="001B3D16" w:rsidRPr="001F1925" w:rsidRDefault="0086198D" w:rsidP="001B3D16">
      <w:pPr>
        <w:rPr>
          <w:lang w:val="ru-RU"/>
        </w:rPr>
      </w:pPr>
      <w:r w:rsidRPr="001F1925">
        <w:rPr>
          <w:lang w:val="ru-RU"/>
        </w:rPr>
        <w:t>Штаб в Международном медиацентре в Мюнхене был открыт за 4 недели до начала игр. Он работал 7 дней в неделю до 8 часов вечера.</w:t>
      </w:r>
    </w:p>
    <w:p w:rsidR="001B3D16" w:rsidRPr="001F1925" w:rsidRDefault="0086198D" w:rsidP="001B3D16">
      <w:pPr>
        <w:rPr>
          <w:lang w:val="ru-RU"/>
        </w:rPr>
      </w:pPr>
      <w:r w:rsidRPr="001F1925">
        <w:rPr>
          <w:lang w:val="ru-RU"/>
        </w:rPr>
        <w:t xml:space="preserve">За 2 дня до первой игры на всех стадионах имелись информационные </w:t>
      </w:r>
      <w:r w:rsidR="001A0377" w:rsidRPr="001F1925">
        <w:rPr>
          <w:lang w:val="ru-RU"/>
        </w:rPr>
        <w:t>киоски</w:t>
      </w:r>
      <w:r w:rsidRPr="001F1925">
        <w:rPr>
          <w:lang w:val="ru-RU"/>
        </w:rPr>
        <w:t xml:space="preserve"> B</w:t>
      </w:r>
      <w:r w:rsidR="00167436" w:rsidRPr="001F1925">
        <w:rPr>
          <w:lang w:val="ru-RU"/>
        </w:rPr>
        <w:t>N</w:t>
      </w:r>
      <w:r w:rsidRPr="001F1925">
        <w:rPr>
          <w:lang w:val="ru-RU"/>
        </w:rPr>
        <w:t>etzA, где работали в общей сложности 6 сотрудников.</w:t>
      </w:r>
    </w:p>
    <w:p w:rsidR="001B3D16" w:rsidRPr="001F1925" w:rsidRDefault="00B34A3E" w:rsidP="00936F7D">
      <w:pPr>
        <w:pStyle w:val="FigureNo"/>
        <w:rPr>
          <w:lang w:val="ru-RU"/>
        </w:rPr>
      </w:pPr>
      <w:r w:rsidRPr="001F1925">
        <w:rPr>
          <w:lang w:val="ru-RU"/>
        </w:rPr>
        <w:t>РИСУНОК</w:t>
      </w:r>
      <w:r w:rsidR="001B3D16" w:rsidRPr="001F1925">
        <w:rPr>
          <w:lang w:val="ru-RU"/>
        </w:rPr>
        <w:t xml:space="preserve"> </w:t>
      </w:r>
      <w:r w:rsidR="00936F7D" w:rsidRPr="001F1925">
        <w:rPr>
          <w:lang w:val="ru-RU"/>
        </w:rPr>
        <w:t>4.</w:t>
      </w:r>
      <w:r w:rsidR="001B3D16" w:rsidRPr="001F1925">
        <w:rPr>
          <w:lang w:val="ru-RU"/>
        </w:rPr>
        <w:t>4</w:t>
      </w:r>
    </w:p>
    <w:p w:rsidR="002A3272" w:rsidRPr="001F1925" w:rsidRDefault="002A3272" w:rsidP="002A3272">
      <w:pPr>
        <w:pStyle w:val="Figuretitle"/>
        <w:rPr>
          <w:lang w:val="ru-RU"/>
        </w:rPr>
      </w:pPr>
      <w:r w:rsidRPr="001F1925">
        <w:rPr>
          <w:noProof/>
          <w:lang w:val="ru-RU" w:eastAsia="ru-RU"/>
        </w:rPr>
        <w:t>Информационный киоск</w:t>
      </w:r>
      <w:r w:rsidRPr="001F1925">
        <w:rPr>
          <w:lang w:val="ru-RU"/>
        </w:rPr>
        <w:t xml:space="preserve"> BNetzA</w:t>
      </w:r>
    </w:p>
    <w:p w:rsidR="002A3272" w:rsidRPr="001F1925" w:rsidRDefault="00936F7D" w:rsidP="002A3272">
      <w:pPr>
        <w:pStyle w:val="Figure"/>
        <w:rPr>
          <w:noProof/>
          <w:lang w:val="ru-RU" w:eastAsia="ru-RU"/>
        </w:rPr>
      </w:pPr>
      <w:r w:rsidRPr="001F1925">
        <w:rPr>
          <w:noProof/>
          <w:lang w:val="en-US" w:eastAsia="zh-CN"/>
        </w:rPr>
        <w:drawing>
          <wp:inline distT="0" distB="0" distL="0" distR="0" wp14:anchorId="3B76AC2D" wp14:editId="52B81C34">
            <wp:extent cx="3803650" cy="2851150"/>
            <wp:effectExtent l="0" t="0" r="6350" b="635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3650" cy="2851150"/>
                    </a:xfrm>
                    <a:prstGeom prst="rect">
                      <a:avLst/>
                    </a:prstGeom>
                    <a:noFill/>
                  </pic:spPr>
                </pic:pic>
              </a:graphicData>
            </a:graphic>
          </wp:inline>
        </w:drawing>
      </w:r>
    </w:p>
    <w:p w:rsidR="001B3D16" w:rsidRPr="001F1925" w:rsidRDefault="00C300A7" w:rsidP="00936F7D">
      <w:pPr>
        <w:rPr>
          <w:lang w:val="ru-RU"/>
        </w:rPr>
      </w:pPr>
      <w:r w:rsidRPr="001F1925">
        <w:rPr>
          <w:lang w:val="ru-RU"/>
        </w:rPr>
        <w:t>Стадионы и Международный центр радиовещания (IBC) были разделены на несколько зон. Так как контроль за использованием радиоволн не относится непосредственно к этим администрациям, очень важно было, чтобы сотрудники аген</w:t>
      </w:r>
      <w:r w:rsidR="00307EBE" w:rsidRPr="001F1925">
        <w:rPr>
          <w:lang w:val="ru-RU"/>
        </w:rPr>
        <w:t>т</w:t>
      </w:r>
      <w:r w:rsidRPr="001F1925">
        <w:rPr>
          <w:lang w:val="ru-RU"/>
        </w:rPr>
        <w:t xml:space="preserve">ства могли иметь доступ как можно </w:t>
      </w:r>
      <w:r w:rsidR="00167436" w:rsidRPr="001F1925">
        <w:rPr>
          <w:lang w:val="ru-RU"/>
        </w:rPr>
        <w:t xml:space="preserve">в </w:t>
      </w:r>
      <w:r w:rsidRPr="001F1925">
        <w:rPr>
          <w:lang w:val="ru-RU"/>
        </w:rPr>
        <w:t>большее число мест.</w:t>
      </w:r>
    </w:p>
    <w:p w:rsidR="001B3D16" w:rsidRPr="001F1925" w:rsidRDefault="00C300A7" w:rsidP="001B3D16">
      <w:pPr>
        <w:rPr>
          <w:lang w:val="ru-RU"/>
        </w:rPr>
      </w:pPr>
      <w:r w:rsidRPr="001F1925">
        <w:rPr>
          <w:lang w:val="ru-RU"/>
        </w:rPr>
        <w:t>Оргкомитет-2006 выпустил идентификационные б</w:t>
      </w:r>
      <w:r w:rsidR="00167436" w:rsidRPr="001F1925">
        <w:rPr>
          <w:lang w:val="ru-RU"/>
        </w:rPr>
        <w:t>е</w:t>
      </w:r>
      <w:r w:rsidRPr="001F1925">
        <w:rPr>
          <w:lang w:val="ru-RU"/>
        </w:rPr>
        <w:t xml:space="preserve">джи, состоящие из двух частей. Первая часть идентифицировала сотрудников персонально. Вторая часть идентифицировала место работы. Для каждого из 12 стадионов и для сотрудников IBC были выпущены до 7 зональных </w:t>
      </w:r>
      <w:r w:rsidR="00167436" w:rsidRPr="001F1925">
        <w:rPr>
          <w:lang w:val="ru-RU"/>
        </w:rPr>
        <w:t>беджей</w:t>
      </w:r>
      <w:r w:rsidRPr="001F1925">
        <w:rPr>
          <w:lang w:val="ru-RU"/>
        </w:rPr>
        <w:t>.</w:t>
      </w:r>
    </w:p>
    <w:p w:rsidR="001B3D16" w:rsidRPr="001F1925" w:rsidRDefault="00E20E1E" w:rsidP="001B3D16">
      <w:pPr>
        <w:rPr>
          <w:lang w:val="ru-RU"/>
        </w:rPr>
      </w:pPr>
      <w:r w:rsidRPr="001F1925">
        <w:rPr>
          <w:lang w:val="ru-RU"/>
        </w:rPr>
        <w:t>Зональные б</w:t>
      </w:r>
      <w:r w:rsidR="00167436" w:rsidRPr="001F1925">
        <w:rPr>
          <w:lang w:val="ru-RU"/>
        </w:rPr>
        <w:t>е</w:t>
      </w:r>
      <w:r w:rsidRPr="001F1925">
        <w:rPr>
          <w:lang w:val="ru-RU"/>
        </w:rPr>
        <w:t>джи передавались от одного сотрудника к следующему в соответствии с графиком работы. Два сотрудника из штаба проекта в Майнце получили аккредитацию для всех мест проведения чемпионата.</w:t>
      </w:r>
    </w:p>
    <w:p w:rsidR="001B3D16" w:rsidRPr="001F1925" w:rsidRDefault="001B3D16" w:rsidP="001D5E31">
      <w:pPr>
        <w:pStyle w:val="Heading1"/>
        <w:rPr>
          <w:lang w:val="ru-RU"/>
        </w:rPr>
      </w:pPr>
      <w:r w:rsidRPr="001F1925">
        <w:rPr>
          <w:lang w:val="ru-RU"/>
        </w:rPr>
        <w:lastRenderedPageBreak/>
        <w:t>8</w:t>
      </w:r>
      <w:r w:rsidRPr="001F1925">
        <w:rPr>
          <w:lang w:val="ru-RU"/>
        </w:rPr>
        <w:tab/>
      </w:r>
      <w:r w:rsidR="001A0377" w:rsidRPr="001F1925">
        <w:rPr>
          <w:lang w:val="ru-RU"/>
        </w:rPr>
        <w:t>Международный медиацентр</w:t>
      </w:r>
      <w:r w:rsidRPr="001F1925">
        <w:rPr>
          <w:lang w:val="ru-RU"/>
        </w:rPr>
        <w:t xml:space="preserve"> (IMC</w:t>
      </w:r>
      <w:r w:rsidR="00167436" w:rsidRPr="001F1925">
        <w:rPr>
          <w:lang w:val="ru-RU"/>
        </w:rPr>
        <w:t>,</w:t>
      </w:r>
      <w:r w:rsidRPr="001F1925">
        <w:rPr>
          <w:lang w:val="ru-RU"/>
        </w:rPr>
        <w:t xml:space="preserve"> </w:t>
      </w:r>
      <w:r w:rsidR="001A0377" w:rsidRPr="001F1925">
        <w:rPr>
          <w:lang w:val="ru-RU"/>
        </w:rPr>
        <w:t>или</w:t>
      </w:r>
      <w:r w:rsidRPr="001F1925">
        <w:rPr>
          <w:lang w:val="ru-RU"/>
        </w:rPr>
        <w:t xml:space="preserve"> IBC)</w:t>
      </w:r>
    </w:p>
    <w:p w:rsidR="001B3D16" w:rsidRPr="001F1925" w:rsidRDefault="001A0377" w:rsidP="001D5E31">
      <w:pPr>
        <w:keepNext/>
        <w:keepLines/>
        <w:rPr>
          <w:lang w:val="ru-RU"/>
        </w:rPr>
      </w:pPr>
      <w:r w:rsidRPr="001F1925">
        <w:rPr>
          <w:lang w:val="ru-RU"/>
        </w:rPr>
        <w:t>Следующие снимки могут дать представление о размерах международного медиацентра.</w:t>
      </w:r>
    </w:p>
    <w:p w:rsidR="001B3D16" w:rsidRPr="001F1925" w:rsidRDefault="00B34A3E" w:rsidP="00936F7D">
      <w:pPr>
        <w:pStyle w:val="FigureNo"/>
        <w:rPr>
          <w:lang w:val="ru-RU"/>
        </w:rPr>
      </w:pPr>
      <w:r w:rsidRPr="001F1925">
        <w:rPr>
          <w:lang w:val="ru-RU"/>
        </w:rPr>
        <w:t>РИСУНОК</w:t>
      </w:r>
      <w:r w:rsidR="001B3D16" w:rsidRPr="001F1925">
        <w:rPr>
          <w:lang w:val="ru-RU"/>
        </w:rPr>
        <w:t xml:space="preserve"> </w:t>
      </w:r>
      <w:r w:rsidR="00936F7D" w:rsidRPr="001F1925">
        <w:rPr>
          <w:lang w:val="ru-RU"/>
        </w:rPr>
        <w:t>4.</w:t>
      </w:r>
      <w:r w:rsidR="001B3D16" w:rsidRPr="001F1925">
        <w:rPr>
          <w:lang w:val="ru-RU"/>
        </w:rPr>
        <w:t>5</w:t>
      </w:r>
    </w:p>
    <w:p w:rsidR="00936F7D" w:rsidRPr="001F1925" w:rsidRDefault="001A0377" w:rsidP="00936F7D">
      <w:pPr>
        <w:pStyle w:val="Figuretitle"/>
        <w:rPr>
          <w:lang w:val="ru-RU"/>
        </w:rPr>
      </w:pPr>
      <w:r w:rsidRPr="001F1925">
        <w:rPr>
          <w:lang w:val="ru-RU"/>
        </w:rPr>
        <w:t>Международный медиацентр</w:t>
      </w:r>
    </w:p>
    <w:p w:rsidR="001B3D16" w:rsidRPr="001F1925" w:rsidRDefault="001B3D16" w:rsidP="00936F7D">
      <w:pPr>
        <w:pStyle w:val="Figure"/>
        <w:rPr>
          <w:lang w:val="ru-RU"/>
        </w:rPr>
      </w:pPr>
      <w:r w:rsidRPr="001F1925">
        <w:rPr>
          <w:noProof/>
          <w:lang w:val="en-US" w:eastAsia="zh-CN"/>
        </w:rPr>
        <w:drawing>
          <wp:inline distT="0" distB="0" distL="0" distR="0" wp14:anchorId="7C1ED945" wp14:editId="468218DD">
            <wp:extent cx="60579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1B3D16" w:rsidRPr="001F1925" w:rsidRDefault="001B3D16" w:rsidP="001B3D16">
      <w:pPr>
        <w:rPr>
          <w:lang w:val="ru-RU"/>
        </w:rPr>
      </w:pPr>
    </w:p>
    <w:p w:rsidR="001B3D16" w:rsidRPr="001F1925" w:rsidRDefault="001B3D16" w:rsidP="001D5E31">
      <w:pPr>
        <w:pStyle w:val="Figure"/>
        <w:rPr>
          <w:lang w:val="ru-RU"/>
        </w:rPr>
      </w:pPr>
      <w:r w:rsidRPr="001F1925">
        <w:rPr>
          <w:noProof/>
          <w:lang w:val="en-US" w:eastAsia="zh-CN"/>
        </w:rPr>
        <w:drawing>
          <wp:inline distT="0" distB="0" distL="0" distR="0" wp14:anchorId="0800A63D" wp14:editId="1BF61E5F">
            <wp:extent cx="6057900" cy="3209925"/>
            <wp:effectExtent l="0" t="0" r="0" b="9525"/>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2A3272" w:rsidRPr="001F1925" w:rsidRDefault="002A3272">
      <w:pPr>
        <w:tabs>
          <w:tab w:val="clear" w:pos="794"/>
          <w:tab w:val="clear" w:pos="1191"/>
          <w:tab w:val="clear" w:pos="1588"/>
          <w:tab w:val="clear" w:pos="1985"/>
        </w:tabs>
        <w:overflowPunct/>
        <w:autoSpaceDE/>
        <w:autoSpaceDN/>
        <w:adjustRightInd/>
        <w:spacing w:before="0"/>
        <w:jc w:val="left"/>
        <w:textAlignment w:val="auto"/>
        <w:rPr>
          <w:b/>
          <w:lang w:val="ru-RU"/>
        </w:rPr>
      </w:pPr>
      <w:r w:rsidRPr="001F1925">
        <w:rPr>
          <w:lang w:val="ru-RU"/>
        </w:rPr>
        <w:br w:type="page"/>
      </w:r>
    </w:p>
    <w:p w:rsidR="001B3D16" w:rsidRPr="001F1925" w:rsidRDefault="001B3D16" w:rsidP="001D5E31">
      <w:pPr>
        <w:pStyle w:val="Heading1"/>
        <w:rPr>
          <w:lang w:val="ru-RU"/>
        </w:rPr>
      </w:pPr>
      <w:r w:rsidRPr="001F1925">
        <w:rPr>
          <w:lang w:val="ru-RU"/>
        </w:rPr>
        <w:lastRenderedPageBreak/>
        <w:t>9</w:t>
      </w:r>
      <w:r w:rsidRPr="001F1925">
        <w:rPr>
          <w:lang w:val="ru-RU"/>
        </w:rPr>
        <w:tab/>
      </w:r>
      <w:r w:rsidR="00E02EF9" w:rsidRPr="001F1925">
        <w:rPr>
          <w:lang w:val="ru-RU"/>
        </w:rPr>
        <w:t>Задачи контроля за использованием спектра</w:t>
      </w:r>
    </w:p>
    <w:p w:rsidR="001B3D16" w:rsidRPr="001F1925" w:rsidRDefault="00E02EF9" w:rsidP="001D5E31">
      <w:pPr>
        <w:keepNext/>
        <w:keepLines/>
        <w:rPr>
          <w:lang w:val="ru-RU"/>
        </w:rPr>
      </w:pPr>
      <w:r w:rsidRPr="001F1925">
        <w:rPr>
          <w:lang w:val="ru-RU"/>
        </w:rPr>
        <w:t>Должны быть осуществлены следующие задачи:</w:t>
      </w:r>
    </w:p>
    <w:p w:rsidR="001B3D16" w:rsidRPr="001F1925" w:rsidRDefault="001B3D16" w:rsidP="001D5E31">
      <w:pPr>
        <w:pStyle w:val="enumlev1"/>
        <w:keepNext/>
        <w:keepLines/>
        <w:rPr>
          <w:lang w:val="ru-RU"/>
        </w:rPr>
      </w:pPr>
      <w:r w:rsidRPr="001F1925">
        <w:rPr>
          <w:lang w:val="ru-RU"/>
        </w:rPr>
        <w:t>–</w:t>
      </w:r>
      <w:r w:rsidRPr="001F1925">
        <w:rPr>
          <w:lang w:val="ru-RU"/>
        </w:rPr>
        <w:tab/>
      </w:r>
      <w:r w:rsidR="00E02EF9" w:rsidRPr="001F1925">
        <w:rPr>
          <w:lang w:val="ru-RU"/>
        </w:rPr>
        <w:t>первоначальное обследование использования частоты</w:t>
      </w:r>
      <w:r w:rsidR="00936F7D" w:rsidRPr="001F1925">
        <w:rPr>
          <w:lang w:val="ru-RU"/>
        </w:rPr>
        <w:t>;</w:t>
      </w:r>
    </w:p>
    <w:p w:rsidR="001B3D16" w:rsidRPr="001F1925" w:rsidRDefault="001B3D16" w:rsidP="001B3D16">
      <w:pPr>
        <w:pStyle w:val="enumlev1"/>
        <w:rPr>
          <w:lang w:val="ru-RU"/>
        </w:rPr>
      </w:pPr>
      <w:r w:rsidRPr="001F1925">
        <w:rPr>
          <w:lang w:val="ru-RU"/>
        </w:rPr>
        <w:t>–</w:t>
      </w:r>
      <w:r w:rsidRPr="001F1925">
        <w:rPr>
          <w:lang w:val="ru-RU"/>
        </w:rPr>
        <w:tab/>
      </w:r>
      <w:r w:rsidR="00E02EF9" w:rsidRPr="001F1925">
        <w:rPr>
          <w:lang w:val="ru-RU"/>
        </w:rPr>
        <w:t>инспекционная проверка пользователей частот и их оборудования в составе ТВ</w:t>
      </w:r>
      <w:r w:rsidR="00E02EF9" w:rsidRPr="001F1925">
        <w:rPr>
          <w:lang w:val="ru-RU"/>
        </w:rPr>
        <w:noBreakHyphen/>
        <w:t>систем</w:t>
      </w:r>
      <w:r w:rsidR="00936F7D" w:rsidRPr="001F1925">
        <w:rPr>
          <w:lang w:val="ru-RU"/>
        </w:rPr>
        <w:t>;</w:t>
      </w:r>
    </w:p>
    <w:p w:rsidR="001B3D16" w:rsidRPr="001F1925" w:rsidRDefault="001B3D16" w:rsidP="00936F7D">
      <w:pPr>
        <w:pStyle w:val="enumlev1"/>
        <w:rPr>
          <w:lang w:val="ru-RU"/>
        </w:rPr>
      </w:pPr>
      <w:r w:rsidRPr="001F1925">
        <w:rPr>
          <w:lang w:val="ru-RU"/>
        </w:rPr>
        <w:t>–</w:t>
      </w:r>
      <w:r w:rsidRPr="001F1925">
        <w:rPr>
          <w:lang w:val="ru-RU"/>
        </w:rPr>
        <w:tab/>
      </w:r>
      <w:r w:rsidR="00E02EF9" w:rsidRPr="001F1925">
        <w:rPr>
          <w:lang w:val="ru-RU"/>
        </w:rPr>
        <w:t>инспекционная проверка других пользователей частот на стадионах (персонал службы безопасности, система общественного питания и т. д.)</w:t>
      </w:r>
      <w:r w:rsidR="00936F7D" w:rsidRPr="001F1925">
        <w:rPr>
          <w:lang w:val="ru-RU"/>
        </w:rPr>
        <w:t>;</w:t>
      </w:r>
    </w:p>
    <w:p w:rsidR="001B3D16" w:rsidRPr="001F1925" w:rsidRDefault="001B3D16" w:rsidP="001B3D16">
      <w:pPr>
        <w:pStyle w:val="enumlev1"/>
        <w:rPr>
          <w:lang w:val="ru-RU"/>
        </w:rPr>
      </w:pPr>
      <w:r w:rsidRPr="001F1925">
        <w:rPr>
          <w:lang w:val="ru-RU"/>
        </w:rPr>
        <w:t>–</w:t>
      </w:r>
      <w:r w:rsidRPr="001F1925">
        <w:rPr>
          <w:lang w:val="ru-RU"/>
        </w:rPr>
        <w:tab/>
      </w:r>
      <w:r w:rsidR="00E02EF9" w:rsidRPr="001F1925">
        <w:rPr>
          <w:lang w:val="ru-RU"/>
        </w:rPr>
        <w:t>исследование помех</w:t>
      </w:r>
      <w:r w:rsidR="00936F7D" w:rsidRPr="001F1925">
        <w:rPr>
          <w:lang w:val="ru-RU"/>
        </w:rPr>
        <w:t>;</w:t>
      </w:r>
    </w:p>
    <w:p w:rsidR="001B3D16" w:rsidRPr="001F1925" w:rsidRDefault="001B3D16" w:rsidP="001B3D16">
      <w:pPr>
        <w:pStyle w:val="enumlev1"/>
        <w:rPr>
          <w:lang w:val="ru-RU"/>
        </w:rPr>
      </w:pPr>
      <w:r w:rsidRPr="001F1925">
        <w:rPr>
          <w:lang w:val="ru-RU"/>
        </w:rPr>
        <w:t>–</w:t>
      </w:r>
      <w:r w:rsidRPr="001F1925">
        <w:rPr>
          <w:lang w:val="ru-RU"/>
        </w:rPr>
        <w:tab/>
      </w:r>
      <w:r w:rsidR="00E02EF9" w:rsidRPr="001F1925">
        <w:rPr>
          <w:lang w:val="ru-RU"/>
        </w:rPr>
        <w:t>контроль за использованием спектра, выявление нелицензированных излучений.</w:t>
      </w:r>
      <w:r w:rsidRPr="001F1925">
        <w:rPr>
          <w:lang w:val="ru-RU"/>
        </w:rPr>
        <w:t xml:space="preserve"> </w:t>
      </w:r>
    </w:p>
    <w:p w:rsidR="001B3D16" w:rsidRPr="001F1925" w:rsidRDefault="001B3D16" w:rsidP="001B3D16">
      <w:pPr>
        <w:pStyle w:val="Heading2"/>
        <w:rPr>
          <w:lang w:val="ru-RU"/>
        </w:rPr>
      </w:pPr>
      <w:r w:rsidRPr="001F1925">
        <w:rPr>
          <w:lang w:val="ru-RU"/>
        </w:rPr>
        <w:t>9.1</w:t>
      </w:r>
      <w:r w:rsidRPr="001F1925">
        <w:rPr>
          <w:lang w:val="ru-RU"/>
        </w:rPr>
        <w:tab/>
      </w:r>
      <w:r w:rsidR="00852D13" w:rsidRPr="001F1925">
        <w:rPr>
          <w:lang w:val="ru-RU"/>
        </w:rPr>
        <w:t>Контроль за использование спектра перед началом мероприятия</w:t>
      </w:r>
    </w:p>
    <w:p w:rsidR="001B3D16" w:rsidRPr="001F1925" w:rsidRDefault="00852D13" w:rsidP="001B3D16">
      <w:pPr>
        <w:rPr>
          <w:lang w:val="ru-RU"/>
        </w:rPr>
      </w:pPr>
      <w:r w:rsidRPr="001F1925">
        <w:rPr>
          <w:lang w:val="ru-RU"/>
        </w:rPr>
        <w:t xml:space="preserve">Первоначальное обследование использования спектра (сканирование полосы и измерения занятости каналов) между 148 МГц и 3,5 ГГц позволило выявить неиспользуемые частоты, которые могли быть присвоены на период проведения этого </w:t>
      </w:r>
      <w:r w:rsidR="00205FD7" w:rsidRPr="001F1925">
        <w:rPr>
          <w:lang w:val="ru-RU"/>
        </w:rPr>
        <w:t>мероприятия</w:t>
      </w:r>
      <w:r w:rsidRPr="001F1925">
        <w:rPr>
          <w:lang w:val="ru-RU"/>
        </w:rPr>
        <w:t>, а также помогло в поисках нелицензированных пользователей.</w:t>
      </w:r>
    </w:p>
    <w:p w:rsidR="001B3D16" w:rsidRPr="001F1925" w:rsidRDefault="009C2071" w:rsidP="001B3D16">
      <w:pPr>
        <w:rPr>
          <w:lang w:val="ru-RU"/>
        </w:rPr>
      </w:pPr>
      <w:r w:rsidRPr="001F1925">
        <w:rPr>
          <w:lang w:val="ru-RU"/>
        </w:rPr>
        <w:t>Измерения проводились только на 12 стадионах и на территории IBC. В местах тренировок, гостиницах и т. д. измерения не проводились.</w:t>
      </w:r>
    </w:p>
    <w:p w:rsidR="001B3D16" w:rsidRPr="001F1925" w:rsidRDefault="001B3D16" w:rsidP="001B3D16">
      <w:pPr>
        <w:pStyle w:val="enumlev1"/>
        <w:rPr>
          <w:lang w:val="ru-RU"/>
        </w:rPr>
      </w:pPr>
      <w:r w:rsidRPr="001F1925">
        <w:rPr>
          <w:lang w:val="ru-RU"/>
        </w:rPr>
        <w:t>–</w:t>
      </w:r>
      <w:r w:rsidRPr="001F1925">
        <w:rPr>
          <w:lang w:val="ru-RU"/>
        </w:rPr>
        <w:tab/>
      </w:r>
      <w:r w:rsidR="009C2071" w:rsidRPr="001F1925">
        <w:rPr>
          <w:lang w:val="ru-RU"/>
        </w:rPr>
        <w:t>Опыт показывает, что такие измерения следовало бы провести на фан-фестивале в Берлине.</w:t>
      </w:r>
    </w:p>
    <w:p w:rsidR="001B3D16" w:rsidRPr="001F1925" w:rsidRDefault="001B3D16" w:rsidP="00B81CCB">
      <w:pPr>
        <w:pStyle w:val="Heading2"/>
        <w:rPr>
          <w:lang w:val="ru-RU"/>
        </w:rPr>
      </w:pPr>
      <w:r w:rsidRPr="001F1925">
        <w:rPr>
          <w:lang w:val="ru-RU"/>
        </w:rPr>
        <w:t>9.2</w:t>
      </w:r>
      <w:r w:rsidRPr="001F1925">
        <w:rPr>
          <w:lang w:val="ru-RU"/>
        </w:rPr>
        <w:tab/>
      </w:r>
      <w:r w:rsidR="00B81CCB" w:rsidRPr="001F1925">
        <w:rPr>
          <w:lang w:val="ru-RU"/>
        </w:rPr>
        <w:t>Контроль за использованием спектра во время проведения мероприятия</w:t>
      </w:r>
    </w:p>
    <w:p w:rsidR="001B3D16" w:rsidRPr="001F1925" w:rsidRDefault="00B81CCB" w:rsidP="00217DB7">
      <w:pPr>
        <w:rPr>
          <w:lang w:val="ru-RU"/>
        </w:rPr>
      </w:pPr>
      <w:r w:rsidRPr="001F1925">
        <w:rPr>
          <w:lang w:val="ru-RU"/>
        </w:rPr>
        <w:t>Во время чемпионата спектр постоянно контролировался станциями с дистанционным управлением в целях выявления несанкционированных излучений.</w:t>
      </w:r>
    </w:p>
    <w:p w:rsidR="001B3D16" w:rsidRPr="001F1925" w:rsidRDefault="00B81CCB" w:rsidP="001B3D16">
      <w:pPr>
        <w:rPr>
          <w:lang w:val="ru-RU"/>
        </w:rPr>
      </w:pPr>
      <w:r w:rsidRPr="001F1925">
        <w:rPr>
          <w:lang w:val="ru-RU"/>
        </w:rPr>
        <w:t>В дни мероприятий в непосредственной близости от стадионов было задействовано подвижное измерительное оборудование.</w:t>
      </w:r>
    </w:p>
    <w:p w:rsidR="001B3D16" w:rsidRPr="001F1925" w:rsidRDefault="00186711" w:rsidP="001B3D16">
      <w:pPr>
        <w:rPr>
          <w:lang w:val="ru-RU"/>
        </w:rPr>
      </w:pPr>
      <w:r w:rsidRPr="001F1925">
        <w:rPr>
          <w:lang w:val="ru-RU"/>
        </w:rPr>
        <w:t>Одно подвижное устройство постоянно находилось на территории</w:t>
      </w:r>
      <w:r w:rsidR="001B3D16" w:rsidRPr="001F1925">
        <w:rPr>
          <w:lang w:val="ru-RU"/>
        </w:rPr>
        <w:t xml:space="preserve"> IBC.</w:t>
      </w:r>
    </w:p>
    <w:p w:rsidR="001B3D16" w:rsidRPr="001F1925" w:rsidRDefault="00186711" w:rsidP="001B3D16">
      <w:pPr>
        <w:rPr>
          <w:lang w:val="ru-RU"/>
        </w:rPr>
      </w:pPr>
      <w:r w:rsidRPr="001F1925">
        <w:rPr>
          <w:lang w:val="ru-RU"/>
        </w:rPr>
        <w:t>На стадионе имелось переносное оборудование.</w:t>
      </w:r>
    </w:p>
    <w:p w:rsidR="001B3D16" w:rsidRPr="001F1925" w:rsidRDefault="00186711" w:rsidP="001B3D16">
      <w:pPr>
        <w:rPr>
          <w:lang w:val="ru-RU"/>
        </w:rPr>
      </w:pPr>
      <w:r w:rsidRPr="001F1925">
        <w:rPr>
          <w:lang w:val="ru-RU"/>
        </w:rPr>
        <w:t>Иногда в местах общественного просмотра и т. д. были также задействованы контрольно-измерительные автомобили.</w:t>
      </w:r>
    </w:p>
    <w:p w:rsidR="001B3D16" w:rsidRPr="001F1925" w:rsidRDefault="001B3D16" w:rsidP="005C1E46">
      <w:pPr>
        <w:pStyle w:val="Heading1"/>
        <w:keepNext w:val="0"/>
        <w:keepLines w:val="0"/>
        <w:rPr>
          <w:lang w:val="ru-RU"/>
        </w:rPr>
      </w:pPr>
      <w:r w:rsidRPr="001F1925">
        <w:rPr>
          <w:lang w:val="ru-RU"/>
        </w:rPr>
        <w:t>10</w:t>
      </w:r>
      <w:r w:rsidRPr="001F1925">
        <w:rPr>
          <w:lang w:val="ru-RU"/>
        </w:rPr>
        <w:tab/>
      </w:r>
      <w:r w:rsidR="00364DAC" w:rsidRPr="001F1925">
        <w:rPr>
          <w:lang w:val="ru-RU"/>
        </w:rPr>
        <w:t>Фан-парк</w:t>
      </w:r>
    </w:p>
    <w:p w:rsidR="001B3D16" w:rsidRPr="001F1925" w:rsidRDefault="00364DAC" w:rsidP="005C1E46">
      <w:pPr>
        <w:rPr>
          <w:lang w:val="ru-RU"/>
        </w:rPr>
      </w:pPr>
      <w:r w:rsidRPr="001F1925">
        <w:rPr>
          <w:lang w:val="ru-RU"/>
        </w:rPr>
        <w:t>На рисунке, ниже, показан фан-парк за пределами Мюнхенского стадиона. Здесь также много возможных источников помех, таких как крупномасштабные видеоэкраны и радиооборудование.</w:t>
      </w:r>
    </w:p>
    <w:p w:rsidR="001B3D16" w:rsidRPr="001F1925" w:rsidRDefault="00B34A3E" w:rsidP="00936F7D">
      <w:pPr>
        <w:pStyle w:val="FigureNo"/>
        <w:rPr>
          <w:lang w:val="ru-RU"/>
        </w:rPr>
      </w:pPr>
      <w:r w:rsidRPr="001F1925">
        <w:rPr>
          <w:lang w:val="ru-RU"/>
        </w:rPr>
        <w:lastRenderedPageBreak/>
        <w:t>РИСУНОК</w:t>
      </w:r>
      <w:r w:rsidR="001B3D16" w:rsidRPr="001F1925">
        <w:rPr>
          <w:lang w:val="ru-RU"/>
        </w:rPr>
        <w:t xml:space="preserve"> </w:t>
      </w:r>
      <w:r w:rsidR="00936F7D" w:rsidRPr="001F1925">
        <w:rPr>
          <w:lang w:val="ru-RU"/>
        </w:rPr>
        <w:t>4.</w:t>
      </w:r>
      <w:r w:rsidR="001B3D16" w:rsidRPr="001F1925">
        <w:rPr>
          <w:lang w:val="ru-RU"/>
        </w:rPr>
        <w:t>6</w:t>
      </w:r>
    </w:p>
    <w:p w:rsidR="001B3D16" w:rsidRPr="001F1925" w:rsidRDefault="00364DAC" w:rsidP="001B3D16">
      <w:pPr>
        <w:pStyle w:val="Figuretitle"/>
        <w:rPr>
          <w:lang w:val="ru-RU"/>
        </w:rPr>
      </w:pPr>
      <w:r w:rsidRPr="001F1925">
        <w:rPr>
          <w:lang w:val="ru-RU"/>
        </w:rPr>
        <w:t>Фан-парк</w:t>
      </w:r>
    </w:p>
    <w:p w:rsidR="001B3D16" w:rsidRPr="001F1925" w:rsidRDefault="001B3D16" w:rsidP="00936F7D">
      <w:pPr>
        <w:pStyle w:val="Figure"/>
        <w:rPr>
          <w:lang w:val="ru-RU"/>
        </w:rPr>
      </w:pPr>
      <w:r w:rsidRPr="001F1925">
        <w:rPr>
          <w:noProof/>
          <w:lang w:val="en-US" w:eastAsia="zh-CN"/>
        </w:rPr>
        <w:drawing>
          <wp:inline distT="0" distB="0" distL="0" distR="0" wp14:anchorId="4BF7DC6E" wp14:editId="7ED05175">
            <wp:extent cx="6057900" cy="3209925"/>
            <wp:effectExtent l="0" t="0" r="0" b="952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1B3D16" w:rsidRPr="001F1925" w:rsidRDefault="001B3D16" w:rsidP="001B3D16">
      <w:pPr>
        <w:pStyle w:val="Heading1"/>
        <w:rPr>
          <w:lang w:val="ru-RU"/>
        </w:rPr>
      </w:pPr>
      <w:r w:rsidRPr="001F1925">
        <w:rPr>
          <w:lang w:val="ru-RU"/>
        </w:rPr>
        <w:t>11</w:t>
      </w:r>
      <w:r w:rsidRPr="001F1925">
        <w:rPr>
          <w:lang w:val="ru-RU"/>
        </w:rPr>
        <w:tab/>
      </w:r>
      <w:r w:rsidR="00364DAC" w:rsidRPr="001F1925">
        <w:rPr>
          <w:lang w:val="ru-RU"/>
        </w:rPr>
        <w:t>Исследование помех и проблемы</w:t>
      </w:r>
    </w:p>
    <w:p w:rsidR="001B3D16" w:rsidRPr="001F1925" w:rsidRDefault="00364DAC" w:rsidP="001B3D16">
      <w:pPr>
        <w:rPr>
          <w:lang w:val="ru-RU"/>
        </w:rPr>
      </w:pPr>
      <w:r w:rsidRPr="001F1925">
        <w:rPr>
          <w:lang w:val="ru-RU"/>
        </w:rPr>
        <w:t>По итогам мероприятия можно сделать следующие выводы</w:t>
      </w:r>
      <w:r w:rsidR="005C1E46">
        <w:rPr>
          <w:lang w:val="ru-RU"/>
        </w:rPr>
        <w:t>:</w:t>
      </w:r>
    </w:p>
    <w:p w:rsidR="001B3D16" w:rsidRPr="001F1925" w:rsidRDefault="001B3D16" w:rsidP="001B3D16">
      <w:pPr>
        <w:pStyle w:val="enumlev1"/>
        <w:rPr>
          <w:lang w:val="ru-RU"/>
        </w:rPr>
      </w:pPr>
      <w:r w:rsidRPr="001F1925">
        <w:rPr>
          <w:lang w:val="ru-RU"/>
        </w:rPr>
        <w:t>–</w:t>
      </w:r>
      <w:r w:rsidRPr="001F1925">
        <w:rPr>
          <w:lang w:val="ru-RU"/>
        </w:rPr>
        <w:tab/>
      </w:r>
      <w:r w:rsidR="00C61063" w:rsidRPr="001F1925">
        <w:rPr>
          <w:lang w:val="ru-RU"/>
        </w:rPr>
        <w:t>При использовании столь большого количества оборудования на небольшой площади нельзя полностью избежать помех.</w:t>
      </w:r>
    </w:p>
    <w:p w:rsidR="001B3D16" w:rsidRPr="001F1925" w:rsidRDefault="001B3D16" w:rsidP="001B3D16">
      <w:pPr>
        <w:pStyle w:val="enumlev1"/>
        <w:rPr>
          <w:lang w:val="ru-RU"/>
        </w:rPr>
      </w:pPr>
      <w:r w:rsidRPr="001F1925">
        <w:rPr>
          <w:lang w:val="ru-RU"/>
        </w:rPr>
        <w:t>–</w:t>
      </w:r>
      <w:r w:rsidRPr="001F1925">
        <w:rPr>
          <w:lang w:val="ru-RU"/>
        </w:rPr>
        <w:tab/>
      </w:r>
      <w:r w:rsidR="00C61063" w:rsidRPr="001F1925">
        <w:rPr>
          <w:lang w:val="ru-RU"/>
        </w:rPr>
        <w:t>Оборудование пользователя устанавливается и разбирается несколько раз в год. Это может привести к нарушению радиочастотной защиты и появлению побочных излучений.</w:t>
      </w:r>
    </w:p>
    <w:p w:rsidR="001B3D16" w:rsidRPr="001F1925" w:rsidRDefault="001B3D16" w:rsidP="001B3D16">
      <w:pPr>
        <w:pStyle w:val="enumlev1"/>
        <w:rPr>
          <w:lang w:val="ru-RU"/>
        </w:rPr>
      </w:pPr>
      <w:r w:rsidRPr="001F1925">
        <w:rPr>
          <w:lang w:val="ru-RU"/>
        </w:rPr>
        <w:t>–</w:t>
      </w:r>
      <w:r w:rsidRPr="001F1925">
        <w:rPr>
          <w:lang w:val="ru-RU"/>
        </w:rPr>
        <w:tab/>
      </w:r>
      <w:r w:rsidR="00CC0EBE" w:rsidRPr="001F1925">
        <w:rPr>
          <w:lang w:val="ru-RU"/>
        </w:rPr>
        <w:t>К основным проблемам относились</w:t>
      </w:r>
      <w:r w:rsidR="00584804" w:rsidRPr="001F1925">
        <w:rPr>
          <w:lang w:val="ru-RU"/>
        </w:rPr>
        <w:t>:</w:t>
      </w:r>
    </w:p>
    <w:p w:rsidR="001B3D16" w:rsidRPr="001F1925" w:rsidRDefault="00584804" w:rsidP="001B3D16">
      <w:pPr>
        <w:pStyle w:val="enumlev2"/>
        <w:rPr>
          <w:lang w:val="ru-RU"/>
        </w:rPr>
      </w:pPr>
      <w:r w:rsidRPr="001F1925">
        <w:rPr>
          <w:lang w:val="ru-RU"/>
        </w:rPr>
        <w:t>•</w:t>
      </w:r>
      <w:r w:rsidR="001B3D16" w:rsidRPr="001F1925">
        <w:rPr>
          <w:lang w:val="ru-RU"/>
        </w:rPr>
        <w:tab/>
      </w:r>
      <w:r w:rsidR="00B02360" w:rsidRPr="001F1925">
        <w:rPr>
          <w:lang w:val="ru-RU"/>
        </w:rPr>
        <w:t>проблемы электромагнитной совместимости с видеоэкранами;</w:t>
      </w:r>
    </w:p>
    <w:p w:rsidR="001B3D16" w:rsidRPr="001F1925" w:rsidRDefault="00584804" w:rsidP="001B3D16">
      <w:pPr>
        <w:pStyle w:val="enumlev2"/>
        <w:rPr>
          <w:lang w:val="ru-RU"/>
        </w:rPr>
      </w:pPr>
      <w:r w:rsidRPr="001F1925">
        <w:rPr>
          <w:lang w:val="ru-RU"/>
        </w:rPr>
        <w:t>•</w:t>
      </w:r>
      <w:r w:rsidR="001B3D16" w:rsidRPr="001F1925">
        <w:rPr>
          <w:lang w:val="ru-RU"/>
        </w:rPr>
        <w:tab/>
      </w:r>
      <w:r w:rsidR="00B02360" w:rsidRPr="001F1925">
        <w:rPr>
          <w:lang w:val="ru-RU"/>
        </w:rPr>
        <w:t>интермодуляци</w:t>
      </w:r>
      <w:r w:rsidR="00337EB4" w:rsidRPr="001F1925">
        <w:rPr>
          <w:lang w:val="ru-RU"/>
        </w:rPr>
        <w:t xml:space="preserve">я </w:t>
      </w:r>
      <w:r w:rsidR="00B02360" w:rsidRPr="001F1925">
        <w:rPr>
          <w:lang w:val="ru-RU"/>
        </w:rPr>
        <w:t>из-за недостаточной пространственной развязки;</w:t>
      </w:r>
    </w:p>
    <w:p w:rsidR="001B3D16" w:rsidRPr="001F1925" w:rsidRDefault="00584804" w:rsidP="001B3D16">
      <w:pPr>
        <w:pStyle w:val="enumlev2"/>
        <w:rPr>
          <w:lang w:val="ru-RU"/>
        </w:rPr>
      </w:pPr>
      <w:r w:rsidRPr="001F1925">
        <w:rPr>
          <w:lang w:val="ru-RU"/>
        </w:rPr>
        <w:t>•</w:t>
      </w:r>
      <w:r w:rsidR="001B3D16" w:rsidRPr="001F1925">
        <w:rPr>
          <w:lang w:val="ru-RU"/>
        </w:rPr>
        <w:tab/>
      </w:r>
      <w:r w:rsidR="00337EB4" w:rsidRPr="001F1925">
        <w:rPr>
          <w:lang w:val="ru-RU"/>
        </w:rPr>
        <w:t>ошибки программирования радиооборудования.</w:t>
      </w:r>
    </w:p>
    <w:p w:rsidR="001B3D16" w:rsidRPr="001F1925" w:rsidRDefault="001B3D16" w:rsidP="001D5E31">
      <w:pPr>
        <w:pStyle w:val="Heading1"/>
        <w:rPr>
          <w:lang w:val="ru-RU"/>
        </w:rPr>
      </w:pPr>
      <w:r w:rsidRPr="001F1925">
        <w:rPr>
          <w:lang w:val="ru-RU"/>
        </w:rPr>
        <w:t>12</w:t>
      </w:r>
      <w:r w:rsidRPr="001F1925">
        <w:rPr>
          <w:lang w:val="ru-RU"/>
        </w:rPr>
        <w:tab/>
      </w:r>
      <w:r w:rsidR="008C65FA" w:rsidRPr="001F1925">
        <w:rPr>
          <w:lang w:val="ru-RU"/>
        </w:rPr>
        <w:t>Маркировка</w:t>
      </w:r>
    </w:p>
    <w:p w:rsidR="001B3D16" w:rsidRPr="001F1925" w:rsidRDefault="008C65FA" w:rsidP="001B3D16">
      <w:pPr>
        <w:rPr>
          <w:lang w:val="ru-RU"/>
        </w:rPr>
      </w:pPr>
      <w:r w:rsidRPr="001F1925">
        <w:rPr>
          <w:lang w:val="ru-RU"/>
        </w:rPr>
        <w:t xml:space="preserve">Все пользователи были заблаговременно проинформированы об </w:t>
      </w:r>
      <w:r w:rsidR="00F0176F" w:rsidRPr="001F1925">
        <w:rPr>
          <w:lang w:val="ru-RU"/>
        </w:rPr>
        <w:t xml:space="preserve">инспекции </w:t>
      </w:r>
      <w:r w:rsidRPr="001F1925">
        <w:rPr>
          <w:lang w:val="ru-RU"/>
        </w:rPr>
        <w:t xml:space="preserve">оборудования. Все </w:t>
      </w:r>
      <w:r w:rsidR="00F0176F" w:rsidRPr="001F1925">
        <w:rPr>
          <w:lang w:val="ru-RU"/>
        </w:rPr>
        <w:t>прошедшее испытания</w:t>
      </w:r>
      <w:r w:rsidRPr="001F1925">
        <w:rPr>
          <w:lang w:val="ru-RU"/>
        </w:rPr>
        <w:t xml:space="preserve"> оборудование было промаркировано. </w:t>
      </w:r>
      <w:r w:rsidR="00F0176F" w:rsidRPr="001F1925">
        <w:rPr>
          <w:lang w:val="ru-RU"/>
        </w:rPr>
        <w:t>Наклейки</w:t>
      </w:r>
      <w:r w:rsidRPr="001F1925">
        <w:rPr>
          <w:lang w:val="ru-RU"/>
        </w:rPr>
        <w:t xml:space="preserve"> были действительны для </w:t>
      </w:r>
      <w:r w:rsidR="00494419" w:rsidRPr="001F1925">
        <w:rPr>
          <w:lang w:val="ru-RU"/>
        </w:rPr>
        <w:t xml:space="preserve">четырех </w:t>
      </w:r>
      <w:r w:rsidRPr="001F1925">
        <w:rPr>
          <w:lang w:val="ru-RU"/>
        </w:rPr>
        <w:t>матчей и могли быть девальвированы в течение одного матча. На рисунке</w:t>
      </w:r>
      <w:r w:rsidR="00F0176F" w:rsidRPr="001F1925">
        <w:rPr>
          <w:lang w:val="ru-RU"/>
        </w:rPr>
        <w:t>,</w:t>
      </w:r>
      <w:r w:rsidRPr="001F1925">
        <w:rPr>
          <w:lang w:val="ru-RU"/>
        </w:rPr>
        <w:t xml:space="preserve"> ниже</w:t>
      </w:r>
      <w:r w:rsidR="00F0176F" w:rsidRPr="001F1925">
        <w:rPr>
          <w:lang w:val="ru-RU"/>
        </w:rPr>
        <w:t>,</w:t>
      </w:r>
      <w:r w:rsidRPr="001F1925">
        <w:rPr>
          <w:lang w:val="ru-RU"/>
        </w:rPr>
        <w:t xml:space="preserve"> показаны некоторые примеры </w:t>
      </w:r>
      <w:r w:rsidR="00F0176F" w:rsidRPr="001F1925">
        <w:rPr>
          <w:lang w:val="ru-RU"/>
        </w:rPr>
        <w:t>наклеек</w:t>
      </w:r>
      <w:r w:rsidRPr="001F1925">
        <w:rPr>
          <w:lang w:val="ru-RU"/>
        </w:rPr>
        <w:t>.</w:t>
      </w:r>
    </w:p>
    <w:p w:rsidR="001B3D16" w:rsidRPr="001F1925" w:rsidRDefault="00B34A3E" w:rsidP="001D5E31">
      <w:pPr>
        <w:pStyle w:val="FigureNo"/>
        <w:rPr>
          <w:lang w:val="ru-RU"/>
        </w:rPr>
      </w:pPr>
      <w:r w:rsidRPr="001F1925">
        <w:rPr>
          <w:lang w:val="ru-RU"/>
        </w:rPr>
        <w:lastRenderedPageBreak/>
        <w:t>РИСУНОК</w:t>
      </w:r>
      <w:r w:rsidR="001B3D16" w:rsidRPr="001F1925">
        <w:rPr>
          <w:lang w:val="ru-RU"/>
        </w:rPr>
        <w:t xml:space="preserve"> </w:t>
      </w:r>
      <w:r w:rsidR="00936F7D" w:rsidRPr="001F1925">
        <w:rPr>
          <w:lang w:val="ru-RU"/>
        </w:rPr>
        <w:t>4.</w:t>
      </w:r>
      <w:r w:rsidR="001B3D16" w:rsidRPr="001F1925">
        <w:rPr>
          <w:lang w:val="ru-RU"/>
        </w:rPr>
        <w:t>7</w:t>
      </w:r>
    </w:p>
    <w:p w:rsidR="001B3D16" w:rsidRPr="001F1925" w:rsidRDefault="00167436" w:rsidP="001D5E31">
      <w:pPr>
        <w:pStyle w:val="Figuretitle"/>
        <w:keepLines/>
        <w:rPr>
          <w:lang w:val="ru-RU"/>
        </w:rPr>
      </w:pPr>
      <w:r w:rsidRPr="001F1925">
        <w:rPr>
          <w:lang w:val="ru-RU"/>
        </w:rPr>
        <w:t>Примеры маркировки радиооборудования</w:t>
      </w:r>
    </w:p>
    <w:p w:rsidR="001B3D16" w:rsidRPr="001F1925" w:rsidRDefault="001B3D16" w:rsidP="001D5E31">
      <w:pPr>
        <w:pStyle w:val="Figure"/>
        <w:keepNext/>
        <w:rPr>
          <w:lang w:val="ru-RU"/>
        </w:rPr>
      </w:pPr>
      <w:r w:rsidRPr="001F1925">
        <w:rPr>
          <w:noProof/>
          <w:lang w:val="en-US" w:eastAsia="zh-CN"/>
        </w:rPr>
        <w:drawing>
          <wp:inline distT="0" distB="0" distL="0" distR="0" wp14:anchorId="18D1EC1E" wp14:editId="485C030E">
            <wp:extent cx="5448300" cy="1019175"/>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48300" cy="1019175"/>
                    </a:xfrm>
                    <a:prstGeom prst="rect">
                      <a:avLst/>
                    </a:prstGeom>
                    <a:noFill/>
                    <a:ln>
                      <a:noFill/>
                    </a:ln>
                  </pic:spPr>
                </pic:pic>
              </a:graphicData>
            </a:graphic>
          </wp:inline>
        </w:drawing>
      </w:r>
    </w:p>
    <w:p w:rsidR="001B3D16" w:rsidRPr="001F1925" w:rsidRDefault="001B3D16" w:rsidP="00936F7D">
      <w:pPr>
        <w:pStyle w:val="Figure"/>
        <w:rPr>
          <w:lang w:val="ru-RU"/>
        </w:rPr>
      </w:pPr>
      <w:r w:rsidRPr="001F1925">
        <w:rPr>
          <w:noProof/>
          <w:lang w:val="en-US" w:eastAsia="zh-CN"/>
        </w:rPr>
        <w:drawing>
          <wp:inline distT="0" distB="0" distL="0" distR="0" wp14:anchorId="0CEE06DB" wp14:editId="2289C013">
            <wp:extent cx="3943350" cy="1866900"/>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3350" cy="1866900"/>
                    </a:xfrm>
                    <a:prstGeom prst="rect">
                      <a:avLst/>
                    </a:prstGeom>
                    <a:noFill/>
                    <a:ln>
                      <a:noFill/>
                    </a:ln>
                  </pic:spPr>
                </pic:pic>
              </a:graphicData>
            </a:graphic>
          </wp:inline>
        </w:drawing>
      </w:r>
    </w:p>
    <w:p w:rsidR="001B3D16" w:rsidRPr="001F1925" w:rsidRDefault="001B3D16" w:rsidP="00CD2C4C">
      <w:pPr>
        <w:pStyle w:val="Heading1"/>
        <w:rPr>
          <w:lang w:val="ru-RU"/>
        </w:rPr>
      </w:pPr>
      <w:r w:rsidRPr="001F1925">
        <w:rPr>
          <w:lang w:val="ru-RU"/>
        </w:rPr>
        <w:t>13</w:t>
      </w:r>
      <w:r w:rsidRPr="001F1925">
        <w:rPr>
          <w:lang w:val="ru-RU"/>
        </w:rPr>
        <w:tab/>
      </w:r>
      <w:r w:rsidR="00F0176F" w:rsidRPr="001F1925">
        <w:rPr>
          <w:lang w:val="ru-RU"/>
        </w:rPr>
        <w:t>Некоторые интересные цифры</w:t>
      </w:r>
    </w:p>
    <w:p w:rsidR="001B3D16" w:rsidRPr="001F1925" w:rsidRDefault="00F0176F" w:rsidP="001B3D16">
      <w:pPr>
        <w:rPr>
          <w:lang w:val="ru-RU"/>
        </w:rPr>
      </w:pPr>
      <w:r w:rsidRPr="001F1925">
        <w:rPr>
          <w:lang w:val="ru-RU"/>
        </w:rPr>
        <w:t>Для подготовки аналогичных мероприятий может быть полезно ознакомиться со следующими цифрами:</w:t>
      </w:r>
    </w:p>
    <w:p w:rsidR="001B3D16" w:rsidRPr="001F1925" w:rsidRDefault="005C1E46" w:rsidP="001B3D16">
      <w:pPr>
        <w:pStyle w:val="enumlev1"/>
        <w:rPr>
          <w:lang w:val="ru-RU"/>
        </w:rPr>
      </w:pPr>
      <w:r>
        <w:rPr>
          <w:lang w:val="ru-RU"/>
        </w:rPr>
        <w:t>–</w:t>
      </w:r>
      <w:r w:rsidR="001B3D16" w:rsidRPr="001F1925">
        <w:rPr>
          <w:lang w:val="ru-RU"/>
        </w:rPr>
        <w:tab/>
      </w:r>
      <w:r w:rsidR="00F0176F" w:rsidRPr="001F1925">
        <w:rPr>
          <w:lang w:val="ru-RU"/>
        </w:rPr>
        <w:t>были аккредитованы 200 сотрудников</w:t>
      </w:r>
      <w:r w:rsidR="00936F7D" w:rsidRPr="001F1925">
        <w:rPr>
          <w:lang w:val="ru-RU"/>
        </w:rPr>
        <w:t>;</w:t>
      </w:r>
    </w:p>
    <w:p w:rsidR="001B3D16" w:rsidRPr="001F1925" w:rsidRDefault="005C1E46" w:rsidP="001B3D16">
      <w:pPr>
        <w:pStyle w:val="enumlev1"/>
        <w:rPr>
          <w:lang w:val="ru-RU"/>
        </w:rPr>
      </w:pPr>
      <w:r>
        <w:rPr>
          <w:lang w:val="ru-RU"/>
        </w:rPr>
        <w:t>–</w:t>
      </w:r>
      <w:r w:rsidR="001B3D16" w:rsidRPr="001F1925">
        <w:rPr>
          <w:lang w:val="ru-RU"/>
        </w:rPr>
        <w:tab/>
      </w:r>
      <w:r w:rsidR="00F0176F" w:rsidRPr="001F1925">
        <w:rPr>
          <w:lang w:val="ru-RU"/>
        </w:rPr>
        <w:t>было запрошено порядка 10 000 частот</w:t>
      </w:r>
      <w:r w:rsidR="00936F7D" w:rsidRPr="001F1925">
        <w:rPr>
          <w:lang w:val="ru-RU"/>
        </w:rPr>
        <w:t>;</w:t>
      </w:r>
    </w:p>
    <w:p w:rsidR="001B3D16" w:rsidRPr="001F1925" w:rsidRDefault="001B3D16" w:rsidP="001B3D16">
      <w:pPr>
        <w:pStyle w:val="enumlev1"/>
        <w:rPr>
          <w:lang w:val="ru-RU"/>
        </w:rPr>
      </w:pPr>
      <w:r w:rsidRPr="001F1925">
        <w:rPr>
          <w:lang w:val="ru-RU"/>
        </w:rPr>
        <w:t>–</w:t>
      </w:r>
      <w:r w:rsidRPr="001F1925">
        <w:rPr>
          <w:lang w:val="ru-RU"/>
        </w:rPr>
        <w:tab/>
      </w:r>
      <w:r w:rsidR="00F0176F" w:rsidRPr="001F1925">
        <w:rPr>
          <w:lang w:val="ru-RU"/>
        </w:rPr>
        <w:t>6500 из них предназначал</w:t>
      </w:r>
      <w:r w:rsidR="00167436" w:rsidRPr="001F1925">
        <w:rPr>
          <w:lang w:val="ru-RU"/>
        </w:rPr>
        <w:t>о</w:t>
      </w:r>
      <w:r w:rsidR="00F0176F" w:rsidRPr="001F1925">
        <w:rPr>
          <w:lang w:val="ru-RU"/>
        </w:rPr>
        <w:t>сь для использования на 12 стадионах</w:t>
      </w:r>
      <w:r w:rsidR="00936F7D" w:rsidRPr="001F1925">
        <w:rPr>
          <w:lang w:val="ru-RU"/>
        </w:rPr>
        <w:t>;</w:t>
      </w:r>
    </w:p>
    <w:p w:rsidR="001B3D16" w:rsidRPr="001F1925" w:rsidRDefault="001B3D16" w:rsidP="001B3D16">
      <w:pPr>
        <w:pStyle w:val="enumlev1"/>
        <w:rPr>
          <w:lang w:val="ru-RU"/>
        </w:rPr>
      </w:pPr>
      <w:r w:rsidRPr="001F1925">
        <w:rPr>
          <w:lang w:val="ru-RU"/>
        </w:rPr>
        <w:t>–</w:t>
      </w:r>
      <w:r w:rsidRPr="001F1925">
        <w:rPr>
          <w:lang w:val="ru-RU"/>
        </w:rPr>
        <w:tab/>
      </w:r>
      <w:r w:rsidR="00F0176F" w:rsidRPr="001F1925">
        <w:rPr>
          <w:lang w:val="ru-RU"/>
        </w:rPr>
        <w:t>85% запросов был</w:t>
      </w:r>
      <w:r w:rsidR="00167436" w:rsidRPr="001F1925">
        <w:rPr>
          <w:lang w:val="ru-RU"/>
        </w:rPr>
        <w:t>о</w:t>
      </w:r>
      <w:r w:rsidR="00F0176F" w:rsidRPr="001F1925">
        <w:rPr>
          <w:lang w:val="ru-RU"/>
        </w:rPr>
        <w:t xml:space="preserve"> принят</w:t>
      </w:r>
      <w:r w:rsidR="00167436" w:rsidRPr="001F1925">
        <w:rPr>
          <w:lang w:val="ru-RU"/>
        </w:rPr>
        <w:t>о</w:t>
      </w:r>
      <w:r w:rsidR="00936F7D" w:rsidRPr="001F1925">
        <w:rPr>
          <w:lang w:val="ru-RU"/>
        </w:rPr>
        <w:t>;</w:t>
      </w:r>
    </w:p>
    <w:p w:rsidR="001B3D16" w:rsidRPr="001F1925" w:rsidRDefault="001B3D16" w:rsidP="001B3D16">
      <w:pPr>
        <w:pStyle w:val="enumlev1"/>
        <w:rPr>
          <w:lang w:val="ru-RU"/>
        </w:rPr>
      </w:pPr>
      <w:r w:rsidRPr="001F1925">
        <w:rPr>
          <w:lang w:val="ru-RU"/>
        </w:rPr>
        <w:t>–</w:t>
      </w:r>
      <w:r w:rsidRPr="001F1925">
        <w:rPr>
          <w:lang w:val="ru-RU"/>
        </w:rPr>
        <w:tab/>
      </w:r>
      <w:r w:rsidR="00F0176F" w:rsidRPr="001F1925">
        <w:rPr>
          <w:lang w:val="ru-RU"/>
        </w:rPr>
        <w:t>была выдана 1000 краткосрочных лицензий для 150 заявителей</w:t>
      </w:r>
      <w:r w:rsidR="00936F7D" w:rsidRPr="001F1925">
        <w:rPr>
          <w:lang w:val="ru-RU"/>
        </w:rPr>
        <w:t>;</w:t>
      </w:r>
    </w:p>
    <w:p w:rsidR="001B3D16" w:rsidRPr="001F1925" w:rsidRDefault="001B3D16" w:rsidP="00936F7D">
      <w:pPr>
        <w:pStyle w:val="enumlev1"/>
        <w:rPr>
          <w:lang w:val="ru-RU"/>
        </w:rPr>
      </w:pPr>
      <w:r w:rsidRPr="001F1925">
        <w:rPr>
          <w:lang w:val="ru-RU"/>
        </w:rPr>
        <w:t>–</w:t>
      </w:r>
      <w:r w:rsidRPr="001F1925">
        <w:rPr>
          <w:lang w:val="ru-RU"/>
        </w:rPr>
        <w:tab/>
      </w:r>
      <w:r w:rsidR="00F0176F" w:rsidRPr="001F1925">
        <w:rPr>
          <w:lang w:val="ru-RU"/>
        </w:rPr>
        <w:t>было получено 84 сообщения о помехах до и после игр</w:t>
      </w:r>
      <w:r w:rsidR="00936F7D" w:rsidRPr="001F1925">
        <w:rPr>
          <w:lang w:val="ru-RU"/>
        </w:rPr>
        <w:t>;</w:t>
      </w:r>
    </w:p>
    <w:p w:rsidR="001B3D16" w:rsidRPr="001F1925" w:rsidRDefault="001B3D16" w:rsidP="001B3D16">
      <w:pPr>
        <w:pStyle w:val="enumlev1"/>
        <w:rPr>
          <w:lang w:val="ru-RU"/>
        </w:rPr>
      </w:pPr>
      <w:r w:rsidRPr="001F1925">
        <w:rPr>
          <w:lang w:val="ru-RU"/>
        </w:rPr>
        <w:t>–</w:t>
      </w:r>
      <w:r w:rsidRPr="001F1925">
        <w:rPr>
          <w:lang w:val="ru-RU"/>
        </w:rPr>
        <w:tab/>
      </w:r>
      <w:r w:rsidR="00F0176F" w:rsidRPr="001F1925">
        <w:rPr>
          <w:lang w:val="ru-RU"/>
        </w:rPr>
        <w:t xml:space="preserve">было </w:t>
      </w:r>
      <w:r w:rsidR="00D75DBB" w:rsidRPr="001F1925">
        <w:rPr>
          <w:lang w:val="ru-RU"/>
        </w:rPr>
        <w:t>получено 12</w:t>
      </w:r>
      <w:r w:rsidR="00F0176F" w:rsidRPr="001F1925">
        <w:rPr>
          <w:lang w:val="ru-RU"/>
        </w:rPr>
        <w:t> сообщений о помехах во время проведения игр</w:t>
      </w:r>
      <w:r w:rsidR="00936F7D" w:rsidRPr="001F1925">
        <w:rPr>
          <w:lang w:val="ru-RU"/>
        </w:rPr>
        <w:t>;</w:t>
      </w:r>
    </w:p>
    <w:p w:rsidR="001B3D16" w:rsidRPr="001F1925" w:rsidRDefault="001B3D16" w:rsidP="001B3D16">
      <w:pPr>
        <w:pStyle w:val="enumlev1"/>
        <w:rPr>
          <w:lang w:val="ru-RU"/>
        </w:rPr>
      </w:pPr>
      <w:r w:rsidRPr="001F1925">
        <w:rPr>
          <w:lang w:val="ru-RU"/>
        </w:rPr>
        <w:t>–</w:t>
      </w:r>
      <w:r w:rsidRPr="001F1925">
        <w:rPr>
          <w:lang w:val="ru-RU"/>
        </w:rPr>
        <w:tab/>
      </w:r>
      <w:r w:rsidR="00F0176F" w:rsidRPr="001F1925">
        <w:rPr>
          <w:lang w:val="ru-RU"/>
        </w:rPr>
        <w:t>в 60 случаях проблемы помех были решены</w:t>
      </w:r>
      <w:r w:rsidR="00936F7D" w:rsidRPr="001F1925">
        <w:rPr>
          <w:lang w:val="ru-RU"/>
        </w:rPr>
        <w:t>;</w:t>
      </w:r>
    </w:p>
    <w:p w:rsidR="001B3D16" w:rsidRPr="001F1925" w:rsidRDefault="001B3D16" w:rsidP="00936F7D">
      <w:pPr>
        <w:pStyle w:val="enumlev1"/>
        <w:rPr>
          <w:lang w:val="ru-RU"/>
        </w:rPr>
      </w:pPr>
      <w:r w:rsidRPr="001F1925">
        <w:rPr>
          <w:lang w:val="ru-RU"/>
        </w:rPr>
        <w:t>–</w:t>
      </w:r>
      <w:r w:rsidRPr="001F1925">
        <w:rPr>
          <w:lang w:val="ru-RU"/>
        </w:rPr>
        <w:tab/>
      </w:r>
      <w:r w:rsidR="00F0176F" w:rsidRPr="001F1925">
        <w:rPr>
          <w:lang w:val="ru-RU"/>
        </w:rPr>
        <w:t xml:space="preserve">было </w:t>
      </w:r>
      <w:r w:rsidR="00D75DBB" w:rsidRPr="001F1925">
        <w:rPr>
          <w:lang w:val="ru-RU"/>
        </w:rPr>
        <w:t>использовано</w:t>
      </w:r>
      <w:r w:rsidR="00F0176F" w:rsidRPr="001F1925">
        <w:rPr>
          <w:lang w:val="ru-RU"/>
        </w:rPr>
        <w:t xml:space="preserve"> более 6000 наклеек для маркировки</w:t>
      </w:r>
      <w:r w:rsidR="00936F7D" w:rsidRPr="001F1925">
        <w:rPr>
          <w:lang w:val="ru-RU"/>
        </w:rPr>
        <w:t>.</w:t>
      </w:r>
    </w:p>
    <w:p w:rsidR="001B3D16" w:rsidRPr="001F1925" w:rsidRDefault="001B3D16" w:rsidP="00CD2C4C">
      <w:pPr>
        <w:pStyle w:val="Heading1"/>
        <w:rPr>
          <w:lang w:val="ru-RU"/>
        </w:rPr>
      </w:pPr>
      <w:r w:rsidRPr="001F1925">
        <w:rPr>
          <w:lang w:val="ru-RU"/>
        </w:rPr>
        <w:t>14</w:t>
      </w:r>
      <w:r w:rsidRPr="001F1925">
        <w:rPr>
          <w:lang w:val="ru-RU"/>
        </w:rPr>
        <w:tab/>
      </w:r>
      <w:r w:rsidR="001A36FE" w:rsidRPr="001F1925">
        <w:rPr>
          <w:lang w:val="ru-RU"/>
        </w:rPr>
        <w:t>Заключение</w:t>
      </w:r>
    </w:p>
    <w:p w:rsidR="001B3D16" w:rsidRPr="001F1925" w:rsidRDefault="001A36FE" w:rsidP="001B3D16">
      <w:pPr>
        <w:rPr>
          <w:lang w:val="ru-RU"/>
        </w:rPr>
      </w:pPr>
      <w:r w:rsidRPr="001F1925">
        <w:rPr>
          <w:lang w:val="ru-RU"/>
        </w:rPr>
        <w:t xml:space="preserve">Большое количество электронного оборудования в целом и радиооборудования в частности, сосредоточенное на ограниченной </w:t>
      </w:r>
      <w:r w:rsidR="000F4FDC" w:rsidRPr="001F1925">
        <w:rPr>
          <w:lang w:val="ru-RU"/>
        </w:rPr>
        <w:t xml:space="preserve">территории, </w:t>
      </w:r>
      <w:r w:rsidR="00D75DBB" w:rsidRPr="001F1925">
        <w:rPr>
          <w:lang w:val="ru-RU"/>
        </w:rPr>
        <w:t>создает</w:t>
      </w:r>
      <w:r w:rsidR="000F4FDC" w:rsidRPr="001F1925">
        <w:rPr>
          <w:lang w:val="ru-RU"/>
        </w:rPr>
        <w:t xml:space="preserve"> сложную ситуацию для службы управления использованием частот и контроля за использованием спектра. Тщательное планирование мероприятия на самой ранней стадии, а также участие и информационная поддержка всех заинтересованных сторон привели к успешному проведению мероприятия с ограниченным количеством проблем </w:t>
      </w:r>
      <w:r w:rsidR="00494419" w:rsidRPr="001F1925">
        <w:rPr>
          <w:lang w:val="ru-RU"/>
        </w:rPr>
        <w:t>с помехами</w:t>
      </w:r>
      <w:r w:rsidR="000F4FDC" w:rsidRPr="001F1925">
        <w:rPr>
          <w:lang w:val="ru-RU"/>
        </w:rPr>
        <w:t>.</w:t>
      </w:r>
    </w:p>
    <w:p w:rsidR="001D5E31" w:rsidRPr="001F1925" w:rsidRDefault="001D5E31" w:rsidP="002A3272">
      <w:pPr>
        <w:rPr>
          <w:lang w:val="ru-RU"/>
        </w:rPr>
      </w:pPr>
      <w:r w:rsidRPr="001F1925">
        <w:rPr>
          <w:lang w:val="ru-RU"/>
        </w:rPr>
        <w:br w:type="page"/>
      </w:r>
    </w:p>
    <w:p w:rsidR="001B3D16" w:rsidRPr="001F1925" w:rsidRDefault="003A75B1" w:rsidP="00CD2C4C">
      <w:pPr>
        <w:pStyle w:val="AnnexNoTitle"/>
        <w:rPr>
          <w:lang w:val="ru-RU"/>
        </w:rPr>
      </w:pPr>
      <w:r w:rsidRPr="001F1925">
        <w:rPr>
          <w:lang w:val="ru-RU"/>
        </w:rPr>
        <w:lastRenderedPageBreak/>
        <w:t>Приложение 5</w:t>
      </w:r>
      <w:r w:rsidR="002A3272" w:rsidRPr="001F1925">
        <w:rPr>
          <w:lang w:val="ru-RU"/>
        </w:rPr>
        <w:br/>
      </w:r>
      <w:r w:rsidR="002A3272" w:rsidRPr="001F1925">
        <w:rPr>
          <w:lang w:val="ru-RU"/>
        </w:rPr>
        <w:br/>
      </w:r>
      <w:r w:rsidRPr="001F1925">
        <w:rPr>
          <w:lang w:val="ru-RU"/>
        </w:rPr>
        <w:t xml:space="preserve">Управление использованием спектра и контроль за использованием </w:t>
      </w:r>
      <w:r w:rsidR="002A3272" w:rsidRPr="001F1925">
        <w:rPr>
          <w:lang w:val="ru-RU"/>
        </w:rPr>
        <w:br/>
      </w:r>
      <w:r w:rsidRPr="001F1925">
        <w:rPr>
          <w:lang w:val="ru-RU"/>
        </w:rPr>
        <w:t>спектра во время проведения гонок "Формула-1" (Ф1) в ОАЭ</w:t>
      </w:r>
    </w:p>
    <w:p w:rsidR="001B3D16" w:rsidRPr="001F1925" w:rsidRDefault="001B3D16" w:rsidP="00CD2C4C">
      <w:pPr>
        <w:pStyle w:val="Heading1"/>
        <w:spacing w:line="240" w:lineRule="exact"/>
        <w:rPr>
          <w:lang w:val="ru-RU"/>
        </w:rPr>
      </w:pPr>
      <w:r w:rsidRPr="001F1925">
        <w:rPr>
          <w:lang w:val="ru-RU"/>
        </w:rPr>
        <w:t>1</w:t>
      </w:r>
      <w:r w:rsidRPr="001F1925">
        <w:rPr>
          <w:lang w:val="ru-RU"/>
        </w:rPr>
        <w:tab/>
      </w:r>
      <w:r w:rsidR="003A75B1" w:rsidRPr="001F1925">
        <w:rPr>
          <w:lang w:val="ru-RU"/>
        </w:rPr>
        <w:t>Введение</w:t>
      </w:r>
    </w:p>
    <w:p w:rsidR="001B3D16" w:rsidRPr="001F1925" w:rsidRDefault="003A75B1" w:rsidP="00CD2C4C">
      <w:pPr>
        <w:spacing w:line="240" w:lineRule="exact"/>
        <w:rPr>
          <w:lang w:val="ru-RU"/>
        </w:rPr>
      </w:pPr>
      <w:r w:rsidRPr="001F1925">
        <w:rPr>
          <w:lang w:val="ru-RU"/>
        </w:rPr>
        <w:t>Формула-1 является одним из крупных международных мероприятий, проводимых в ОАЭ, которое организуется Управлением по мотоспорту Абу-Даби (ADMM) на острове Яс, Абу-Даби. Мероприятие успешно проводится с 2009 года раз в год.</w:t>
      </w:r>
    </w:p>
    <w:p w:rsidR="001B3D16" w:rsidRPr="001F1925" w:rsidRDefault="003A75B1" w:rsidP="00CD2C4C">
      <w:pPr>
        <w:spacing w:line="240" w:lineRule="exact"/>
        <w:rPr>
          <w:lang w:val="ru-RU"/>
        </w:rPr>
      </w:pPr>
      <w:r w:rsidRPr="001F1925">
        <w:rPr>
          <w:lang w:val="ru-RU"/>
        </w:rPr>
        <w:t>Это мероприятие требует эффективного управления использованием спектра для распределения более 600 частот, которые должны использоваться на одном объекте для различных беспроводных услуг и применений, необходимых ADMM и командам Формулы</w:t>
      </w:r>
      <w:r w:rsidRPr="001F1925">
        <w:rPr>
          <w:lang w:val="ru-RU"/>
        </w:rPr>
        <w:noBreakHyphen/>
        <w:t xml:space="preserve">1. </w:t>
      </w:r>
      <w:r w:rsidR="00D75DBB" w:rsidRPr="001F1925">
        <w:rPr>
          <w:lang w:val="ru-RU"/>
        </w:rPr>
        <w:t>Заявки на предоставление разрешений на использование спектра касаются раций "уоки-токи", систем телеметрии, служб безопасности, радиомикрофонов, блоков данных, беспроводных камер, радиовещания и т. д. В ОАЭ было ввезено более 12 500 единиц беспроводной аппаратуры исключительно для мероприятия Ф1.</w:t>
      </w:r>
    </w:p>
    <w:p w:rsidR="001B3D16" w:rsidRPr="001F1925" w:rsidRDefault="001B3D16" w:rsidP="00CD2C4C">
      <w:pPr>
        <w:pStyle w:val="Heading1"/>
        <w:spacing w:line="240" w:lineRule="exact"/>
        <w:rPr>
          <w:lang w:val="ru-RU"/>
        </w:rPr>
      </w:pPr>
      <w:r w:rsidRPr="001F1925">
        <w:rPr>
          <w:lang w:val="ru-RU"/>
        </w:rPr>
        <w:t>2</w:t>
      </w:r>
      <w:r w:rsidRPr="001F1925">
        <w:rPr>
          <w:lang w:val="ru-RU"/>
        </w:rPr>
        <w:tab/>
      </w:r>
      <w:r w:rsidR="00D75DBB" w:rsidRPr="001F1925">
        <w:rPr>
          <w:lang w:val="ru-RU"/>
        </w:rPr>
        <w:t>Участие Регуляторного органа электросвязи</w:t>
      </w:r>
      <w:r w:rsidRPr="001F1925">
        <w:rPr>
          <w:lang w:val="ru-RU"/>
        </w:rPr>
        <w:t xml:space="preserve"> (TRA)</w:t>
      </w:r>
    </w:p>
    <w:p w:rsidR="001B3D16" w:rsidRPr="001F1925" w:rsidRDefault="00D75DBB" w:rsidP="00CD2C4C">
      <w:pPr>
        <w:spacing w:line="240" w:lineRule="exact"/>
        <w:rPr>
          <w:lang w:val="ru-RU"/>
        </w:rPr>
      </w:pPr>
      <w:r w:rsidRPr="001F1925">
        <w:rPr>
          <w:lang w:val="ru-RU"/>
        </w:rPr>
        <w:t>TRA, будучи единственным рег</w:t>
      </w:r>
      <w:r w:rsidR="00475884" w:rsidRPr="001F1925">
        <w:rPr>
          <w:lang w:val="ru-RU"/>
        </w:rPr>
        <w:t xml:space="preserve">уляторным органом, занимающимся вопросами управления использованием радиочастотного спектра и контроля за использованием спектра, принимает участие в подготовке и проведении мероприятия с момента его планирования. </w:t>
      </w:r>
      <w:r w:rsidR="009B19FB" w:rsidRPr="001F1925">
        <w:rPr>
          <w:lang w:val="ru-RU"/>
        </w:rPr>
        <w:t>TRA подписал меморандум о взаимопонимании с комитетом по управлению мероприятием, а также отвечает за вопросы безопасности. В соответствии с меморандумом TRA оказывает поддержку в том, что касается:</w:t>
      </w:r>
    </w:p>
    <w:p w:rsidR="001B3D16" w:rsidRPr="001F1925" w:rsidRDefault="005C1E46" w:rsidP="00CD2C4C">
      <w:pPr>
        <w:pStyle w:val="enumlev1"/>
        <w:spacing w:line="240" w:lineRule="exact"/>
        <w:rPr>
          <w:lang w:val="ru-RU"/>
        </w:rPr>
      </w:pPr>
      <w:r>
        <w:rPr>
          <w:lang w:val="ru-RU"/>
        </w:rPr>
        <w:t>–</w:t>
      </w:r>
      <w:r w:rsidR="001B3D16" w:rsidRPr="001F1925">
        <w:rPr>
          <w:lang w:val="ru-RU"/>
        </w:rPr>
        <w:tab/>
      </w:r>
      <w:r w:rsidR="009B19FB" w:rsidRPr="001F1925">
        <w:rPr>
          <w:lang w:val="ru-RU"/>
        </w:rPr>
        <w:t>управления использованием частот, присвоения и координации частот</w:t>
      </w:r>
      <w:r w:rsidR="001B3D16" w:rsidRPr="001F1925">
        <w:rPr>
          <w:lang w:val="ru-RU"/>
        </w:rPr>
        <w:t>;</w:t>
      </w:r>
    </w:p>
    <w:p w:rsidR="001B3D16" w:rsidRPr="001F1925" w:rsidRDefault="005C1E46" w:rsidP="00CD2C4C">
      <w:pPr>
        <w:pStyle w:val="enumlev1"/>
        <w:spacing w:before="60" w:line="240" w:lineRule="exact"/>
        <w:rPr>
          <w:lang w:val="ru-RU"/>
        </w:rPr>
      </w:pPr>
      <w:r>
        <w:rPr>
          <w:lang w:val="ru-RU"/>
        </w:rPr>
        <w:t>–</w:t>
      </w:r>
      <w:r w:rsidR="001B3D16" w:rsidRPr="001F1925">
        <w:rPr>
          <w:lang w:val="ru-RU"/>
        </w:rPr>
        <w:tab/>
      </w:r>
      <w:r w:rsidR="009B19FB" w:rsidRPr="001F1925">
        <w:rPr>
          <w:lang w:val="ru-RU"/>
        </w:rPr>
        <w:t>минимизации помех и незаконного использования частот;</w:t>
      </w:r>
    </w:p>
    <w:p w:rsidR="001B3D16" w:rsidRPr="001F1925" w:rsidRDefault="005C1E46" w:rsidP="00CD2C4C">
      <w:pPr>
        <w:pStyle w:val="enumlev1"/>
        <w:spacing w:before="60" w:line="240" w:lineRule="exact"/>
        <w:rPr>
          <w:lang w:val="ru-RU"/>
        </w:rPr>
      </w:pPr>
      <w:r>
        <w:rPr>
          <w:lang w:val="ru-RU"/>
        </w:rPr>
        <w:t>–</w:t>
      </w:r>
      <w:r w:rsidR="001B3D16" w:rsidRPr="001F1925">
        <w:rPr>
          <w:lang w:val="ru-RU"/>
        </w:rPr>
        <w:tab/>
      </w:r>
      <w:r w:rsidR="009B19FB" w:rsidRPr="001F1925">
        <w:rPr>
          <w:lang w:val="ru-RU"/>
        </w:rPr>
        <w:t>обеспечения безопасности и защиты связи во время проведения мероприятия</w:t>
      </w:r>
      <w:r w:rsidR="001B3D16" w:rsidRPr="001F1925">
        <w:rPr>
          <w:lang w:val="ru-RU"/>
        </w:rPr>
        <w:t>.</w:t>
      </w:r>
    </w:p>
    <w:p w:rsidR="001B3D16" w:rsidRPr="001F1925" w:rsidRDefault="009B19FB" w:rsidP="00CD2C4C">
      <w:pPr>
        <w:spacing w:line="240" w:lineRule="exact"/>
        <w:rPr>
          <w:lang w:val="ru-RU"/>
        </w:rPr>
      </w:pPr>
      <w:r w:rsidRPr="001F1925">
        <w:rPr>
          <w:lang w:val="ru-RU"/>
        </w:rPr>
        <w:t>Для выполнения своих обязательств TRA создал группу, состоящую из сотрудников следующих секций/отделов:</w:t>
      </w:r>
    </w:p>
    <w:p w:rsidR="001B3D16" w:rsidRPr="001F1925" w:rsidRDefault="005C1E46" w:rsidP="00CD2C4C">
      <w:pPr>
        <w:pStyle w:val="enumlev1"/>
        <w:spacing w:line="240" w:lineRule="exact"/>
        <w:rPr>
          <w:lang w:val="ru-RU"/>
        </w:rPr>
      </w:pPr>
      <w:r>
        <w:rPr>
          <w:lang w:val="ru-RU"/>
        </w:rPr>
        <w:t>–</w:t>
      </w:r>
      <w:r w:rsidR="001B3D16" w:rsidRPr="001F1925">
        <w:rPr>
          <w:lang w:val="ru-RU"/>
        </w:rPr>
        <w:tab/>
      </w:r>
      <w:r w:rsidR="00A33430" w:rsidRPr="001F1925">
        <w:rPr>
          <w:lang w:val="ru-RU"/>
        </w:rPr>
        <w:t>секци</w:t>
      </w:r>
      <w:r w:rsidR="00A57D38" w:rsidRPr="001F1925">
        <w:rPr>
          <w:lang w:val="ru-RU"/>
        </w:rPr>
        <w:t>и</w:t>
      </w:r>
      <w:r w:rsidR="00A33430" w:rsidRPr="001F1925">
        <w:rPr>
          <w:lang w:val="ru-RU"/>
        </w:rPr>
        <w:t xml:space="preserve"> контроля за использованием спектра;</w:t>
      </w:r>
    </w:p>
    <w:p w:rsidR="001B3D16" w:rsidRPr="001F1925" w:rsidRDefault="005C1E46" w:rsidP="00CD2C4C">
      <w:pPr>
        <w:pStyle w:val="enumlev1"/>
        <w:spacing w:before="60" w:line="240" w:lineRule="exact"/>
        <w:rPr>
          <w:lang w:val="ru-RU"/>
        </w:rPr>
      </w:pPr>
      <w:r>
        <w:rPr>
          <w:lang w:val="ru-RU"/>
        </w:rPr>
        <w:t>–</w:t>
      </w:r>
      <w:r w:rsidR="001B3D16" w:rsidRPr="001F1925">
        <w:rPr>
          <w:lang w:val="ru-RU"/>
        </w:rPr>
        <w:tab/>
      </w:r>
      <w:r w:rsidR="000111F8" w:rsidRPr="001F1925">
        <w:rPr>
          <w:lang w:val="ru-RU"/>
        </w:rPr>
        <w:t>секци</w:t>
      </w:r>
      <w:r w:rsidR="00A57D38" w:rsidRPr="001F1925">
        <w:rPr>
          <w:lang w:val="ru-RU"/>
        </w:rPr>
        <w:t>и</w:t>
      </w:r>
      <w:r w:rsidR="000111F8" w:rsidRPr="001F1925">
        <w:rPr>
          <w:lang w:val="ru-RU"/>
        </w:rPr>
        <w:t xml:space="preserve"> распределения спектра;</w:t>
      </w:r>
    </w:p>
    <w:p w:rsidR="001B3D16" w:rsidRPr="001F1925" w:rsidRDefault="005C1E46" w:rsidP="00CD2C4C">
      <w:pPr>
        <w:pStyle w:val="enumlev1"/>
        <w:spacing w:before="60" w:line="240" w:lineRule="exact"/>
        <w:rPr>
          <w:lang w:val="ru-RU"/>
        </w:rPr>
      </w:pPr>
      <w:r>
        <w:rPr>
          <w:lang w:val="ru-RU"/>
        </w:rPr>
        <w:t>–</w:t>
      </w:r>
      <w:r w:rsidR="001B3D16" w:rsidRPr="001F1925">
        <w:rPr>
          <w:lang w:val="ru-RU"/>
        </w:rPr>
        <w:tab/>
      </w:r>
      <w:r w:rsidR="000111F8" w:rsidRPr="001F1925">
        <w:rPr>
          <w:lang w:val="ru-RU"/>
        </w:rPr>
        <w:t>секци</w:t>
      </w:r>
      <w:r w:rsidR="00A57D38" w:rsidRPr="001F1925">
        <w:rPr>
          <w:lang w:val="ru-RU"/>
        </w:rPr>
        <w:t>и</w:t>
      </w:r>
      <w:r w:rsidR="000111F8" w:rsidRPr="001F1925">
        <w:rPr>
          <w:lang w:val="ru-RU"/>
        </w:rPr>
        <w:t xml:space="preserve"> радиовещательного спектра;</w:t>
      </w:r>
    </w:p>
    <w:p w:rsidR="001B3D16" w:rsidRPr="001F1925" w:rsidRDefault="005C1E46" w:rsidP="00CD2C4C">
      <w:pPr>
        <w:pStyle w:val="enumlev1"/>
        <w:spacing w:before="60" w:line="240" w:lineRule="exact"/>
        <w:rPr>
          <w:lang w:val="ru-RU"/>
        </w:rPr>
      </w:pPr>
      <w:r>
        <w:rPr>
          <w:lang w:val="ru-RU"/>
        </w:rPr>
        <w:t>–</w:t>
      </w:r>
      <w:r w:rsidR="001B3D16" w:rsidRPr="001F1925">
        <w:rPr>
          <w:lang w:val="ru-RU"/>
        </w:rPr>
        <w:tab/>
      </w:r>
      <w:r w:rsidR="000111F8" w:rsidRPr="001F1925">
        <w:rPr>
          <w:lang w:val="ru-RU"/>
        </w:rPr>
        <w:t>финансов</w:t>
      </w:r>
      <w:r w:rsidR="00A57D38" w:rsidRPr="001F1925">
        <w:rPr>
          <w:lang w:val="ru-RU"/>
        </w:rPr>
        <w:t>ого</w:t>
      </w:r>
      <w:r w:rsidR="000111F8" w:rsidRPr="001F1925">
        <w:rPr>
          <w:lang w:val="ru-RU"/>
        </w:rPr>
        <w:t xml:space="preserve"> отдел</w:t>
      </w:r>
      <w:r w:rsidR="00A57D38" w:rsidRPr="001F1925">
        <w:rPr>
          <w:lang w:val="ru-RU"/>
        </w:rPr>
        <w:t>а</w:t>
      </w:r>
      <w:r w:rsidR="000111F8" w:rsidRPr="001F1925">
        <w:rPr>
          <w:lang w:val="ru-RU"/>
        </w:rPr>
        <w:t>.</w:t>
      </w:r>
    </w:p>
    <w:p w:rsidR="001B3D16" w:rsidRPr="001F1925" w:rsidRDefault="00544B9F" w:rsidP="00CD2C4C">
      <w:pPr>
        <w:spacing w:line="240" w:lineRule="exact"/>
        <w:rPr>
          <w:lang w:val="ru-RU"/>
        </w:rPr>
      </w:pPr>
      <w:r w:rsidRPr="001F1925">
        <w:rPr>
          <w:lang w:val="ru-RU"/>
        </w:rPr>
        <w:t>В основные обязанности TRA входят присвоени</w:t>
      </w:r>
      <w:r w:rsidR="00A57D38" w:rsidRPr="001F1925">
        <w:rPr>
          <w:lang w:val="ru-RU"/>
        </w:rPr>
        <w:t>е</w:t>
      </w:r>
      <w:r w:rsidRPr="001F1925">
        <w:rPr>
          <w:lang w:val="ru-RU"/>
        </w:rPr>
        <w:t xml:space="preserve"> частот и контроль за использованием спектра без помех. Задача состоит в следующем:</w:t>
      </w:r>
    </w:p>
    <w:p w:rsidR="001B3D16" w:rsidRPr="001F1925" w:rsidRDefault="005C1E46" w:rsidP="00CD2C4C">
      <w:pPr>
        <w:pStyle w:val="enumlev1"/>
        <w:spacing w:line="240" w:lineRule="exact"/>
        <w:rPr>
          <w:lang w:val="ru-RU"/>
        </w:rPr>
      </w:pPr>
      <w:r>
        <w:rPr>
          <w:lang w:val="ru-RU"/>
        </w:rPr>
        <w:t>–</w:t>
      </w:r>
      <w:r w:rsidR="001B3D16" w:rsidRPr="001F1925">
        <w:rPr>
          <w:lang w:val="ru-RU"/>
        </w:rPr>
        <w:tab/>
      </w:r>
      <w:r w:rsidR="008D1E5B" w:rsidRPr="001F1925">
        <w:rPr>
          <w:lang w:val="ru-RU"/>
        </w:rPr>
        <w:t xml:space="preserve">проведение обследований радиочастотного спектра до и во время мероприятия в целях выявления </w:t>
      </w:r>
      <w:r w:rsidR="00C80B07" w:rsidRPr="001F1925">
        <w:rPr>
          <w:lang w:val="ru-RU"/>
        </w:rPr>
        <w:t>уровня собственных шумов и "чистого" спектра;</w:t>
      </w:r>
    </w:p>
    <w:p w:rsidR="001B3D16" w:rsidRPr="001F1925" w:rsidRDefault="005C1E46" w:rsidP="00CD2C4C">
      <w:pPr>
        <w:pStyle w:val="enumlev1"/>
        <w:spacing w:line="240" w:lineRule="exact"/>
        <w:rPr>
          <w:lang w:val="ru-RU"/>
        </w:rPr>
      </w:pPr>
      <w:r>
        <w:rPr>
          <w:lang w:val="ru-RU"/>
        </w:rPr>
        <w:t>–</w:t>
      </w:r>
      <w:r w:rsidR="001B3D16" w:rsidRPr="001F1925">
        <w:rPr>
          <w:lang w:val="ru-RU"/>
        </w:rPr>
        <w:tab/>
      </w:r>
      <w:r w:rsidR="00C80B07" w:rsidRPr="001F1925">
        <w:rPr>
          <w:lang w:val="ru-RU"/>
        </w:rPr>
        <w:t>присвоение более 600 частот в диапазонах ОВЧ, УВЧ и СВЧ на время проведения мероприятия для одновременного использования в пределах небольшой территории;</w:t>
      </w:r>
    </w:p>
    <w:p w:rsidR="001B3D16" w:rsidRPr="001F1925" w:rsidRDefault="005C1E46" w:rsidP="00CD2C4C">
      <w:pPr>
        <w:pStyle w:val="enumlev1"/>
        <w:spacing w:line="240" w:lineRule="exact"/>
        <w:rPr>
          <w:lang w:val="ru-RU"/>
        </w:rPr>
      </w:pPr>
      <w:r>
        <w:rPr>
          <w:lang w:val="ru-RU"/>
        </w:rPr>
        <w:t>–</w:t>
      </w:r>
      <w:r w:rsidR="001B3D16" w:rsidRPr="001F1925">
        <w:rPr>
          <w:lang w:val="ru-RU"/>
        </w:rPr>
        <w:tab/>
      </w:r>
      <w:r w:rsidR="00C80B07" w:rsidRPr="001F1925">
        <w:rPr>
          <w:lang w:val="ru-RU"/>
        </w:rPr>
        <w:t>контроль за использованием спектра, а также обнаружение и устранение любых вредных помех за очень короткое время;</w:t>
      </w:r>
    </w:p>
    <w:p w:rsidR="001B3D16" w:rsidRPr="001F1925" w:rsidRDefault="005C1E46" w:rsidP="00CD2C4C">
      <w:pPr>
        <w:pStyle w:val="enumlev1"/>
        <w:spacing w:line="240" w:lineRule="exact"/>
        <w:rPr>
          <w:lang w:val="ru-RU"/>
        </w:rPr>
      </w:pPr>
      <w:r>
        <w:rPr>
          <w:lang w:val="ru-RU"/>
        </w:rPr>
        <w:t>–</w:t>
      </w:r>
      <w:r w:rsidR="001B3D16" w:rsidRPr="001F1925">
        <w:rPr>
          <w:lang w:val="ru-RU"/>
        </w:rPr>
        <w:tab/>
      </w:r>
      <w:r w:rsidR="00C80B07" w:rsidRPr="001F1925">
        <w:rPr>
          <w:lang w:val="ru-RU"/>
        </w:rPr>
        <w:t>выдача разрешений на месте, урегулирование счетов-фактур и выдача разрешений на использование оборудования</w:t>
      </w:r>
      <w:r w:rsidR="001B3D16" w:rsidRPr="001F1925">
        <w:rPr>
          <w:lang w:val="ru-RU"/>
        </w:rPr>
        <w:t xml:space="preserve">; </w:t>
      </w:r>
    </w:p>
    <w:p w:rsidR="001B3D16" w:rsidRPr="001F1925" w:rsidRDefault="005C1E46" w:rsidP="00CD2C4C">
      <w:pPr>
        <w:pStyle w:val="enumlev1"/>
        <w:spacing w:line="240" w:lineRule="exact"/>
        <w:rPr>
          <w:lang w:val="ru-RU"/>
        </w:rPr>
      </w:pPr>
      <w:r>
        <w:rPr>
          <w:lang w:val="ru-RU"/>
        </w:rPr>
        <w:t>–</w:t>
      </w:r>
      <w:r w:rsidR="001B3D16" w:rsidRPr="001F1925">
        <w:rPr>
          <w:lang w:val="ru-RU"/>
        </w:rPr>
        <w:tab/>
      </w:r>
      <w:r w:rsidR="00C80B07" w:rsidRPr="001F1925">
        <w:rPr>
          <w:lang w:val="ru-RU"/>
        </w:rPr>
        <w:t>обработка официальных таможенных разрешений в отношении ввозимого оборудования.</w:t>
      </w:r>
    </w:p>
    <w:p w:rsidR="001B3D16" w:rsidRPr="001F1925" w:rsidRDefault="001B3D16" w:rsidP="00CD2C4C">
      <w:pPr>
        <w:pStyle w:val="Heading1"/>
        <w:spacing w:line="240" w:lineRule="exact"/>
        <w:rPr>
          <w:lang w:val="ru-RU"/>
        </w:rPr>
      </w:pPr>
      <w:r w:rsidRPr="001F1925">
        <w:rPr>
          <w:lang w:val="ru-RU"/>
        </w:rPr>
        <w:t>3</w:t>
      </w:r>
      <w:r w:rsidRPr="001F1925">
        <w:rPr>
          <w:lang w:val="ru-RU"/>
        </w:rPr>
        <w:tab/>
      </w:r>
      <w:r w:rsidR="00D5123D" w:rsidRPr="001F1925">
        <w:rPr>
          <w:lang w:val="ru-RU"/>
        </w:rPr>
        <w:t>Подготовительная деятельность перед мероприятием</w:t>
      </w:r>
    </w:p>
    <w:p w:rsidR="001B3D16" w:rsidRPr="001F1925" w:rsidRDefault="00D5123D" w:rsidP="00CD2C4C">
      <w:pPr>
        <w:spacing w:line="240" w:lineRule="exact"/>
        <w:rPr>
          <w:lang w:val="ru-RU"/>
        </w:rPr>
      </w:pPr>
      <w:r w:rsidRPr="001F1925">
        <w:rPr>
          <w:lang w:val="ru-RU"/>
        </w:rPr>
        <w:t>Основная деятельность перед мероприятием сводится к следующему</w:t>
      </w:r>
      <w:r w:rsidR="001B3D16" w:rsidRPr="001F1925">
        <w:rPr>
          <w:lang w:val="ru-RU"/>
        </w:rPr>
        <w:t>:</w:t>
      </w:r>
    </w:p>
    <w:p w:rsidR="001B3D16" w:rsidRPr="001F1925" w:rsidRDefault="005C1E46" w:rsidP="00CD2C4C">
      <w:pPr>
        <w:pStyle w:val="enumlev1"/>
        <w:spacing w:line="240" w:lineRule="exact"/>
        <w:rPr>
          <w:lang w:val="ru-RU"/>
        </w:rPr>
      </w:pPr>
      <w:r>
        <w:rPr>
          <w:lang w:val="ru-RU"/>
        </w:rPr>
        <w:t>–</w:t>
      </w:r>
      <w:r w:rsidR="001B3D16" w:rsidRPr="001F1925">
        <w:rPr>
          <w:lang w:val="ru-RU"/>
        </w:rPr>
        <w:tab/>
      </w:r>
      <w:r w:rsidR="00B15571" w:rsidRPr="001F1925">
        <w:rPr>
          <w:lang w:val="ru-RU"/>
        </w:rPr>
        <w:t>внутренняя координация в отделах TRA для формирования группы, обслуживающей мероприятие;</w:t>
      </w:r>
    </w:p>
    <w:p w:rsidR="001B3D16" w:rsidRPr="001F1925" w:rsidRDefault="005C1E46" w:rsidP="00CD2C4C">
      <w:pPr>
        <w:pStyle w:val="enumlev1"/>
        <w:spacing w:line="240" w:lineRule="exact"/>
        <w:rPr>
          <w:lang w:val="ru-RU"/>
        </w:rPr>
      </w:pPr>
      <w:r>
        <w:rPr>
          <w:lang w:val="ru-RU"/>
        </w:rPr>
        <w:t>–</w:t>
      </w:r>
      <w:r w:rsidR="001B3D16" w:rsidRPr="001F1925">
        <w:rPr>
          <w:lang w:val="ru-RU"/>
        </w:rPr>
        <w:tab/>
      </w:r>
      <w:r w:rsidR="00B15571" w:rsidRPr="001F1925">
        <w:rPr>
          <w:lang w:val="ru-RU"/>
        </w:rPr>
        <w:t>учреждение группы и составление плана проекта</w:t>
      </w:r>
      <w:r w:rsidR="001B3D16" w:rsidRPr="001F1925">
        <w:rPr>
          <w:lang w:val="ru-RU"/>
        </w:rPr>
        <w:t>;</w:t>
      </w:r>
    </w:p>
    <w:p w:rsidR="001B3D16" w:rsidRPr="001F1925" w:rsidRDefault="005C1E46" w:rsidP="001B3D16">
      <w:pPr>
        <w:pStyle w:val="enumlev1"/>
        <w:rPr>
          <w:lang w:val="ru-RU"/>
        </w:rPr>
      </w:pPr>
      <w:r>
        <w:rPr>
          <w:lang w:val="ru-RU"/>
        </w:rPr>
        <w:lastRenderedPageBreak/>
        <w:t>–</w:t>
      </w:r>
      <w:r w:rsidR="001B3D16" w:rsidRPr="001F1925">
        <w:rPr>
          <w:lang w:val="ru-RU"/>
        </w:rPr>
        <w:tab/>
      </w:r>
      <w:r w:rsidR="00494232" w:rsidRPr="001F1925">
        <w:rPr>
          <w:lang w:val="ru-RU"/>
        </w:rPr>
        <w:t>определение средств контроля, необходимых во время проведения мероприятия;</w:t>
      </w:r>
    </w:p>
    <w:p w:rsidR="001B3D16" w:rsidRPr="001F1925" w:rsidRDefault="005C1E46" w:rsidP="001B3D16">
      <w:pPr>
        <w:pStyle w:val="enumlev1"/>
        <w:rPr>
          <w:lang w:val="ru-RU"/>
        </w:rPr>
      </w:pPr>
      <w:r>
        <w:rPr>
          <w:lang w:val="ru-RU"/>
        </w:rPr>
        <w:t>–</w:t>
      </w:r>
      <w:r w:rsidR="00C10D89" w:rsidRPr="001F1925">
        <w:rPr>
          <w:lang w:val="ru-RU"/>
        </w:rPr>
        <w:tab/>
      </w:r>
      <w:r w:rsidR="00494232" w:rsidRPr="001F1925">
        <w:rPr>
          <w:lang w:val="ru-RU"/>
        </w:rPr>
        <w:t>анализ потребностей в частотах, основанный на обсуждении с организаторами мероприятия типа беспроводного оборудования, которое будет использоваться</w:t>
      </w:r>
      <w:r w:rsidR="001B3D16" w:rsidRPr="001F1925">
        <w:rPr>
          <w:lang w:val="ru-RU"/>
        </w:rPr>
        <w:t>;</w:t>
      </w:r>
    </w:p>
    <w:p w:rsidR="001B3D16" w:rsidRPr="001F1925" w:rsidRDefault="005C1E46" w:rsidP="001B3D16">
      <w:pPr>
        <w:pStyle w:val="enumlev1"/>
        <w:rPr>
          <w:lang w:val="ru-RU"/>
        </w:rPr>
      </w:pPr>
      <w:r>
        <w:rPr>
          <w:lang w:val="ru-RU"/>
        </w:rPr>
        <w:t>–</w:t>
      </w:r>
      <w:r w:rsidR="001B3D16" w:rsidRPr="001F1925">
        <w:rPr>
          <w:lang w:val="ru-RU"/>
        </w:rPr>
        <w:tab/>
      </w:r>
      <w:r w:rsidR="00494232" w:rsidRPr="001F1925">
        <w:rPr>
          <w:lang w:val="ru-RU"/>
        </w:rPr>
        <w:t>подробная встреча с организаторами мероприятия в целях подготовки руководств для пользователей беспроводного оборудования, информирующих их о процедурах и требованиях;</w:t>
      </w:r>
    </w:p>
    <w:p w:rsidR="001B3D16" w:rsidRPr="001F1925" w:rsidRDefault="005C1E46" w:rsidP="001B3D16">
      <w:pPr>
        <w:pStyle w:val="enumlev1"/>
        <w:rPr>
          <w:lang w:val="ru-RU"/>
        </w:rPr>
      </w:pPr>
      <w:r>
        <w:rPr>
          <w:lang w:val="ru-RU"/>
        </w:rPr>
        <w:t>–</w:t>
      </w:r>
      <w:r w:rsidR="001B3D16" w:rsidRPr="001F1925">
        <w:rPr>
          <w:lang w:val="ru-RU"/>
        </w:rPr>
        <w:tab/>
      </w:r>
      <w:r w:rsidR="00494232" w:rsidRPr="001F1925">
        <w:rPr>
          <w:lang w:val="ru-RU"/>
        </w:rPr>
        <w:t>обследование на месте перед присвоением частот (измерения занятости спектра);</w:t>
      </w:r>
    </w:p>
    <w:p w:rsidR="001B3D16" w:rsidRPr="001F1925" w:rsidRDefault="005C1E46" w:rsidP="001B3D16">
      <w:pPr>
        <w:pStyle w:val="enumlev1"/>
        <w:rPr>
          <w:lang w:val="ru-RU"/>
        </w:rPr>
      </w:pPr>
      <w:r>
        <w:rPr>
          <w:lang w:val="ru-RU"/>
        </w:rPr>
        <w:t>–</w:t>
      </w:r>
      <w:r w:rsidR="001B3D16" w:rsidRPr="001F1925">
        <w:rPr>
          <w:lang w:val="ru-RU"/>
        </w:rPr>
        <w:tab/>
      </w:r>
      <w:r w:rsidR="000839A9" w:rsidRPr="001F1925">
        <w:rPr>
          <w:lang w:val="ru-RU"/>
        </w:rPr>
        <w:t>встречи с представителями организаций общественной безопасности для координации потребностей этих организаций в частотах;</w:t>
      </w:r>
    </w:p>
    <w:p w:rsidR="001B3D16" w:rsidRPr="001F1925" w:rsidRDefault="005C1E46" w:rsidP="001B3D16">
      <w:pPr>
        <w:pStyle w:val="enumlev1"/>
        <w:rPr>
          <w:lang w:val="ru-RU"/>
        </w:rPr>
      </w:pPr>
      <w:r>
        <w:rPr>
          <w:lang w:val="ru-RU"/>
        </w:rPr>
        <w:t>–</w:t>
      </w:r>
      <w:r w:rsidR="001B3D16" w:rsidRPr="001F1925">
        <w:rPr>
          <w:lang w:val="ru-RU"/>
        </w:rPr>
        <w:tab/>
      </w:r>
      <w:r w:rsidR="00292C40" w:rsidRPr="001F1925">
        <w:rPr>
          <w:lang w:val="ru-RU"/>
        </w:rPr>
        <w:t xml:space="preserve">координация для </w:t>
      </w:r>
      <w:r w:rsidR="00204C6D" w:rsidRPr="001F1925">
        <w:rPr>
          <w:lang w:val="ru-RU"/>
        </w:rPr>
        <w:t xml:space="preserve">утверждения </w:t>
      </w:r>
      <w:r w:rsidR="00292C40" w:rsidRPr="001F1925">
        <w:rPr>
          <w:lang w:val="ru-RU"/>
        </w:rPr>
        <w:t>типа беспроводного оборудования и его таможенной очистки;</w:t>
      </w:r>
    </w:p>
    <w:p w:rsidR="001B3D16" w:rsidRPr="001F1925" w:rsidRDefault="005C1E46" w:rsidP="001B3D16">
      <w:pPr>
        <w:pStyle w:val="enumlev1"/>
        <w:rPr>
          <w:lang w:val="ru-RU"/>
        </w:rPr>
      </w:pPr>
      <w:r>
        <w:rPr>
          <w:lang w:val="ru-RU"/>
        </w:rPr>
        <w:t>–</w:t>
      </w:r>
      <w:r w:rsidR="001B3D16" w:rsidRPr="001F1925">
        <w:rPr>
          <w:lang w:val="ru-RU"/>
        </w:rPr>
        <w:tab/>
      </w:r>
      <w:r w:rsidR="00292C40" w:rsidRPr="001F1925">
        <w:rPr>
          <w:lang w:val="ru-RU"/>
        </w:rPr>
        <w:t>подробная информация о создании местных отделений по выдаче разрешений на использование спектра, контрол</w:t>
      </w:r>
      <w:r w:rsidR="00494419" w:rsidRPr="001F1925">
        <w:rPr>
          <w:lang w:val="ru-RU"/>
        </w:rPr>
        <w:t>е,</w:t>
      </w:r>
      <w:r w:rsidR="00292C40" w:rsidRPr="001F1925">
        <w:rPr>
          <w:lang w:val="ru-RU"/>
        </w:rPr>
        <w:t xml:space="preserve"> </w:t>
      </w:r>
      <w:r w:rsidR="00494419" w:rsidRPr="001F1925">
        <w:rPr>
          <w:lang w:val="ru-RU"/>
        </w:rPr>
        <w:t>выставлении счетов по сборам за использование спектра и платежам, а также требованиях относительно доступа</w:t>
      </w:r>
      <w:r w:rsidR="00292C40" w:rsidRPr="001F1925">
        <w:rPr>
          <w:lang w:val="ru-RU"/>
        </w:rPr>
        <w:t>;</w:t>
      </w:r>
    </w:p>
    <w:p w:rsidR="001B3D16" w:rsidRPr="001F1925" w:rsidRDefault="005C1E46" w:rsidP="001B3D16">
      <w:pPr>
        <w:pStyle w:val="enumlev1"/>
        <w:rPr>
          <w:lang w:val="ru-RU"/>
        </w:rPr>
      </w:pPr>
      <w:r>
        <w:rPr>
          <w:lang w:val="ru-RU"/>
        </w:rPr>
        <w:t>–</w:t>
      </w:r>
      <w:r w:rsidR="001B3D16" w:rsidRPr="001F1925">
        <w:rPr>
          <w:lang w:val="ru-RU"/>
        </w:rPr>
        <w:tab/>
      </w:r>
      <w:r w:rsidR="00292C40" w:rsidRPr="001F1925">
        <w:rPr>
          <w:lang w:val="ru-RU"/>
        </w:rPr>
        <w:t>детальное планирование спектра в имеющихся частотных каналах в районе проведения мероприятия после утверждения результатов контроля за использованием спектра</w:t>
      </w:r>
      <w:r w:rsidR="001B3D16" w:rsidRPr="001F1925">
        <w:rPr>
          <w:lang w:val="ru-RU"/>
        </w:rPr>
        <w:t>;</w:t>
      </w:r>
    </w:p>
    <w:p w:rsidR="001B3D16" w:rsidRPr="001F1925" w:rsidRDefault="005C1E46" w:rsidP="001B3D16">
      <w:pPr>
        <w:pStyle w:val="enumlev1"/>
        <w:rPr>
          <w:lang w:val="ru-RU"/>
        </w:rPr>
      </w:pPr>
      <w:r>
        <w:rPr>
          <w:lang w:val="ru-RU"/>
        </w:rPr>
        <w:t>–</w:t>
      </w:r>
      <w:r w:rsidR="001B3D16" w:rsidRPr="001F1925">
        <w:rPr>
          <w:lang w:val="ru-RU"/>
        </w:rPr>
        <w:tab/>
      </w:r>
      <w:r w:rsidR="00292C40" w:rsidRPr="001F1925">
        <w:rPr>
          <w:lang w:val="ru-RU"/>
        </w:rPr>
        <w:t>посещения объекта для определения мест размещения оборудования для контроля за использованием спектра</w:t>
      </w:r>
      <w:r w:rsidR="001B3D16" w:rsidRPr="001F1925">
        <w:rPr>
          <w:lang w:val="ru-RU"/>
        </w:rPr>
        <w:t>.</w:t>
      </w:r>
    </w:p>
    <w:p w:rsidR="001B3D16" w:rsidRPr="001F1925" w:rsidRDefault="001B3D16" w:rsidP="001B3D16">
      <w:pPr>
        <w:overflowPunct/>
        <w:autoSpaceDE/>
        <w:autoSpaceDN/>
        <w:adjustRightInd/>
        <w:spacing w:before="0"/>
        <w:ind w:left="720"/>
        <w:textAlignment w:val="auto"/>
        <w:rPr>
          <w:szCs w:val="24"/>
          <w:lang w:val="ru-RU"/>
        </w:rPr>
      </w:pPr>
    </w:p>
    <w:p w:rsidR="001B3D16" w:rsidRPr="001F1925" w:rsidRDefault="0027645A" w:rsidP="00936F7D">
      <w:pPr>
        <w:pStyle w:val="Figure"/>
        <w:rPr>
          <w:lang w:val="ru-RU"/>
        </w:rPr>
      </w:pPr>
      <w:r w:rsidRPr="001F1925">
        <w:rPr>
          <w:noProof/>
          <w:lang w:val="en-US" w:eastAsia="zh-CN"/>
        </w:rPr>
        <mc:AlternateContent>
          <mc:Choice Requires="wps">
            <w:drawing>
              <wp:anchor distT="0" distB="0" distL="114300" distR="114300" simplePos="0" relativeHeight="251663360" behindDoc="0" locked="0" layoutInCell="1" allowOverlap="1" wp14:anchorId="199A5B71" wp14:editId="51B2BCEA">
                <wp:simplePos x="0" y="0"/>
                <wp:positionH relativeFrom="column">
                  <wp:posOffset>810619</wp:posOffset>
                </wp:positionH>
                <wp:positionV relativeFrom="paragraph">
                  <wp:posOffset>2001410</wp:posOffset>
                </wp:positionV>
                <wp:extent cx="4528109" cy="1403985"/>
                <wp:effectExtent l="0" t="0" r="6350" b="19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09" cy="1403985"/>
                        </a:xfrm>
                        <a:prstGeom prst="rect">
                          <a:avLst/>
                        </a:prstGeom>
                        <a:solidFill>
                          <a:schemeClr val="accent6">
                            <a:lumMod val="40000"/>
                            <a:lumOff val="60000"/>
                          </a:schemeClr>
                        </a:solidFill>
                        <a:ln w="9525">
                          <a:noFill/>
                          <a:miter lim="800000"/>
                          <a:headEnd/>
                          <a:tailEnd/>
                        </a:ln>
                      </wps:spPr>
                      <wps:txbx>
                        <w:txbxContent>
                          <w:p w:rsidR="000868E1" w:rsidRPr="0027645A" w:rsidRDefault="000868E1" w:rsidP="0027645A">
                            <w:pPr>
                              <w:spacing w:before="0"/>
                              <w:jc w:val="center"/>
                              <w:rPr>
                                <w:rFonts w:ascii="Arial" w:hAnsi="Arial" w:cs="Arial"/>
                                <w:b/>
                                <w:szCs w:val="22"/>
                                <w:lang w:val="ru-RU"/>
                              </w:rPr>
                            </w:pPr>
                            <w:r w:rsidRPr="0027645A">
                              <w:rPr>
                                <w:rFonts w:ascii="Arial" w:hAnsi="Arial" w:cs="Arial"/>
                                <w:b/>
                                <w:szCs w:val="22"/>
                                <w:lang w:val="ru-RU"/>
                              </w:rPr>
                              <w:t>Планирование проекта, обследования на месте и координация</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140" type="#_x0000_t202" style="position:absolute;left:0;text-align:left;margin-left:63.85pt;margin-top:157.6pt;width:356.5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" fillcolor="#fbd4b4 [1305]" stroked="f">
                <v:textbox style="mso-fit-shape-to-text:t" inset="0,0,0,0">
                  <w:txbxContent>
                    <w:p w:rsidR="000868E1" w:rsidRPr="0027645A" w:rsidRDefault="000868E1" w:rsidP="0027645A">
                      <w:pPr>
                        <w:spacing w:before="0"/>
                        <w:jc w:val="center"/>
                        <w:rPr>
                          <w:rFonts w:ascii="Arial" w:hAnsi="Arial" w:cs="Arial"/>
                          <w:b/>
                          <w:szCs w:val="22"/>
                          <w:lang w:val="ru-RU"/>
                        </w:rPr>
                      </w:pPr>
                      <w:r w:rsidRPr="0027645A">
                        <w:rPr>
                          <w:rFonts w:ascii="Arial" w:hAnsi="Arial" w:cs="Arial"/>
                          <w:b/>
                          <w:szCs w:val="22"/>
                          <w:lang w:val="ru-RU"/>
                        </w:rPr>
                        <w:t>Планирование проекта, обследования на месте и координация</w:t>
                      </w:r>
                    </w:p>
                  </w:txbxContent>
                </v:textbox>
              </v:shape>
            </w:pict>
          </mc:Fallback>
        </mc:AlternateContent>
      </w:r>
      <w:r w:rsidR="001B3D16" w:rsidRPr="001F1925">
        <w:rPr>
          <w:noProof/>
          <w:lang w:val="en-US" w:eastAsia="zh-CN"/>
        </w:rPr>
        <w:drawing>
          <wp:inline distT="0" distB="0" distL="0" distR="0" wp14:anchorId="5106460E" wp14:editId="78BA7A3F">
            <wp:extent cx="6019138" cy="2301747"/>
            <wp:effectExtent l="0" t="0" r="1270" b="3810"/>
            <wp:docPr id="26" name="Picture 19" descr="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2.JPG"/>
                    <pic:cNvPicPr/>
                  </pic:nvPicPr>
                  <pic:blipFill>
                    <a:blip r:embed="rId39" cstate="print"/>
                    <a:stretch>
                      <a:fillRect/>
                    </a:stretch>
                  </pic:blipFill>
                  <pic:spPr>
                    <a:xfrm>
                      <a:off x="0" y="0"/>
                      <a:ext cx="6019138" cy="2301747"/>
                    </a:xfrm>
                    <a:prstGeom prst="rect">
                      <a:avLst/>
                    </a:prstGeom>
                  </pic:spPr>
                </pic:pic>
              </a:graphicData>
            </a:graphic>
          </wp:inline>
        </w:drawing>
      </w:r>
    </w:p>
    <w:p w:rsidR="001B3D16" w:rsidRPr="001F1925" w:rsidRDefault="001B3D16" w:rsidP="001B3D16">
      <w:pPr>
        <w:pStyle w:val="Heading1"/>
        <w:rPr>
          <w:lang w:val="ru-RU"/>
        </w:rPr>
      </w:pPr>
      <w:r w:rsidRPr="001F1925">
        <w:rPr>
          <w:lang w:val="ru-RU"/>
        </w:rPr>
        <w:t>4</w:t>
      </w:r>
      <w:r w:rsidRPr="001F1925">
        <w:rPr>
          <w:lang w:val="ru-RU"/>
        </w:rPr>
        <w:tab/>
      </w:r>
      <w:r w:rsidR="0027645A" w:rsidRPr="001F1925">
        <w:rPr>
          <w:lang w:val="ru-RU"/>
        </w:rPr>
        <w:t>Разрешения на использование спектра и его использование</w:t>
      </w:r>
    </w:p>
    <w:p w:rsidR="001B3D16" w:rsidRPr="001F1925" w:rsidRDefault="0027645A" w:rsidP="001B3D16">
      <w:pPr>
        <w:rPr>
          <w:lang w:val="ru-RU"/>
        </w:rPr>
      </w:pPr>
      <w:r w:rsidRPr="001F1925">
        <w:rPr>
          <w:lang w:val="ru-RU"/>
        </w:rPr>
        <w:t xml:space="preserve">В таблице 5.1 содержится подробная информация о количестве частотных присвоений различным типам беспроводного оборудования, использованного </w:t>
      </w:r>
      <w:r w:rsidR="00204C6D" w:rsidRPr="001F1925">
        <w:rPr>
          <w:lang w:val="ru-RU"/>
        </w:rPr>
        <w:t>во время</w:t>
      </w:r>
      <w:r w:rsidRPr="001F1925">
        <w:rPr>
          <w:lang w:val="ru-RU"/>
        </w:rPr>
        <w:t xml:space="preserve"> мероприяти</w:t>
      </w:r>
      <w:r w:rsidR="00204C6D" w:rsidRPr="001F1925">
        <w:rPr>
          <w:lang w:val="ru-RU"/>
        </w:rPr>
        <w:t>я</w:t>
      </w:r>
      <w:r w:rsidRPr="001F1925">
        <w:rPr>
          <w:lang w:val="ru-RU"/>
        </w:rPr>
        <w:t xml:space="preserve"> в</w:t>
      </w:r>
      <w:r w:rsidR="00204C6D" w:rsidRPr="001F1925">
        <w:rPr>
          <w:lang w:val="ru-RU"/>
        </w:rPr>
        <w:t> </w:t>
      </w:r>
      <w:r w:rsidRPr="001F1925">
        <w:rPr>
          <w:lang w:val="ru-RU"/>
        </w:rPr>
        <w:t>2011 году.</w:t>
      </w:r>
    </w:p>
    <w:p w:rsidR="001B3D16" w:rsidRPr="001F1925" w:rsidRDefault="0027645A" w:rsidP="001B3D16">
      <w:pPr>
        <w:pStyle w:val="TableNo"/>
        <w:rPr>
          <w:lang w:val="ru-RU"/>
        </w:rPr>
      </w:pPr>
      <w:r w:rsidRPr="001F1925">
        <w:rPr>
          <w:lang w:val="ru-RU"/>
        </w:rPr>
        <w:t>ТАБЛИЦА</w:t>
      </w:r>
      <w:r w:rsidR="00936F7D" w:rsidRPr="001F1925">
        <w:rPr>
          <w:lang w:val="ru-RU"/>
        </w:rPr>
        <w:t xml:space="preserve"> 5.1</w:t>
      </w:r>
    </w:p>
    <w:p w:rsidR="001D5E31" w:rsidRPr="001F1925" w:rsidRDefault="001D5E31" w:rsidP="00CD2C4C">
      <w:pPr>
        <w:pStyle w:val="Tabletitle"/>
        <w:spacing w:after="0"/>
        <w:rPr>
          <w:lang w:val="ru-RU"/>
        </w:rPr>
      </w:pPr>
    </w:p>
    <w:tbl>
      <w:tblPr>
        <w:tblW w:w="0" w:type="auto"/>
        <w:jc w:val="center"/>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4"/>
        <w:gridCol w:w="3527"/>
      </w:tblGrid>
      <w:tr w:rsidR="001B3D16" w:rsidRPr="001F1925" w:rsidTr="005C1E46">
        <w:trPr>
          <w:jc w:val="center"/>
        </w:trPr>
        <w:tc>
          <w:tcPr>
            <w:tcW w:w="4284" w:type="dxa"/>
            <w:vAlign w:val="center"/>
          </w:tcPr>
          <w:p w:rsidR="001B3D16" w:rsidRPr="001F1925" w:rsidRDefault="0027645A" w:rsidP="005C1E46">
            <w:pPr>
              <w:pStyle w:val="Tablehead"/>
              <w:spacing w:line="220" w:lineRule="exact"/>
              <w:rPr>
                <w:lang w:val="ru-RU"/>
              </w:rPr>
            </w:pPr>
            <w:r w:rsidRPr="001F1925">
              <w:rPr>
                <w:lang w:val="ru-RU"/>
              </w:rPr>
              <w:t>Применение</w:t>
            </w:r>
          </w:p>
        </w:tc>
        <w:tc>
          <w:tcPr>
            <w:tcW w:w="3527" w:type="dxa"/>
            <w:vAlign w:val="center"/>
          </w:tcPr>
          <w:p w:rsidR="001B3D16" w:rsidRPr="001F1925" w:rsidRDefault="0027645A" w:rsidP="005C1E46">
            <w:pPr>
              <w:pStyle w:val="Tablehead"/>
              <w:spacing w:line="220" w:lineRule="exact"/>
              <w:rPr>
                <w:lang w:val="ru-RU"/>
              </w:rPr>
            </w:pPr>
            <w:r w:rsidRPr="001F1925">
              <w:rPr>
                <w:lang w:val="ru-RU"/>
              </w:rPr>
              <w:t>Количество частотных присвоений</w:t>
            </w:r>
          </w:p>
        </w:tc>
      </w:tr>
      <w:tr w:rsidR="001B3D16" w:rsidRPr="001F1925" w:rsidTr="005C1E46">
        <w:trPr>
          <w:jc w:val="center"/>
        </w:trPr>
        <w:tc>
          <w:tcPr>
            <w:tcW w:w="4284" w:type="dxa"/>
          </w:tcPr>
          <w:p w:rsidR="001B3D16" w:rsidRPr="001F1925" w:rsidRDefault="0027645A" w:rsidP="005C1E46">
            <w:pPr>
              <w:pStyle w:val="Tabletext"/>
              <w:spacing w:line="220" w:lineRule="exact"/>
              <w:jc w:val="left"/>
              <w:rPr>
                <w:lang w:val="ru-RU"/>
              </w:rPr>
            </w:pPr>
            <w:r w:rsidRPr="001F1925">
              <w:rPr>
                <w:lang w:val="ru-RU"/>
              </w:rPr>
              <w:t>Беспроводная камера</w:t>
            </w:r>
          </w:p>
        </w:tc>
        <w:tc>
          <w:tcPr>
            <w:tcW w:w="3527" w:type="dxa"/>
          </w:tcPr>
          <w:p w:rsidR="001B3D16" w:rsidRPr="001F1925" w:rsidRDefault="001B3D16" w:rsidP="005C1E46">
            <w:pPr>
              <w:pStyle w:val="Tabletext"/>
              <w:spacing w:line="220" w:lineRule="exact"/>
              <w:jc w:val="center"/>
              <w:rPr>
                <w:lang w:val="ru-RU"/>
              </w:rPr>
            </w:pPr>
            <w:r w:rsidRPr="001F1925">
              <w:rPr>
                <w:lang w:val="ru-RU"/>
              </w:rPr>
              <w:t>57</w:t>
            </w:r>
          </w:p>
        </w:tc>
      </w:tr>
      <w:tr w:rsidR="001B3D16" w:rsidRPr="001F1925" w:rsidTr="005C1E46">
        <w:trPr>
          <w:jc w:val="center"/>
        </w:trPr>
        <w:tc>
          <w:tcPr>
            <w:tcW w:w="4284" w:type="dxa"/>
          </w:tcPr>
          <w:p w:rsidR="001B3D16" w:rsidRPr="001F1925" w:rsidRDefault="0027645A" w:rsidP="005C1E46">
            <w:pPr>
              <w:pStyle w:val="Tabletext"/>
              <w:spacing w:line="220" w:lineRule="exact"/>
              <w:jc w:val="left"/>
              <w:rPr>
                <w:lang w:val="ru-RU"/>
              </w:rPr>
            </w:pPr>
            <w:r w:rsidRPr="001F1925">
              <w:rPr>
                <w:lang w:val="ru-RU"/>
              </w:rPr>
              <w:t>Линии передачи данных</w:t>
            </w:r>
          </w:p>
        </w:tc>
        <w:tc>
          <w:tcPr>
            <w:tcW w:w="3527" w:type="dxa"/>
          </w:tcPr>
          <w:p w:rsidR="001B3D16" w:rsidRPr="001F1925" w:rsidRDefault="001B3D16" w:rsidP="005C1E46">
            <w:pPr>
              <w:pStyle w:val="Tabletext"/>
              <w:spacing w:line="220" w:lineRule="exact"/>
              <w:jc w:val="center"/>
              <w:rPr>
                <w:lang w:val="ru-RU"/>
              </w:rPr>
            </w:pPr>
            <w:r w:rsidRPr="001F1925">
              <w:rPr>
                <w:lang w:val="ru-RU"/>
              </w:rPr>
              <w:t>72</w:t>
            </w:r>
          </w:p>
        </w:tc>
      </w:tr>
      <w:tr w:rsidR="001B3D16" w:rsidRPr="001F1925" w:rsidTr="005C1E46">
        <w:trPr>
          <w:jc w:val="center"/>
        </w:trPr>
        <w:tc>
          <w:tcPr>
            <w:tcW w:w="4284" w:type="dxa"/>
          </w:tcPr>
          <w:p w:rsidR="001B3D16" w:rsidRPr="001F1925" w:rsidRDefault="0027645A" w:rsidP="005C1E46">
            <w:pPr>
              <w:pStyle w:val="Tabletext"/>
              <w:spacing w:line="220" w:lineRule="exact"/>
              <w:jc w:val="left"/>
              <w:rPr>
                <w:lang w:val="ru-RU"/>
              </w:rPr>
            </w:pPr>
            <w:r w:rsidRPr="001F1925">
              <w:rPr>
                <w:lang w:val="ru-RU"/>
              </w:rPr>
              <w:t xml:space="preserve">Цифровой спутниковый </w:t>
            </w:r>
            <w:r w:rsidR="00204C6D" w:rsidRPr="001F1925">
              <w:rPr>
                <w:lang w:val="ru-RU"/>
              </w:rPr>
              <w:t>с</w:t>
            </w:r>
            <w:r w:rsidRPr="001F1925">
              <w:rPr>
                <w:lang w:val="ru-RU"/>
              </w:rPr>
              <w:t>бор</w:t>
            </w:r>
            <w:r w:rsidR="005C1E46">
              <w:rPr>
                <w:lang w:val="ru-RU"/>
              </w:rPr>
              <w:t xml:space="preserve"> </w:t>
            </w:r>
            <w:r w:rsidR="00494419" w:rsidRPr="001F1925">
              <w:rPr>
                <w:lang w:val="ru-RU"/>
              </w:rPr>
              <w:t xml:space="preserve">новостей </w:t>
            </w:r>
            <w:r w:rsidRPr="001F1925">
              <w:rPr>
                <w:lang w:val="ru-RU"/>
              </w:rPr>
              <w:t>(ЦССН)</w:t>
            </w:r>
          </w:p>
        </w:tc>
        <w:tc>
          <w:tcPr>
            <w:tcW w:w="3527" w:type="dxa"/>
          </w:tcPr>
          <w:p w:rsidR="001B3D16" w:rsidRPr="001F1925" w:rsidRDefault="001B3D16" w:rsidP="005C1E46">
            <w:pPr>
              <w:pStyle w:val="Tabletext"/>
              <w:spacing w:line="220" w:lineRule="exact"/>
              <w:jc w:val="center"/>
              <w:rPr>
                <w:lang w:val="ru-RU"/>
              </w:rPr>
            </w:pPr>
            <w:r w:rsidRPr="001F1925">
              <w:rPr>
                <w:lang w:val="ru-RU"/>
              </w:rPr>
              <w:t>9</w:t>
            </w:r>
          </w:p>
        </w:tc>
      </w:tr>
      <w:tr w:rsidR="001B3D16" w:rsidRPr="001F1925" w:rsidTr="005C1E46">
        <w:trPr>
          <w:jc w:val="center"/>
        </w:trPr>
        <w:tc>
          <w:tcPr>
            <w:tcW w:w="4284" w:type="dxa"/>
          </w:tcPr>
          <w:p w:rsidR="001B3D16" w:rsidRPr="001F1925" w:rsidRDefault="0027645A" w:rsidP="005C1E46">
            <w:pPr>
              <w:pStyle w:val="Tabletext"/>
              <w:spacing w:line="220" w:lineRule="exact"/>
              <w:jc w:val="left"/>
              <w:rPr>
                <w:lang w:val="ru-RU"/>
              </w:rPr>
            </w:pPr>
            <w:r w:rsidRPr="001F1925">
              <w:rPr>
                <w:lang w:val="ru-RU"/>
              </w:rPr>
              <w:t>Частная подвижная радиосвязь (PMR)</w:t>
            </w:r>
          </w:p>
        </w:tc>
        <w:tc>
          <w:tcPr>
            <w:tcW w:w="3527" w:type="dxa"/>
          </w:tcPr>
          <w:p w:rsidR="001B3D16" w:rsidRPr="001F1925" w:rsidRDefault="001B3D16" w:rsidP="005C1E46">
            <w:pPr>
              <w:pStyle w:val="Tabletext"/>
              <w:spacing w:line="220" w:lineRule="exact"/>
              <w:jc w:val="center"/>
              <w:rPr>
                <w:lang w:val="ru-RU"/>
              </w:rPr>
            </w:pPr>
            <w:r w:rsidRPr="001F1925">
              <w:rPr>
                <w:lang w:val="ru-RU"/>
              </w:rPr>
              <w:t>329</w:t>
            </w:r>
          </w:p>
        </w:tc>
      </w:tr>
      <w:tr w:rsidR="001B3D16" w:rsidRPr="001F1925" w:rsidTr="005C1E46">
        <w:trPr>
          <w:jc w:val="center"/>
        </w:trPr>
        <w:tc>
          <w:tcPr>
            <w:tcW w:w="4284" w:type="dxa"/>
          </w:tcPr>
          <w:p w:rsidR="001B3D16" w:rsidRPr="001F1925" w:rsidRDefault="0027645A" w:rsidP="005C1E46">
            <w:pPr>
              <w:pStyle w:val="Tabletext"/>
              <w:spacing w:line="220" w:lineRule="exact"/>
              <w:jc w:val="left"/>
              <w:rPr>
                <w:lang w:val="ru-RU"/>
              </w:rPr>
            </w:pPr>
            <w:r w:rsidRPr="001F1925">
              <w:rPr>
                <w:lang w:val="ru-RU"/>
              </w:rPr>
              <w:t>Беспроводной микрофон</w:t>
            </w:r>
          </w:p>
        </w:tc>
        <w:tc>
          <w:tcPr>
            <w:tcW w:w="3527" w:type="dxa"/>
          </w:tcPr>
          <w:p w:rsidR="001B3D16" w:rsidRPr="001F1925" w:rsidRDefault="001B3D16" w:rsidP="005C1E46">
            <w:pPr>
              <w:pStyle w:val="Tabletext"/>
              <w:spacing w:line="220" w:lineRule="exact"/>
              <w:jc w:val="center"/>
              <w:rPr>
                <w:lang w:val="ru-RU"/>
              </w:rPr>
            </w:pPr>
            <w:r w:rsidRPr="001F1925">
              <w:rPr>
                <w:lang w:val="ru-RU"/>
              </w:rPr>
              <w:t>134</w:t>
            </w:r>
          </w:p>
        </w:tc>
      </w:tr>
      <w:tr w:rsidR="001B3D16" w:rsidRPr="001F1925" w:rsidTr="005C1E46">
        <w:trPr>
          <w:jc w:val="center"/>
        </w:trPr>
        <w:tc>
          <w:tcPr>
            <w:tcW w:w="4284" w:type="dxa"/>
          </w:tcPr>
          <w:p w:rsidR="001B3D16" w:rsidRPr="001F1925" w:rsidRDefault="0027645A" w:rsidP="005C1E46">
            <w:pPr>
              <w:pStyle w:val="Tabletext"/>
              <w:spacing w:line="220" w:lineRule="exact"/>
              <w:jc w:val="left"/>
              <w:rPr>
                <w:lang w:val="ru-RU"/>
              </w:rPr>
            </w:pPr>
            <w:r w:rsidRPr="001F1925">
              <w:rPr>
                <w:lang w:val="ru-RU"/>
              </w:rPr>
              <w:t>Станция ЧМ-радиовещания</w:t>
            </w:r>
          </w:p>
        </w:tc>
        <w:tc>
          <w:tcPr>
            <w:tcW w:w="3527" w:type="dxa"/>
          </w:tcPr>
          <w:p w:rsidR="001B3D16" w:rsidRPr="001F1925" w:rsidRDefault="001B3D16" w:rsidP="005C1E46">
            <w:pPr>
              <w:pStyle w:val="Tabletext"/>
              <w:spacing w:line="220" w:lineRule="exact"/>
              <w:jc w:val="center"/>
              <w:rPr>
                <w:lang w:val="ru-RU"/>
              </w:rPr>
            </w:pPr>
            <w:r w:rsidRPr="001F1925">
              <w:rPr>
                <w:lang w:val="ru-RU"/>
              </w:rPr>
              <w:t>1</w:t>
            </w:r>
          </w:p>
        </w:tc>
      </w:tr>
      <w:tr w:rsidR="001B3D16" w:rsidRPr="001F1925" w:rsidTr="005C1E46">
        <w:trPr>
          <w:jc w:val="center"/>
        </w:trPr>
        <w:tc>
          <w:tcPr>
            <w:tcW w:w="4284" w:type="dxa"/>
          </w:tcPr>
          <w:p w:rsidR="001B3D16" w:rsidRPr="001F1925" w:rsidRDefault="0027645A" w:rsidP="005C1E46">
            <w:pPr>
              <w:pStyle w:val="Tabletext"/>
              <w:spacing w:line="220" w:lineRule="exact"/>
              <w:jc w:val="left"/>
              <w:rPr>
                <w:b/>
                <w:bCs/>
                <w:lang w:val="ru-RU"/>
              </w:rPr>
            </w:pPr>
            <w:r w:rsidRPr="001F1925">
              <w:rPr>
                <w:b/>
                <w:bCs/>
                <w:lang w:val="ru-RU"/>
              </w:rPr>
              <w:t>ВСЕГО</w:t>
            </w:r>
          </w:p>
        </w:tc>
        <w:tc>
          <w:tcPr>
            <w:tcW w:w="3527" w:type="dxa"/>
          </w:tcPr>
          <w:p w:rsidR="001B3D16" w:rsidRPr="001F1925" w:rsidRDefault="001B3D16" w:rsidP="005C1E46">
            <w:pPr>
              <w:pStyle w:val="Tabletext"/>
              <w:spacing w:line="220" w:lineRule="exact"/>
              <w:jc w:val="center"/>
              <w:rPr>
                <w:b/>
                <w:bCs/>
                <w:lang w:val="ru-RU"/>
              </w:rPr>
            </w:pPr>
            <w:r w:rsidRPr="001F1925">
              <w:rPr>
                <w:b/>
                <w:bCs/>
                <w:lang w:val="ru-RU"/>
              </w:rPr>
              <w:t>602</w:t>
            </w:r>
          </w:p>
        </w:tc>
      </w:tr>
    </w:tbl>
    <w:p w:rsidR="001B3D16" w:rsidRPr="009F04FF" w:rsidRDefault="001B3D16" w:rsidP="00936F7D">
      <w:pPr>
        <w:pStyle w:val="Tablefin"/>
        <w:rPr>
          <w:color w:val="000000" w:themeColor="text1"/>
          <w:lang w:val="ru-RU"/>
        </w:rPr>
      </w:pPr>
    </w:p>
    <w:p w:rsidR="001B3D16" w:rsidRDefault="007A01D3" w:rsidP="001B3D16">
      <w:pPr>
        <w:rPr>
          <w:lang w:val="ru-RU"/>
        </w:rPr>
      </w:pPr>
      <w:r w:rsidRPr="001F1925">
        <w:rPr>
          <w:lang w:val="ru-RU"/>
        </w:rPr>
        <w:lastRenderedPageBreak/>
        <w:t xml:space="preserve">На следующем рисунке показаны изменения </w:t>
      </w:r>
      <w:r w:rsidR="00C1696F" w:rsidRPr="001F1925">
        <w:rPr>
          <w:lang w:val="ru-RU"/>
        </w:rPr>
        <w:t xml:space="preserve">в </w:t>
      </w:r>
      <w:r w:rsidRPr="001F1925">
        <w:rPr>
          <w:lang w:val="ru-RU"/>
        </w:rPr>
        <w:t>количеств</w:t>
      </w:r>
      <w:r w:rsidR="00C1696F" w:rsidRPr="001F1925">
        <w:rPr>
          <w:lang w:val="ru-RU"/>
        </w:rPr>
        <w:t>е</w:t>
      </w:r>
      <w:r w:rsidRPr="001F1925">
        <w:rPr>
          <w:lang w:val="ru-RU"/>
        </w:rPr>
        <w:t xml:space="preserve"> </w:t>
      </w:r>
      <w:r w:rsidR="00C1696F" w:rsidRPr="001F1925">
        <w:rPr>
          <w:lang w:val="ru-RU"/>
        </w:rPr>
        <w:t xml:space="preserve">частотных </w:t>
      </w:r>
      <w:r w:rsidRPr="001F1925">
        <w:rPr>
          <w:lang w:val="ru-RU"/>
        </w:rPr>
        <w:t>присвоений различны</w:t>
      </w:r>
      <w:r w:rsidR="00C1696F" w:rsidRPr="001F1925">
        <w:rPr>
          <w:lang w:val="ru-RU"/>
        </w:rPr>
        <w:t>м</w:t>
      </w:r>
      <w:r w:rsidRPr="001F1925">
        <w:rPr>
          <w:lang w:val="ru-RU"/>
        </w:rPr>
        <w:t xml:space="preserve"> тип</w:t>
      </w:r>
      <w:r w:rsidR="00C1696F" w:rsidRPr="001F1925">
        <w:rPr>
          <w:lang w:val="ru-RU"/>
        </w:rPr>
        <w:t>ам</w:t>
      </w:r>
      <w:r w:rsidRPr="001F1925">
        <w:rPr>
          <w:lang w:val="ru-RU"/>
        </w:rPr>
        <w:t xml:space="preserve"> беспроводного оборудования с 2009 по 2011</w:t>
      </w:r>
      <w:r w:rsidR="00C1696F" w:rsidRPr="001F1925">
        <w:rPr>
          <w:lang w:val="ru-RU"/>
        </w:rPr>
        <w:t> </w:t>
      </w:r>
      <w:r w:rsidRPr="001F1925">
        <w:rPr>
          <w:lang w:val="ru-RU"/>
        </w:rPr>
        <w:t>год</w:t>
      </w:r>
      <w:r w:rsidR="00204C6D" w:rsidRPr="001F1925">
        <w:rPr>
          <w:lang w:val="ru-RU"/>
        </w:rPr>
        <w:t>.</w:t>
      </w:r>
    </w:p>
    <w:p w:rsidR="009F04FF" w:rsidRPr="001F1925" w:rsidRDefault="009F04FF" w:rsidP="001B3D16">
      <w:pPr>
        <w:rPr>
          <w:lang w:val="ru-RU"/>
        </w:rPr>
      </w:pPr>
    </w:p>
    <w:p w:rsidR="001B3D16" w:rsidRPr="00FD2E9E" w:rsidRDefault="00FD2E9E" w:rsidP="00FD2E9E">
      <w:pPr>
        <w:pStyle w:val="Figure"/>
        <w:rPr>
          <w:lang w:val="en-US"/>
        </w:rPr>
      </w:pPr>
      <w:r w:rsidRPr="009F04FF">
        <w:rPr>
          <w:noProof/>
          <w:color w:val="000000" w:themeColor="text1"/>
          <w:lang w:val="en-US" w:eastAsia="zh-CN"/>
        </w:rPr>
        <mc:AlternateContent>
          <mc:Choice Requires="wps">
            <w:drawing>
              <wp:anchor distT="0" distB="0" distL="114300" distR="114300" simplePos="0" relativeHeight="251675648" behindDoc="0" locked="0" layoutInCell="1" allowOverlap="1" wp14:anchorId="3AD02272" wp14:editId="5DC645CE">
                <wp:simplePos x="0" y="0"/>
                <wp:positionH relativeFrom="column">
                  <wp:posOffset>4867910</wp:posOffset>
                </wp:positionH>
                <wp:positionV relativeFrom="paragraph">
                  <wp:posOffset>2284426</wp:posOffset>
                </wp:positionV>
                <wp:extent cx="333375" cy="198755"/>
                <wp:effectExtent l="0" t="0" r="9525" b="10795"/>
                <wp:wrapNone/>
                <wp:docPr id="133" name="Text Box 3"/>
                <wp:cNvGraphicFramePr/>
                <a:graphic xmlns:a="http://schemas.openxmlformats.org/drawingml/2006/main">
                  <a:graphicData uri="http://schemas.microsoft.com/office/word/2010/wordprocessingShape">
                    <wps:wsp>
                      <wps:cNvSpPr txBox="1"/>
                      <wps:spPr>
                        <a:xfrm>
                          <a:off x="0" y="0"/>
                          <a:ext cx="333375"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E9E" w:rsidRPr="00FD2E9E" w:rsidRDefault="00FD2E9E" w:rsidP="009F04FF">
                            <w:pPr>
                              <w:spacing w:before="0"/>
                              <w:rPr>
                                <w:rFonts w:asciiTheme="minorBidi" w:hAnsiTheme="minorBidi" w:cstheme="minorBidi"/>
                                <w:sz w:val="14"/>
                                <w:szCs w:val="14"/>
                                <w:lang w:val="en-US"/>
                              </w:rPr>
                            </w:pPr>
                            <w:r>
                              <w:rPr>
                                <w:rFonts w:asciiTheme="minorBidi" w:hAnsiTheme="minorBidi" w:cstheme="minorBidi"/>
                                <w:sz w:val="14"/>
                                <w:szCs w:val="14"/>
                                <w:lang w:val="en-US"/>
                              </w:rPr>
                              <w:t>PMR</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41" type="#_x0000_t202" style="position:absolute;left:0;text-align:left;margin-left:383.3pt;margin-top:179.9pt;width:26.25pt;height:1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" filled="f" stroked="f" strokeweight=".5pt">
                <v:textbox inset="0,0,0,0">
                  <w:txbxContent>
                    <w:p w:rsidR="00FD2E9E" w:rsidRPr="00FD2E9E" w:rsidRDefault="00FD2E9E" w:rsidP="009F04FF">
                      <w:pPr>
                        <w:spacing w:before="0"/>
                        <w:rPr>
                          <w:rFonts w:asciiTheme="minorBidi" w:hAnsiTheme="minorBidi" w:cstheme="minorBidi"/>
                          <w:sz w:val="14"/>
                          <w:szCs w:val="14"/>
                          <w:lang w:val="en-US"/>
                        </w:rPr>
                      </w:pPr>
                      <w:r>
                        <w:rPr>
                          <w:rFonts w:asciiTheme="minorBidi" w:hAnsiTheme="minorBidi" w:cstheme="minorBidi"/>
                          <w:sz w:val="14"/>
                          <w:szCs w:val="14"/>
                          <w:lang w:val="en-US"/>
                        </w:rPr>
                        <w:t>PMR</w:t>
                      </w:r>
                    </w:p>
                  </w:txbxContent>
                </v:textbox>
              </v:shape>
            </w:pict>
          </mc:Fallback>
        </mc:AlternateContent>
      </w:r>
      <w:r w:rsidRPr="009F04FF">
        <w:rPr>
          <w:noProof/>
          <w:color w:val="000000" w:themeColor="text1"/>
          <w:lang w:val="en-US" w:eastAsia="zh-CN"/>
        </w:rPr>
        <mc:AlternateContent>
          <mc:Choice Requires="wps">
            <w:drawing>
              <wp:anchor distT="0" distB="0" distL="114300" distR="114300" simplePos="0" relativeHeight="251673600" behindDoc="0" locked="0" layoutInCell="1" allowOverlap="1" wp14:anchorId="1A70DA3D" wp14:editId="767106EF">
                <wp:simplePos x="0" y="0"/>
                <wp:positionH relativeFrom="column">
                  <wp:posOffset>3815080</wp:posOffset>
                </wp:positionH>
                <wp:positionV relativeFrom="paragraph">
                  <wp:posOffset>2229816</wp:posOffset>
                </wp:positionV>
                <wp:extent cx="667385" cy="309245"/>
                <wp:effectExtent l="0" t="0" r="0" b="14605"/>
                <wp:wrapNone/>
                <wp:docPr id="132" name="Text Box 3"/>
                <wp:cNvGraphicFramePr/>
                <a:graphic xmlns:a="http://schemas.openxmlformats.org/drawingml/2006/main">
                  <a:graphicData uri="http://schemas.microsoft.com/office/word/2010/wordprocessingShape">
                    <wps:wsp>
                      <wps:cNvSpPr txBox="1"/>
                      <wps:spPr>
                        <a:xfrm>
                          <a:off x="0" y="0"/>
                          <a:ext cx="66738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E9E" w:rsidRPr="009F04FF" w:rsidRDefault="00FD2E9E" w:rsidP="00FD2E9E">
                            <w:pPr>
                              <w:spacing w:before="0"/>
                              <w:jc w:val="center"/>
                              <w:rPr>
                                <w:rFonts w:asciiTheme="minorBidi" w:hAnsiTheme="minorBidi" w:cstheme="minorBidi"/>
                                <w:sz w:val="14"/>
                                <w:szCs w:val="14"/>
                                <w:lang w:val="ru-RU"/>
                              </w:rPr>
                            </w:pPr>
                            <w:r>
                              <w:rPr>
                                <w:rFonts w:asciiTheme="minorBidi" w:hAnsiTheme="minorBidi" w:cstheme="minorBidi"/>
                                <w:sz w:val="14"/>
                                <w:szCs w:val="14"/>
                                <w:lang w:val="ru-RU"/>
                              </w:rPr>
                              <w:t>Беспроводной</w:t>
                            </w:r>
                            <w:r>
                              <w:rPr>
                                <w:rFonts w:asciiTheme="minorBidi" w:hAnsiTheme="minorBidi" w:cstheme="minorBidi"/>
                                <w:sz w:val="14"/>
                                <w:szCs w:val="14"/>
                                <w:lang w:val="ru-RU"/>
                              </w:rPr>
                              <w:br/>
                              <w:t>микрофон</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300.4pt;margin-top:175.6pt;width:52.55pt;height:2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" filled="f" stroked="f" strokeweight=".5pt">
                <v:textbox inset="0,0,0,0">
                  <w:txbxContent>
                    <w:p w:rsidR="00FD2E9E" w:rsidRPr="009F04FF" w:rsidRDefault="00FD2E9E" w:rsidP="00FD2E9E">
                      <w:pPr>
                        <w:spacing w:before="0"/>
                        <w:jc w:val="center"/>
                        <w:rPr>
                          <w:rFonts w:asciiTheme="minorBidi" w:hAnsiTheme="minorBidi" w:cstheme="minorBidi"/>
                          <w:sz w:val="14"/>
                          <w:szCs w:val="14"/>
                          <w:lang w:val="ru-RU"/>
                        </w:rPr>
                      </w:pPr>
                      <w:r>
                        <w:rPr>
                          <w:rFonts w:asciiTheme="minorBidi" w:hAnsiTheme="minorBidi" w:cstheme="minorBidi"/>
                          <w:sz w:val="14"/>
                          <w:szCs w:val="14"/>
                          <w:lang w:val="ru-RU"/>
                        </w:rPr>
                        <w:t>Беспроводной</w:t>
                      </w:r>
                      <w:r>
                        <w:rPr>
                          <w:rFonts w:asciiTheme="minorBidi" w:hAnsiTheme="minorBidi" w:cstheme="minorBidi"/>
                          <w:sz w:val="14"/>
                          <w:szCs w:val="14"/>
                          <w:lang w:val="ru-RU"/>
                        </w:rPr>
                        <w:br/>
                        <w:t>микрофон</w:t>
                      </w:r>
                    </w:p>
                  </w:txbxContent>
                </v:textbox>
              </v:shape>
            </w:pict>
          </mc:Fallback>
        </mc:AlternateContent>
      </w:r>
      <w:r w:rsidRPr="009F04FF">
        <w:rPr>
          <w:noProof/>
          <w:color w:val="000000" w:themeColor="text1"/>
          <w:lang w:val="en-US" w:eastAsia="zh-CN"/>
        </w:rPr>
        <mc:AlternateContent>
          <mc:Choice Requires="wps">
            <w:drawing>
              <wp:anchor distT="0" distB="0" distL="114300" distR="114300" simplePos="0" relativeHeight="251671552" behindDoc="0" locked="0" layoutInCell="1" allowOverlap="1" wp14:anchorId="6924088A" wp14:editId="266890CB">
                <wp:simplePos x="0" y="0"/>
                <wp:positionH relativeFrom="column">
                  <wp:posOffset>3061970</wp:posOffset>
                </wp:positionH>
                <wp:positionV relativeFrom="paragraph">
                  <wp:posOffset>2191054</wp:posOffset>
                </wp:positionV>
                <wp:extent cx="484505" cy="318052"/>
                <wp:effectExtent l="0" t="0" r="10795" b="6350"/>
                <wp:wrapNone/>
                <wp:docPr id="131" name="Text Box 3"/>
                <wp:cNvGraphicFramePr/>
                <a:graphic xmlns:a="http://schemas.openxmlformats.org/drawingml/2006/main">
                  <a:graphicData uri="http://schemas.microsoft.com/office/word/2010/wordprocessingShape">
                    <wps:wsp>
                      <wps:cNvSpPr txBox="1"/>
                      <wps:spPr>
                        <a:xfrm>
                          <a:off x="0" y="0"/>
                          <a:ext cx="484505"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E9E" w:rsidRPr="009F04FF" w:rsidRDefault="00FD2E9E" w:rsidP="00FD2E9E">
                            <w:pPr>
                              <w:spacing w:before="0"/>
                              <w:jc w:val="center"/>
                              <w:rPr>
                                <w:rFonts w:asciiTheme="minorBidi" w:hAnsiTheme="minorBidi" w:cstheme="minorBidi"/>
                                <w:sz w:val="14"/>
                                <w:szCs w:val="14"/>
                                <w:lang w:val="ru-RU"/>
                              </w:rPr>
                            </w:pPr>
                            <w:r>
                              <w:rPr>
                                <w:rFonts w:asciiTheme="minorBidi" w:hAnsiTheme="minorBidi" w:cstheme="minorBidi"/>
                                <w:sz w:val="14"/>
                                <w:szCs w:val="14"/>
                                <w:lang w:val="ru-RU"/>
                              </w:rPr>
                              <w:t>Линии</w:t>
                            </w:r>
                            <w:r>
                              <w:rPr>
                                <w:rFonts w:asciiTheme="minorBidi" w:hAnsiTheme="minorBidi" w:cstheme="minorBidi"/>
                                <w:sz w:val="14"/>
                                <w:szCs w:val="14"/>
                                <w:lang w:val="ru-RU"/>
                              </w:rPr>
                              <w:br/>
                              <w:t>передачи</w:t>
                            </w:r>
                            <w:r>
                              <w:rPr>
                                <w:rFonts w:asciiTheme="minorBidi" w:hAnsiTheme="minorBidi" w:cstheme="minorBidi"/>
                                <w:sz w:val="14"/>
                                <w:szCs w:val="14"/>
                                <w:lang w:val="ru-RU"/>
                              </w:rPr>
                              <w:br/>
                              <w:t>данных</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241.1pt;margin-top:172.5pt;width:38.15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" filled="f" stroked="f" strokeweight=".5pt">
                <v:textbox inset="0,0,0,0">
                  <w:txbxContent>
                    <w:p w:rsidR="00FD2E9E" w:rsidRPr="009F04FF" w:rsidRDefault="00FD2E9E" w:rsidP="00FD2E9E">
                      <w:pPr>
                        <w:spacing w:before="0"/>
                        <w:jc w:val="center"/>
                        <w:rPr>
                          <w:rFonts w:asciiTheme="minorBidi" w:hAnsiTheme="minorBidi" w:cstheme="minorBidi"/>
                          <w:sz w:val="14"/>
                          <w:szCs w:val="14"/>
                          <w:lang w:val="ru-RU"/>
                        </w:rPr>
                      </w:pPr>
                      <w:r>
                        <w:rPr>
                          <w:rFonts w:asciiTheme="minorBidi" w:hAnsiTheme="minorBidi" w:cstheme="minorBidi"/>
                          <w:sz w:val="14"/>
                          <w:szCs w:val="14"/>
                          <w:lang w:val="ru-RU"/>
                        </w:rPr>
                        <w:t>Линии</w:t>
                      </w:r>
                      <w:r>
                        <w:rPr>
                          <w:rFonts w:asciiTheme="minorBidi" w:hAnsiTheme="minorBidi" w:cstheme="minorBidi"/>
                          <w:sz w:val="14"/>
                          <w:szCs w:val="14"/>
                          <w:lang w:val="ru-RU"/>
                        </w:rPr>
                        <w:br/>
                        <w:t>передачи</w:t>
                      </w:r>
                      <w:r>
                        <w:rPr>
                          <w:rFonts w:asciiTheme="minorBidi" w:hAnsiTheme="minorBidi" w:cstheme="minorBidi"/>
                          <w:sz w:val="14"/>
                          <w:szCs w:val="14"/>
                          <w:lang w:val="ru-RU"/>
                        </w:rPr>
                        <w:br/>
                        <w:t>данных</w:t>
                      </w:r>
                    </w:p>
                  </w:txbxContent>
                </v:textbox>
              </v:shape>
            </w:pict>
          </mc:Fallback>
        </mc:AlternateContent>
      </w:r>
      <w:r w:rsidRPr="009F04FF">
        <w:rPr>
          <w:noProof/>
          <w:color w:val="000000" w:themeColor="text1"/>
          <w:lang w:val="en-US" w:eastAsia="zh-CN"/>
        </w:rPr>
        <mc:AlternateContent>
          <mc:Choice Requires="wps">
            <w:drawing>
              <wp:anchor distT="0" distB="0" distL="114300" distR="114300" simplePos="0" relativeHeight="251669504" behindDoc="0" locked="0" layoutInCell="1" allowOverlap="1" wp14:anchorId="14877C7D" wp14:editId="2CBF787D">
                <wp:simplePos x="0" y="0"/>
                <wp:positionH relativeFrom="column">
                  <wp:posOffset>2283460</wp:posOffset>
                </wp:positionH>
                <wp:positionV relativeFrom="paragraph">
                  <wp:posOffset>2173909</wp:posOffset>
                </wp:positionV>
                <wp:extent cx="675861" cy="238125"/>
                <wp:effectExtent l="0" t="0" r="10160" b="9525"/>
                <wp:wrapNone/>
                <wp:docPr id="130" name="Text Box 3"/>
                <wp:cNvGraphicFramePr/>
                <a:graphic xmlns:a="http://schemas.openxmlformats.org/drawingml/2006/main">
                  <a:graphicData uri="http://schemas.microsoft.com/office/word/2010/wordprocessingShape">
                    <wps:wsp>
                      <wps:cNvSpPr txBox="1"/>
                      <wps:spPr>
                        <a:xfrm>
                          <a:off x="0" y="0"/>
                          <a:ext cx="675861"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E9E" w:rsidRPr="009F04FF" w:rsidRDefault="00FD2E9E" w:rsidP="00FD2E9E">
                            <w:pPr>
                              <w:spacing w:before="0"/>
                              <w:jc w:val="center"/>
                              <w:rPr>
                                <w:rFonts w:asciiTheme="minorBidi" w:hAnsiTheme="minorBidi" w:cstheme="minorBidi"/>
                                <w:sz w:val="14"/>
                                <w:szCs w:val="14"/>
                                <w:lang w:val="ru-RU"/>
                              </w:rPr>
                            </w:pPr>
                            <w:r>
                              <w:rPr>
                                <w:rFonts w:asciiTheme="minorBidi" w:hAnsiTheme="minorBidi" w:cstheme="minorBidi"/>
                                <w:sz w:val="14"/>
                                <w:szCs w:val="14"/>
                                <w:lang w:val="ru-RU"/>
                              </w:rPr>
                              <w:t>Беспроводная камера</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179.8pt;margin-top:171.15pt;width:53.2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" filled="f" stroked="f" strokeweight=".5pt">
                <v:textbox inset="0,0,0,0">
                  <w:txbxContent>
                    <w:p w:rsidR="00FD2E9E" w:rsidRPr="009F04FF" w:rsidRDefault="00FD2E9E" w:rsidP="00FD2E9E">
                      <w:pPr>
                        <w:spacing w:before="0"/>
                        <w:jc w:val="center"/>
                        <w:rPr>
                          <w:rFonts w:asciiTheme="minorBidi" w:hAnsiTheme="minorBidi" w:cstheme="minorBidi"/>
                          <w:sz w:val="14"/>
                          <w:szCs w:val="14"/>
                          <w:lang w:val="ru-RU"/>
                        </w:rPr>
                      </w:pPr>
                      <w:r>
                        <w:rPr>
                          <w:rFonts w:asciiTheme="minorBidi" w:hAnsiTheme="minorBidi" w:cstheme="minorBidi"/>
                          <w:sz w:val="14"/>
                          <w:szCs w:val="14"/>
                          <w:lang w:val="ru-RU"/>
                        </w:rPr>
                        <w:t>Беспроводная камера</w:t>
                      </w:r>
                    </w:p>
                  </w:txbxContent>
                </v:textbox>
              </v:shape>
            </w:pict>
          </mc:Fallback>
        </mc:AlternateContent>
      </w:r>
      <w:r w:rsidRPr="009F04FF">
        <w:rPr>
          <w:noProof/>
          <w:color w:val="000000" w:themeColor="text1"/>
          <w:lang w:val="en-US" w:eastAsia="zh-CN"/>
        </w:rPr>
        <mc:AlternateContent>
          <mc:Choice Requires="wps">
            <w:drawing>
              <wp:anchor distT="0" distB="0" distL="114300" distR="114300" simplePos="0" relativeHeight="251677696" behindDoc="0" locked="0" layoutInCell="1" allowOverlap="1" wp14:anchorId="487E2C46" wp14:editId="2B75639B">
                <wp:simplePos x="0" y="0"/>
                <wp:positionH relativeFrom="column">
                  <wp:posOffset>3903345</wp:posOffset>
                </wp:positionH>
                <wp:positionV relativeFrom="paragraph">
                  <wp:posOffset>2608911</wp:posOffset>
                </wp:positionV>
                <wp:extent cx="333375" cy="198755"/>
                <wp:effectExtent l="0" t="0" r="9525" b="10795"/>
                <wp:wrapNone/>
                <wp:docPr id="134" name="Text Box 3"/>
                <wp:cNvGraphicFramePr/>
                <a:graphic xmlns:a="http://schemas.openxmlformats.org/drawingml/2006/main">
                  <a:graphicData uri="http://schemas.microsoft.com/office/word/2010/wordprocessingShape">
                    <wps:wsp>
                      <wps:cNvSpPr txBox="1"/>
                      <wps:spPr>
                        <a:xfrm>
                          <a:off x="0" y="0"/>
                          <a:ext cx="333375"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E9E" w:rsidRPr="00FD2E9E" w:rsidRDefault="00FD2E9E" w:rsidP="009F04FF">
                            <w:pPr>
                              <w:spacing w:before="0"/>
                              <w:rPr>
                                <w:rFonts w:asciiTheme="minorBidi" w:hAnsiTheme="minorBidi" w:cstheme="minorBidi"/>
                                <w:sz w:val="16"/>
                                <w:szCs w:val="16"/>
                                <w:lang w:val="ru-RU"/>
                              </w:rPr>
                            </w:pPr>
                            <w:r w:rsidRPr="00FD2E9E">
                              <w:rPr>
                                <w:rFonts w:asciiTheme="minorBidi" w:hAnsiTheme="minorBidi" w:cstheme="minorBidi"/>
                                <w:sz w:val="16"/>
                                <w:szCs w:val="16"/>
                                <w:lang w:val="ru-RU"/>
                              </w:rPr>
                              <w:t>годы</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307.35pt;margin-top:205.45pt;width:26.25pt;height:1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" filled="f" stroked="f" strokeweight=".5pt">
                <v:textbox inset="0,0,0,0">
                  <w:txbxContent>
                    <w:p w:rsidR="00FD2E9E" w:rsidRPr="00FD2E9E" w:rsidRDefault="00FD2E9E" w:rsidP="009F04FF">
                      <w:pPr>
                        <w:spacing w:before="0"/>
                        <w:rPr>
                          <w:rFonts w:asciiTheme="minorBidi" w:hAnsiTheme="minorBidi" w:cstheme="minorBidi"/>
                          <w:sz w:val="16"/>
                          <w:szCs w:val="16"/>
                          <w:lang w:val="ru-RU"/>
                        </w:rPr>
                      </w:pPr>
                      <w:r w:rsidRPr="00FD2E9E">
                        <w:rPr>
                          <w:rFonts w:asciiTheme="minorBidi" w:hAnsiTheme="minorBidi" w:cstheme="minorBidi"/>
                          <w:sz w:val="16"/>
                          <w:szCs w:val="16"/>
                          <w:lang w:val="ru-RU"/>
                        </w:rPr>
                        <w:t>годы</w:t>
                      </w:r>
                    </w:p>
                  </w:txbxContent>
                </v:textbox>
              </v:shape>
            </w:pict>
          </mc:Fallback>
        </mc:AlternateContent>
      </w:r>
      <w:r w:rsidR="009F04FF" w:rsidRPr="009F04FF">
        <w:rPr>
          <w:noProof/>
          <w:color w:val="000000" w:themeColor="text1"/>
          <w:lang w:val="en-US" w:eastAsia="zh-CN"/>
        </w:rPr>
        <mc:AlternateContent>
          <mc:Choice Requires="wps">
            <w:drawing>
              <wp:anchor distT="0" distB="0" distL="114300" distR="114300" simplePos="0" relativeHeight="251667456" behindDoc="0" locked="0" layoutInCell="1" allowOverlap="1" wp14:anchorId="517AF38B" wp14:editId="74DE0B36">
                <wp:simplePos x="0" y="0"/>
                <wp:positionH relativeFrom="column">
                  <wp:posOffset>828040</wp:posOffset>
                </wp:positionH>
                <wp:positionV relativeFrom="paragraph">
                  <wp:posOffset>2139646</wp:posOffset>
                </wp:positionV>
                <wp:extent cx="858520" cy="198755"/>
                <wp:effectExtent l="0" t="0" r="0" b="10795"/>
                <wp:wrapNone/>
                <wp:docPr id="129" name="Text Box 3"/>
                <wp:cNvGraphicFramePr/>
                <a:graphic xmlns:a="http://schemas.openxmlformats.org/drawingml/2006/main">
                  <a:graphicData uri="http://schemas.microsoft.com/office/word/2010/wordprocessingShape">
                    <wps:wsp>
                      <wps:cNvSpPr txBox="1"/>
                      <wps:spPr>
                        <a:xfrm>
                          <a:off x="0" y="0"/>
                          <a:ext cx="85852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4FF" w:rsidRPr="009F04FF" w:rsidRDefault="009F04FF" w:rsidP="009F04FF">
                            <w:pPr>
                              <w:spacing w:before="0"/>
                              <w:rPr>
                                <w:rFonts w:asciiTheme="minorBidi" w:hAnsiTheme="minorBidi" w:cstheme="minorBidi"/>
                                <w:sz w:val="14"/>
                                <w:szCs w:val="14"/>
                                <w:lang w:val="ru-RU"/>
                              </w:rPr>
                            </w:pPr>
                            <w:r w:rsidRPr="009F04FF">
                              <w:rPr>
                                <w:rFonts w:asciiTheme="minorBidi" w:hAnsiTheme="minorBidi" w:cstheme="minorBidi"/>
                                <w:sz w:val="14"/>
                                <w:szCs w:val="14"/>
                                <w:lang w:val="ru-RU"/>
                              </w:rPr>
                              <w:t>ЧМ-радиовещание</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65.2pt;margin-top:168.5pt;width:67.6pt;height:1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" filled="f" stroked="f" strokeweight=".5pt">
                <v:textbox inset="0,0,0,0">
                  <w:txbxContent>
                    <w:p w:rsidR="009F04FF" w:rsidRPr="009F04FF" w:rsidRDefault="009F04FF" w:rsidP="009F04FF">
                      <w:pPr>
                        <w:spacing w:before="0"/>
                        <w:rPr>
                          <w:rFonts w:asciiTheme="minorBidi" w:hAnsiTheme="minorBidi" w:cstheme="minorBidi"/>
                          <w:sz w:val="14"/>
                          <w:szCs w:val="14"/>
                          <w:lang w:val="ru-RU"/>
                        </w:rPr>
                      </w:pPr>
                      <w:r w:rsidRPr="009F04FF">
                        <w:rPr>
                          <w:rFonts w:asciiTheme="minorBidi" w:hAnsiTheme="minorBidi" w:cstheme="minorBidi"/>
                          <w:sz w:val="14"/>
                          <w:szCs w:val="14"/>
                          <w:lang w:val="ru-RU"/>
                        </w:rPr>
                        <w:t>ЧМ-радиовещание</w:t>
                      </w:r>
                    </w:p>
                  </w:txbxContent>
                </v:textbox>
              </v:shape>
            </w:pict>
          </mc:Fallback>
        </mc:AlternateContent>
      </w:r>
      <w:r w:rsidR="009F04FF" w:rsidRPr="009F04FF">
        <w:rPr>
          <w:noProof/>
          <w:color w:val="000000" w:themeColor="text1"/>
          <w:lang w:val="en-US" w:eastAsia="zh-CN"/>
        </w:rPr>
        <mc:AlternateContent>
          <mc:Choice Requires="wps">
            <w:drawing>
              <wp:anchor distT="0" distB="0" distL="114300" distR="114300" simplePos="0" relativeHeight="251665408" behindDoc="0" locked="0" layoutInCell="1" allowOverlap="1" wp14:anchorId="05611028" wp14:editId="77B57378">
                <wp:simplePos x="0" y="0"/>
                <wp:positionH relativeFrom="column">
                  <wp:posOffset>1776426</wp:posOffset>
                </wp:positionH>
                <wp:positionV relativeFrom="paragraph">
                  <wp:posOffset>2159000</wp:posOffset>
                </wp:positionV>
                <wp:extent cx="333375" cy="198755"/>
                <wp:effectExtent l="0" t="0" r="9525" b="10795"/>
                <wp:wrapNone/>
                <wp:docPr id="128" name="Text Box 3"/>
                <wp:cNvGraphicFramePr/>
                <a:graphic xmlns:a="http://schemas.openxmlformats.org/drawingml/2006/main">
                  <a:graphicData uri="http://schemas.microsoft.com/office/word/2010/wordprocessingShape">
                    <wps:wsp>
                      <wps:cNvSpPr txBox="1"/>
                      <wps:spPr>
                        <a:xfrm>
                          <a:off x="0" y="0"/>
                          <a:ext cx="333375"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4FF" w:rsidRPr="009F04FF" w:rsidRDefault="009F04FF" w:rsidP="009F04FF">
                            <w:pPr>
                              <w:spacing w:before="0"/>
                              <w:rPr>
                                <w:rFonts w:asciiTheme="minorBidi" w:hAnsiTheme="minorBidi" w:cstheme="minorBidi"/>
                                <w:sz w:val="14"/>
                                <w:szCs w:val="14"/>
                                <w:lang w:val="ru-RU"/>
                              </w:rPr>
                            </w:pPr>
                            <w:r w:rsidRPr="009F04FF">
                              <w:rPr>
                                <w:rFonts w:asciiTheme="minorBidi" w:hAnsiTheme="minorBidi" w:cstheme="minorBidi"/>
                                <w:sz w:val="14"/>
                                <w:szCs w:val="14"/>
                                <w:lang w:val="ru-RU"/>
                              </w:rPr>
                              <w:t>ЦССН</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139.9pt;margin-top:170pt;width:26.25pt;height:1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" filled="f" stroked="f" strokeweight=".5pt">
                <v:textbox inset="0,0,0,0">
                  <w:txbxContent>
                    <w:p w:rsidR="009F04FF" w:rsidRPr="009F04FF" w:rsidRDefault="009F04FF" w:rsidP="009F04FF">
                      <w:pPr>
                        <w:spacing w:before="0"/>
                        <w:rPr>
                          <w:rFonts w:asciiTheme="minorBidi" w:hAnsiTheme="minorBidi" w:cstheme="minorBidi"/>
                          <w:sz w:val="14"/>
                          <w:szCs w:val="14"/>
                          <w:lang w:val="ru-RU"/>
                        </w:rPr>
                      </w:pPr>
                      <w:r w:rsidRPr="009F04FF">
                        <w:rPr>
                          <w:rFonts w:asciiTheme="minorBidi" w:hAnsiTheme="minorBidi" w:cstheme="minorBidi"/>
                          <w:sz w:val="14"/>
                          <w:szCs w:val="14"/>
                          <w:lang w:val="ru-RU"/>
                        </w:rPr>
                        <w:t>ЦССН</w:t>
                      </w:r>
                    </w:p>
                  </w:txbxContent>
                </v:textbox>
              </v:shape>
            </w:pict>
          </mc:Fallback>
        </mc:AlternateContent>
      </w:r>
      <w:r w:rsidR="009F04FF" w:rsidRPr="0093286F">
        <w:rPr>
          <w:noProof/>
          <w:lang w:val="en-US" w:eastAsia="zh-CN"/>
        </w:rPr>
        <w:drawing>
          <wp:inline distT="0" distB="0" distL="0" distR="0" wp14:anchorId="071BB17E" wp14:editId="4C74DBA8">
            <wp:extent cx="5943600" cy="27813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B3D16" w:rsidRPr="001F1925" w:rsidRDefault="001B3D16" w:rsidP="00CD2C4C">
      <w:pPr>
        <w:pStyle w:val="Heading1"/>
        <w:rPr>
          <w:lang w:val="ru-RU"/>
        </w:rPr>
      </w:pPr>
      <w:r w:rsidRPr="001F1925">
        <w:rPr>
          <w:lang w:val="ru-RU"/>
        </w:rPr>
        <w:t>5</w:t>
      </w:r>
      <w:r w:rsidRPr="001F1925">
        <w:rPr>
          <w:lang w:val="ru-RU"/>
        </w:rPr>
        <w:tab/>
      </w:r>
      <w:r w:rsidR="00EB75F1" w:rsidRPr="001F1925">
        <w:rPr>
          <w:lang w:val="ru-RU"/>
        </w:rPr>
        <w:t>Проблемы управления использованием спектра</w:t>
      </w:r>
    </w:p>
    <w:p w:rsidR="001B3D16" w:rsidRPr="001F1925" w:rsidRDefault="00655845" w:rsidP="001B3D16">
      <w:pPr>
        <w:rPr>
          <w:szCs w:val="24"/>
          <w:lang w:val="ru-RU"/>
        </w:rPr>
      </w:pPr>
      <w:r w:rsidRPr="001F1925">
        <w:rPr>
          <w:lang w:val="ru-RU"/>
        </w:rPr>
        <w:t>Таблица 5.1 показывает, что основные проблемы в области присвоения частот были связаны с частной подвижной радиосвязью, беспроводными микрофонами и беспроводными камерами.</w:t>
      </w:r>
    </w:p>
    <w:p w:rsidR="001B3D16" w:rsidRPr="001F1925" w:rsidRDefault="001B3D16" w:rsidP="00CD2C4C">
      <w:pPr>
        <w:pStyle w:val="Heading2"/>
        <w:rPr>
          <w:lang w:val="ru-RU"/>
        </w:rPr>
      </w:pPr>
      <w:r w:rsidRPr="001F1925">
        <w:rPr>
          <w:lang w:val="ru-RU"/>
        </w:rPr>
        <w:t>5.1</w:t>
      </w:r>
      <w:r w:rsidRPr="001F1925">
        <w:rPr>
          <w:lang w:val="ru-RU"/>
        </w:rPr>
        <w:tab/>
      </w:r>
      <w:r w:rsidR="00655845" w:rsidRPr="001F1925">
        <w:rPr>
          <w:lang w:val="ru-RU"/>
        </w:rPr>
        <w:t xml:space="preserve">Проблемы присвоений частной подвижной </w:t>
      </w:r>
      <w:r w:rsidR="005A4FF0" w:rsidRPr="001F1925">
        <w:rPr>
          <w:lang w:val="ru-RU"/>
        </w:rPr>
        <w:t>радиосвязи</w:t>
      </w:r>
    </w:p>
    <w:p w:rsidR="001B3D16" w:rsidRPr="001F1925" w:rsidRDefault="00655845" w:rsidP="001B3D16">
      <w:pPr>
        <w:rPr>
          <w:b/>
          <w:bCs/>
          <w:lang w:val="ru-RU"/>
        </w:rPr>
      </w:pPr>
      <w:r w:rsidRPr="001F1925">
        <w:rPr>
          <w:lang w:val="ru-RU"/>
        </w:rPr>
        <w:t xml:space="preserve">Присвоения частной подвижной радиосвязи могут управляться в пределах данного района. Вполне возможно разместить большое количество присвоений путем разрешения требуемых уровней мощности и балансировки присвоений частот между диапазонами ОВЧ и УВЧ. Реальная проблема заключается в том, что большинство участвующих в соревнованиях </w:t>
      </w:r>
      <w:r w:rsidR="00307EBE" w:rsidRPr="001F1925">
        <w:rPr>
          <w:lang w:val="ru-RU"/>
        </w:rPr>
        <w:t>"</w:t>
      </w:r>
      <w:r w:rsidRPr="001F1925">
        <w:rPr>
          <w:lang w:val="ru-RU"/>
        </w:rPr>
        <w:t>Формул</w:t>
      </w:r>
      <w:r w:rsidR="00204C6D" w:rsidRPr="001F1925">
        <w:rPr>
          <w:lang w:val="ru-RU"/>
        </w:rPr>
        <w:t>а</w:t>
      </w:r>
      <w:r w:rsidRPr="001F1925">
        <w:rPr>
          <w:lang w:val="ru-RU"/>
        </w:rPr>
        <w:t>-1</w:t>
      </w:r>
      <w:r w:rsidR="00307EBE" w:rsidRPr="001F1925">
        <w:rPr>
          <w:lang w:val="ru-RU"/>
        </w:rPr>
        <w:t>"</w:t>
      </w:r>
      <w:r w:rsidRPr="001F1925">
        <w:rPr>
          <w:lang w:val="ru-RU"/>
        </w:rPr>
        <w:t xml:space="preserve"> на этой трассе команд имеют запрограммированное оборудование, которое они используют во время проведения таких гонок в других местах по всему миру. Иногда запрограммированные частоты бывают труднодоступны для координаторов команд, ответственных за материально-техническое обеспечение мероприятия, а фактические запросы на предоставление конкретных частот поступают в короткие сроки. Эта проблема, как правило, более ощутима в первый год проведения мероприятия, впоследствии ее актуальность снижается, так как появляется доступ к базе данных предыдущих мероприятий.</w:t>
      </w:r>
    </w:p>
    <w:p w:rsidR="001B3D16" w:rsidRPr="001F1925" w:rsidRDefault="001B3D16" w:rsidP="00CD2C4C">
      <w:pPr>
        <w:pStyle w:val="Heading2"/>
        <w:rPr>
          <w:lang w:val="ru-RU"/>
        </w:rPr>
      </w:pPr>
      <w:r w:rsidRPr="001F1925">
        <w:rPr>
          <w:lang w:val="ru-RU"/>
        </w:rPr>
        <w:t>5.2</w:t>
      </w:r>
      <w:r w:rsidRPr="001F1925">
        <w:rPr>
          <w:lang w:val="ru-RU"/>
        </w:rPr>
        <w:tab/>
      </w:r>
      <w:r w:rsidR="005D007B" w:rsidRPr="001F1925">
        <w:rPr>
          <w:lang w:val="ru-RU"/>
        </w:rPr>
        <w:t>Проблемы присвоений беспроводным микрофонам</w:t>
      </w:r>
    </w:p>
    <w:p w:rsidR="001B3D16" w:rsidRPr="001F1925" w:rsidRDefault="005D007B" w:rsidP="001B3D16">
      <w:pPr>
        <w:rPr>
          <w:lang w:val="ru-RU"/>
        </w:rPr>
      </w:pPr>
      <w:r w:rsidRPr="001F1925">
        <w:rPr>
          <w:lang w:val="ru-RU"/>
        </w:rPr>
        <w:t xml:space="preserve">Большая часть беспроводных микрофонов и другого оборудования производства программ и специальных мероприятий (PMSE) работает в диапазоне УВЧ, в котором полосы распределены </w:t>
      </w:r>
      <w:r w:rsidR="005A4FF0" w:rsidRPr="001F1925">
        <w:rPr>
          <w:lang w:val="ru-RU"/>
        </w:rPr>
        <w:t xml:space="preserve">либо службам радиовещания (аналогового или цифрового), либо </w:t>
      </w:r>
      <w:r w:rsidR="00204C6D" w:rsidRPr="001F1925">
        <w:rPr>
          <w:lang w:val="ru-RU"/>
        </w:rPr>
        <w:t xml:space="preserve">службам </w:t>
      </w:r>
      <w:r w:rsidR="005A4FF0" w:rsidRPr="001F1925">
        <w:rPr>
          <w:lang w:val="ru-RU"/>
        </w:rPr>
        <w:t>подвижной связи. Проблема возникает в том случае, когда большинство применений для беспроводного микрофона работают в диапазоне 470–790 МГц. Эта полоса пока еще используется для аналогового телевидения. Поэтому при планировании спектра необходимо предпринять следующие шаги.</w:t>
      </w:r>
    </w:p>
    <w:p w:rsidR="001B3D16" w:rsidRPr="001F1925" w:rsidRDefault="001B3D16" w:rsidP="00CD2C4C">
      <w:pPr>
        <w:pStyle w:val="Heading3"/>
        <w:rPr>
          <w:lang w:val="ru-RU"/>
        </w:rPr>
      </w:pPr>
      <w:r w:rsidRPr="001F1925">
        <w:rPr>
          <w:lang w:val="ru-RU"/>
        </w:rPr>
        <w:t>5.2.1</w:t>
      </w:r>
      <w:r w:rsidRPr="001F1925">
        <w:rPr>
          <w:lang w:val="ru-RU"/>
        </w:rPr>
        <w:tab/>
      </w:r>
      <w:r w:rsidR="00F42C0F" w:rsidRPr="001F1925">
        <w:rPr>
          <w:lang w:val="ru-RU"/>
        </w:rPr>
        <w:t>Планирование спектра</w:t>
      </w:r>
    </w:p>
    <w:p w:rsidR="001B3D16" w:rsidRPr="001F1925" w:rsidRDefault="00A26E21" w:rsidP="00B96FE2">
      <w:pPr>
        <w:rPr>
          <w:lang w:val="ru-RU"/>
        </w:rPr>
      </w:pPr>
      <w:r w:rsidRPr="001F1925">
        <w:rPr>
          <w:lang w:val="ru-RU"/>
        </w:rPr>
        <w:t>Для определения имеющегося спектра используются методы компьютерного планирования спектра. Программное обеспечение предоставляет список телевизионных каналов со значениями используемой напряженности поля для каждого канала, которые расположены в возрастающем порядке (рис. 5.1). Каналы, которые имеют более низкое значение используемой напряженности поля, могут применяться для беспроводных микрофонов.</w:t>
      </w:r>
    </w:p>
    <w:p w:rsidR="001B3D16" w:rsidRPr="001F1925" w:rsidRDefault="00B34A3E" w:rsidP="00CD2C4C">
      <w:pPr>
        <w:pStyle w:val="FigureNo"/>
        <w:rPr>
          <w:lang w:val="ru-RU"/>
        </w:rPr>
      </w:pPr>
      <w:r w:rsidRPr="001F1925">
        <w:rPr>
          <w:lang w:val="ru-RU"/>
        </w:rPr>
        <w:lastRenderedPageBreak/>
        <w:t>РИСУНОК</w:t>
      </w:r>
      <w:r w:rsidR="001B3D16" w:rsidRPr="001F1925">
        <w:rPr>
          <w:lang w:val="ru-RU"/>
        </w:rPr>
        <w:t xml:space="preserve"> </w:t>
      </w:r>
      <w:r w:rsidR="00B96FE2" w:rsidRPr="001F1925">
        <w:rPr>
          <w:lang w:val="ru-RU"/>
        </w:rPr>
        <w:t>5.</w:t>
      </w:r>
      <w:r w:rsidR="001B3D16" w:rsidRPr="001F1925">
        <w:rPr>
          <w:lang w:val="ru-RU"/>
        </w:rPr>
        <w:t>1</w:t>
      </w:r>
    </w:p>
    <w:p w:rsidR="00CD2C4C" w:rsidRPr="001F1925" w:rsidRDefault="00CD2C4C" w:rsidP="00CD2C4C">
      <w:pPr>
        <w:pStyle w:val="Figuretitle"/>
        <w:spacing w:after="0"/>
        <w:rPr>
          <w:lang w:val="ru-RU"/>
        </w:rPr>
      </w:pPr>
    </w:p>
    <w:p w:rsidR="001B3D16" w:rsidRPr="001F1925" w:rsidRDefault="001B3D16" w:rsidP="008E7FF6">
      <w:pPr>
        <w:pStyle w:val="Figure"/>
        <w:spacing w:after="360"/>
        <w:rPr>
          <w:sz w:val="26"/>
          <w:szCs w:val="26"/>
          <w:lang w:val="ru-RU"/>
        </w:rPr>
      </w:pPr>
      <w:r w:rsidRPr="001F1925">
        <w:rPr>
          <w:noProof/>
          <w:lang w:val="en-US" w:eastAsia="zh-CN"/>
        </w:rPr>
        <w:drawing>
          <wp:inline distT="0" distB="0" distL="0" distR="0" wp14:anchorId="27A32CC4" wp14:editId="39F925E8">
            <wp:extent cx="5943600" cy="3415582"/>
            <wp:effectExtent l="19050" t="0" r="0" b="0"/>
            <wp:docPr id="28" name="Picture 1"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gill\AppData\Local\Microsoft\Windows\Temporary Internet Files\Content.Word\untitled.jpg"/>
                    <pic:cNvPicPr>
                      <a:picLocks noChangeAspect="1" noChangeArrowheads="1"/>
                    </pic:cNvPicPr>
                  </pic:nvPicPr>
                  <pic:blipFill>
                    <a:blip r:embed="rId41" cstate="print"/>
                    <a:srcRect/>
                    <a:stretch>
                      <a:fillRect/>
                    </a:stretch>
                  </pic:blipFill>
                  <pic:spPr bwMode="auto">
                    <a:xfrm>
                      <a:off x="0" y="0"/>
                      <a:ext cx="5943600" cy="3415582"/>
                    </a:xfrm>
                    <a:prstGeom prst="rect">
                      <a:avLst/>
                    </a:prstGeom>
                    <a:noFill/>
                    <a:ln w="9525">
                      <a:noFill/>
                      <a:miter lim="800000"/>
                      <a:headEnd/>
                      <a:tailEnd/>
                    </a:ln>
                  </pic:spPr>
                </pic:pic>
              </a:graphicData>
            </a:graphic>
          </wp:inline>
        </w:drawing>
      </w:r>
    </w:p>
    <w:p w:rsidR="001B3D16" w:rsidRPr="001F1925" w:rsidRDefault="001B3D16" w:rsidP="008E7FF6">
      <w:pPr>
        <w:pStyle w:val="Heading3"/>
        <w:rPr>
          <w:lang w:val="ru-RU"/>
        </w:rPr>
      </w:pPr>
      <w:r w:rsidRPr="001F1925">
        <w:rPr>
          <w:lang w:val="ru-RU"/>
        </w:rPr>
        <w:t>5.2.2</w:t>
      </w:r>
      <w:r w:rsidRPr="001F1925">
        <w:rPr>
          <w:lang w:val="ru-RU"/>
        </w:rPr>
        <w:tab/>
      </w:r>
      <w:r w:rsidR="00324FE1" w:rsidRPr="001F1925">
        <w:rPr>
          <w:lang w:val="ru-RU"/>
        </w:rPr>
        <w:t>Контроль за использованием спектра</w:t>
      </w:r>
    </w:p>
    <w:p w:rsidR="001B3D16" w:rsidRPr="001F1925" w:rsidRDefault="00324FE1" w:rsidP="00CD2C4C">
      <w:pPr>
        <w:rPr>
          <w:lang w:val="ru-RU"/>
        </w:rPr>
      </w:pPr>
      <w:r w:rsidRPr="001F1925">
        <w:rPr>
          <w:lang w:val="ru-RU"/>
        </w:rPr>
        <w:t xml:space="preserve">Затем в разное время суток проводится </w:t>
      </w:r>
      <w:r w:rsidR="00EF4B05" w:rsidRPr="001F1925">
        <w:rPr>
          <w:lang w:val="ru-RU"/>
        </w:rPr>
        <w:t>обследование</w:t>
      </w:r>
      <w:r w:rsidRPr="001F1925">
        <w:rPr>
          <w:lang w:val="ru-RU"/>
        </w:rPr>
        <w:t xml:space="preserve"> на месте в </w:t>
      </w:r>
      <w:r w:rsidR="00204C6D" w:rsidRPr="001F1925">
        <w:rPr>
          <w:lang w:val="ru-RU"/>
        </w:rPr>
        <w:t>рамках</w:t>
      </w:r>
      <w:r w:rsidRPr="001F1925">
        <w:rPr>
          <w:lang w:val="ru-RU"/>
        </w:rPr>
        <w:t xml:space="preserve"> контроля за использованием спектра для выполнения точных измерений на местности (рис. 5.2) и сравнения результатов прогнозирования с реальной ситуацией. </w:t>
      </w:r>
      <w:r w:rsidR="00C90C70" w:rsidRPr="001F1925">
        <w:rPr>
          <w:lang w:val="ru-RU"/>
        </w:rPr>
        <w:t>Данные обследования помогают проверить наличие спектра. Они необходимы, поскольку в регионе Персидского залива волноводные эффекты иногда приводят к тому, что значения напряженности поля отличаются от прогнозируемых значений.</w:t>
      </w:r>
    </w:p>
    <w:p w:rsidR="001B3D16" w:rsidRPr="001F1925" w:rsidRDefault="00B34A3E" w:rsidP="001B3D16">
      <w:pPr>
        <w:pStyle w:val="FigureNo"/>
        <w:rPr>
          <w:lang w:val="ru-RU"/>
        </w:rPr>
      </w:pPr>
      <w:r w:rsidRPr="001F1925">
        <w:rPr>
          <w:lang w:val="ru-RU"/>
        </w:rPr>
        <w:t>РИСУНОК</w:t>
      </w:r>
      <w:r w:rsidR="001B3D16" w:rsidRPr="001F1925">
        <w:rPr>
          <w:lang w:val="ru-RU"/>
        </w:rPr>
        <w:t xml:space="preserve"> </w:t>
      </w:r>
      <w:r w:rsidR="00B96FE2" w:rsidRPr="001F1925">
        <w:rPr>
          <w:lang w:val="ru-RU"/>
        </w:rPr>
        <w:t>5.</w:t>
      </w:r>
      <w:r w:rsidR="001B3D16" w:rsidRPr="001F1925">
        <w:rPr>
          <w:lang w:val="ru-RU"/>
        </w:rPr>
        <w:t>2</w:t>
      </w:r>
    </w:p>
    <w:p w:rsidR="00B96FE2" w:rsidRPr="001F1925" w:rsidRDefault="00B96FE2" w:rsidP="00CD2C4C">
      <w:pPr>
        <w:pStyle w:val="Figuretitle"/>
        <w:spacing w:after="0"/>
        <w:rPr>
          <w:lang w:val="ru-RU"/>
        </w:rPr>
      </w:pPr>
    </w:p>
    <w:p w:rsidR="001B3D16" w:rsidRDefault="005363D5" w:rsidP="001B3D16">
      <w:pPr>
        <w:pStyle w:val="Figure"/>
        <w:rPr>
          <w:lang w:val="en-US"/>
        </w:rPr>
      </w:pPr>
      <w:r>
        <w:rPr>
          <w:noProof/>
          <w:lang w:val="en-US" w:eastAsia="zh-CN"/>
        </w:rPr>
        <mc:AlternateContent>
          <mc:Choice Requires="wps">
            <w:drawing>
              <wp:anchor distT="0" distB="0" distL="114300" distR="114300" simplePos="0" relativeHeight="251678720" behindDoc="0" locked="0" layoutInCell="1" allowOverlap="1" wp14:anchorId="471684B9" wp14:editId="45EE8BFE">
                <wp:simplePos x="0" y="0"/>
                <wp:positionH relativeFrom="column">
                  <wp:posOffset>5021249</wp:posOffset>
                </wp:positionH>
                <wp:positionV relativeFrom="paragraph">
                  <wp:posOffset>3025775</wp:posOffset>
                </wp:positionV>
                <wp:extent cx="739471" cy="159026"/>
                <wp:effectExtent l="0" t="0" r="3810" b="0"/>
                <wp:wrapNone/>
                <wp:docPr id="136" name="Text Box 136"/>
                <wp:cNvGraphicFramePr/>
                <a:graphic xmlns:a="http://schemas.openxmlformats.org/drawingml/2006/main">
                  <a:graphicData uri="http://schemas.microsoft.com/office/word/2010/wordprocessingShape">
                    <wps:wsp>
                      <wps:cNvSpPr txBox="1"/>
                      <wps:spPr>
                        <a:xfrm>
                          <a:off x="0" y="0"/>
                          <a:ext cx="739471" cy="159026"/>
                        </a:xfrm>
                        <a:prstGeom prst="rect">
                          <a:avLst/>
                        </a:prstGeom>
                        <a:solidFill>
                          <a:srgbClr val="F0EDD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63D5" w:rsidRPr="005363D5" w:rsidRDefault="005363D5" w:rsidP="005363D5">
                            <w:pPr>
                              <w:spacing w:before="20"/>
                              <w:rPr>
                                <w:rFonts w:ascii="Arial" w:hAnsi="Arial" w:cs="Arial"/>
                                <w:sz w:val="14"/>
                                <w:szCs w:val="14"/>
                                <w:lang w:val="ru-RU"/>
                              </w:rPr>
                            </w:pPr>
                            <w:r w:rsidRPr="005363D5">
                              <w:rPr>
                                <w:rFonts w:ascii="Arial" w:hAnsi="Arial" w:cs="Arial"/>
                                <w:sz w:val="14"/>
                                <w:szCs w:val="14"/>
                                <w:lang w:val="ru-RU"/>
                              </w:rPr>
                              <w:t>Частота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148" type="#_x0000_t202" style="position:absolute;left:0;text-align:left;margin-left:395.35pt;margin-top:238.25pt;width:58.25pt;height: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" fillcolor="#f0edd4" stroked="f" strokeweight=".5pt">
                <v:textbox inset="0,0,0,0">
                  <w:txbxContent>
                    <w:p w:rsidR="005363D5" w:rsidRPr="005363D5" w:rsidRDefault="005363D5" w:rsidP="005363D5">
                      <w:pPr>
                        <w:spacing w:before="20"/>
                        <w:rPr>
                          <w:rFonts w:ascii="Arial" w:hAnsi="Arial" w:cs="Arial"/>
                          <w:sz w:val="14"/>
                          <w:szCs w:val="14"/>
                          <w:lang w:val="ru-RU"/>
                        </w:rPr>
                      </w:pPr>
                      <w:r w:rsidRPr="005363D5">
                        <w:rPr>
                          <w:rFonts w:ascii="Arial" w:hAnsi="Arial" w:cs="Arial"/>
                          <w:sz w:val="14"/>
                          <w:szCs w:val="14"/>
                          <w:lang w:val="ru-RU"/>
                        </w:rPr>
                        <w:t>Частота (МГц)</w:t>
                      </w:r>
                    </w:p>
                  </w:txbxContent>
                </v:textbox>
              </v:shape>
            </w:pict>
          </mc:Fallback>
        </mc:AlternateContent>
      </w:r>
      <w:r w:rsidRPr="0093286F">
        <w:rPr>
          <w:noProof/>
          <w:lang w:val="en-US" w:eastAsia="zh-CN"/>
        </w:rPr>
        <w:drawing>
          <wp:inline distT="0" distB="0" distL="0" distR="0" wp14:anchorId="41A550A3" wp14:editId="7E1357A6">
            <wp:extent cx="5943600" cy="3191178"/>
            <wp:effectExtent l="19050" t="0" r="0" b="0"/>
            <wp:docPr id="135" name="Picture 4" descr="C:\Users\imran.gi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ran.gill\Desktop\Untitled.jpg"/>
                    <pic:cNvPicPr>
                      <a:picLocks noChangeAspect="1" noChangeArrowheads="1"/>
                    </pic:cNvPicPr>
                  </pic:nvPicPr>
                  <pic:blipFill>
                    <a:blip r:embed="rId42" cstate="print"/>
                    <a:srcRect b="31904"/>
                    <a:stretch>
                      <a:fillRect/>
                    </a:stretch>
                  </pic:blipFill>
                  <pic:spPr bwMode="auto">
                    <a:xfrm>
                      <a:off x="0" y="0"/>
                      <a:ext cx="5943600" cy="3191178"/>
                    </a:xfrm>
                    <a:prstGeom prst="rect">
                      <a:avLst/>
                    </a:prstGeom>
                    <a:noFill/>
                    <a:ln w="9525">
                      <a:noFill/>
                      <a:miter lim="800000"/>
                      <a:headEnd/>
                      <a:tailEnd/>
                    </a:ln>
                  </pic:spPr>
                </pic:pic>
              </a:graphicData>
            </a:graphic>
          </wp:inline>
        </w:drawing>
      </w:r>
    </w:p>
    <w:p w:rsidR="001B3D16" w:rsidRPr="001F1925" w:rsidRDefault="001B3D16" w:rsidP="00B96FE2">
      <w:pPr>
        <w:pStyle w:val="Heading3"/>
        <w:rPr>
          <w:lang w:val="ru-RU"/>
        </w:rPr>
      </w:pPr>
      <w:r w:rsidRPr="001F1925">
        <w:rPr>
          <w:lang w:val="ru-RU"/>
        </w:rPr>
        <w:lastRenderedPageBreak/>
        <w:t>5.2.3</w:t>
      </w:r>
      <w:r w:rsidRPr="001F1925">
        <w:rPr>
          <w:lang w:val="ru-RU"/>
        </w:rPr>
        <w:tab/>
      </w:r>
      <w:r w:rsidR="00D426F9" w:rsidRPr="001F1925">
        <w:rPr>
          <w:lang w:val="ru-RU"/>
        </w:rPr>
        <w:t>Присвоение частот</w:t>
      </w:r>
    </w:p>
    <w:p w:rsidR="001B3D16" w:rsidRPr="001F1925" w:rsidRDefault="00D426F9" w:rsidP="00B96FE2">
      <w:pPr>
        <w:rPr>
          <w:lang w:val="ru-RU"/>
        </w:rPr>
      </w:pPr>
      <w:r w:rsidRPr="001F1925">
        <w:rPr>
          <w:lang w:val="ru-RU"/>
        </w:rPr>
        <w:t>Для целей присвоения частот заявитель предоставляет подробные сведения об оборудовании наряду с информацией о предпочтительных частотах. Большинство производителей беспроводных микрофонов предоставляют списки частот (рис. 5.3), содержащие предпочтительные частоты, позволяющие избежать интермодуляционных помех.</w:t>
      </w:r>
    </w:p>
    <w:p w:rsidR="001B3D16" w:rsidRPr="001F1925" w:rsidRDefault="00D426F9" w:rsidP="00B96FE2">
      <w:pPr>
        <w:pStyle w:val="FigureNo"/>
        <w:rPr>
          <w:lang w:val="ru-RU"/>
        </w:rPr>
      </w:pPr>
      <w:r w:rsidRPr="001F1925">
        <w:rPr>
          <w:lang w:val="ru-RU"/>
        </w:rPr>
        <w:t xml:space="preserve">РИСУНОК </w:t>
      </w:r>
      <w:r w:rsidR="00B96FE2" w:rsidRPr="001F1925">
        <w:rPr>
          <w:lang w:val="ru-RU"/>
        </w:rPr>
        <w:t>5.3</w:t>
      </w:r>
    </w:p>
    <w:p w:rsidR="002F4419" w:rsidRPr="001F1925" w:rsidRDefault="002F4419" w:rsidP="00CD2C4C">
      <w:pPr>
        <w:pStyle w:val="Figuretitle"/>
        <w:spacing w:after="0"/>
        <w:rPr>
          <w:lang w:val="ru-RU"/>
        </w:rPr>
      </w:pPr>
    </w:p>
    <w:p w:rsidR="001B3D16" w:rsidRPr="001F1925" w:rsidRDefault="001B3D16" w:rsidP="001B3D16">
      <w:pPr>
        <w:pStyle w:val="Figure"/>
        <w:rPr>
          <w:lang w:val="ru-RU"/>
        </w:rPr>
      </w:pPr>
      <w:r w:rsidRPr="001F1925">
        <w:rPr>
          <w:noProof/>
          <w:lang w:val="en-US" w:eastAsia="zh-CN"/>
        </w:rPr>
        <w:drawing>
          <wp:inline distT="0" distB="0" distL="0" distR="0" wp14:anchorId="4B5593DB" wp14:editId="2D161925">
            <wp:extent cx="2913931" cy="2294626"/>
            <wp:effectExtent l="19050" t="0" r="719"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921409" cy="2300515"/>
                    </a:xfrm>
                    <a:prstGeom prst="rect">
                      <a:avLst/>
                    </a:prstGeom>
                    <a:noFill/>
                    <a:ln w="9525">
                      <a:noFill/>
                      <a:miter lim="800000"/>
                      <a:headEnd/>
                      <a:tailEnd/>
                    </a:ln>
                  </pic:spPr>
                </pic:pic>
              </a:graphicData>
            </a:graphic>
          </wp:inline>
        </w:drawing>
      </w:r>
    </w:p>
    <w:p w:rsidR="00231472" w:rsidRPr="001F1925" w:rsidRDefault="00231472" w:rsidP="00231472">
      <w:pPr>
        <w:pStyle w:val="Tablefin"/>
        <w:rPr>
          <w:lang w:val="ru-RU"/>
        </w:rPr>
      </w:pPr>
    </w:p>
    <w:p w:rsidR="001B3D16" w:rsidRPr="001F1925" w:rsidRDefault="00D426F9" w:rsidP="00D426F9">
      <w:pPr>
        <w:keepNext/>
        <w:keepLines/>
        <w:rPr>
          <w:lang w:val="ru-RU"/>
        </w:rPr>
      </w:pPr>
      <w:r w:rsidRPr="001F1925">
        <w:rPr>
          <w:lang w:val="ru-RU"/>
        </w:rPr>
        <w:t>Если этот список недоступен, то до присвоения частот заявителю можно рассчитать интермодуляционные помехи с помощью программного обеспечения (рис. 5.4)</w:t>
      </w:r>
      <w:r w:rsidR="002E20F8" w:rsidRPr="001F1925">
        <w:rPr>
          <w:lang w:val="ru-RU"/>
        </w:rPr>
        <w:t>.</w:t>
      </w:r>
    </w:p>
    <w:p w:rsidR="001B3D16" w:rsidRPr="001F1925" w:rsidRDefault="00B34A3E" w:rsidP="001B3D16">
      <w:pPr>
        <w:pStyle w:val="FigureNo"/>
        <w:rPr>
          <w:lang w:val="ru-RU"/>
        </w:rPr>
      </w:pPr>
      <w:r w:rsidRPr="001F1925">
        <w:rPr>
          <w:lang w:val="ru-RU"/>
        </w:rPr>
        <w:t>РИСУНОК</w:t>
      </w:r>
      <w:r w:rsidR="001B3D16" w:rsidRPr="001F1925">
        <w:rPr>
          <w:lang w:val="ru-RU"/>
        </w:rPr>
        <w:t xml:space="preserve"> </w:t>
      </w:r>
      <w:r w:rsidR="00B96FE2" w:rsidRPr="001F1925">
        <w:rPr>
          <w:lang w:val="ru-RU"/>
        </w:rPr>
        <w:t>5.</w:t>
      </w:r>
      <w:r w:rsidR="001B3D16" w:rsidRPr="001F1925">
        <w:rPr>
          <w:lang w:val="ru-RU"/>
        </w:rPr>
        <w:t>4</w:t>
      </w:r>
    </w:p>
    <w:p w:rsidR="00CD2C4C" w:rsidRPr="001F1925" w:rsidRDefault="00CD2C4C" w:rsidP="00CD2C4C">
      <w:pPr>
        <w:pStyle w:val="Figuretitle"/>
        <w:spacing w:after="0"/>
        <w:rPr>
          <w:lang w:val="ru-RU"/>
        </w:rPr>
      </w:pPr>
    </w:p>
    <w:p w:rsidR="00B96FE2" w:rsidRPr="001F1925" w:rsidRDefault="00133C56" w:rsidP="00231472">
      <w:pPr>
        <w:pStyle w:val="Figure"/>
        <w:rPr>
          <w:lang w:val="ru-RU"/>
        </w:rPr>
      </w:pPr>
      <w:r w:rsidRPr="001F1925">
        <w:rPr>
          <w:noProof/>
          <w:lang w:val="en-US" w:eastAsia="zh-CN"/>
        </w:rPr>
        <w:drawing>
          <wp:inline distT="0" distB="0" distL="0" distR="0" wp14:anchorId="43CF5916" wp14:editId="04998720">
            <wp:extent cx="5943600" cy="3258312"/>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258312"/>
                    </a:xfrm>
                    <a:prstGeom prst="rect">
                      <a:avLst/>
                    </a:prstGeom>
                  </pic:spPr>
                </pic:pic>
              </a:graphicData>
            </a:graphic>
          </wp:inline>
        </w:drawing>
      </w:r>
    </w:p>
    <w:p w:rsidR="001B3D16" w:rsidRPr="001F1925" w:rsidRDefault="001B3D16" w:rsidP="00B96FE2">
      <w:pPr>
        <w:pStyle w:val="Figure"/>
        <w:rPr>
          <w:sz w:val="26"/>
          <w:szCs w:val="26"/>
          <w:lang w:val="ru-RU"/>
        </w:rPr>
      </w:pPr>
    </w:p>
    <w:p w:rsidR="001B3D16" w:rsidRPr="001F1925" w:rsidRDefault="00B96FE2" w:rsidP="001D5E31">
      <w:pPr>
        <w:pStyle w:val="Heading1"/>
        <w:rPr>
          <w:lang w:val="ru-RU"/>
        </w:rPr>
      </w:pPr>
      <w:r w:rsidRPr="001F1925">
        <w:rPr>
          <w:lang w:val="ru-RU"/>
        </w:rPr>
        <w:lastRenderedPageBreak/>
        <w:t>6</w:t>
      </w:r>
      <w:r w:rsidR="001B3D16" w:rsidRPr="001F1925">
        <w:rPr>
          <w:lang w:val="ru-RU"/>
        </w:rPr>
        <w:tab/>
      </w:r>
      <w:r w:rsidR="00133C56" w:rsidRPr="001F1925">
        <w:rPr>
          <w:lang w:val="ru-RU"/>
        </w:rPr>
        <w:t>Проблемы контроля за использованием спектра</w:t>
      </w:r>
    </w:p>
    <w:p w:rsidR="001B3D16" w:rsidRPr="001F1925" w:rsidRDefault="00133C56" w:rsidP="001D5E31">
      <w:pPr>
        <w:keepNext/>
        <w:keepLines/>
        <w:rPr>
          <w:lang w:val="ru-RU"/>
        </w:rPr>
      </w:pPr>
      <w:r w:rsidRPr="001F1925">
        <w:rPr>
          <w:lang w:val="ru-RU"/>
        </w:rPr>
        <w:t>К проблемам контроля за использованием спектра в ходе мероприятия относятся</w:t>
      </w:r>
      <w:r w:rsidR="001B3D16" w:rsidRPr="001F1925">
        <w:rPr>
          <w:lang w:val="ru-RU"/>
        </w:rPr>
        <w:t>:</w:t>
      </w:r>
    </w:p>
    <w:p w:rsidR="001B3D16" w:rsidRPr="001F1925" w:rsidRDefault="00F44C38" w:rsidP="001B3D16">
      <w:pPr>
        <w:pStyle w:val="enumlev1"/>
        <w:rPr>
          <w:lang w:val="ru-RU"/>
        </w:rPr>
      </w:pPr>
      <w:r>
        <w:rPr>
          <w:lang w:val="ru-RU"/>
        </w:rPr>
        <w:t>–</w:t>
      </w:r>
      <w:r w:rsidR="001B3D16" w:rsidRPr="001F1925">
        <w:rPr>
          <w:lang w:val="ru-RU"/>
        </w:rPr>
        <w:tab/>
      </w:r>
      <w:r w:rsidR="00133C56" w:rsidRPr="001F1925">
        <w:rPr>
          <w:lang w:val="ru-RU"/>
        </w:rPr>
        <w:t>быстрое время реакции</w:t>
      </w:r>
      <w:r w:rsidR="001B3D16" w:rsidRPr="001F1925">
        <w:rPr>
          <w:lang w:val="ru-RU"/>
        </w:rPr>
        <w:t>;</w:t>
      </w:r>
    </w:p>
    <w:p w:rsidR="001B3D16" w:rsidRPr="001F1925" w:rsidRDefault="00F44C38" w:rsidP="001B3D16">
      <w:pPr>
        <w:pStyle w:val="enumlev1"/>
        <w:rPr>
          <w:lang w:val="ru-RU"/>
        </w:rPr>
      </w:pPr>
      <w:r>
        <w:rPr>
          <w:lang w:val="ru-RU"/>
        </w:rPr>
        <w:t>–</w:t>
      </w:r>
      <w:r w:rsidR="001B3D16" w:rsidRPr="001F1925">
        <w:rPr>
          <w:lang w:val="ru-RU"/>
        </w:rPr>
        <w:tab/>
      </w:r>
      <w:r w:rsidR="00133C56" w:rsidRPr="001F1925">
        <w:rPr>
          <w:lang w:val="ru-RU"/>
        </w:rPr>
        <w:t>наличие и определение местоположения оборудования для контроля за использованием спектра на месте</w:t>
      </w:r>
      <w:r w:rsidR="001B3D16" w:rsidRPr="001F1925">
        <w:rPr>
          <w:lang w:val="ru-RU"/>
        </w:rPr>
        <w:t>;</w:t>
      </w:r>
    </w:p>
    <w:p w:rsidR="001B3D16" w:rsidRPr="001F1925" w:rsidRDefault="00F44C38" w:rsidP="001B3D16">
      <w:pPr>
        <w:pStyle w:val="enumlev1"/>
        <w:rPr>
          <w:lang w:val="ru-RU"/>
        </w:rPr>
      </w:pPr>
      <w:r>
        <w:rPr>
          <w:lang w:val="ru-RU"/>
        </w:rPr>
        <w:t>–</w:t>
      </w:r>
      <w:r w:rsidR="001B3D16" w:rsidRPr="001F1925">
        <w:rPr>
          <w:lang w:val="ru-RU"/>
        </w:rPr>
        <w:tab/>
      </w:r>
      <w:r w:rsidR="00133C56" w:rsidRPr="001F1925">
        <w:rPr>
          <w:lang w:val="ru-RU"/>
        </w:rPr>
        <w:t xml:space="preserve">обнаружение </w:t>
      </w:r>
      <w:r w:rsidR="003A0096" w:rsidRPr="001F1925">
        <w:rPr>
          <w:lang w:val="ru-RU"/>
        </w:rPr>
        <w:t>источника вредных помех, особенно в случае нахождения большей части беспроводного оборудования в непосредственной близости друг от друга</w:t>
      </w:r>
      <w:r w:rsidR="001B3D16" w:rsidRPr="001F1925">
        <w:rPr>
          <w:lang w:val="ru-RU"/>
        </w:rPr>
        <w:t>;</w:t>
      </w:r>
    </w:p>
    <w:p w:rsidR="001B3D16" w:rsidRPr="001F1925" w:rsidRDefault="00F44C38" w:rsidP="001B3D16">
      <w:pPr>
        <w:pStyle w:val="enumlev1"/>
        <w:rPr>
          <w:lang w:val="ru-RU"/>
        </w:rPr>
      </w:pPr>
      <w:r>
        <w:rPr>
          <w:lang w:val="ru-RU"/>
        </w:rPr>
        <w:t>–</w:t>
      </w:r>
      <w:r w:rsidR="001B3D16" w:rsidRPr="001F1925">
        <w:rPr>
          <w:lang w:val="ru-RU"/>
        </w:rPr>
        <w:tab/>
      </w:r>
      <w:r w:rsidR="003A0096" w:rsidRPr="001F1925">
        <w:rPr>
          <w:lang w:val="ru-RU"/>
        </w:rPr>
        <w:t>временные установки создают проблемы утечки излучения через неплотности в защите, которые вызывают вредные помехи;</w:t>
      </w:r>
    </w:p>
    <w:p w:rsidR="001B3D16" w:rsidRPr="001F1925" w:rsidRDefault="00F44C38" w:rsidP="001B3D16">
      <w:pPr>
        <w:pStyle w:val="enumlev1"/>
        <w:rPr>
          <w:lang w:val="ru-RU"/>
        </w:rPr>
      </w:pPr>
      <w:r>
        <w:rPr>
          <w:lang w:val="ru-RU"/>
        </w:rPr>
        <w:t>–</w:t>
      </w:r>
      <w:r w:rsidR="001B3D16" w:rsidRPr="001F1925">
        <w:rPr>
          <w:lang w:val="ru-RU"/>
        </w:rPr>
        <w:tab/>
      </w:r>
      <w:r w:rsidR="003A0096" w:rsidRPr="001F1925">
        <w:rPr>
          <w:lang w:val="ru-RU"/>
        </w:rPr>
        <w:t>координаци</w:t>
      </w:r>
      <w:r w:rsidR="002E20F8" w:rsidRPr="001F1925">
        <w:rPr>
          <w:lang w:val="ru-RU"/>
        </w:rPr>
        <w:t>я</w:t>
      </w:r>
      <w:r w:rsidR="003A0096" w:rsidRPr="001F1925">
        <w:rPr>
          <w:lang w:val="ru-RU"/>
        </w:rPr>
        <w:t xml:space="preserve"> действи</w:t>
      </w:r>
      <w:r w:rsidR="002E20F8" w:rsidRPr="001F1925">
        <w:rPr>
          <w:lang w:val="ru-RU"/>
        </w:rPr>
        <w:t>й</w:t>
      </w:r>
      <w:r w:rsidR="003A0096" w:rsidRPr="001F1925">
        <w:rPr>
          <w:lang w:val="ru-RU"/>
        </w:rPr>
        <w:t xml:space="preserve"> с различными органами и назначенными координаторами</w:t>
      </w:r>
      <w:r w:rsidR="002E20F8" w:rsidRPr="001F1925">
        <w:rPr>
          <w:lang w:val="ru-RU"/>
        </w:rPr>
        <w:t>;</w:t>
      </w:r>
    </w:p>
    <w:p w:rsidR="001B3D16" w:rsidRPr="001F1925" w:rsidRDefault="00F44C38" w:rsidP="001B3D16">
      <w:pPr>
        <w:pStyle w:val="enumlev1"/>
        <w:rPr>
          <w:lang w:val="ru-RU"/>
        </w:rPr>
      </w:pPr>
      <w:r>
        <w:rPr>
          <w:lang w:val="ru-RU"/>
        </w:rPr>
        <w:t>–</w:t>
      </w:r>
      <w:r w:rsidR="001B3D16" w:rsidRPr="001F1925">
        <w:rPr>
          <w:lang w:val="ru-RU"/>
        </w:rPr>
        <w:tab/>
      </w:r>
      <w:r w:rsidR="003A0096" w:rsidRPr="001F1925">
        <w:rPr>
          <w:lang w:val="ru-RU"/>
        </w:rPr>
        <w:t>обеспечение выполнения норм в области использования спектра</w:t>
      </w:r>
      <w:r w:rsidR="001B3D16" w:rsidRPr="001F1925">
        <w:rPr>
          <w:lang w:val="ru-RU"/>
        </w:rPr>
        <w:t>.</w:t>
      </w:r>
    </w:p>
    <w:p w:rsidR="001B3D16" w:rsidRPr="001F1925" w:rsidRDefault="00B96FE2" w:rsidP="001B3D16">
      <w:pPr>
        <w:pStyle w:val="Heading1"/>
        <w:rPr>
          <w:lang w:val="ru-RU"/>
        </w:rPr>
      </w:pPr>
      <w:r w:rsidRPr="001F1925">
        <w:rPr>
          <w:lang w:val="ru-RU"/>
        </w:rPr>
        <w:t>7</w:t>
      </w:r>
      <w:r w:rsidR="001B3D16" w:rsidRPr="001F1925">
        <w:rPr>
          <w:lang w:val="ru-RU"/>
        </w:rPr>
        <w:tab/>
      </w:r>
      <w:r w:rsidR="00655C62" w:rsidRPr="001F1925">
        <w:rPr>
          <w:lang w:val="ru-RU"/>
        </w:rPr>
        <w:t>Общие уроки, извлеченные из управления и контроля за использованием спектра</w:t>
      </w:r>
    </w:p>
    <w:p w:rsidR="001B3D16" w:rsidRPr="001F1925" w:rsidRDefault="00655C62" w:rsidP="001B3D16">
      <w:pPr>
        <w:rPr>
          <w:lang w:val="ru-RU"/>
        </w:rPr>
      </w:pPr>
      <w:r w:rsidRPr="001F1925">
        <w:rPr>
          <w:lang w:val="ru-RU"/>
        </w:rPr>
        <w:t>Ниже кратко излагаются извлеченные уроки</w:t>
      </w:r>
      <w:r w:rsidR="001B3D16" w:rsidRPr="001F1925">
        <w:rPr>
          <w:lang w:val="ru-RU"/>
        </w:rPr>
        <w:t>:</w:t>
      </w:r>
    </w:p>
    <w:p w:rsidR="001B3D16" w:rsidRPr="001F1925" w:rsidRDefault="00F44C38" w:rsidP="001B3D16">
      <w:pPr>
        <w:pStyle w:val="enumlev1"/>
        <w:rPr>
          <w:lang w:val="ru-RU"/>
        </w:rPr>
      </w:pPr>
      <w:r>
        <w:rPr>
          <w:lang w:val="ru-RU"/>
        </w:rPr>
        <w:t>–</w:t>
      </w:r>
      <w:r w:rsidR="001B3D16" w:rsidRPr="001F1925">
        <w:rPr>
          <w:lang w:val="ru-RU"/>
        </w:rPr>
        <w:tab/>
      </w:r>
      <w:r w:rsidR="00655C62" w:rsidRPr="001F1925">
        <w:rPr>
          <w:lang w:val="ru-RU"/>
        </w:rPr>
        <w:t xml:space="preserve">предварительное </w:t>
      </w:r>
      <w:r w:rsidR="00EF4B05" w:rsidRPr="001F1925">
        <w:rPr>
          <w:lang w:val="ru-RU"/>
        </w:rPr>
        <w:t>планирование</w:t>
      </w:r>
      <w:r w:rsidR="00655C62" w:rsidRPr="001F1925">
        <w:rPr>
          <w:lang w:val="ru-RU"/>
        </w:rPr>
        <w:t xml:space="preserve"> наличия спектра, потребностей в нем и проекта</w:t>
      </w:r>
      <w:r w:rsidR="001B3D16" w:rsidRPr="001F1925">
        <w:rPr>
          <w:lang w:val="ru-RU"/>
        </w:rPr>
        <w:t>;</w:t>
      </w:r>
    </w:p>
    <w:p w:rsidR="001B3D16" w:rsidRPr="001F1925" w:rsidRDefault="00F44C38" w:rsidP="001B3D16">
      <w:pPr>
        <w:pStyle w:val="enumlev1"/>
        <w:rPr>
          <w:lang w:val="ru-RU"/>
        </w:rPr>
      </w:pPr>
      <w:r>
        <w:rPr>
          <w:lang w:val="ru-RU"/>
        </w:rPr>
        <w:t>–</w:t>
      </w:r>
      <w:r w:rsidR="001B3D16" w:rsidRPr="001F1925">
        <w:rPr>
          <w:lang w:val="ru-RU"/>
        </w:rPr>
        <w:tab/>
      </w:r>
      <w:r w:rsidR="00655C62" w:rsidRPr="001F1925">
        <w:rPr>
          <w:lang w:val="ru-RU"/>
        </w:rPr>
        <w:t>взаимодействие и координаци</w:t>
      </w:r>
      <w:r w:rsidR="007C1FA2" w:rsidRPr="001F1925">
        <w:rPr>
          <w:lang w:val="ru-RU"/>
        </w:rPr>
        <w:t>я</w:t>
      </w:r>
      <w:r w:rsidR="00655C62" w:rsidRPr="001F1925">
        <w:rPr>
          <w:lang w:val="ru-RU"/>
        </w:rPr>
        <w:t xml:space="preserve"> деятельности со всеми заинтересованными сторонами</w:t>
      </w:r>
      <w:r w:rsidR="001B3D16" w:rsidRPr="001F1925">
        <w:rPr>
          <w:lang w:val="ru-RU"/>
        </w:rPr>
        <w:t>;</w:t>
      </w:r>
    </w:p>
    <w:p w:rsidR="001B3D16" w:rsidRPr="001F1925" w:rsidRDefault="00F44C38" w:rsidP="001B3D16">
      <w:pPr>
        <w:pStyle w:val="enumlev1"/>
        <w:rPr>
          <w:lang w:val="ru-RU"/>
        </w:rPr>
      </w:pPr>
      <w:r>
        <w:rPr>
          <w:lang w:val="ru-RU"/>
        </w:rPr>
        <w:t>–</w:t>
      </w:r>
      <w:r w:rsidR="001B3D16" w:rsidRPr="001F1925">
        <w:rPr>
          <w:lang w:val="ru-RU"/>
        </w:rPr>
        <w:tab/>
      </w:r>
      <w:r w:rsidR="00655C62" w:rsidRPr="001F1925">
        <w:rPr>
          <w:lang w:val="ru-RU"/>
        </w:rPr>
        <w:t>опубликование процедур и руководств в отношении ввоза беспроводного оборудования;</w:t>
      </w:r>
    </w:p>
    <w:p w:rsidR="001B3D16" w:rsidRPr="001F1925" w:rsidRDefault="00F44C38" w:rsidP="001B3D16">
      <w:pPr>
        <w:pStyle w:val="enumlev1"/>
        <w:rPr>
          <w:lang w:val="ru-RU"/>
        </w:rPr>
      </w:pPr>
      <w:r>
        <w:rPr>
          <w:lang w:val="ru-RU"/>
        </w:rPr>
        <w:t>–</w:t>
      </w:r>
      <w:r w:rsidR="001B3D16" w:rsidRPr="001F1925">
        <w:rPr>
          <w:lang w:val="ru-RU"/>
        </w:rPr>
        <w:tab/>
      </w:r>
      <w:r w:rsidR="00655C62" w:rsidRPr="001F1925">
        <w:rPr>
          <w:lang w:val="ru-RU"/>
        </w:rPr>
        <w:t>опубликование процедур и правил выдачи разрешений на использование спектра;</w:t>
      </w:r>
    </w:p>
    <w:p w:rsidR="001B3D16" w:rsidRPr="001F1925" w:rsidRDefault="00F44C38" w:rsidP="001B3D16">
      <w:pPr>
        <w:pStyle w:val="enumlev1"/>
        <w:rPr>
          <w:lang w:val="ru-RU"/>
        </w:rPr>
      </w:pPr>
      <w:r>
        <w:rPr>
          <w:lang w:val="ru-RU"/>
        </w:rPr>
        <w:t>–</w:t>
      </w:r>
      <w:r w:rsidR="001B3D16" w:rsidRPr="001F1925">
        <w:rPr>
          <w:lang w:val="ru-RU"/>
        </w:rPr>
        <w:tab/>
      </w:r>
      <w:r w:rsidR="00655C62" w:rsidRPr="001F1925">
        <w:rPr>
          <w:lang w:val="ru-RU"/>
        </w:rPr>
        <w:t>поддержка на месте с целью полного управления использованием спектра и контроля за использованием спектра;</w:t>
      </w:r>
    </w:p>
    <w:p w:rsidR="001B3D16" w:rsidRPr="001F1925" w:rsidRDefault="00F44C38" w:rsidP="001B3D16">
      <w:pPr>
        <w:pStyle w:val="enumlev1"/>
        <w:rPr>
          <w:lang w:val="ru-RU"/>
        </w:rPr>
      </w:pPr>
      <w:r>
        <w:rPr>
          <w:lang w:val="ru-RU"/>
        </w:rPr>
        <w:t>–</w:t>
      </w:r>
      <w:r w:rsidR="001B3D16" w:rsidRPr="001F1925">
        <w:rPr>
          <w:lang w:val="ru-RU"/>
        </w:rPr>
        <w:tab/>
      </w:r>
      <w:r w:rsidR="00655C62" w:rsidRPr="001F1925">
        <w:rPr>
          <w:lang w:val="ru-RU"/>
        </w:rPr>
        <w:t>гибкость планирования и планирование непредвиденных ситуаций в условиях изменяющихся потребностей в использовании спектра;</w:t>
      </w:r>
    </w:p>
    <w:p w:rsidR="001B3D16" w:rsidRPr="001F1925" w:rsidRDefault="00F44C38" w:rsidP="00B96FE2">
      <w:pPr>
        <w:pStyle w:val="enumlev1"/>
        <w:rPr>
          <w:lang w:val="ru-RU"/>
        </w:rPr>
      </w:pPr>
      <w:r>
        <w:rPr>
          <w:lang w:val="ru-RU"/>
        </w:rPr>
        <w:t>–</w:t>
      </w:r>
      <w:r w:rsidR="001B3D16" w:rsidRPr="001F1925">
        <w:rPr>
          <w:lang w:val="ru-RU"/>
        </w:rPr>
        <w:tab/>
      </w:r>
      <w:r w:rsidR="00655C62" w:rsidRPr="001F1925">
        <w:rPr>
          <w:lang w:val="ru-RU"/>
        </w:rPr>
        <w:t>подробная информация о контактах, процедурах и методах работы группы по проекту.</w:t>
      </w:r>
    </w:p>
    <w:p w:rsidR="00B96FE2" w:rsidRPr="001F1925" w:rsidRDefault="00231472" w:rsidP="00231472">
      <w:pPr>
        <w:spacing w:before="720"/>
        <w:jc w:val="center"/>
        <w:rPr>
          <w:lang w:val="ru-RU"/>
        </w:rPr>
      </w:pPr>
      <w:r w:rsidRPr="001F1925">
        <w:rPr>
          <w:lang w:val="ru-RU"/>
        </w:rPr>
        <w:t>______________</w:t>
      </w:r>
    </w:p>
    <w:sectPr w:rsidR="00B96FE2" w:rsidRPr="001F1925" w:rsidSect="00830DF1">
      <w:headerReference w:type="even" r:id="rId45"/>
      <w:head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8E1" w:rsidRDefault="000868E1">
      <w:r>
        <w:separator/>
      </w:r>
    </w:p>
  </w:endnote>
  <w:endnote w:type="continuationSeparator" w:id="0">
    <w:p w:rsidR="000868E1" w:rsidRDefault="0008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01000003" w:usb1="00000000" w:usb2="00000000" w:usb3="00000000" w:csb0="0001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
    <w:altName w:val="Arial Unicode MS"/>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FangSong_GB2312">
    <w:altName w:val="Arial Unicode MS"/>
    <w:charset w:val="86"/>
    <w:family w:val="modern"/>
    <w:pitch w:val="fixed"/>
    <w:sig w:usb0="800002BF" w:usb1="38CF7CFA" w:usb2="00000016" w:usb3="00000000" w:csb0="00040001" w:csb1="00000000"/>
  </w:font>
  <w:font w:name="휴먼명조">
    <w:altName w:val="Arial Unicode MS"/>
    <w:panose1 w:val="00000000000000000000"/>
    <w:charset w:val="81"/>
    <w:family w:val="roman"/>
    <w:notTrueType/>
    <w:pitch w:val="default"/>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8E1" w:rsidRDefault="000868E1">
      <w:r>
        <w:separator/>
      </w:r>
    </w:p>
  </w:footnote>
  <w:footnote w:type="continuationSeparator" w:id="0">
    <w:p w:rsidR="000868E1" w:rsidRDefault="00086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8E1" w:rsidRPr="0036464B" w:rsidRDefault="000868E1" w:rsidP="0036464B">
    <w:pPr>
      <w:pStyle w:val="Header"/>
      <w:tabs>
        <w:tab w:val="center" w:pos="4820"/>
      </w:tabs>
      <w:jc w:val="both"/>
      <w:rPr>
        <w:szCs w:val="22"/>
        <w:lang w:val="ru-RU"/>
      </w:rPr>
    </w:pPr>
    <w:r w:rsidRPr="00A17BCF">
      <w:rPr>
        <w:b/>
        <w:bCs/>
        <w:szCs w:val="22"/>
      </w:rPr>
      <w:fldChar w:fldCharType="begin"/>
    </w:r>
    <w:r w:rsidRPr="0036464B">
      <w:rPr>
        <w:b/>
        <w:bCs/>
        <w:szCs w:val="22"/>
        <w:lang w:val="ru-RU"/>
      </w:rPr>
      <w:instrText xml:space="preserve"> </w:instrText>
    </w:r>
    <w:r w:rsidRPr="00A17BCF">
      <w:rPr>
        <w:b/>
        <w:bCs/>
        <w:szCs w:val="22"/>
      </w:rPr>
      <w:instrText>PAGE</w:instrText>
    </w:r>
    <w:r w:rsidRPr="0036464B">
      <w:rPr>
        <w:b/>
        <w:bCs/>
        <w:szCs w:val="22"/>
        <w:lang w:val="ru-RU"/>
      </w:rPr>
      <w:instrText xml:space="preserve"> </w:instrText>
    </w:r>
    <w:r w:rsidRPr="00A17BCF">
      <w:rPr>
        <w:b/>
        <w:bCs/>
        <w:szCs w:val="22"/>
      </w:rPr>
      <w:fldChar w:fldCharType="separate"/>
    </w:r>
    <w:r w:rsidR="00D811B2">
      <w:rPr>
        <w:b/>
        <w:bCs/>
        <w:noProof/>
        <w:szCs w:val="22"/>
        <w:lang w:val="ru-RU"/>
      </w:rPr>
      <w:t>ii</w:t>
    </w:r>
    <w:r w:rsidRPr="00A17BCF">
      <w:rPr>
        <w:szCs w:val="22"/>
      </w:rPr>
      <w:fldChar w:fldCharType="end"/>
    </w:r>
    <w:r w:rsidRPr="0036464B">
      <w:rPr>
        <w:szCs w:val="22"/>
        <w:lang w:val="ru-RU"/>
      </w:rPr>
      <w:tab/>
    </w:r>
    <w:r w:rsidRPr="00A17BCF">
      <w:rPr>
        <w:b/>
        <w:bCs/>
        <w:szCs w:val="22"/>
        <w:lang w:val="ru-RU"/>
      </w:rPr>
      <w:t xml:space="preserve">Отчет  </w:t>
    </w:r>
    <w:r w:rsidRPr="00A17BCF">
      <w:rPr>
        <w:b/>
        <w:bCs/>
        <w:szCs w:val="22"/>
      </w:rPr>
      <w:fldChar w:fldCharType="begin"/>
    </w:r>
    <w:r w:rsidRPr="00A17BCF">
      <w:rPr>
        <w:b/>
        <w:bCs/>
        <w:szCs w:val="22"/>
      </w:rPr>
      <w:instrText>styleref</w:instrText>
    </w:r>
    <w:r w:rsidRPr="0036464B">
      <w:rPr>
        <w:b/>
        <w:bCs/>
        <w:szCs w:val="22"/>
        <w:lang w:val="ru-RU"/>
      </w:rPr>
      <w:instrText xml:space="preserve"> </w:instrText>
    </w:r>
    <w:r w:rsidRPr="00A17BCF">
      <w:rPr>
        <w:b/>
        <w:bCs/>
        <w:szCs w:val="22"/>
      </w:rPr>
      <w:instrText>href</w:instrText>
    </w:r>
    <w:r w:rsidRPr="00A17BCF">
      <w:rPr>
        <w:b/>
        <w:bCs/>
        <w:szCs w:val="22"/>
      </w:rPr>
      <w:fldChar w:fldCharType="separate"/>
    </w:r>
    <w:r w:rsidR="00D811B2">
      <w:rPr>
        <w:b/>
        <w:bCs/>
        <w:noProof/>
        <w:szCs w:val="22"/>
      </w:rPr>
      <w:t>МСЭ-R  SM.2257</w:t>
    </w:r>
    <w:r w:rsidRPr="00A17BCF">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8E1" w:rsidRPr="00123BF7" w:rsidRDefault="000868E1" w:rsidP="00F02836">
    <w:pPr>
      <w:pStyle w:val="Header"/>
      <w:tabs>
        <w:tab w:val="center" w:pos="4678"/>
        <w:tab w:val="right" w:pos="9639"/>
      </w:tabs>
      <w:rPr>
        <w:b/>
        <w:bCs/>
        <w:szCs w:val="22"/>
        <w:lang w:val="ru-RU"/>
      </w:rPr>
    </w:pPr>
    <w:r>
      <w:rPr>
        <w:b/>
        <w:bCs/>
        <w:szCs w:val="22"/>
        <w:lang w:val="en-US"/>
      </w:rPr>
      <w:t>ii</w:t>
    </w:r>
    <w:r w:rsidRPr="00123BF7">
      <w:rPr>
        <w:b/>
        <w:bCs/>
        <w:szCs w:val="22"/>
        <w:lang w:val="ru-RU"/>
      </w:rPr>
      <w:tab/>
    </w:r>
    <w:r w:rsidRPr="00B47560">
      <w:rPr>
        <w:b/>
        <w:bCs/>
        <w:szCs w:val="22"/>
        <w:lang w:val="ru-RU"/>
      </w:rPr>
      <w:t>Отчет</w:t>
    </w:r>
    <w:r w:rsidRPr="00123BF7">
      <w:rPr>
        <w:b/>
        <w:bCs/>
        <w:szCs w:val="22"/>
        <w:lang w:val="ru-RU"/>
      </w:rPr>
      <w:t xml:space="preserve">  </w:t>
    </w:r>
    <w:r w:rsidRPr="00B47560">
      <w:rPr>
        <w:b/>
        <w:bCs/>
        <w:szCs w:val="22"/>
        <w:lang w:val="ru-RU"/>
      </w:rPr>
      <w:t>МСЭ-</w:t>
    </w:r>
    <w:r w:rsidRPr="00B47560">
      <w:rPr>
        <w:b/>
        <w:bCs/>
        <w:szCs w:val="22"/>
        <w:lang w:val="en-GB"/>
      </w:rPr>
      <w:t>R</w:t>
    </w:r>
    <w:r w:rsidRPr="00123BF7">
      <w:rPr>
        <w:b/>
        <w:bCs/>
        <w:szCs w:val="22"/>
        <w:lang w:val="ru-RU"/>
      </w:rPr>
      <w:t xml:space="preserve">  </w:t>
    </w:r>
    <w:r w:rsidRPr="00B47560">
      <w:rPr>
        <w:b/>
        <w:bCs/>
        <w:szCs w:val="22"/>
        <w:lang w:val="en-GB"/>
      </w:rPr>
      <w:t>SM</w:t>
    </w:r>
    <w:r w:rsidRPr="00123BF7">
      <w:rPr>
        <w:b/>
        <w:bCs/>
        <w:szCs w:val="22"/>
        <w:lang w:val="ru-RU"/>
      </w:rPr>
      <w:t>.</w:t>
    </w:r>
    <w:r>
      <w:rPr>
        <w:b/>
        <w:bCs/>
        <w:szCs w:val="22"/>
        <w:lang w:val="ru-RU"/>
      </w:rPr>
      <w:t>2257</w:t>
    </w:r>
    <w:r w:rsidRPr="005D1D0D">
      <w:rPr>
        <w:b/>
        <w:bCs/>
        <w:szCs w:val="22"/>
        <w:lang w:val="ru-RU"/>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8E1" w:rsidRDefault="000868E1">
    <w:pPr>
      <w:pStyle w:val="Header"/>
    </w:pPr>
    <w:r>
      <w:rPr>
        <w:noProof/>
        <w:lang w:val="en-US" w:eastAsia="zh-CN"/>
      </w:rPr>
      <w:drawing>
        <wp:anchor distT="0" distB="0" distL="114300" distR="114300" simplePos="0" relativeHeight="251661312" behindDoc="1" locked="0" layoutInCell="1" allowOverlap="1" wp14:anchorId="3A252B2B" wp14:editId="3EF5E943">
          <wp:simplePos x="0" y="0"/>
          <wp:positionH relativeFrom="column">
            <wp:posOffset>-727710</wp:posOffset>
          </wp:positionH>
          <wp:positionV relativeFrom="paragraph">
            <wp:posOffset>-485775</wp:posOffset>
          </wp:positionV>
          <wp:extent cx="7566660" cy="10757535"/>
          <wp:effectExtent l="0" t="0" r="0" b="5715"/>
          <wp:wrapNone/>
          <wp:docPr id="25"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8E1" w:rsidRPr="005D1D0D" w:rsidRDefault="000868E1" w:rsidP="005D1D0D">
    <w:pPr>
      <w:pStyle w:val="Header"/>
      <w:tabs>
        <w:tab w:val="center" w:pos="4820"/>
      </w:tabs>
      <w:jc w:val="both"/>
      <w:rPr>
        <w:szCs w:val="22"/>
        <w:lang w:val="en-US"/>
      </w:rPr>
    </w:pPr>
    <w:r w:rsidRPr="00A17BCF">
      <w:rPr>
        <w:b/>
        <w:bCs/>
        <w:szCs w:val="22"/>
      </w:rPr>
      <w:fldChar w:fldCharType="begin"/>
    </w:r>
    <w:r w:rsidRPr="00A17BCF">
      <w:rPr>
        <w:b/>
        <w:bCs/>
        <w:szCs w:val="22"/>
      </w:rPr>
      <w:instrText xml:space="preserve"> PAGE </w:instrText>
    </w:r>
    <w:r w:rsidRPr="00A17BCF">
      <w:rPr>
        <w:b/>
        <w:bCs/>
        <w:szCs w:val="22"/>
      </w:rPr>
      <w:fldChar w:fldCharType="separate"/>
    </w:r>
    <w:r w:rsidR="00D811B2">
      <w:rPr>
        <w:b/>
        <w:bCs/>
        <w:noProof/>
        <w:szCs w:val="22"/>
      </w:rPr>
      <w:t>42</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D811B2">
      <w:rPr>
        <w:b/>
        <w:bCs/>
        <w:noProof/>
        <w:szCs w:val="22"/>
      </w:rPr>
      <w:t>МСЭ-R  SM.2257</w:t>
    </w:r>
    <w:r w:rsidRPr="00A17BCF">
      <w:rPr>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8E1" w:rsidRPr="005D1D0D" w:rsidRDefault="000868E1" w:rsidP="005D1D0D">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D811B2">
      <w:rPr>
        <w:b/>
        <w:bCs/>
        <w:noProof/>
        <w:szCs w:val="22"/>
      </w:rPr>
      <w:t>МСЭ-R  SM.2257</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D811B2">
      <w:rPr>
        <w:rStyle w:val="PageNumber"/>
        <w:b/>
        <w:bCs/>
        <w:noProof/>
      </w:rPr>
      <w:t>41</w:t>
    </w:r>
    <w:r w:rsidRPr="00CB08B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AB6"/>
    <w:multiLevelType w:val="hybridMultilevel"/>
    <w:tmpl w:val="7B06FBE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
    <w:nsid w:val="01392885"/>
    <w:multiLevelType w:val="multilevel"/>
    <w:tmpl w:val="1C401148"/>
    <w:lvl w:ilvl="0">
      <w:start w:val="1"/>
      <w:numFmt w:val="bullet"/>
      <w:lvlText w:val="-"/>
      <w:lvlJc w:val="left"/>
      <w:pPr>
        <w:tabs>
          <w:tab w:val="num" w:pos="360"/>
        </w:tabs>
        <w:ind w:left="360" w:hanging="360"/>
      </w:pPr>
      <w:rPr>
        <w:rFonts w:ascii="Angsana New" w:hAnsi="Angsana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3B0498"/>
    <w:multiLevelType w:val="hybridMultilevel"/>
    <w:tmpl w:val="B1F80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7D2EF4"/>
    <w:multiLevelType w:val="hybridMultilevel"/>
    <w:tmpl w:val="0EA2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F40BEA"/>
    <w:multiLevelType w:val="hybridMultilevel"/>
    <w:tmpl w:val="8640E53C"/>
    <w:lvl w:ilvl="0" w:tplc="A524E1DE">
      <w:start w:val="4"/>
      <w:numFmt w:val="bullet"/>
      <w:lvlText w:val="–"/>
      <w:lvlJc w:val="left"/>
      <w:pPr>
        <w:tabs>
          <w:tab w:val="num" w:pos="1152"/>
        </w:tabs>
        <w:ind w:left="1152" w:hanging="792"/>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846038F"/>
    <w:multiLevelType w:val="hybridMultilevel"/>
    <w:tmpl w:val="2FA66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7E5FE3"/>
    <w:multiLevelType w:val="hybridMultilevel"/>
    <w:tmpl w:val="AEB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3B3148"/>
    <w:multiLevelType w:val="multilevel"/>
    <w:tmpl w:val="AC36212A"/>
    <w:lvl w:ilvl="0">
      <w:start w:val="1"/>
      <w:numFmt w:val="bullet"/>
      <w:lvlText w:val=""/>
      <w:lvlJc w:val="left"/>
      <w:pPr>
        <w:tabs>
          <w:tab w:val="num" w:pos="717"/>
        </w:tabs>
        <w:ind w:left="714" w:hanging="35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D507983"/>
    <w:multiLevelType w:val="hybridMultilevel"/>
    <w:tmpl w:val="2E9219C2"/>
    <w:lvl w:ilvl="0" w:tplc="E40C3AD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37C82"/>
    <w:multiLevelType w:val="hybridMultilevel"/>
    <w:tmpl w:val="A454BE9C"/>
    <w:lvl w:ilvl="0" w:tplc="1B281C32">
      <w:start w:val="1"/>
      <w:numFmt w:val="bullet"/>
      <w:lvlText w:val=""/>
      <w:lvlJc w:val="left"/>
      <w:pPr>
        <w:tabs>
          <w:tab w:val="num" w:pos="720"/>
        </w:tabs>
        <w:ind w:left="720" w:hanging="360"/>
      </w:pPr>
      <w:rPr>
        <w:rFonts w:ascii="Wingdings" w:hAnsi="Wingdings" w:hint="default"/>
      </w:rPr>
    </w:lvl>
    <w:lvl w:ilvl="1" w:tplc="F4225CD4" w:tentative="1">
      <w:start w:val="1"/>
      <w:numFmt w:val="bullet"/>
      <w:lvlText w:val=""/>
      <w:lvlJc w:val="left"/>
      <w:pPr>
        <w:tabs>
          <w:tab w:val="num" w:pos="1440"/>
        </w:tabs>
        <w:ind w:left="1440" w:hanging="360"/>
      </w:pPr>
      <w:rPr>
        <w:rFonts w:ascii="Wingdings" w:hAnsi="Wingdings" w:hint="default"/>
      </w:rPr>
    </w:lvl>
    <w:lvl w:ilvl="2" w:tplc="84F08440" w:tentative="1">
      <w:start w:val="1"/>
      <w:numFmt w:val="bullet"/>
      <w:lvlText w:val=""/>
      <w:lvlJc w:val="left"/>
      <w:pPr>
        <w:tabs>
          <w:tab w:val="num" w:pos="2160"/>
        </w:tabs>
        <w:ind w:left="2160" w:hanging="360"/>
      </w:pPr>
      <w:rPr>
        <w:rFonts w:ascii="Wingdings" w:hAnsi="Wingdings" w:hint="default"/>
      </w:rPr>
    </w:lvl>
    <w:lvl w:ilvl="3" w:tplc="22349E3A" w:tentative="1">
      <w:start w:val="1"/>
      <w:numFmt w:val="bullet"/>
      <w:lvlText w:val=""/>
      <w:lvlJc w:val="left"/>
      <w:pPr>
        <w:tabs>
          <w:tab w:val="num" w:pos="2880"/>
        </w:tabs>
        <w:ind w:left="2880" w:hanging="360"/>
      </w:pPr>
      <w:rPr>
        <w:rFonts w:ascii="Wingdings" w:hAnsi="Wingdings" w:hint="default"/>
      </w:rPr>
    </w:lvl>
    <w:lvl w:ilvl="4" w:tplc="81D41C36" w:tentative="1">
      <w:start w:val="1"/>
      <w:numFmt w:val="bullet"/>
      <w:lvlText w:val=""/>
      <w:lvlJc w:val="left"/>
      <w:pPr>
        <w:tabs>
          <w:tab w:val="num" w:pos="3600"/>
        </w:tabs>
        <w:ind w:left="3600" w:hanging="360"/>
      </w:pPr>
      <w:rPr>
        <w:rFonts w:ascii="Wingdings" w:hAnsi="Wingdings" w:hint="default"/>
      </w:rPr>
    </w:lvl>
    <w:lvl w:ilvl="5" w:tplc="964C7CF4" w:tentative="1">
      <w:start w:val="1"/>
      <w:numFmt w:val="bullet"/>
      <w:lvlText w:val=""/>
      <w:lvlJc w:val="left"/>
      <w:pPr>
        <w:tabs>
          <w:tab w:val="num" w:pos="4320"/>
        </w:tabs>
        <w:ind w:left="4320" w:hanging="360"/>
      </w:pPr>
      <w:rPr>
        <w:rFonts w:ascii="Wingdings" w:hAnsi="Wingdings" w:hint="default"/>
      </w:rPr>
    </w:lvl>
    <w:lvl w:ilvl="6" w:tplc="175C95AA" w:tentative="1">
      <w:start w:val="1"/>
      <w:numFmt w:val="bullet"/>
      <w:lvlText w:val=""/>
      <w:lvlJc w:val="left"/>
      <w:pPr>
        <w:tabs>
          <w:tab w:val="num" w:pos="5040"/>
        </w:tabs>
        <w:ind w:left="5040" w:hanging="360"/>
      </w:pPr>
      <w:rPr>
        <w:rFonts w:ascii="Wingdings" w:hAnsi="Wingdings" w:hint="default"/>
      </w:rPr>
    </w:lvl>
    <w:lvl w:ilvl="7" w:tplc="13424AB2" w:tentative="1">
      <w:start w:val="1"/>
      <w:numFmt w:val="bullet"/>
      <w:lvlText w:val=""/>
      <w:lvlJc w:val="left"/>
      <w:pPr>
        <w:tabs>
          <w:tab w:val="num" w:pos="5760"/>
        </w:tabs>
        <w:ind w:left="5760" w:hanging="360"/>
      </w:pPr>
      <w:rPr>
        <w:rFonts w:ascii="Wingdings" w:hAnsi="Wingdings" w:hint="default"/>
      </w:rPr>
    </w:lvl>
    <w:lvl w:ilvl="8" w:tplc="E904CA5A" w:tentative="1">
      <w:start w:val="1"/>
      <w:numFmt w:val="bullet"/>
      <w:lvlText w:val=""/>
      <w:lvlJc w:val="left"/>
      <w:pPr>
        <w:tabs>
          <w:tab w:val="num" w:pos="6480"/>
        </w:tabs>
        <w:ind w:left="6480" w:hanging="360"/>
      </w:pPr>
      <w:rPr>
        <w:rFonts w:ascii="Wingdings" w:hAnsi="Wingdings" w:hint="default"/>
      </w:rPr>
    </w:lvl>
  </w:abstractNum>
  <w:abstractNum w:abstractNumId="10">
    <w:nsid w:val="12243160"/>
    <w:multiLevelType w:val="hybridMultilevel"/>
    <w:tmpl w:val="DBFA8598"/>
    <w:lvl w:ilvl="0" w:tplc="9E9A1D14">
      <w:start w:val="1"/>
      <w:numFmt w:val="bullet"/>
      <w:lvlText w:val=""/>
      <w:lvlJc w:val="left"/>
      <w:pPr>
        <w:tabs>
          <w:tab w:val="num" w:pos="720"/>
        </w:tabs>
        <w:ind w:left="720" w:hanging="360"/>
      </w:pPr>
      <w:rPr>
        <w:rFonts w:ascii="Wingdings" w:hAnsi="Wingdings" w:hint="default"/>
      </w:rPr>
    </w:lvl>
    <w:lvl w:ilvl="1" w:tplc="11648FB8" w:tentative="1">
      <w:start w:val="1"/>
      <w:numFmt w:val="bullet"/>
      <w:lvlText w:val=""/>
      <w:lvlJc w:val="left"/>
      <w:pPr>
        <w:tabs>
          <w:tab w:val="num" w:pos="1440"/>
        </w:tabs>
        <w:ind w:left="1440" w:hanging="360"/>
      </w:pPr>
      <w:rPr>
        <w:rFonts w:ascii="Wingdings" w:hAnsi="Wingdings" w:hint="default"/>
      </w:rPr>
    </w:lvl>
    <w:lvl w:ilvl="2" w:tplc="25602F80" w:tentative="1">
      <w:start w:val="1"/>
      <w:numFmt w:val="bullet"/>
      <w:lvlText w:val=""/>
      <w:lvlJc w:val="left"/>
      <w:pPr>
        <w:tabs>
          <w:tab w:val="num" w:pos="2160"/>
        </w:tabs>
        <w:ind w:left="2160" w:hanging="360"/>
      </w:pPr>
      <w:rPr>
        <w:rFonts w:ascii="Wingdings" w:hAnsi="Wingdings" w:hint="default"/>
      </w:rPr>
    </w:lvl>
    <w:lvl w:ilvl="3" w:tplc="87DC6C28" w:tentative="1">
      <w:start w:val="1"/>
      <w:numFmt w:val="bullet"/>
      <w:lvlText w:val=""/>
      <w:lvlJc w:val="left"/>
      <w:pPr>
        <w:tabs>
          <w:tab w:val="num" w:pos="2880"/>
        </w:tabs>
        <w:ind w:left="2880" w:hanging="360"/>
      </w:pPr>
      <w:rPr>
        <w:rFonts w:ascii="Wingdings" w:hAnsi="Wingdings" w:hint="default"/>
      </w:rPr>
    </w:lvl>
    <w:lvl w:ilvl="4" w:tplc="CA1AD0D8" w:tentative="1">
      <w:start w:val="1"/>
      <w:numFmt w:val="bullet"/>
      <w:lvlText w:val=""/>
      <w:lvlJc w:val="left"/>
      <w:pPr>
        <w:tabs>
          <w:tab w:val="num" w:pos="3600"/>
        </w:tabs>
        <w:ind w:left="3600" w:hanging="360"/>
      </w:pPr>
      <w:rPr>
        <w:rFonts w:ascii="Wingdings" w:hAnsi="Wingdings" w:hint="default"/>
      </w:rPr>
    </w:lvl>
    <w:lvl w:ilvl="5" w:tplc="68E49378" w:tentative="1">
      <w:start w:val="1"/>
      <w:numFmt w:val="bullet"/>
      <w:lvlText w:val=""/>
      <w:lvlJc w:val="left"/>
      <w:pPr>
        <w:tabs>
          <w:tab w:val="num" w:pos="4320"/>
        </w:tabs>
        <w:ind w:left="4320" w:hanging="360"/>
      </w:pPr>
      <w:rPr>
        <w:rFonts w:ascii="Wingdings" w:hAnsi="Wingdings" w:hint="default"/>
      </w:rPr>
    </w:lvl>
    <w:lvl w:ilvl="6" w:tplc="031CA17A" w:tentative="1">
      <w:start w:val="1"/>
      <w:numFmt w:val="bullet"/>
      <w:lvlText w:val=""/>
      <w:lvlJc w:val="left"/>
      <w:pPr>
        <w:tabs>
          <w:tab w:val="num" w:pos="5040"/>
        </w:tabs>
        <w:ind w:left="5040" w:hanging="360"/>
      </w:pPr>
      <w:rPr>
        <w:rFonts w:ascii="Wingdings" w:hAnsi="Wingdings" w:hint="default"/>
      </w:rPr>
    </w:lvl>
    <w:lvl w:ilvl="7" w:tplc="39A625F8" w:tentative="1">
      <w:start w:val="1"/>
      <w:numFmt w:val="bullet"/>
      <w:lvlText w:val=""/>
      <w:lvlJc w:val="left"/>
      <w:pPr>
        <w:tabs>
          <w:tab w:val="num" w:pos="5760"/>
        </w:tabs>
        <w:ind w:left="5760" w:hanging="360"/>
      </w:pPr>
      <w:rPr>
        <w:rFonts w:ascii="Wingdings" w:hAnsi="Wingdings" w:hint="default"/>
      </w:rPr>
    </w:lvl>
    <w:lvl w:ilvl="8" w:tplc="FCBC7FD2" w:tentative="1">
      <w:start w:val="1"/>
      <w:numFmt w:val="bullet"/>
      <w:lvlText w:val=""/>
      <w:lvlJc w:val="left"/>
      <w:pPr>
        <w:tabs>
          <w:tab w:val="num" w:pos="6480"/>
        </w:tabs>
        <w:ind w:left="6480" w:hanging="360"/>
      </w:pPr>
      <w:rPr>
        <w:rFonts w:ascii="Wingdings" w:hAnsi="Wingdings" w:hint="default"/>
      </w:rPr>
    </w:lvl>
  </w:abstractNum>
  <w:abstractNum w:abstractNumId="11">
    <w:nsid w:val="124B7415"/>
    <w:multiLevelType w:val="hybridMultilevel"/>
    <w:tmpl w:val="3B5CC710"/>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2">
    <w:nsid w:val="15AF1EAA"/>
    <w:multiLevelType w:val="hybridMultilevel"/>
    <w:tmpl w:val="1C401148"/>
    <w:lvl w:ilvl="0" w:tplc="18A6061E">
      <w:start w:val="1"/>
      <w:numFmt w:val="bullet"/>
      <w:lvlText w:val="-"/>
      <w:lvlJc w:val="left"/>
      <w:pPr>
        <w:tabs>
          <w:tab w:val="num" w:pos="360"/>
        </w:tabs>
        <w:ind w:left="360" w:hanging="360"/>
      </w:pPr>
      <w:rPr>
        <w:rFonts w:ascii="Angsana New" w:hAnsi="Angsana New"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199C2B29"/>
    <w:multiLevelType w:val="hybridMultilevel"/>
    <w:tmpl w:val="028637FC"/>
    <w:lvl w:ilvl="0" w:tplc="2C063A5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AA7269"/>
    <w:multiLevelType w:val="hybridMultilevel"/>
    <w:tmpl w:val="0E481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427906"/>
    <w:multiLevelType w:val="hybridMultilevel"/>
    <w:tmpl w:val="5A1667A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A467BE5"/>
    <w:multiLevelType w:val="hybridMultilevel"/>
    <w:tmpl w:val="C9487066"/>
    <w:lvl w:ilvl="0" w:tplc="5F26C986">
      <w:start w:val="1"/>
      <w:numFmt w:val="bullet"/>
      <w:lvlText w:val=""/>
      <w:lvlJc w:val="left"/>
      <w:pPr>
        <w:tabs>
          <w:tab w:val="num" w:pos="720"/>
        </w:tabs>
        <w:ind w:left="720" w:hanging="360"/>
      </w:pPr>
      <w:rPr>
        <w:rFonts w:ascii="Wingdings" w:hAnsi="Wingdings" w:hint="default"/>
      </w:rPr>
    </w:lvl>
    <w:lvl w:ilvl="1" w:tplc="B50C3ACA" w:tentative="1">
      <w:start w:val="1"/>
      <w:numFmt w:val="bullet"/>
      <w:lvlText w:val=""/>
      <w:lvlJc w:val="left"/>
      <w:pPr>
        <w:tabs>
          <w:tab w:val="num" w:pos="1440"/>
        </w:tabs>
        <w:ind w:left="1440" w:hanging="360"/>
      </w:pPr>
      <w:rPr>
        <w:rFonts w:ascii="Wingdings" w:hAnsi="Wingdings" w:hint="default"/>
      </w:rPr>
    </w:lvl>
    <w:lvl w:ilvl="2" w:tplc="D68684DA" w:tentative="1">
      <w:start w:val="1"/>
      <w:numFmt w:val="bullet"/>
      <w:lvlText w:val=""/>
      <w:lvlJc w:val="left"/>
      <w:pPr>
        <w:tabs>
          <w:tab w:val="num" w:pos="2160"/>
        </w:tabs>
        <w:ind w:left="2160" w:hanging="360"/>
      </w:pPr>
      <w:rPr>
        <w:rFonts w:ascii="Wingdings" w:hAnsi="Wingdings" w:hint="default"/>
      </w:rPr>
    </w:lvl>
    <w:lvl w:ilvl="3" w:tplc="049AD28E" w:tentative="1">
      <w:start w:val="1"/>
      <w:numFmt w:val="bullet"/>
      <w:lvlText w:val=""/>
      <w:lvlJc w:val="left"/>
      <w:pPr>
        <w:tabs>
          <w:tab w:val="num" w:pos="2880"/>
        </w:tabs>
        <w:ind w:left="2880" w:hanging="360"/>
      </w:pPr>
      <w:rPr>
        <w:rFonts w:ascii="Wingdings" w:hAnsi="Wingdings" w:hint="default"/>
      </w:rPr>
    </w:lvl>
    <w:lvl w:ilvl="4" w:tplc="14649EAC" w:tentative="1">
      <w:start w:val="1"/>
      <w:numFmt w:val="bullet"/>
      <w:lvlText w:val=""/>
      <w:lvlJc w:val="left"/>
      <w:pPr>
        <w:tabs>
          <w:tab w:val="num" w:pos="3600"/>
        </w:tabs>
        <w:ind w:left="3600" w:hanging="360"/>
      </w:pPr>
      <w:rPr>
        <w:rFonts w:ascii="Wingdings" w:hAnsi="Wingdings" w:hint="default"/>
      </w:rPr>
    </w:lvl>
    <w:lvl w:ilvl="5" w:tplc="D3C49980" w:tentative="1">
      <w:start w:val="1"/>
      <w:numFmt w:val="bullet"/>
      <w:lvlText w:val=""/>
      <w:lvlJc w:val="left"/>
      <w:pPr>
        <w:tabs>
          <w:tab w:val="num" w:pos="4320"/>
        </w:tabs>
        <w:ind w:left="4320" w:hanging="360"/>
      </w:pPr>
      <w:rPr>
        <w:rFonts w:ascii="Wingdings" w:hAnsi="Wingdings" w:hint="default"/>
      </w:rPr>
    </w:lvl>
    <w:lvl w:ilvl="6" w:tplc="64C8E6C2" w:tentative="1">
      <w:start w:val="1"/>
      <w:numFmt w:val="bullet"/>
      <w:lvlText w:val=""/>
      <w:lvlJc w:val="left"/>
      <w:pPr>
        <w:tabs>
          <w:tab w:val="num" w:pos="5040"/>
        </w:tabs>
        <w:ind w:left="5040" w:hanging="360"/>
      </w:pPr>
      <w:rPr>
        <w:rFonts w:ascii="Wingdings" w:hAnsi="Wingdings" w:hint="default"/>
      </w:rPr>
    </w:lvl>
    <w:lvl w:ilvl="7" w:tplc="4E24126A" w:tentative="1">
      <w:start w:val="1"/>
      <w:numFmt w:val="bullet"/>
      <w:lvlText w:val=""/>
      <w:lvlJc w:val="left"/>
      <w:pPr>
        <w:tabs>
          <w:tab w:val="num" w:pos="5760"/>
        </w:tabs>
        <w:ind w:left="5760" w:hanging="360"/>
      </w:pPr>
      <w:rPr>
        <w:rFonts w:ascii="Wingdings" w:hAnsi="Wingdings" w:hint="default"/>
      </w:rPr>
    </w:lvl>
    <w:lvl w:ilvl="8" w:tplc="AAE22630" w:tentative="1">
      <w:start w:val="1"/>
      <w:numFmt w:val="bullet"/>
      <w:lvlText w:val=""/>
      <w:lvlJc w:val="left"/>
      <w:pPr>
        <w:tabs>
          <w:tab w:val="num" w:pos="6480"/>
        </w:tabs>
        <w:ind w:left="6480" w:hanging="360"/>
      </w:pPr>
      <w:rPr>
        <w:rFonts w:ascii="Wingdings" w:hAnsi="Wingdings" w:hint="default"/>
      </w:rPr>
    </w:lvl>
  </w:abstractNum>
  <w:abstractNum w:abstractNumId="17">
    <w:nsid w:val="2D3752FE"/>
    <w:multiLevelType w:val="hybridMultilevel"/>
    <w:tmpl w:val="FEB4F450"/>
    <w:lvl w:ilvl="0" w:tplc="04090001">
      <w:start w:val="1"/>
      <w:numFmt w:val="bullet"/>
      <w:lvlText w:val=""/>
      <w:lvlJc w:val="left"/>
      <w:pPr>
        <w:ind w:left="720" w:hanging="360"/>
      </w:pPr>
      <w:rPr>
        <w:rFonts w:ascii="Symbol" w:hAnsi="Symbol" w:hint="default"/>
      </w:rPr>
    </w:lvl>
    <w:lvl w:ilvl="1" w:tplc="82E2B3F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5C2306"/>
    <w:multiLevelType w:val="hybridMultilevel"/>
    <w:tmpl w:val="AC36212A"/>
    <w:lvl w:ilvl="0" w:tplc="5D90BFB6">
      <w:start w:val="1"/>
      <w:numFmt w:val="bullet"/>
      <w:lvlText w:val=""/>
      <w:lvlJc w:val="left"/>
      <w:pPr>
        <w:tabs>
          <w:tab w:val="num" w:pos="717"/>
        </w:tabs>
        <w:ind w:left="714"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9">
    <w:nsid w:val="3F26622B"/>
    <w:multiLevelType w:val="hybridMultilevel"/>
    <w:tmpl w:val="CDE2E58A"/>
    <w:lvl w:ilvl="0" w:tplc="97A04C7A">
      <w:start w:val="1"/>
      <w:numFmt w:val="bullet"/>
      <w:lvlText w:val=""/>
      <w:lvlJc w:val="left"/>
      <w:pPr>
        <w:tabs>
          <w:tab w:val="num" w:pos="720"/>
        </w:tabs>
        <w:ind w:left="720" w:hanging="360"/>
      </w:pPr>
      <w:rPr>
        <w:rFonts w:ascii="Wingdings" w:hAnsi="Wingdings" w:hint="default"/>
      </w:rPr>
    </w:lvl>
    <w:lvl w:ilvl="1" w:tplc="60227D9A" w:tentative="1">
      <w:start w:val="1"/>
      <w:numFmt w:val="bullet"/>
      <w:lvlText w:val=""/>
      <w:lvlJc w:val="left"/>
      <w:pPr>
        <w:tabs>
          <w:tab w:val="num" w:pos="1440"/>
        </w:tabs>
        <w:ind w:left="1440" w:hanging="360"/>
      </w:pPr>
      <w:rPr>
        <w:rFonts w:ascii="Wingdings" w:hAnsi="Wingdings" w:hint="default"/>
      </w:rPr>
    </w:lvl>
    <w:lvl w:ilvl="2" w:tplc="F82C45EC" w:tentative="1">
      <w:start w:val="1"/>
      <w:numFmt w:val="bullet"/>
      <w:lvlText w:val=""/>
      <w:lvlJc w:val="left"/>
      <w:pPr>
        <w:tabs>
          <w:tab w:val="num" w:pos="2160"/>
        </w:tabs>
        <w:ind w:left="2160" w:hanging="360"/>
      </w:pPr>
      <w:rPr>
        <w:rFonts w:ascii="Wingdings" w:hAnsi="Wingdings" w:hint="default"/>
      </w:rPr>
    </w:lvl>
    <w:lvl w:ilvl="3" w:tplc="DC7AE362" w:tentative="1">
      <w:start w:val="1"/>
      <w:numFmt w:val="bullet"/>
      <w:lvlText w:val=""/>
      <w:lvlJc w:val="left"/>
      <w:pPr>
        <w:tabs>
          <w:tab w:val="num" w:pos="2880"/>
        </w:tabs>
        <w:ind w:left="2880" w:hanging="360"/>
      </w:pPr>
      <w:rPr>
        <w:rFonts w:ascii="Wingdings" w:hAnsi="Wingdings" w:hint="default"/>
      </w:rPr>
    </w:lvl>
    <w:lvl w:ilvl="4" w:tplc="EADC794A" w:tentative="1">
      <w:start w:val="1"/>
      <w:numFmt w:val="bullet"/>
      <w:lvlText w:val=""/>
      <w:lvlJc w:val="left"/>
      <w:pPr>
        <w:tabs>
          <w:tab w:val="num" w:pos="3600"/>
        </w:tabs>
        <w:ind w:left="3600" w:hanging="360"/>
      </w:pPr>
      <w:rPr>
        <w:rFonts w:ascii="Wingdings" w:hAnsi="Wingdings" w:hint="default"/>
      </w:rPr>
    </w:lvl>
    <w:lvl w:ilvl="5" w:tplc="7BD6645C" w:tentative="1">
      <w:start w:val="1"/>
      <w:numFmt w:val="bullet"/>
      <w:lvlText w:val=""/>
      <w:lvlJc w:val="left"/>
      <w:pPr>
        <w:tabs>
          <w:tab w:val="num" w:pos="4320"/>
        </w:tabs>
        <w:ind w:left="4320" w:hanging="360"/>
      </w:pPr>
      <w:rPr>
        <w:rFonts w:ascii="Wingdings" w:hAnsi="Wingdings" w:hint="default"/>
      </w:rPr>
    </w:lvl>
    <w:lvl w:ilvl="6" w:tplc="AC0A9130" w:tentative="1">
      <w:start w:val="1"/>
      <w:numFmt w:val="bullet"/>
      <w:lvlText w:val=""/>
      <w:lvlJc w:val="left"/>
      <w:pPr>
        <w:tabs>
          <w:tab w:val="num" w:pos="5040"/>
        </w:tabs>
        <w:ind w:left="5040" w:hanging="360"/>
      </w:pPr>
      <w:rPr>
        <w:rFonts w:ascii="Wingdings" w:hAnsi="Wingdings" w:hint="default"/>
      </w:rPr>
    </w:lvl>
    <w:lvl w:ilvl="7" w:tplc="495EFE66" w:tentative="1">
      <w:start w:val="1"/>
      <w:numFmt w:val="bullet"/>
      <w:lvlText w:val=""/>
      <w:lvlJc w:val="left"/>
      <w:pPr>
        <w:tabs>
          <w:tab w:val="num" w:pos="5760"/>
        </w:tabs>
        <w:ind w:left="5760" w:hanging="360"/>
      </w:pPr>
      <w:rPr>
        <w:rFonts w:ascii="Wingdings" w:hAnsi="Wingdings" w:hint="default"/>
      </w:rPr>
    </w:lvl>
    <w:lvl w:ilvl="8" w:tplc="58343E44" w:tentative="1">
      <w:start w:val="1"/>
      <w:numFmt w:val="bullet"/>
      <w:lvlText w:val=""/>
      <w:lvlJc w:val="left"/>
      <w:pPr>
        <w:tabs>
          <w:tab w:val="num" w:pos="6480"/>
        </w:tabs>
        <w:ind w:left="6480" w:hanging="360"/>
      </w:pPr>
      <w:rPr>
        <w:rFonts w:ascii="Wingdings" w:hAnsi="Wingdings" w:hint="default"/>
      </w:rPr>
    </w:lvl>
  </w:abstractNum>
  <w:abstractNum w:abstractNumId="20">
    <w:nsid w:val="4D562A8F"/>
    <w:multiLevelType w:val="hybridMultilevel"/>
    <w:tmpl w:val="64F0A73E"/>
    <w:lvl w:ilvl="0" w:tplc="E662F78C">
      <w:numFmt w:val="bullet"/>
      <w:lvlText w:val="–"/>
      <w:lvlJc w:val="left"/>
      <w:pPr>
        <w:ind w:left="1500" w:hanging="114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23700B"/>
    <w:multiLevelType w:val="hybridMultilevel"/>
    <w:tmpl w:val="9CFE6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A86F55"/>
    <w:multiLevelType w:val="hybridMultilevel"/>
    <w:tmpl w:val="0A1AE7BE"/>
    <w:lvl w:ilvl="0" w:tplc="C824CABC">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DC15D4"/>
    <w:multiLevelType w:val="hybridMultilevel"/>
    <w:tmpl w:val="509007A2"/>
    <w:lvl w:ilvl="0" w:tplc="D1507148">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6D25BE"/>
    <w:multiLevelType w:val="hybridMultilevel"/>
    <w:tmpl w:val="53CE6618"/>
    <w:lvl w:ilvl="0" w:tplc="31A4BBCE">
      <w:start w:val="1"/>
      <w:numFmt w:val="bullet"/>
      <w:lvlText w:val=""/>
      <w:lvlJc w:val="left"/>
      <w:pPr>
        <w:tabs>
          <w:tab w:val="num" w:pos="720"/>
        </w:tabs>
        <w:ind w:left="720" w:hanging="360"/>
      </w:pPr>
      <w:rPr>
        <w:rFonts w:ascii="Wingdings" w:hAnsi="Wingdings" w:hint="default"/>
      </w:rPr>
    </w:lvl>
    <w:lvl w:ilvl="1" w:tplc="78A84C40">
      <w:start w:val="199"/>
      <w:numFmt w:val="bullet"/>
      <w:lvlText w:val="-"/>
      <w:lvlJc w:val="left"/>
      <w:pPr>
        <w:tabs>
          <w:tab w:val="num" w:pos="1440"/>
        </w:tabs>
        <w:ind w:left="1440" w:hanging="360"/>
      </w:pPr>
      <w:rPr>
        <w:rFonts w:ascii="Times New Roman" w:hAnsi="Times New Roman" w:hint="default"/>
      </w:rPr>
    </w:lvl>
    <w:lvl w:ilvl="2" w:tplc="B95CABB4" w:tentative="1">
      <w:start w:val="1"/>
      <w:numFmt w:val="bullet"/>
      <w:lvlText w:val=""/>
      <w:lvlJc w:val="left"/>
      <w:pPr>
        <w:tabs>
          <w:tab w:val="num" w:pos="2160"/>
        </w:tabs>
        <w:ind w:left="2160" w:hanging="360"/>
      </w:pPr>
      <w:rPr>
        <w:rFonts w:ascii="Wingdings" w:hAnsi="Wingdings" w:hint="default"/>
      </w:rPr>
    </w:lvl>
    <w:lvl w:ilvl="3" w:tplc="B906D074" w:tentative="1">
      <w:start w:val="1"/>
      <w:numFmt w:val="bullet"/>
      <w:lvlText w:val=""/>
      <w:lvlJc w:val="left"/>
      <w:pPr>
        <w:tabs>
          <w:tab w:val="num" w:pos="2880"/>
        </w:tabs>
        <w:ind w:left="2880" w:hanging="360"/>
      </w:pPr>
      <w:rPr>
        <w:rFonts w:ascii="Wingdings" w:hAnsi="Wingdings" w:hint="default"/>
      </w:rPr>
    </w:lvl>
    <w:lvl w:ilvl="4" w:tplc="84AC3FBE" w:tentative="1">
      <w:start w:val="1"/>
      <w:numFmt w:val="bullet"/>
      <w:lvlText w:val=""/>
      <w:lvlJc w:val="left"/>
      <w:pPr>
        <w:tabs>
          <w:tab w:val="num" w:pos="3600"/>
        </w:tabs>
        <w:ind w:left="3600" w:hanging="360"/>
      </w:pPr>
      <w:rPr>
        <w:rFonts w:ascii="Wingdings" w:hAnsi="Wingdings" w:hint="default"/>
      </w:rPr>
    </w:lvl>
    <w:lvl w:ilvl="5" w:tplc="B526F8B6" w:tentative="1">
      <w:start w:val="1"/>
      <w:numFmt w:val="bullet"/>
      <w:lvlText w:val=""/>
      <w:lvlJc w:val="left"/>
      <w:pPr>
        <w:tabs>
          <w:tab w:val="num" w:pos="4320"/>
        </w:tabs>
        <w:ind w:left="4320" w:hanging="360"/>
      </w:pPr>
      <w:rPr>
        <w:rFonts w:ascii="Wingdings" w:hAnsi="Wingdings" w:hint="default"/>
      </w:rPr>
    </w:lvl>
    <w:lvl w:ilvl="6" w:tplc="1EBC581A" w:tentative="1">
      <w:start w:val="1"/>
      <w:numFmt w:val="bullet"/>
      <w:lvlText w:val=""/>
      <w:lvlJc w:val="left"/>
      <w:pPr>
        <w:tabs>
          <w:tab w:val="num" w:pos="5040"/>
        </w:tabs>
        <w:ind w:left="5040" w:hanging="360"/>
      </w:pPr>
      <w:rPr>
        <w:rFonts w:ascii="Wingdings" w:hAnsi="Wingdings" w:hint="default"/>
      </w:rPr>
    </w:lvl>
    <w:lvl w:ilvl="7" w:tplc="4C2217AA" w:tentative="1">
      <w:start w:val="1"/>
      <w:numFmt w:val="bullet"/>
      <w:lvlText w:val=""/>
      <w:lvlJc w:val="left"/>
      <w:pPr>
        <w:tabs>
          <w:tab w:val="num" w:pos="5760"/>
        </w:tabs>
        <w:ind w:left="5760" w:hanging="360"/>
      </w:pPr>
      <w:rPr>
        <w:rFonts w:ascii="Wingdings" w:hAnsi="Wingdings" w:hint="default"/>
      </w:rPr>
    </w:lvl>
    <w:lvl w:ilvl="8" w:tplc="24B0F2AC" w:tentative="1">
      <w:start w:val="1"/>
      <w:numFmt w:val="bullet"/>
      <w:lvlText w:val=""/>
      <w:lvlJc w:val="left"/>
      <w:pPr>
        <w:tabs>
          <w:tab w:val="num" w:pos="6480"/>
        </w:tabs>
        <w:ind w:left="6480" w:hanging="360"/>
      </w:pPr>
      <w:rPr>
        <w:rFonts w:ascii="Wingdings" w:hAnsi="Wingdings" w:hint="default"/>
      </w:rPr>
    </w:lvl>
  </w:abstractNum>
  <w:abstractNum w:abstractNumId="25">
    <w:nsid w:val="5C740E04"/>
    <w:multiLevelType w:val="hybridMultilevel"/>
    <w:tmpl w:val="E6D63112"/>
    <w:lvl w:ilvl="0" w:tplc="18A6061E">
      <w:start w:val="1"/>
      <w:numFmt w:val="bullet"/>
      <w:lvlText w:val="-"/>
      <w:lvlJc w:val="left"/>
      <w:pPr>
        <w:tabs>
          <w:tab w:val="num" w:pos="1074"/>
        </w:tabs>
        <w:ind w:left="1074" w:hanging="360"/>
      </w:pPr>
      <w:rPr>
        <w:rFonts w:ascii="Angsana New" w:hAnsi="Angsana New" w:hint="default"/>
      </w:rPr>
    </w:lvl>
    <w:lvl w:ilvl="1" w:tplc="04070003">
      <w:start w:val="1"/>
      <w:numFmt w:val="bullet"/>
      <w:lvlText w:val="o"/>
      <w:lvlJc w:val="left"/>
      <w:pPr>
        <w:tabs>
          <w:tab w:val="num" w:pos="1797"/>
        </w:tabs>
        <w:ind w:left="1797" w:hanging="360"/>
      </w:pPr>
      <w:rPr>
        <w:rFonts w:ascii="Courier New" w:hAnsi="Courier New" w:hint="default"/>
      </w:rPr>
    </w:lvl>
    <w:lvl w:ilvl="2" w:tplc="04070005">
      <w:start w:val="1"/>
      <w:numFmt w:val="bullet"/>
      <w:lvlText w:val=""/>
      <w:lvlJc w:val="left"/>
      <w:pPr>
        <w:tabs>
          <w:tab w:val="num" w:pos="2517"/>
        </w:tabs>
        <w:ind w:left="2517" w:hanging="360"/>
      </w:pPr>
      <w:rPr>
        <w:rFonts w:ascii="Wingdings" w:hAnsi="Wingdings" w:hint="default"/>
      </w:rPr>
    </w:lvl>
    <w:lvl w:ilvl="3" w:tplc="04070001">
      <w:start w:val="1"/>
      <w:numFmt w:val="bullet"/>
      <w:lvlText w:val=""/>
      <w:lvlJc w:val="left"/>
      <w:pPr>
        <w:tabs>
          <w:tab w:val="num" w:pos="3237"/>
        </w:tabs>
        <w:ind w:left="3237" w:hanging="360"/>
      </w:pPr>
      <w:rPr>
        <w:rFonts w:ascii="Symbol" w:hAnsi="Symbol" w:hint="default"/>
      </w:rPr>
    </w:lvl>
    <w:lvl w:ilvl="4" w:tplc="04070003">
      <w:start w:val="1"/>
      <w:numFmt w:val="bullet"/>
      <w:lvlText w:val="o"/>
      <w:lvlJc w:val="left"/>
      <w:pPr>
        <w:tabs>
          <w:tab w:val="num" w:pos="3957"/>
        </w:tabs>
        <w:ind w:left="3957" w:hanging="360"/>
      </w:pPr>
      <w:rPr>
        <w:rFonts w:ascii="Courier New" w:hAnsi="Courier New" w:hint="default"/>
      </w:rPr>
    </w:lvl>
    <w:lvl w:ilvl="5" w:tplc="04070005">
      <w:start w:val="1"/>
      <w:numFmt w:val="bullet"/>
      <w:lvlText w:val=""/>
      <w:lvlJc w:val="left"/>
      <w:pPr>
        <w:tabs>
          <w:tab w:val="num" w:pos="4677"/>
        </w:tabs>
        <w:ind w:left="4677" w:hanging="360"/>
      </w:pPr>
      <w:rPr>
        <w:rFonts w:ascii="Wingdings" w:hAnsi="Wingdings" w:hint="default"/>
      </w:rPr>
    </w:lvl>
    <w:lvl w:ilvl="6" w:tplc="04070001">
      <w:start w:val="1"/>
      <w:numFmt w:val="bullet"/>
      <w:lvlText w:val=""/>
      <w:lvlJc w:val="left"/>
      <w:pPr>
        <w:tabs>
          <w:tab w:val="num" w:pos="5397"/>
        </w:tabs>
        <w:ind w:left="5397" w:hanging="360"/>
      </w:pPr>
      <w:rPr>
        <w:rFonts w:ascii="Symbol" w:hAnsi="Symbol" w:hint="default"/>
      </w:rPr>
    </w:lvl>
    <w:lvl w:ilvl="7" w:tplc="04070003">
      <w:start w:val="1"/>
      <w:numFmt w:val="bullet"/>
      <w:lvlText w:val="o"/>
      <w:lvlJc w:val="left"/>
      <w:pPr>
        <w:tabs>
          <w:tab w:val="num" w:pos="6117"/>
        </w:tabs>
        <w:ind w:left="6117" w:hanging="360"/>
      </w:pPr>
      <w:rPr>
        <w:rFonts w:ascii="Courier New" w:hAnsi="Courier New" w:hint="default"/>
      </w:rPr>
    </w:lvl>
    <w:lvl w:ilvl="8" w:tplc="04070005">
      <w:start w:val="1"/>
      <w:numFmt w:val="bullet"/>
      <w:lvlText w:val=""/>
      <w:lvlJc w:val="left"/>
      <w:pPr>
        <w:tabs>
          <w:tab w:val="num" w:pos="6837"/>
        </w:tabs>
        <w:ind w:left="6837" w:hanging="360"/>
      </w:pPr>
      <w:rPr>
        <w:rFonts w:ascii="Wingdings" w:hAnsi="Wingdings" w:hint="default"/>
      </w:rPr>
    </w:lvl>
  </w:abstractNum>
  <w:abstractNum w:abstractNumId="26">
    <w:nsid w:val="5F517953"/>
    <w:multiLevelType w:val="hybridMultilevel"/>
    <w:tmpl w:val="92ECCEB0"/>
    <w:lvl w:ilvl="0" w:tplc="5D90BFB6">
      <w:start w:val="1"/>
      <w:numFmt w:val="bullet"/>
      <w:lvlText w:val=""/>
      <w:lvlJc w:val="left"/>
      <w:pPr>
        <w:tabs>
          <w:tab w:val="num" w:pos="717"/>
        </w:tabs>
        <w:ind w:left="714" w:hanging="357"/>
      </w:pPr>
      <w:rPr>
        <w:rFonts w:ascii="Symbol" w:hAnsi="Symbol" w:hint="default"/>
      </w:rPr>
    </w:lvl>
    <w:lvl w:ilvl="1" w:tplc="04070003">
      <w:start w:val="1"/>
      <w:numFmt w:val="bullet"/>
      <w:lvlText w:val="o"/>
      <w:lvlJc w:val="left"/>
      <w:pPr>
        <w:tabs>
          <w:tab w:val="num" w:pos="1797"/>
        </w:tabs>
        <w:ind w:left="1797" w:hanging="360"/>
      </w:pPr>
      <w:rPr>
        <w:rFonts w:ascii="Courier New" w:hAnsi="Courier New" w:hint="default"/>
      </w:rPr>
    </w:lvl>
    <w:lvl w:ilvl="2" w:tplc="04070005">
      <w:start w:val="1"/>
      <w:numFmt w:val="bullet"/>
      <w:lvlText w:val=""/>
      <w:lvlJc w:val="left"/>
      <w:pPr>
        <w:tabs>
          <w:tab w:val="num" w:pos="2517"/>
        </w:tabs>
        <w:ind w:left="2517" w:hanging="360"/>
      </w:pPr>
      <w:rPr>
        <w:rFonts w:ascii="Wingdings" w:hAnsi="Wingdings" w:hint="default"/>
      </w:rPr>
    </w:lvl>
    <w:lvl w:ilvl="3" w:tplc="04070001">
      <w:start w:val="1"/>
      <w:numFmt w:val="bullet"/>
      <w:lvlText w:val=""/>
      <w:lvlJc w:val="left"/>
      <w:pPr>
        <w:tabs>
          <w:tab w:val="num" w:pos="3237"/>
        </w:tabs>
        <w:ind w:left="3237" w:hanging="360"/>
      </w:pPr>
      <w:rPr>
        <w:rFonts w:ascii="Symbol" w:hAnsi="Symbol" w:hint="default"/>
      </w:rPr>
    </w:lvl>
    <w:lvl w:ilvl="4" w:tplc="04070003">
      <w:start w:val="1"/>
      <w:numFmt w:val="bullet"/>
      <w:lvlText w:val="o"/>
      <w:lvlJc w:val="left"/>
      <w:pPr>
        <w:tabs>
          <w:tab w:val="num" w:pos="3957"/>
        </w:tabs>
        <w:ind w:left="3957" w:hanging="360"/>
      </w:pPr>
      <w:rPr>
        <w:rFonts w:ascii="Courier New" w:hAnsi="Courier New" w:hint="default"/>
      </w:rPr>
    </w:lvl>
    <w:lvl w:ilvl="5" w:tplc="04070005">
      <w:start w:val="1"/>
      <w:numFmt w:val="bullet"/>
      <w:lvlText w:val=""/>
      <w:lvlJc w:val="left"/>
      <w:pPr>
        <w:tabs>
          <w:tab w:val="num" w:pos="4677"/>
        </w:tabs>
        <w:ind w:left="4677" w:hanging="360"/>
      </w:pPr>
      <w:rPr>
        <w:rFonts w:ascii="Wingdings" w:hAnsi="Wingdings" w:hint="default"/>
      </w:rPr>
    </w:lvl>
    <w:lvl w:ilvl="6" w:tplc="04070001">
      <w:start w:val="1"/>
      <w:numFmt w:val="bullet"/>
      <w:lvlText w:val=""/>
      <w:lvlJc w:val="left"/>
      <w:pPr>
        <w:tabs>
          <w:tab w:val="num" w:pos="5397"/>
        </w:tabs>
        <w:ind w:left="5397" w:hanging="360"/>
      </w:pPr>
      <w:rPr>
        <w:rFonts w:ascii="Symbol" w:hAnsi="Symbol" w:hint="default"/>
      </w:rPr>
    </w:lvl>
    <w:lvl w:ilvl="7" w:tplc="04070003">
      <w:start w:val="1"/>
      <w:numFmt w:val="bullet"/>
      <w:lvlText w:val="o"/>
      <w:lvlJc w:val="left"/>
      <w:pPr>
        <w:tabs>
          <w:tab w:val="num" w:pos="6117"/>
        </w:tabs>
        <w:ind w:left="6117" w:hanging="360"/>
      </w:pPr>
      <w:rPr>
        <w:rFonts w:ascii="Courier New" w:hAnsi="Courier New" w:hint="default"/>
      </w:rPr>
    </w:lvl>
    <w:lvl w:ilvl="8" w:tplc="04070005">
      <w:start w:val="1"/>
      <w:numFmt w:val="bullet"/>
      <w:lvlText w:val=""/>
      <w:lvlJc w:val="left"/>
      <w:pPr>
        <w:tabs>
          <w:tab w:val="num" w:pos="6837"/>
        </w:tabs>
        <w:ind w:left="6837" w:hanging="360"/>
      </w:pPr>
      <w:rPr>
        <w:rFonts w:ascii="Wingdings" w:hAnsi="Wingdings" w:hint="default"/>
      </w:rPr>
    </w:lvl>
  </w:abstractNum>
  <w:abstractNum w:abstractNumId="27">
    <w:nsid w:val="61B93057"/>
    <w:multiLevelType w:val="hybridMultilevel"/>
    <w:tmpl w:val="55B8EC9E"/>
    <w:lvl w:ilvl="0" w:tplc="FA10EEE8">
      <w:start w:val="1"/>
      <w:numFmt w:val="bullet"/>
      <w:lvlText w:val="•"/>
      <w:lvlJc w:val="left"/>
      <w:pPr>
        <w:tabs>
          <w:tab w:val="num" w:pos="720"/>
        </w:tabs>
        <w:ind w:left="720" w:hanging="360"/>
      </w:pPr>
      <w:rPr>
        <w:rFonts w:ascii="Times New Roman" w:hAnsi="Times New Roman" w:hint="default"/>
      </w:rPr>
    </w:lvl>
    <w:lvl w:ilvl="1" w:tplc="D7D20CB6" w:tentative="1">
      <w:start w:val="1"/>
      <w:numFmt w:val="bullet"/>
      <w:lvlText w:val="•"/>
      <w:lvlJc w:val="left"/>
      <w:pPr>
        <w:tabs>
          <w:tab w:val="num" w:pos="1440"/>
        </w:tabs>
        <w:ind w:left="1440" w:hanging="360"/>
      </w:pPr>
      <w:rPr>
        <w:rFonts w:ascii="Times New Roman" w:hAnsi="Times New Roman" w:hint="default"/>
      </w:rPr>
    </w:lvl>
    <w:lvl w:ilvl="2" w:tplc="1EDAF70C" w:tentative="1">
      <w:start w:val="1"/>
      <w:numFmt w:val="bullet"/>
      <w:lvlText w:val="•"/>
      <w:lvlJc w:val="left"/>
      <w:pPr>
        <w:tabs>
          <w:tab w:val="num" w:pos="2160"/>
        </w:tabs>
        <w:ind w:left="2160" w:hanging="360"/>
      </w:pPr>
      <w:rPr>
        <w:rFonts w:ascii="Times New Roman" w:hAnsi="Times New Roman" w:hint="default"/>
      </w:rPr>
    </w:lvl>
    <w:lvl w:ilvl="3" w:tplc="48B249D8" w:tentative="1">
      <w:start w:val="1"/>
      <w:numFmt w:val="bullet"/>
      <w:lvlText w:val="•"/>
      <w:lvlJc w:val="left"/>
      <w:pPr>
        <w:tabs>
          <w:tab w:val="num" w:pos="2880"/>
        </w:tabs>
        <w:ind w:left="2880" w:hanging="360"/>
      </w:pPr>
      <w:rPr>
        <w:rFonts w:ascii="Times New Roman" w:hAnsi="Times New Roman" w:hint="default"/>
      </w:rPr>
    </w:lvl>
    <w:lvl w:ilvl="4" w:tplc="79E4A366" w:tentative="1">
      <w:start w:val="1"/>
      <w:numFmt w:val="bullet"/>
      <w:lvlText w:val="•"/>
      <w:lvlJc w:val="left"/>
      <w:pPr>
        <w:tabs>
          <w:tab w:val="num" w:pos="3600"/>
        </w:tabs>
        <w:ind w:left="3600" w:hanging="360"/>
      </w:pPr>
      <w:rPr>
        <w:rFonts w:ascii="Times New Roman" w:hAnsi="Times New Roman" w:hint="default"/>
      </w:rPr>
    </w:lvl>
    <w:lvl w:ilvl="5" w:tplc="FEF20D2E" w:tentative="1">
      <w:start w:val="1"/>
      <w:numFmt w:val="bullet"/>
      <w:lvlText w:val="•"/>
      <w:lvlJc w:val="left"/>
      <w:pPr>
        <w:tabs>
          <w:tab w:val="num" w:pos="4320"/>
        </w:tabs>
        <w:ind w:left="4320" w:hanging="360"/>
      </w:pPr>
      <w:rPr>
        <w:rFonts w:ascii="Times New Roman" w:hAnsi="Times New Roman" w:hint="default"/>
      </w:rPr>
    </w:lvl>
    <w:lvl w:ilvl="6" w:tplc="F2C61994" w:tentative="1">
      <w:start w:val="1"/>
      <w:numFmt w:val="bullet"/>
      <w:lvlText w:val="•"/>
      <w:lvlJc w:val="left"/>
      <w:pPr>
        <w:tabs>
          <w:tab w:val="num" w:pos="5040"/>
        </w:tabs>
        <w:ind w:left="5040" w:hanging="360"/>
      </w:pPr>
      <w:rPr>
        <w:rFonts w:ascii="Times New Roman" w:hAnsi="Times New Roman" w:hint="default"/>
      </w:rPr>
    </w:lvl>
    <w:lvl w:ilvl="7" w:tplc="C57E1E9A" w:tentative="1">
      <w:start w:val="1"/>
      <w:numFmt w:val="bullet"/>
      <w:lvlText w:val="•"/>
      <w:lvlJc w:val="left"/>
      <w:pPr>
        <w:tabs>
          <w:tab w:val="num" w:pos="5760"/>
        </w:tabs>
        <w:ind w:left="5760" w:hanging="360"/>
      </w:pPr>
      <w:rPr>
        <w:rFonts w:ascii="Times New Roman" w:hAnsi="Times New Roman" w:hint="default"/>
      </w:rPr>
    </w:lvl>
    <w:lvl w:ilvl="8" w:tplc="4EEC11B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25D558B"/>
    <w:multiLevelType w:val="hybridMultilevel"/>
    <w:tmpl w:val="09A8D1E4"/>
    <w:lvl w:ilvl="0" w:tplc="CAB2A28A">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FC0E86"/>
    <w:multiLevelType w:val="hybridMultilevel"/>
    <w:tmpl w:val="CCA8DBDE"/>
    <w:lvl w:ilvl="0" w:tplc="543A87CA">
      <w:start w:val="1"/>
      <w:numFmt w:val="bullet"/>
      <w:lvlText w:val="•"/>
      <w:lvlJc w:val="left"/>
      <w:pPr>
        <w:tabs>
          <w:tab w:val="num" w:pos="720"/>
        </w:tabs>
        <w:ind w:left="720" w:hanging="360"/>
      </w:pPr>
      <w:rPr>
        <w:rFonts w:ascii="Times New Roman" w:hAnsi="Times New Roman" w:hint="default"/>
      </w:rPr>
    </w:lvl>
    <w:lvl w:ilvl="1" w:tplc="BABEBD20" w:tentative="1">
      <w:start w:val="1"/>
      <w:numFmt w:val="bullet"/>
      <w:lvlText w:val="•"/>
      <w:lvlJc w:val="left"/>
      <w:pPr>
        <w:tabs>
          <w:tab w:val="num" w:pos="1440"/>
        </w:tabs>
        <w:ind w:left="1440" w:hanging="360"/>
      </w:pPr>
      <w:rPr>
        <w:rFonts w:ascii="Times New Roman" w:hAnsi="Times New Roman" w:hint="default"/>
      </w:rPr>
    </w:lvl>
    <w:lvl w:ilvl="2" w:tplc="E5768C68" w:tentative="1">
      <w:start w:val="1"/>
      <w:numFmt w:val="bullet"/>
      <w:lvlText w:val="•"/>
      <w:lvlJc w:val="left"/>
      <w:pPr>
        <w:tabs>
          <w:tab w:val="num" w:pos="2160"/>
        </w:tabs>
        <w:ind w:left="2160" w:hanging="360"/>
      </w:pPr>
      <w:rPr>
        <w:rFonts w:ascii="Times New Roman" w:hAnsi="Times New Roman" w:hint="default"/>
      </w:rPr>
    </w:lvl>
    <w:lvl w:ilvl="3" w:tplc="E48A1132" w:tentative="1">
      <w:start w:val="1"/>
      <w:numFmt w:val="bullet"/>
      <w:lvlText w:val="•"/>
      <w:lvlJc w:val="left"/>
      <w:pPr>
        <w:tabs>
          <w:tab w:val="num" w:pos="2880"/>
        </w:tabs>
        <w:ind w:left="2880" w:hanging="360"/>
      </w:pPr>
      <w:rPr>
        <w:rFonts w:ascii="Times New Roman" w:hAnsi="Times New Roman" w:hint="default"/>
      </w:rPr>
    </w:lvl>
    <w:lvl w:ilvl="4" w:tplc="0664ACBA" w:tentative="1">
      <w:start w:val="1"/>
      <w:numFmt w:val="bullet"/>
      <w:lvlText w:val="•"/>
      <w:lvlJc w:val="left"/>
      <w:pPr>
        <w:tabs>
          <w:tab w:val="num" w:pos="3600"/>
        </w:tabs>
        <w:ind w:left="3600" w:hanging="360"/>
      </w:pPr>
      <w:rPr>
        <w:rFonts w:ascii="Times New Roman" w:hAnsi="Times New Roman" w:hint="default"/>
      </w:rPr>
    </w:lvl>
    <w:lvl w:ilvl="5" w:tplc="DBD4FD22" w:tentative="1">
      <w:start w:val="1"/>
      <w:numFmt w:val="bullet"/>
      <w:lvlText w:val="•"/>
      <w:lvlJc w:val="left"/>
      <w:pPr>
        <w:tabs>
          <w:tab w:val="num" w:pos="4320"/>
        </w:tabs>
        <w:ind w:left="4320" w:hanging="360"/>
      </w:pPr>
      <w:rPr>
        <w:rFonts w:ascii="Times New Roman" w:hAnsi="Times New Roman" w:hint="default"/>
      </w:rPr>
    </w:lvl>
    <w:lvl w:ilvl="6" w:tplc="BB3A4CC0" w:tentative="1">
      <w:start w:val="1"/>
      <w:numFmt w:val="bullet"/>
      <w:lvlText w:val="•"/>
      <w:lvlJc w:val="left"/>
      <w:pPr>
        <w:tabs>
          <w:tab w:val="num" w:pos="5040"/>
        </w:tabs>
        <w:ind w:left="5040" w:hanging="360"/>
      </w:pPr>
      <w:rPr>
        <w:rFonts w:ascii="Times New Roman" w:hAnsi="Times New Roman" w:hint="default"/>
      </w:rPr>
    </w:lvl>
    <w:lvl w:ilvl="7" w:tplc="EAE62976" w:tentative="1">
      <w:start w:val="1"/>
      <w:numFmt w:val="bullet"/>
      <w:lvlText w:val="•"/>
      <w:lvlJc w:val="left"/>
      <w:pPr>
        <w:tabs>
          <w:tab w:val="num" w:pos="5760"/>
        </w:tabs>
        <w:ind w:left="5760" w:hanging="360"/>
      </w:pPr>
      <w:rPr>
        <w:rFonts w:ascii="Times New Roman" w:hAnsi="Times New Roman" w:hint="default"/>
      </w:rPr>
    </w:lvl>
    <w:lvl w:ilvl="8" w:tplc="D6D2BF5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82824C2"/>
    <w:multiLevelType w:val="multilevel"/>
    <w:tmpl w:val="4B068B88"/>
    <w:lvl w:ilvl="0">
      <w:start w:val="1"/>
      <w:numFmt w:val="bullet"/>
      <w:lvlText w:val="-"/>
      <w:lvlJc w:val="left"/>
      <w:pPr>
        <w:tabs>
          <w:tab w:val="num" w:pos="360"/>
        </w:tabs>
        <w:ind w:left="360" w:hanging="360"/>
      </w:pPr>
      <w:rPr>
        <w:rFonts w:ascii="Angsana New" w:hAnsi="Angsana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8F55A57"/>
    <w:multiLevelType w:val="hybridMultilevel"/>
    <w:tmpl w:val="FEC09464"/>
    <w:lvl w:ilvl="0" w:tplc="24EA68AE">
      <w:start w:val="1"/>
      <w:numFmt w:val="bullet"/>
      <w:lvlText w:val=""/>
      <w:lvlJc w:val="left"/>
      <w:pPr>
        <w:tabs>
          <w:tab w:val="num" w:pos="720"/>
        </w:tabs>
        <w:ind w:left="720" w:hanging="360"/>
      </w:pPr>
      <w:rPr>
        <w:rFonts w:ascii="Wingdings" w:hAnsi="Wingdings" w:hint="default"/>
      </w:rPr>
    </w:lvl>
    <w:lvl w:ilvl="1" w:tplc="553C5A66" w:tentative="1">
      <w:start w:val="1"/>
      <w:numFmt w:val="bullet"/>
      <w:lvlText w:val=""/>
      <w:lvlJc w:val="left"/>
      <w:pPr>
        <w:tabs>
          <w:tab w:val="num" w:pos="1440"/>
        </w:tabs>
        <w:ind w:left="1440" w:hanging="360"/>
      </w:pPr>
      <w:rPr>
        <w:rFonts w:ascii="Wingdings" w:hAnsi="Wingdings" w:hint="default"/>
      </w:rPr>
    </w:lvl>
    <w:lvl w:ilvl="2" w:tplc="90C07C6A" w:tentative="1">
      <w:start w:val="1"/>
      <w:numFmt w:val="bullet"/>
      <w:lvlText w:val=""/>
      <w:lvlJc w:val="left"/>
      <w:pPr>
        <w:tabs>
          <w:tab w:val="num" w:pos="2160"/>
        </w:tabs>
        <w:ind w:left="2160" w:hanging="360"/>
      </w:pPr>
      <w:rPr>
        <w:rFonts w:ascii="Wingdings" w:hAnsi="Wingdings" w:hint="default"/>
      </w:rPr>
    </w:lvl>
    <w:lvl w:ilvl="3" w:tplc="70B06B98" w:tentative="1">
      <w:start w:val="1"/>
      <w:numFmt w:val="bullet"/>
      <w:lvlText w:val=""/>
      <w:lvlJc w:val="left"/>
      <w:pPr>
        <w:tabs>
          <w:tab w:val="num" w:pos="2880"/>
        </w:tabs>
        <w:ind w:left="2880" w:hanging="360"/>
      </w:pPr>
      <w:rPr>
        <w:rFonts w:ascii="Wingdings" w:hAnsi="Wingdings" w:hint="default"/>
      </w:rPr>
    </w:lvl>
    <w:lvl w:ilvl="4" w:tplc="04A48830" w:tentative="1">
      <w:start w:val="1"/>
      <w:numFmt w:val="bullet"/>
      <w:lvlText w:val=""/>
      <w:lvlJc w:val="left"/>
      <w:pPr>
        <w:tabs>
          <w:tab w:val="num" w:pos="3600"/>
        </w:tabs>
        <w:ind w:left="3600" w:hanging="360"/>
      </w:pPr>
      <w:rPr>
        <w:rFonts w:ascii="Wingdings" w:hAnsi="Wingdings" w:hint="default"/>
      </w:rPr>
    </w:lvl>
    <w:lvl w:ilvl="5" w:tplc="352E7946" w:tentative="1">
      <w:start w:val="1"/>
      <w:numFmt w:val="bullet"/>
      <w:lvlText w:val=""/>
      <w:lvlJc w:val="left"/>
      <w:pPr>
        <w:tabs>
          <w:tab w:val="num" w:pos="4320"/>
        </w:tabs>
        <w:ind w:left="4320" w:hanging="360"/>
      </w:pPr>
      <w:rPr>
        <w:rFonts w:ascii="Wingdings" w:hAnsi="Wingdings" w:hint="default"/>
      </w:rPr>
    </w:lvl>
    <w:lvl w:ilvl="6" w:tplc="E9088F28" w:tentative="1">
      <w:start w:val="1"/>
      <w:numFmt w:val="bullet"/>
      <w:lvlText w:val=""/>
      <w:lvlJc w:val="left"/>
      <w:pPr>
        <w:tabs>
          <w:tab w:val="num" w:pos="5040"/>
        </w:tabs>
        <w:ind w:left="5040" w:hanging="360"/>
      </w:pPr>
      <w:rPr>
        <w:rFonts w:ascii="Wingdings" w:hAnsi="Wingdings" w:hint="default"/>
      </w:rPr>
    </w:lvl>
    <w:lvl w:ilvl="7" w:tplc="6256F59E" w:tentative="1">
      <w:start w:val="1"/>
      <w:numFmt w:val="bullet"/>
      <w:lvlText w:val=""/>
      <w:lvlJc w:val="left"/>
      <w:pPr>
        <w:tabs>
          <w:tab w:val="num" w:pos="5760"/>
        </w:tabs>
        <w:ind w:left="5760" w:hanging="360"/>
      </w:pPr>
      <w:rPr>
        <w:rFonts w:ascii="Wingdings" w:hAnsi="Wingdings" w:hint="default"/>
      </w:rPr>
    </w:lvl>
    <w:lvl w:ilvl="8" w:tplc="570CC718" w:tentative="1">
      <w:start w:val="1"/>
      <w:numFmt w:val="bullet"/>
      <w:lvlText w:val=""/>
      <w:lvlJc w:val="left"/>
      <w:pPr>
        <w:tabs>
          <w:tab w:val="num" w:pos="6480"/>
        </w:tabs>
        <w:ind w:left="6480" w:hanging="360"/>
      </w:pPr>
      <w:rPr>
        <w:rFonts w:ascii="Wingdings" w:hAnsi="Wingdings" w:hint="default"/>
      </w:rPr>
    </w:lvl>
  </w:abstractNum>
  <w:abstractNum w:abstractNumId="32">
    <w:nsid w:val="6B7F2543"/>
    <w:multiLevelType w:val="hybridMultilevel"/>
    <w:tmpl w:val="7692412E"/>
    <w:lvl w:ilvl="0" w:tplc="0E3C6AFC">
      <w:start w:val="1"/>
      <w:numFmt w:val="bullet"/>
      <w:lvlText w:val=""/>
      <w:lvlJc w:val="left"/>
      <w:pPr>
        <w:tabs>
          <w:tab w:val="num" w:pos="720"/>
        </w:tabs>
        <w:ind w:left="720" w:hanging="360"/>
      </w:pPr>
      <w:rPr>
        <w:rFonts w:ascii="Wingdings" w:hAnsi="Wingdings" w:hint="default"/>
      </w:rPr>
    </w:lvl>
    <w:lvl w:ilvl="1" w:tplc="C1543C7C" w:tentative="1">
      <w:start w:val="1"/>
      <w:numFmt w:val="bullet"/>
      <w:lvlText w:val=""/>
      <w:lvlJc w:val="left"/>
      <w:pPr>
        <w:tabs>
          <w:tab w:val="num" w:pos="1440"/>
        </w:tabs>
        <w:ind w:left="1440" w:hanging="360"/>
      </w:pPr>
      <w:rPr>
        <w:rFonts w:ascii="Wingdings" w:hAnsi="Wingdings" w:hint="default"/>
      </w:rPr>
    </w:lvl>
    <w:lvl w:ilvl="2" w:tplc="B1BA9CCA" w:tentative="1">
      <w:start w:val="1"/>
      <w:numFmt w:val="bullet"/>
      <w:lvlText w:val=""/>
      <w:lvlJc w:val="left"/>
      <w:pPr>
        <w:tabs>
          <w:tab w:val="num" w:pos="2160"/>
        </w:tabs>
        <w:ind w:left="2160" w:hanging="360"/>
      </w:pPr>
      <w:rPr>
        <w:rFonts w:ascii="Wingdings" w:hAnsi="Wingdings" w:hint="default"/>
      </w:rPr>
    </w:lvl>
    <w:lvl w:ilvl="3" w:tplc="71D80BE4" w:tentative="1">
      <w:start w:val="1"/>
      <w:numFmt w:val="bullet"/>
      <w:lvlText w:val=""/>
      <w:lvlJc w:val="left"/>
      <w:pPr>
        <w:tabs>
          <w:tab w:val="num" w:pos="2880"/>
        </w:tabs>
        <w:ind w:left="2880" w:hanging="360"/>
      </w:pPr>
      <w:rPr>
        <w:rFonts w:ascii="Wingdings" w:hAnsi="Wingdings" w:hint="default"/>
      </w:rPr>
    </w:lvl>
    <w:lvl w:ilvl="4" w:tplc="82461F02" w:tentative="1">
      <w:start w:val="1"/>
      <w:numFmt w:val="bullet"/>
      <w:lvlText w:val=""/>
      <w:lvlJc w:val="left"/>
      <w:pPr>
        <w:tabs>
          <w:tab w:val="num" w:pos="3600"/>
        </w:tabs>
        <w:ind w:left="3600" w:hanging="360"/>
      </w:pPr>
      <w:rPr>
        <w:rFonts w:ascii="Wingdings" w:hAnsi="Wingdings" w:hint="default"/>
      </w:rPr>
    </w:lvl>
    <w:lvl w:ilvl="5" w:tplc="146A9580" w:tentative="1">
      <w:start w:val="1"/>
      <w:numFmt w:val="bullet"/>
      <w:lvlText w:val=""/>
      <w:lvlJc w:val="left"/>
      <w:pPr>
        <w:tabs>
          <w:tab w:val="num" w:pos="4320"/>
        </w:tabs>
        <w:ind w:left="4320" w:hanging="360"/>
      </w:pPr>
      <w:rPr>
        <w:rFonts w:ascii="Wingdings" w:hAnsi="Wingdings" w:hint="default"/>
      </w:rPr>
    </w:lvl>
    <w:lvl w:ilvl="6" w:tplc="E9085ECE" w:tentative="1">
      <w:start w:val="1"/>
      <w:numFmt w:val="bullet"/>
      <w:lvlText w:val=""/>
      <w:lvlJc w:val="left"/>
      <w:pPr>
        <w:tabs>
          <w:tab w:val="num" w:pos="5040"/>
        </w:tabs>
        <w:ind w:left="5040" w:hanging="360"/>
      </w:pPr>
      <w:rPr>
        <w:rFonts w:ascii="Wingdings" w:hAnsi="Wingdings" w:hint="default"/>
      </w:rPr>
    </w:lvl>
    <w:lvl w:ilvl="7" w:tplc="655A8D46" w:tentative="1">
      <w:start w:val="1"/>
      <w:numFmt w:val="bullet"/>
      <w:lvlText w:val=""/>
      <w:lvlJc w:val="left"/>
      <w:pPr>
        <w:tabs>
          <w:tab w:val="num" w:pos="5760"/>
        </w:tabs>
        <w:ind w:left="5760" w:hanging="360"/>
      </w:pPr>
      <w:rPr>
        <w:rFonts w:ascii="Wingdings" w:hAnsi="Wingdings" w:hint="default"/>
      </w:rPr>
    </w:lvl>
    <w:lvl w:ilvl="8" w:tplc="4C84D514" w:tentative="1">
      <w:start w:val="1"/>
      <w:numFmt w:val="bullet"/>
      <w:lvlText w:val=""/>
      <w:lvlJc w:val="left"/>
      <w:pPr>
        <w:tabs>
          <w:tab w:val="num" w:pos="6480"/>
        </w:tabs>
        <w:ind w:left="6480" w:hanging="360"/>
      </w:pPr>
      <w:rPr>
        <w:rFonts w:ascii="Wingdings" w:hAnsi="Wingdings" w:hint="default"/>
      </w:rPr>
    </w:lvl>
  </w:abstractNum>
  <w:abstractNum w:abstractNumId="33">
    <w:nsid w:val="6E3121CE"/>
    <w:multiLevelType w:val="hybridMultilevel"/>
    <w:tmpl w:val="4B068B88"/>
    <w:lvl w:ilvl="0" w:tplc="18A6061E">
      <w:start w:val="1"/>
      <w:numFmt w:val="bullet"/>
      <w:lvlText w:val="-"/>
      <w:lvlJc w:val="left"/>
      <w:pPr>
        <w:tabs>
          <w:tab w:val="num" w:pos="360"/>
        </w:tabs>
        <w:ind w:left="360" w:hanging="360"/>
      </w:pPr>
      <w:rPr>
        <w:rFonts w:ascii="Angsana New" w:hAnsi="Angsana New"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4">
    <w:nsid w:val="75964716"/>
    <w:multiLevelType w:val="hybridMultilevel"/>
    <w:tmpl w:val="952AF2B2"/>
    <w:lvl w:ilvl="0" w:tplc="1E34FBFC">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DC01B2"/>
    <w:multiLevelType w:val="hybridMultilevel"/>
    <w:tmpl w:val="4D60CA02"/>
    <w:lvl w:ilvl="0" w:tplc="5D90BFB6">
      <w:start w:val="1"/>
      <w:numFmt w:val="bullet"/>
      <w:lvlText w:val=""/>
      <w:lvlJc w:val="left"/>
      <w:pPr>
        <w:tabs>
          <w:tab w:val="num" w:pos="720"/>
        </w:tabs>
        <w:ind w:left="71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3"/>
  </w:num>
  <w:num w:numId="3">
    <w:abstractNumId w:val="30"/>
  </w:num>
  <w:num w:numId="4">
    <w:abstractNumId w:val="26"/>
  </w:num>
  <w:num w:numId="5">
    <w:abstractNumId w:val="35"/>
  </w:num>
  <w:num w:numId="6">
    <w:abstractNumId w:val="12"/>
  </w:num>
  <w:num w:numId="7">
    <w:abstractNumId w:val="1"/>
  </w:num>
  <w:num w:numId="8">
    <w:abstractNumId w:val="18"/>
  </w:num>
  <w:num w:numId="9">
    <w:abstractNumId w:val="7"/>
  </w:num>
  <w:num w:numId="10">
    <w:abstractNumId w:val="25"/>
  </w:num>
  <w:num w:numId="11">
    <w:abstractNumId w:val="2"/>
  </w:num>
  <w:num w:numId="12">
    <w:abstractNumId w:val="15"/>
  </w:num>
  <w:num w:numId="13">
    <w:abstractNumId w:val="13"/>
  </w:num>
  <w:num w:numId="14">
    <w:abstractNumId w:val="31"/>
  </w:num>
  <w:num w:numId="15">
    <w:abstractNumId w:val="10"/>
  </w:num>
  <w:num w:numId="16">
    <w:abstractNumId w:val="29"/>
  </w:num>
  <w:num w:numId="17">
    <w:abstractNumId w:val="16"/>
  </w:num>
  <w:num w:numId="18">
    <w:abstractNumId w:val="19"/>
  </w:num>
  <w:num w:numId="19">
    <w:abstractNumId w:val="9"/>
  </w:num>
  <w:num w:numId="20">
    <w:abstractNumId w:val="32"/>
  </w:num>
  <w:num w:numId="21">
    <w:abstractNumId w:val="24"/>
  </w:num>
  <w:num w:numId="22">
    <w:abstractNumId w:val="27"/>
  </w:num>
  <w:num w:numId="23">
    <w:abstractNumId w:val="14"/>
  </w:num>
  <w:num w:numId="24">
    <w:abstractNumId w:val="20"/>
  </w:num>
  <w:num w:numId="25">
    <w:abstractNumId w:val="17"/>
  </w:num>
  <w:num w:numId="26">
    <w:abstractNumId w:val="6"/>
  </w:num>
  <w:num w:numId="27">
    <w:abstractNumId w:val="3"/>
  </w:num>
  <w:num w:numId="28">
    <w:abstractNumId w:val="11"/>
  </w:num>
  <w:num w:numId="29">
    <w:abstractNumId w:val="34"/>
  </w:num>
  <w:num w:numId="30">
    <w:abstractNumId w:val="8"/>
  </w:num>
  <w:num w:numId="31">
    <w:abstractNumId w:val="28"/>
  </w:num>
  <w:num w:numId="32">
    <w:abstractNumId w:val="22"/>
  </w:num>
  <w:num w:numId="33">
    <w:abstractNumId w:val="23"/>
  </w:num>
  <w:num w:numId="34">
    <w:abstractNumId w:val="21"/>
  </w:num>
  <w:num w:numId="35">
    <w:abstractNumId w:val="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D16"/>
    <w:rsid w:val="00010FE2"/>
    <w:rsid w:val="000111F8"/>
    <w:rsid w:val="000134C3"/>
    <w:rsid w:val="00020F44"/>
    <w:rsid w:val="00022E0E"/>
    <w:rsid w:val="00027678"/>
    <w:rsid w:val="00040A7B"/>
    <w:rsid w:val="00043A7D"/>
    <w:rsid w:val="00060521"/>
    <w:rsid w:val="000839A9"/>
    <w:rsid w:val="000868E1"/>
    <w:rsid w:val="000871F9"/>
    <w:rsid w:val="0009331A"/>
    <w:rsid w:val="000C7B63"/>
    <w:rsid w:val="000D16B0"/>
    <w:rsid w:val="000D58F4"/>
    <w:rsid w:val="000E6EF4"/>
    <w:rsid w:val="000F4FDC"/>
    <w:rsid w:val="000F6153"/>
    <w:rsid w:val="00106D93"/>
    <w:rsid w:val="001142EE"/>
    <w:rsid w:val="00114EF6"/>
    <w:rsid w:val="00114FD6"/>
    <w:rsid w:val="00125FAF"/>
    <w:rsid w:val="00133C56"/>
    <w:rsid w:val="001366CD"/>
    <w:rsid w:val="001505A8"/>
    <w:rsid w:val="00154403"/>
    <w:rsid w:val="001569B3"/>
    <w:rsid w:val="00163717"/>
    <w:rsid w:val="001672CA"/>
    <w:rsid w:val="00167436"/>
    <w:rsid w:val="001719B7"/>
    <w:rsid w:val="001736FE"/>
    <w:rsid w:val="00175221"/>
    <w:rsid w:val="001820F9"/>
    <w:rsid w:val="00182AA7"/>
    <w:rsid w:val="001844E1"/>
    <w:rsid w:val="001863F5"/>
    <w:rsid w:val="00186711"/>
    <w:rsid w:val="0019432B"/>
    <w:rsid w:val="001A0377"/>
    <w:rsid w:val="001A1B63"/>
    <w:rsid w:val="001A36FE"/>
    <w:rsid w:val="001A6BCB"/>
    <w:rsid w:val="001B1D89"/>
    <w:rsid w:val="001B3D16"/>
    <w:rsid w:val="001B409B"/>
    <w:rsid w:val="001B6B0E"/>
    <w:rsid w:val="001C17AE"/>
    <w:rsid w:val="001C39E3"/>
    <w:rsid w:val="001D0C45"/>
    <w:rsid w:val="001D5E31"/>
    <w:rsid w:val="001E2499"/>
    <w:rsid w:val="001F1925"/>
    <w:rsid w:val="001F6BCC"/>
    <w:rsid w:val="00203944"/>
    <w:rsid w:val="00204C6D"/>
    <w:rsid w:val="00205FD7"/>
    <w:rsid w:val="00217DB7"/>
    <w:rsid w:val="00217EBF"/>
    <w:rsid w:val="00226E2F"/>
    <w:rsid w:val="002270AB"/>
    <w:rsid w:val="00231472"/>
    <w:rsid w:val="00234908"/>
    <w:rsid w:val="00242AEE"/>
    <w:rsid w:val="00244CE8"/>
    <w:rsid w:val="00245147"/>
    <w:rsid w:val="00247280"/>
    <w:rsid w:val="00253EE3"/>
    <w:rsid w:val="00255832"/>
    <w:rsid w:val="00255AFC"/>
    <w:rsid w:val="00264945"/>
    <w:rsid w:val="0026588C"/>
    <w:rsid w:val="002669B6"/>
    <w:rsid w:val="00267270"/>
    <w:rsid w:val="002739FA"/>
    <w:rsid w:val="00274D5D"/>
    <w:rsid w:val="0027645A"/>
    <w:rsid w:val="00277021"/>
    <w:rsid w:val="002776E8"/>
    <w:rsid w:val="00292C40"/>
    <w:rsid w:val="002A3272"/>
    <w:rsid w:val="002B03DF"/>
    <w:rsid w:val="002B221D"/>
    <w:rsid w:val="002C3A91"/>
    <w:rsid w:val="002C5A52"/>
    <w:rsid w:val="002D0BBF"/>
    <w:rsid w:val="002D4741"/>
    <w:rsid w:val="002D5799"/>
    <w:rsid w:val="002D76C4"/>
    <w:rsid w:val="002E20F8"/>
    <w:rsid w:val="002E44AD"/>
    <w:rsid w:val="002F18FB"/>
    <w:rsid w:val="002F4419"/>
    <w:rsid w:val="002F45E6"/>
    <w:rsid w:val="002F6CA6"/>
    <w:rsid w:val="00304FC0"/>
    <w:rsid w:val="00305652"/>
    <w:rsid w:val="00306236"/>
    <w:rsid w:val="003072EA"/>
    <w:rsid w:val="00307EBE"/>
    <w:rsid w:val="00312B32"/>
    <w:rsid w:val="00312D0A"/>
    <w:rsid w:val="00322FA8"/>
    <w:rsid w:val="00324FE1"/>
    <w:rsid w:val="00325F85"/>
    <w:rsid w:val="00333AF6"/>
    <w:rsid w:val="00337EB4"/>
    <w:rsid w:val="00353E25"/>
    <w:rsid w:val="00355AE8"/>
    <w:rsid w:val="003643B9"/>
    <w:rsid w:val="0036464B"/>
    <w:rsid w:val="00364DAC"/>
    <w:rsid w:val="00370D99"/>
    <w:rsid w:val="003714B4"/>
    <w:rsid w:val="00381DEE"/>
    <w:rsid w:val="0038358C"/>
    <w:rsid w:val="00385F06"/>
    <w:rsid w:val="003908B5"/>
    <w:rsid w:val="003966F2"/>
    <w:rsid w:val="003A0096"/>
    <w:rsid w:val="003A3D83"/>
    <w:rsid w:val="003A75B1"/>
    <w:rsid w:val="003B07A9"/>
    <w:rsid w:val="003E1F16"/>
    <w:rsid w:val="003E5AC0"/>
    <w:rsid w:val="003E5C34"/>
    <w:rsid w:val="003F7A76"/>
    <w:rsid w:val="00417FE4"/>
    <w:rsid w:val="0044011C"/>
    <w:rsid w:val="004566E5"/>
    <w:rsid w:val="00457B72"/>
    <w:rsid w:val="00464ED9"/>
    <w:rsid w:val="0046565D"/>
    <w:rsid w:val="00471BBD"/>
    <w:rsid w:val="00472702"/>
    <w:rsid w:val="00475884"/>
    <w:rsid w:val="00485263"/>
    <w:rsid w:val="00494232"/>
    <w:rsid w:val="00494419"/>
    <w:rsid w:val="004979D2"/>
    <w:rsid w:val="004A17ED"/>
    <w:rsid w:val="004A3CF7"/>
    <w:rsid w:val="004B0C23"/>
    <w:rsid w:val="004B559F"/>
    <w:rsid w:val="004C2590"/>
    <w:rsid w:val="004C7E48"/>
    <w:rsid w:val="004D151E"/>
    <w:rsid w:val="004E0A6B"/>
    <w:rsid w:val="004E1545"/>
    <w:rsid w:val="004E22BC"/>
    <w:rsid w:val="004F0CD1"/>
    <w:rsid w:val="004F5C84"/>
    <w:rsid w:val="004F673C"/>
    <w:rsid w:val="004F7DF6"/>
    <w:rsid w:val="005140DA"/>
    <w:rsid w:val="0052529D"/>
    <w:rsid w:val="0052710C"/>
    <w:rsid w:val="005305E0"/>
    <w:rsid w:val="00530F4A"/>
    <w:rsid w:val="005363D5"/>
    <w:rsid w:val="00544B9F"/>
    <w:rsid w:val="00550A6E"/>
    <w:rsid w:val="005641D9"/>
    <w:rsid w:val="00570368"/>
    <w:rsid w:val="0058456B"/>
    <w:rsid w:val="00584804"/>
    <w:rsid w:val="005917BD"/>
    <w:rsid w:val="005940AD"/>
    <w:rsid w:val="005A060B"/>
    <w:rsid w:val="005A4449"/>
    <w:rsid w:val="005A4FF0"/>
    <w:rsid w:val="005A790C"/>
    <w:rsid w:val="005C19E8"/>
    <w:rsid w:val="005C1E46"/>
    <w:rsid w:val="005D007B"/>
    <w:rsid w:val="005D1D0D"/>
    <w:rsid w:val="005D2C79"/>
    <w:rsid w:val="005E54A3"/>
    <w:rsid w:val="005F1C50"/>
    <w:rsid w:val="006012BC"/>
    <w:rsid w:val="00607D68"/>
    <w:rsid w:val="00611918"/>
    <w:rsid w:val="006275FE"/>
    <w:rsid w:val="00633C60"/>
    <w:rsid w:val="0064240F"/>
    <w:rsid w:val="0064737F"/>
    <w:rsid w:val="00650989"/>
    <w:rsid w:val="00653554"/>
    <w:rsid w:val="00655845"/>
    <w:rsid w:val="00655C62"/>
    <w:rsid w:val="006673C3"/>
    <w:rsid w:val="006872B2"/>
    <w:rsid w:val="00694221"/>
    <w:rsid w:val="006A260D"/>
    <w:rsid w:val="006A4FAD"/>
    <w:rsid w:val="006A56D5"/>
    <w:rsid w:val="006A6FB9"/>
    <w:rsid w:val="006B29E0"/>
    <w:rsid w:val="006B35F8"/>
    <w:rsid w:val="006B3E9C"/>
    <w:rsid w:val="006C4703"/>
    <w:rsid w:val="006C7331"/>
    <w:rsid w:val="006D0F35"/>
    <w:rsid w:val="006D117F"/>
    <w:rsid w:val="006D62BC"/>
    <w:rsid w:val="006E290C"/>
    <w:rsid w:val="006E47BF"/>
    <w:rsid w:val="006F3B42"/>
    <w:rsid w:val="006F5A8A"/>
    <w:rsid w:val="00700BB6"/>
    <w:rsid w:val="00705B3A"/>
    <w:rsid w:val="007065C4"/>
    <w:rsid w:val="00711396"/>
    <w:rsid w:val="007148D9"/>
    <w:rsid w:val="0072341C"/>
    <w:rsid w:val="00727C73"/>
    <w:rsid w:val="00730AD3"/>
    <w:rsid w:val="00732AC8"/>
    <w:rsid w:val="00735FEA"/>
    <w:rsid w:val="00737202"/>
    <w:rsid w:val="00742F72"/>
    <w:rsid w:val="00743CF3"/>
    <w:rsid w:val="00744D48"/>
    <w:rsid w:val="007465CD"/>
    <w:rsid w:val="007468DA"/>
    <w:rsid w:val="0075219C"/>
    <w:rsid w:val="00752C0F"/>
    <w:rsid w:val="00761EF2"/>
    <w:rsid w:val="00763903"/>
    <w:rsid w:val="007764CA"/>
    <w:rsid w:val="007945CF"/>
    <w:rsid w:val="007A01D3"/>
    <w:rsid w:val="007A32A0"/>
    <w:rsid w:val="007A6941"/>
    <w:rsid w:val="007B0905"/>
    <w:rsid w:val="007B27C1"/>
    <w:rsid w:val="007B3F41"/>
    <w:rsid w:val="007B625B"/>
    <w:rsid w:val="007B7E99"/>
    <w:rsid w:val="007C1065"/>
    <w:rsid w:val="007C1FA2"/>
    <w:rsid w:val="007D6834"/>
    <w:rsid w:val="007D7BAD"/>
    <w:rsid w:val="007E0C44"/>
    <w:rsid w:val="007E33AA"/>
    <w:rsid w:val="007E6E22"/>
    <w:rsid w:val="007F3F95"/>
    <w:rsid w:val="007F42E4"/>
    <w:rsid w:val="0080057B"/>
    <w:rsid w:val="00805FD0"/>
    <w:rsid w:val="00810FC7"/>
    <w:rsid w:val="00815804"/>
    <w:rsid w:val="00815AC8"/>
    <w:rsid w:val="00826A66"/>
    <w:rsid w:val="00830DF1"/>
    <w:rsid w:val="00836DE4"/>
    <w:rsid w:val="008419E6"/>
    <w:rsid w:val="008435DA"/>
    <w:rsid w:val="00852D13"/>
    <w:rsid w:val="0085308A"/>
    <w:rsid w:val="0086198D"/>
    <w:rsid w:val="00861E84"/>
    <w:rsid w:val="008626AE"/>
    <w:rsid w:val="00867172"/>
    <w:rsid w:val="008820E2"/>
    <w:rsid w:val="0088259C"/>
    <w:rsid w:val="00897689"/>
    <w:rsid w:val="008A5B77"/>
    <w:rsid w:val="008A6BD2"/>
    <w:rsid w:val="008A7851"/>
    <w:rsid w:val="008B0596"/>
    <w:rsid w:val="008B4E9F"/>
    <w:rsid w:val="008C3F77"/>
    <w:rsid w:val="008C65FA"/>
    <w:rsid w:val="008D1E5B"/>
    <w:rsid w:val="008D29F6"/>
    <w:rsid w:val="008D5840"/>
    <w:rsid w:val="008E47EF"/>
    <w:rsid w:val="008E7FF6"/>
    <w:rsid w:val="00901294"/>
    <w:rsid w:val="0090248C"/>
    <w:rsid w:val="00912088"/>
    <w:rsid w:val="0091402D"/>
    <w:rsid w:val="009303A8"/>
    <w:rsid w:val="00932507"/>
    <w:rsid w:val="0093286F"/>
    <w:rsid w:val="00936421"/>
    <w:rsid w:val="00936F7D"/>
    <w:rsid w:val="0094776B"/>
    <w:rsid w:val="00950BAF"/>
    <w:rsid w:val="00950D47"/>
    <w:rsid w:val="00952D70"/>
    <w:rsid w:val="0095780B"/>
    <w:rsid w:val="00983B89"/>
    <w:rsid w:val="0099189B"/>
    <w:rsid w:val="00996599"/>
    <w:rsid w:val="009B19FB"/>
    <w:rsid w:val="009B2931"/>
    <w:rsid w:val="009B491A"/>
    <w:rsid w:val="009B4D41"/>
    <w:rsid w:val="009B6D2C"/>
    <w:rsid w:val="009B6E10"/>
    <w:rsid w:val="009C2071"/>
    <w:rsid w:val="009C6A4E"/>
    <w:rsid w:val="009E00A8"/>
    <w:rsid w:val="009E3746"/>
    <w:rsid w:val="009E7655"/>
    <w:rsid w:val="009F04FF"/>
    <w:rsid w:val="009F0E40"/>
    <w:rsid w:val="00A0098C"/>
    <w:rsid w:val="00A07A38"/>
    <w:rsid w:val="00A12684"/>
    <w:rsid w:val="00A22957"/>
    <w:rsid w:val="00A24B03"/>
    <w:rsid w:val="00A24F7F"/>
    <w:rsid w:val="00A26E21"/>
    <w:rsid w:val="00A33430"/>
    <w:rsid w:val="00A423AA"/>
    <w:rsid w:val="00A47AF7"/>
    <w:rsid w:val="00A511EB"/>
    <w:rsid w:val="00A54BD9"/>
    <w:rsid w:val="00A57D38"/>
    <w:rsid w:val="00A60BCF"/>
    <w:rsid w:val="00A658E8"/>
    <w:rsid w:val="00A6617B"/>
    <w:rsid w:val="00A72412"/>
    <w:rsid w:val="00A73817"/>
    <w:rsid w:val="00A925D0"/>
    <w:rsid w:val="00A94FF6"/>
    <w:rsid w:val="00AA10E9"/>
    <w:rsid w:val="00AA69D9"/>
    <w:rsid w:val="00AB0DC8"/>
    <w:rsid w:val="00AB7444"/>
    <w:rsid w:val="00AC762A"/>
    <w:rsid w:val="00AD581E"/>
    <w:rsid w:val="00AE4EDE"/>
    <w:rsid w:val="00AF36D8"/>
    <w:rsid w:val="00B02360"/>
    <w:rsid w:val="00B054B1"/>
    <w:rsid w:val="00B05D1D"/>
    <w:rsid w:val="00B15571"/>
    <w:rsid w:val="00B23B6B"/>
    <w:rsid w:val="00B31E02"/>
    <w:rsid w:val="00B34A3E"/>
    <w:rsid w:val="00B4096F"/>
    <w:rsid w:val="00B44E24"/>
    <w:rsid w:val="00B520F9"/>
    <w:rsid w:val="00B5309F"/>
    <w:rsid w:val="00B55A15"/>
    <w:rsid w:val="00B55A93"/>
    <w:rsid w:val="00B5630E"/>
    <w:rsid w:val="00B6143B"/>
    <w:rsid w:val="00B736A6"/>
    <w:rsid w:val="00B77E4F"/>
    <w:rsid w:val="00B81CCB"/>
    <w:rsid w:val="00B93E28"/>
    <w:rsid w:val="00B94E1E"/>
    <w:rsid w:val="00B96B46"/>
    <w:rsid w:val="00B96D6C"/>
    <w:rsid w:val="00B96FE2"/>
    <w:rsid w:val="00BA3DC6"/>
    <w:rsid w:val="00BB19D4"/>
    <w:rsid w:val="00BB4921"/>
    <w:rsid w:val="00BC0428"/>
    <w:rsid w:val="00BD1004"/>
    <w:rsid w:val="00BD3F01"/>
    <w:rsid w:val="00BD5AA1"/>
    <w:rsid w:val="00BE3EF9"/>
    <w:rsid w:val="00BF26DB"/>
    <w:rsid w:val="00BF3930"/>
    <w:rsid w:val="00BF7B45"/>
    <w:rsid w:val="00C00EEA"/>
    <w:rsid w:val="00C02495"/>
    <w:rsid w:val="00C04EA9"/>
    <w:rsid w:val="00C058D5"/>
    <w:rsid w:val="00C10D89"/>
    <w:rsid w:val="00C12DCB"/>
    <w:rsid w:val="00C131FC"/>
    <w:rsid w:val="00C14860"/>
    <w:rsid w:val="00C164F5"/>
    <w:rsid w:val="00C1696F"/>
    <w:rsid w:val="00C24D4E"/>
    <w:rsid w:val="00C258B3"/>
    <w:rsid w:val="00C26175"/>
    <w:rsid w:val="00C300A7"/>
    <w:rsid w:val="00C50EB7"/>
    <w:rsid w:val="00C532E3"/>
    <w:rsid w:val="00C61063"/>
    <w:rsid w:val="00C66D13"/>
    <w:rsid w:val="00C74F04"/>
    <w:rsid w:val="00C76D28"/>
    <w:rsid w:val="00C80B07"/>
    <w:rsid w:val="00C80F82"/>
    <w:rsid w:val="00C826B5"/>
    <w:rsid w:val="00C83B1D"/>
    <w:rsid w:val="00C90C70"/>
    <w:rsid w:val="00C92B3F"/>
    <w:rsid w:val="00C94354"/>
    <w:rsid w:val="00CA440F"/>
    <w:rsid w:val="00CA7F55"/>
    <w:rsid w:val="00CC0EBE"/>
    <w:rsid w:val="00CC2513"/>
    <w:rsid w:val="00CD081F"/>
    <w:rsid w:val="00CD2C4C"/>
    <w:rsid w:val="00CD4075"/>
    <w:rsid w:val="00CD5A08"/>
    <w:rsid w:val="00CE0A93"/>
    <w:rsid w:val="00CE3B9E"/>
    <w:rsid w:val="00D04516"/>
    <w:rsid w:val="00D36499"/>
    <w:rsid w:val="00D40517"/>
    <w:rsid w:val="00D426F9"/>
    <w:rsid w:val="00D4618E"/>
    <w:rsid w:val="00D5123D"/>
    <w:rsid w:val="00D74216"/>
    <w:rsid w:val="00D75DBB"/>
    <w:rsid w:val="00D811B2"/>
    <w:rsid w:val="00D81365"/>
    <w:rsid w:val="00D822B1"/>
    <w:rsid w:val="00D86007"/>
    <w:rsid w:val="00DA4C8C"/>
    <w:rsid w:val="00DA6138"/>
    <w:rsid w:val="00DB07A3"/>
    <w:rsid w:val="00DB770A"/>
    <w:rsid w:val="00DC0F67"/>
    <w:rsid w:val="00DC26CC"/>
    <w:rsid w:val="00DC35C0"/>
    <w:rsid w:val="00DD2FF3"/>
    <w:rsid w:val="00DE0BB0"/>
    <w:rsid w:val="00DE0F5C"/>
    <w:rsid w:val="00DF4176"/>
    <w:rsid w:val="00E02EF9"/>
    <w:rsid w:val="00E07360"/>
    <w:rsid w:val="00E115DA"/>
    <w:rsid w:val="00E1274D"/>
    <w:rsid w:val="00E149BA"/>
    <w:rsid w:val="00E169F3"/>
    <w:rsid w:val="00E20E1E"/>
    <w:rsid w:val="00E221FC"/>
    <w:rsid w:val="00E35B00"/>
    <w:rsid w:val="00E43576"/>
    <w:rsid w:val="00E53132"/>
    <w:rsid w:val="00E6659B"/>
    <w:rsid w:val="00E67E56"/>
    <w:rsid w:val="00E70E0F"/>
    <w:rsid w:val="00E74EE2"/>
    <w:rsid w:val="00E92B8C"/>
    <w:rsid w:val="00EA3450"/>
    <w:rsid w:val="00EA6231"/>
    <w:rsid w:val="00EB4550"/>
    <w:rsid w:val="00EB74F0"/>
    <w:rsid w:val="00EB75F1"/>
    <w:rsid w:val="00EC25F0"/>
    <w:rsid w:val="00EC7E57"/>
    <w:rsid w:val="00EE09DD"/>
    <w:rsid w:val="00EE3811"/>
    <w:rsid w:val="00EE3A36"/>
    <w:rsid w:val="00EF2C42"/>
    <w:rsid w:val="00EF3218"/>
    <w:rsid w:val="00EF485E"/>
    <w:rsid w:val="00EF4B05"/>
    <w:rsid w:val="00F0176F"/>
    <w:rsid w:val="00F026E7"/>
    <w:rsid w:val="00F02836"/>
    <w:rsid w:val="00F02ADE"/>
    <w:rsid w:val="00F10D38"/>
    <w:rsid w:val="00F1407C"/>
    <w:rsid w:val="00F217F3"/>
    <w:rsid w:val="00F230D1"/>
    <w:rsid w:val="00F243E0"/>
    <w:rsid w:val="00F31E2C"/>
    <w:rsid w:val="00F3246B"/>
    <w:rsid w:val="00F373CC"/>
    <w:rsid w:val="00F42C0F"/>
    <w:rsid w:val="00F44C38"/>
    <w:rsid w:val="00F57413"/>
    <w:rsid w:val="00F77191"/>
    <w:rsid w:val="00F8306D"/>
    <w:rsid w:val="00F95F1B"/>
    <w:rsid w:val="00F97879"/>
    <w:rsid w:val="00FA3F68"/>
    <w:rsid w:val="00FB136F"/>
    <w:rsid w:val="00FB4F17"/>
    <w:rsid w:val="00FC4E8F"/>
    <w:rsid w:val="00FC7305"/>
    <w:rsid w:val="00FD2E9E"/>
    <w:rsid w:val="00FE01BE"/>
    <w:rsid w:val="00FE56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35F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1D0D"/>
    <w:pPr>
      <w:keepNext/>
      <w:keepLines/>
      <w:spacing w:before="480"/>
      <w:ind w:left="794" w:hanging="794"/>
      <w:outlineLvl w:val="0"/>
    </w:pPr>
    <w:rPr>
      <w:b/>
    </w:rPr>
  </w:style>
  <w:style w:type="paragraph" w:styleId="Heading2">
    <w:name w:val="heading 2"/>
    <w:basedOn w:val="Heading1"/>
    <w:next w:val="Normal"/>
    <w:link w:val="Heading2Char"/>
    <w:qFormat/>
    <w:rsid w:val="005D1D0D"/>
    <w:pPr>
      <w:spacing w:before="320"/>
      <w:outlineLvl w:val="1"/>
    </w:pPr>
  </w:style>
  <w:style w:type="paragraph" w:styleId="Heading3">
    <w:name w:val="heading 3"/>
    <w:basedOn w:val="Heading1"/>
    <w:next w:val="Normal"/>
    <w:link w:val="Heading3Char"/>
    <w:qFormat/>
    <w:rsid w:val="005D1D0D"/>
    <w:pPr>
      <w:spacing w:before="200"/>
      <w:outlineLvl w:val="2"/>
    </w:pPr>
  </w:style>
  <w:style w:type="paragraph" w:styleId="Heading4">
    <w:name w:val="heading 4"/>
    <w:basedOn w:val="Heading3"/>
    <w:next w:val="Normal"/>
    <w:link w:val="Heading4Char"/>
    <w:qFormat/>
    <w:rsid w:val="005D1D0D"/>
    <w:pPr>
      <w:tabs>
        <w:tab w:val="clear" w:pos="794"/>
        <w:tab w:val="left" w:pos="992"/>
      </w:tabs>
      <w:ind w:left="992" w:hanging="992"/>
      <w:outlineLvl w:val="3"/>
    </w:pPr>
  </w:style>
  <w:style w:type="paragraph" w:styleId="Heading5">
    <w:name w:val="heading 5"/>
    <w:basedOn w:val="Heading4"/>
    <w:next w:val="Normal"/>
    <w:link w:val="Heading5Char"/>
    <w:qFormat/>
    <w:rsid w:val="005D1D0D"/>
    <w:pPr>
      <w:outlineLvl w:val="4"/>
    </w:pPr>
  </w:style>
  <w:style w:type="paragraph" w:styleId="Heading6">
    <w:name w:val="heading 6"/>
    <w:basedOn w:val="Heading4"/>
    <w:next w:val="Normal"/>
    <w:link w:val="Heading6Char"/>
    <w:qFormat/>
    <w:rsid w:val="005D1D0D"/>
    <w:pPr>
      <w:tabs>
        <w:tab w:val="clear" w:pos="992"/>
        <w:tab w:val="clear" w:pos="1191"/>
      </w:tabs>
      <w:ind w:left="1588" w:hanging="1588"/>
      <w:outlineLvl w:val="5"/>
    </w:pPr>
  </w:style>
  <w:style w:type="paragraph" w:styleId="Heading7">
    <w:name w:val="heading 7"/>
    <w:basedOn w:val="Heading6"/>
    <w:next w:val="Normal"/>
    <w:link w:val="Heading7Char"/>
    <w:qFormat/>
    <w:rsid w:val="005D1D0D"/>
    <w:pPr>
      <w:outlineLvl w:val="6"/>
    </w:pPr>
  </w:style>
  <w:style w:type="paragraph" w:styleId="Heading8">
    <w:name w:val="heading 8"/>
    <w:basedOn w:val="Heading6"/>
    <w:next w:val="Normal"/>
    <w:link w:val="Heading8Char"/>
    <w:qFormat/>
    <w:rsid w:val="005D1D0D"/>
    <w:pPr>
      <w:outlineLvl w:val="7"/>
    </w:pPr>
  </w:style>
  <w:style w:type="paragraph" w:styleId="Heading9">
    <w:name w:val="heading 9"/>
    <w:basedOn w:val="Heading6"/>
    <w:next w:val="Normal"/>
    <w:link w:val="Heading9Char"/>
    <w:qFormat/>
    <w:rsid w:val="005D1D0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1D0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1D0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1D0D"/>
  </w:style>
  <w:style w:type="paragraph" w:customStyle="1" w:styleId="Headingb">
    <w:name w:val="Heading_b"/>
    <w:basedOn w:val="Heading3"/>
    <w:next w:val="Normal"/>
    <w:rsid w:val="005D1D0D"/>
    <w:pPr>
      <w:spacing w:before="160"/>
      <w:ind w:left="0" w:firstLine="0"/>
      <w:outlineLvl w:val="9"/>
    </w:pPr>
  </w:style>
  <w:style w:type="paragraph" w:customStyle="1" w:styleId="Headingi">
    <w:name w:val="Heading_i"/>
    <w:basedOn w:val="Heading3"/>
    <w:next w:val="Normal"/>
    <w:rsid w:val="005D1D0D"/>
    <w:pPr>
      <w:spacing w:before="160"/>
      <w:ind w:left="0" w:firstLine="0"/>
    </w:pPr>
    <w:rPr>
      <w:b w:val="0"/>
      <w:i/>
    </w:rPr>
  </w:style>
  <w:style w:type="character" w:customStyle="1" w:styleId="href">
    <w:name w:val="href"/>
    <w:basedOn w:val="DefaultParagraphFont"/>
    <w:rsid w:val="005D1D0D"/>
  </w:style>
  <w:style w:type="paragraph" w:customStyle="1" w:styleId="enumlev1">
    <w:name w:val="enumlev1"/>
    <w:basedOn w:val="Normal"/>
    <w:rsid w:val="005D1D0D"/>
    <w:pPr>
      <w:spacing w:before="80"/>
      <w:ind w:left="794" w:hanging="794"/>
    </w:pPr>
  </w:style>
  <w:style w:type="paragraph" w:customStyle="1" w:styleId="enumlev2">
    <w:name w:val="enumlev2"/>
    <w:basedOn w:val="enumlev1"/>
    <w:rsid w:val="005D1D0D"/>
    <w:pPr>
      <w:ind w:left="1191" w:hanging="397"/>
    </w:pPr>
  </w:style>
  <w:style w:type="paragraph" w:customStyle="1" w:styleId="enumlev3">
    <w:name w:val="enumlev3"/>
    <w:basedOn w:val="enumlev2"/>
    <w:rsid w:val="005D1D0D"/>
    <w:pPr>
      <w:ind w:left="1588"/>
    </w:pPr>
  </w:style>
  <w:style w:type="paragraph" w:customStyle="1" w:styleId="Normalaftertitle">
    <w:name w:val="Normal_after_title"/>
    <w:basedOn w:val="Normal"/>
    <w:next w:val="Normal"/>
    <w:rsid w:val="005D1D0D"/>
    <w:pPr>
      <w:spacing w:before="320"/>
    </w:pPr>
  </w:style>
  <w:style w:type="paragraph" w:customStyle="1" w:styleId="Note">
    <w:name w:val="Note"/>
    <w:basedOn w:val="Normal"/>
    <w:rsid w:val="005D1D0D"/>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5D1D0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5D1D0D"/>
    <w:pPr>
      <w:spacing w:before="240"/>
    </w:pPr>
    <w:rPr>
      <w:lang w:val="es-ES_tradnl"/>
    </w:rPr>
  </w:style>
  <w:style w:type="paragraph" w:customStyle="1" w:styleId="Recref">
    <w:name w:val="Rec_ref"/>
    <w:basedOn w:val="Normal"/>
    <w:next w:val="Normal"/>
    <w:rsid w:val="005D1D0D"/>
    <w:pPr>
      <w:jc w:val="center"/>
    </w:pPr>
  </w:style>
  <w:style w:type="paragraph" w:customStyle="1" w:styleId="Recdate">
    <w:name w:val="Rec_date"/>
    <w:basedOn w:val="Recref"/>
    <w:next w:val="Normalaftertitle"/>
    <w:rsid w:val="005D1D0D"/>
    <w:pPr>
      <w:jc w:val="right"/>
    </w:pPr>
  </w:style>
  <w:style w:type="paragraph" w:customStyle="1" w:styleId="AnnexNoTitle">
    <w:name w:val="Annex_NoTitle"/>
    <w:basedOn w:val="Normal"/>
    <w:next w:val="Normal"/>
    <w:rsid w:val="005D1D0D"/>
    <w:pPr>
      <w:keepNext/>
      <w:keepLines/>
      <w:spacing w:before="480" w:after="80"/>
      <w:jc w:val="center"/>
    </w:pPr>
    <w:rPr>
      <w:b/>
      <w:sz w:val="26"/>
    </w:rPr>
  </w:style>
  <w:style w:type="paragraph" w:customStyle="1" w:styleId="AppendixNoTitle">
    <w:name w:val="Appendix_NoTitle"/>
    <w:basedOn w:val="AnnexNoTitle"/>
    <w:next w:val="Normal"/>
    <w:rsid w:val="005D1D0D"/>
  </w:style>
  <w:style w:type="paragraph" w:customStyle="1" w:styleId="Tablefin">
    <w:name w:val="Table_fin"/>
    <w:basedOn w:val="Normal"/>
    <w:next w:val="Normal"/>
    <w:rsid w:val="005D1D0D"/>
    <w:pPr>
      <w:spacing w:before="0"/>
    </w:pPr>
    <w:rPr>
      <w:sz w:val="20"/>
      <w:lang w:val="en-GB"/>
    </w:rPr>
  </w:style>
  <w:style w:type="paragraph" w:customStyle="1" w:styleId="Tablehead">
    <w:name w:val="Table_head"/>
    <w:basedOn w:val="Normal"/>
    <w:next w:val="Normal"/>
    <w:rsid w:val="005D1D0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1D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D1D0D"/>
    <w:pPr>
      <w:keepNext/>
      <w:spacing w:before="360" w:after="120"/>
      <w:jc w:val="center"/>
    </w:pPr>
  </w:style>
  <w:style w:type="paragraph" w:customStyle="1" w:styleId="Tabletext">
    <w:name w:val="Table_text"/>
    <w:basedOn w:val="Normal"/>
    <w:rsid w:val="005D1D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1D0D"/>
    <w:pPr>
      <w:tabs>
        <w:tab w:val="clear" w:pos="1191"/>
        <w:tab w:val="clear" w:pos="1588"/>
        <w:tab w:val="clear" w:pos="1985"/>
        <w:tab w:val="center" w:pos="4820"/>
        <w:tab w:val="right" w:pos="9639"/>
      </w:tabs>
    </w:pPr>
  </w:style>
  <w:style w:type="paragraph" w:customStyle="1" w:styleId="Equationlegend">
    <w:name w:val="Equation_legend"/>
    <w:basedOn w:val="NormalIndent"/>
    <w:rsid w:val="005D1D0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1D0D"/>
    <w:pPr>
      <w:ind w:left="794"/>
    </w:pPr>
  </w:style>
  <w:style w:type="paragraph" w:customStyle="1" w:styleId="Figurelegend">
    <w:name w:val="Figure_legend"/>
    <w:basedOn w:val="Normal"/>
    <w:rsid w:val="005D1D0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5D1D0D"/>
    <w:pPr>
      <w:keepNext/>
      <w:keepLines/>
      <w:spacing w:before="480" w:after="80"/>
      <w:jc w:val="center"/>
    </w:pPr>
    <w:rPr>
      <w:caps/>
      <w:sz w:val="18"/>
    </w:rPr>
  </w:style>
  <w:style w:type="paragraph" w:customStyle="1" w:styleId="tocpart">
    <w:name w:val="tocpart"/>
    <w:basedOn w:val="Normal"/>
    <w:rsid w:val="005D1D0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1D0D"/>
    <w:pPr>
      <w:keepNext/>
      <w:keepLines/>
      <w:spacing w:before="480"/>
      <w:jc w:val="center"/>
    </w:pPr>
    <w:rPr>
      <w:sz w:val="26"/>
    </w:rPr>
  </w:style>
  <w:style w:type="paragraph" w:customStyle="1" w:styleId="Arttitle">
    <w:name w:val="Art_title"/>
    <w:basedOn w:val="Normal"/>
    <w:next w:val="Normal"/>
    <w:rsid w:val="005D1D0D"/>
    <w:pPr>
      <w:keepNext/>
      <w:keepLines/>
      <w:spacing w:before="240"/>
      <w:jc w:val="center"/>
    </w:pPr>
    <w:rPr>
      <w:b/>
      <w:sz w:val="26"/>
    </w:rPr>
  </w:style>
  <w:style w:type="paragraph" w:customStyle="1" w:styleId="Blanc">
    <w:name w:val="Blanc"/>
    <w:basedOn w:val="Normal"/>
    <w:next w:val="Normal"/>
    <w:rsid w:val="005D1D0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1D0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1D0D"/>
    <w:pPr>
      <w:keepNext/>
      <w:keepLines/>
      <w:spacing w:before="160"/>
      <w:ind w:left="794"/>
    </w:pPr>
    <w:rPr>
      <w:i/>
    </w:rPr>
  </w:style>
  <w:style w:type="paragraph" w:customStyle="1" w:styleId="ChapNo">
    <w:name w:val="Chap_No"/>
    <w:basedOn w:val="ArtNo"/>
    <w:next w:val="Normal"/>
    <w:rsid w:val="005D1D0D"/>
    <w:rPr>
      <w:b/>
    </w:rPr>
  </w:style>
  <w:style w:type="paragraph" w:customStyle="1" w:styleId="Chaptitle">
    <w:name w:val="Chap_title"/>
    <w:basedOn w:val="Arttitle"/>
    <w:next w:val="Normal"/>
    <w:rsid w:val="005D1D0D"/>
  </w:style>
  <w:style w:type="character" w:styleId="FootnoteReference">
    <w:name w:val="footnote reference"/>
    <w:basedOn w:val="DefaultParagraphFont"/>
    <w:rsid w:val="005D1D0D"/>
    <w:rPr>
      <w:position w:val="6"/>
      <w:sz w:val="16"/>
    </w:rPr>
  </w:style>
  <w:style w:type="paragraph" w:styleId="FootnoteText">
    <w:name w:val="footnote text"/>
    <w:basedOn w:val="Normal"/>
    <w:link w:val="FootnoteTextChar"/>
    <w:rsid w:val="005D1D0D"/>
    <w:pPr>
      <w:keepLines/>
      <w:tabs>
        <w:tab w:val="left" w:pos="284"/>
      </w:tabs>
      <w:spacing w:before="60"/>
      <w:ind w:left="284" w:hanging="284"/>
    </w:pPr>
    <w:rPr>
      <w:sz w:val="20"/>
    </w:rPr>
  </w:style>
  <w:style w:type="paragraph" w:styleId="Index1">
    <w:name w:val="index 1"/>
    <w:basedOn w:val="Normal"/>
    <w:next w:val="Normal"/>
    <w:rsid w:val="005D1D0D"/>
  </w:style>
  <w:style w:type="paragraph" w:styleId="Index2">
    <w:name w:val="index 2"/>
    <w:basedOn w:val="Normal"/>
    <w:next w:val="Normal"/>
    <w:rsid w:val="005D1D0D"/>
    <w:pPr>
      <w:ind w:left="283"/>
    </w:pPr>
  </w:style>
  <w:style w:type="paragraph" w:styleId="Index3">
    <w:name w:val="index 3"/>
    <w:basedOn w:val="Normal"/>
    <w:next w:val="Normal"/>
    <w:rsid w:val="005D1D0D"/>
    <w:pPr>
      <w:ind w:left="566"/>
    </w:pPr>
  </w:style>
  <w:style w:type="paragraph" w:styleId="IndexHeading">
    <w:name w:val="index heading"/>
    <w:basedOn w:val="Normal"/>
    <w:next w:val="Index1"/>
    <w:rsid w:val="005D1D0D"/>
  </w:style>
  <w:style w:type="paragraph" w:customStyle="1" w:styleId="Line">
    <w:name w:val="Line"/>
    <w:basedOn w:val="Normal"/>
    <w:next w:val="Normal"/>
    <w:rsid w:val="005D1D0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1D0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1D0D"/>
  </w:style>
  <w:style w:type="paragraph" w:customStyle="1" w:styleId="Partref">
    <w:name w:val="Part_ref"/>
    <w:basedOn w:val="Normal"/>
    <w:next w:val="Normal"/>
    <w:rsid w:val="005D1D0D"/>
    <w:pPr>
      <w:keepNext/>
      <w:keepLines/>
      <w:spacing w:after="280"/>
      <w:jc w:val="center"/>
    </w:pPr>
  </w:style>
  <w:style w:type="paragraph" w:customStyle="1" w:styleId="Parttitle">
    <w:name w:val="Part_title"/>
    <w:basedOn w:val="Normal"/>
    <w:next w:val="Normalaftertitle"/>
    <w:rsid w:val="005D1D0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1D0D"/>
  </w:style>
  <w:style w:type="paragraph" w:customStyle="1" w:styleId="QuestionNo">
    <w:name w:val="Question_No"/>
    <w:basedOn w:val="RecNo"/>
    <w:next w:val="Normal"/>
    <w:rsid w:val="005D1D0D"/>
  </w:style>
  <w:style w:type="paragraph" w:customStyle="1" w:styleId="Questionref">
    <w:name w:val="Question_ref"/>
    <w:basedOn w:val="Recref"/>
    <w:next w:val="Questiondate"/>
    <w:rsid w:val="005D1D0D"/>
  </w:style>
  <w:style w:type="paragraph" w:customStyle="1" w:styleId="Questiontitle">
    <w:name w:val="Question_title"/>
    <w:basedOn w:val="Normal"/>
    <w:next w:val="Questionref"/>
    <w:rsid w:val="005D1D0D"/>
  </w:style>
  <w:style w:type="paragraph" w:customStyle="1" w:styleId="Reftext">
    <w:name w:val="Ref_text"/>
    <w:basedOn w:val="Normal"/>
    <w:rsid w:val="005D1D0D"/>
    <w:pPr>
      <w:ind w:left="794" w:hanging="794"/>
    </w:pPr>
  </w:style>
  <w:style w:type="paragraph" w:customStyle="1" w:styleId="Reftitle">
    <w:name w:val="Ref_title"/>
    <w:basedOn w:val="Normal"/>
    <w:next w:val="Reftext"/>
    <w:rsid w:val="005D1D0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1D0D"/>
  </w:style>
  <w:style w:type="paragraph" w:customStyle="1" w:styleId="RepNo">
    <w:name w:val="Rep_No"/>
    <w:basedOn w:val="RecNo"/>
    <w:next w:val="Reptitle"/>
    <w:rsid w:val="005D1D0D"/>
  </w:style>
  <w:style w:type="paragraph" w:customStyle="1" w:styleId="Repref">
    <w:name w:val="Rep_ref"/>
    <w:basedOn w:val="Recref"/>
    <w:next w:val="Repdate"/>
    <w:rsid w:val="005D1D0D"/>
  </w:style>
  <w:style w:type="paragraph" w:customStyle="1" w:styleId="Reptitle">
    <w:name w:val="Rep_title"/>
    <w:basedOn w:val="Rectitle"/>
    <w:next w:val="Repref"/>
    <w:rsid w:val="005D1D0D"/>
  </w:style>
  <w:style w:type="paragraph" w:customStyle="1" w:styleId="Resdate">
    <w:name w:val="Res_date"/>
    <w:basedOn w:val="Recdate"/>
    <w:next w:val="Normalaftertitle"/>
    <w:rsid w:val="005D1D0D"/>
  </w:style>
  <w:style w:type="paragraph" w:customStyle="1" w:styleId="ResNo">
    <w:name w:val="Res_No"/>
    <w:basedOn w:val="RecNo"/>
    <w:next w:val="Normal"/>
    <w:rsid w:val="005D1D0D"/>
  </w:style>
  <w:style w:type="paragraph" w:customStyle="1" w:styleId="Resref">
    <w:name w:val="Res_ref"/>
    <w:basedOn w:val="Recref"/>
    <w:next w:val="Resdate"/>
    <w:rsid w:val="005D1D0D"/>
  </w:style>
  <w:style w:type="paragraph" w:customStyle="1" w:styleId="Restitle">
    <w:name w:val="Res_title"/>
    <w:basedOn w:val="Normal"/>
    <w:next w:val="Resref"/>
    <w:rsid w:val="005D1D0D"/>
    <w:pPr>
      <w:spacing w:before="240"/>
      <w:jc w:val="center"/>
    </w:pPr>
    <w:rPr>
      <w:b/>
      <w:sz w:val="26"/>
    </w:rPr>
  </w:style>
  <w:style w:type="paragraph" w:customStyle="1" w:styleId="SectionNo">
    <w:name w:val="Section_No"/>
    <w:basedOn w:val="Normal"/>
    <w:next w:val="Normal"/>
    <w:rsid w:val="005D1D0D"/>
  </w:style>
  <w:style w:type="paragraph" w:customStyle="1" w:styleId="Sectiontitle">
    <w:name w:val="Section_title"/>
    <w:basedOn w:val="Normal"/>
    <w:next w:val="Normalaftertitle"/>
    <w:rsid w:val="005D1D0D"/>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1D0D"/>
    <w:pPr>
      <w:tabs>
        <w:tab w:val="clear" w:pos="794"/>
        <w:tab w:val="clear" w:pos="1191"/>
        <w:tab w:val="clear" w:pos="1588"/>
        <w:tab w:val="clear" w:pos="1985"/>
        <w:tab w:val="right" w:pos="9611"/>
      </w:tabs>
    </w:pPr>
    <w:rPr>
      <w:i/>
    </w:rPr>
  </w:style>
  <w:style w:type="paragraph" w:styleId="TOC1">
    <w:name w:val="toc 1"/>
    <w:basedOn w:val="Normal"/>
    <w:rsid w:val="005D1D0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D1D0D"/>
    <w:pPr>
      <w:tabs>
        <w:tab w:val="clear" w:pos="567"/>
        <w:tab w:val="left" w:pos="1276"/>
      </w:tabs>
      <w:spacing w:before="160"/>
      <w:ind w:left="1276" w:hanging="709"/>
    </w:pPr>
  </w:style>
  <w:style w:type="paragraph" w:styleId="TOC3">
    <w:name w:val="toc 3"/>
    <w:basedOn w:val="TOC2"/>
    <w:rsid w:val="005D1D0D"/>
    <w:pPr>
      <w:tabs>
        <w:tab w:val="clear" w:pos="1276"/>
        <w:tab w:val="left" w:pos="2155"/>
      </w:tabs>
      <w:ind w:left="2155" w:hanging="879"/>
    </w:pPr>
  </w:style>
  <w:style w:type="paragraph" w:styleId="TOC4">
    <w:name w:val="toc 4"/>
    <w:basedOn w:val="TOC3"/>
    <w:rsid w:val="005D1D0D"/>
    <w:pPr>
      <w:tabs>
        <w:tab w:val="left" w:pos="3261"/>
      </w:tabs>
      <w:spacing w:before="80"/>
      <w:ind w:left="3261" w:hanging="993"/>
    </w:pPr>
  </w:style>
  <w:style w:type="paragraph" w:styleId="TOC5">
    <w:name w:val="toc 5"/>
    <w:basedOn w:val="TOC4"/>
    <w:rsid w:val="005D1D0D"/>
  </w:style>
  <w:style w:type="paragraph" w:styleId="TOC6">
    <w:name w:val="toc 6"/>
    <w:basedOn w:val="TOC4"/>
    <w:rsid w:val="005D1D0D"/>
  </w:style>
  <w:style w:type="paragraph" w:styleId="TOC7">
    <w:name w:val="toc 7"/>
    <w:basedOn w:val="TOC4"/>
    <w:rsid w:val="005D1D0D"/>
  </w:style>
  <w:style w:type="paragraph" w:styleId="TOC8">
    <w:name w:val="toc 8"/>
    <w:basedOn w:val="TOC4"/>
    <w:rsid w:val="005D1D0D"/>
  </w:style>
  <w:style w:type="paragraph" w:customStyle="1" w:styleId="Rectitle">
    <w:name w:val="Rec_title"/>
    <w:basedOn w:val="Normal"/>
    <w:next w:val="Recref"/>
    <w:uiPriority w:val="99"/>
    <w:rsid w:val="005D1D0D"/>
    <w:pPr>
      <w:keepNext/>
      <w:keepLines/>
      <w:spacing w:before="240"/>
      <w:jc w:val="center"/>
    </w:pPr>
    <w:rPr>
      <w:b/>
      <w:sz w:val="26"/>
    </w:rPr>
  </w:style>
  <w:style w:type="paragraph" w:customStyle="1" w:styleId="Annexref">
    <w:name w:val="Annex_ref"/>
    <w:basedOn w:val="Normal"/>
    <w:next w:val="Normal"/>
    <w:rsid w:val="005D1D0D"/>
    <w:pPr>
      <w:keepNext/>
      <w:keepLines/>
      <w:spacing w:after="280"/>
      <w:jc w:val="center"/>
    </w:pPr>
  </w:style>
  <w:style w:type="paragraph" w:customStyle="1" w:styleId="Appendixref">
    <w:name w:val="Appendix_ref"/>
    <w:basedOn w:val="Annexref"/>
    <w:next w:val="Normal"/>
    <w:rsid w:val="005D1D0D"/>
  </w:style>
  <w:style w:type="paragraph" w:customStyle="1" w:styleId="Figuretitle">
    <w:name w:val="Figure_title"/>
    <w:basedOn w:val="Normal"/>
    <w:next w:val="Figure"/>
    <w:rsid w:val="005D1D0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D1D0D"/>
    <w:pPr>
      <w:keepNext/>
      <w:spacing w:before="0" w:after="120"/>
      <w:jc w:val="center"/>
    </w:pPr>
    <w:rPr>
      <w:b/>
    </w:rPr>
  </w:style>
  <w:style w:type="paragraph" w:customStyle="1" w:styleId="Summary">
    <w:name w:val="Summary"/>
    <w:basedOn w:val="Normal"/>
    <w:next w:val="Normalaftertitle"/>
    <w:rsid w:val="005D1D0D"/>
    <w:pPr>
      <w:spacing w:after="480"/>
    </w:pPr>
    <w:rPr>
      <w:lang w:val="es-ES_tradnl"/>
    </w:rPr>
  </w:style>
  <w:style w:type="paragraph" w:customStyle="1" w:styleId="TableLegendNote">
    <w:name w:val="Table_Legend_Note"/>
    <w:basedOn w:val="Tablelegend"/>
    <w:next w:val="Tablelegend"/>
    <w:rsid w:val="005D1D0D"/>
    <w:pPr>
      <w:ind w:left="-85" w:firstLine="0"/>
    </w:pPr>
    <w:rPr>
      <w:lang w:val="en-US"/>
    </w:rPr>
  </w:style>
  <w:style w:type="paragraph" w:customStyle="1" w:styleId="Figure">
    <w:name w:val="Figure"/>
    <w:basedOn w:val="FigureNo"/>
    <w:next w:val="Normal"/>
    <w:rsid w:val="005D1D0D"/>
    <w:pPr>
      <w:keepNext w:val="0"/>
      <w:spacing w:before="0" w:after="240"/>
    </w:pPr>
  </w:style>
  <w:style w:type="character" w:styleId="Hyperlink">
    <w:name w:val="Hyperlink"/>
    <w:basedOn w:val="DefaultParagraphFont"/>
    <w:rsid w:val="005D1D0D"/>
    <w:rPr>
      <w:color w:val="0000FF"/>
      <w:u w:val="single"/>
    </w:rPr>
  </w:style>
  <w:style w:type="character" w:customStyle="1" w:styleId="Heading1Char">
    <w:name w:val="Heading 1 Char"/>
    <w:basedOn w:val="DefaultParagraphFont"/>
    <w:link w:val="Heading1"/>
    <w:locked/>
    <w:rsid w:val="005D1D0D"/>
    <w:rPr>
      <w:b/>
      <w:sz w:val="22"/>
      <w:lang w:val="fr-FR" w:eastAsia="en-US"/>
    </w:rPr>
  </w:style>
  <w:style w:type="character" w:customStyle="1" w:styleId="Heading2Char">
    <w:name w:val="Heading 2 Char"/>
    <w:basedOn w:val="DefaultParagraphFont"/>
    <w:link w:val="Heading2"/>
    <w:locked/>
    <w:rsid w:val="005D1D0D"/>
    <w:rPr>
      <w:b/>
      <w:sz w:val="22"/>
      <w:lang w:val="fr-FR" w:eastAsia="en-US"/>
    </w:rPr>
  </w:style>
  <w:style w:type="character" w:customStyle="1" w:styleId="Heading3Char">
    <w:name w:val="Heading 3 Char"/>
    <w:basedOn w:val="DefaultParagraphFont"/>
    <w:link w:val="Heading3"/>
    <w:locked/>
    <w:rsid w:val="005D1D0D"/>
    <w:rPr>
      <w:b/>
      <w:sz w:val="22"/>
      <w:lang w:val="fr-FR" w:eastAsia="en-US"/>
    </w:rPr>
  </w:style>
  <w:style w:type="character" w:customStyle="1" w:styleId="Heading4Char">
    <w:name w:val="Heading 4 Char"/>
    <w:basedOn w:val="DefaultParagraphFont"/>
    <w:link w:val="Heading4"/>
    <w:locked/>
    <w:rsid w:val="005D1D0D"/>
    <w:rPr>
      <w:b/>
      <w:sz w:val="22"/>
      <w:lang w:val="fr-FR" w:eastAsia="en-US"/>
    </w:rPr>
  </w:style>
  <w:style w:type="character" w:customStyle="1" w:styleId="Heading5Char">
    <w:name w:val="Heading 5 Char"/>
    <w:basedOn w:val="DefaultParagraphFont"/>
    <w:link w:val="Heading5"/>
    <w:locked/>
    <w:rsid w:val="005D1D0D"/>
    <w:rPr>
      <w:b/>
      <w:sz w:val="22"/>
      <w:lang w:val="fr-FR" w:eastAsia="en-US"/>
    </w:rPr>
  </w:style>
  <w:style w:type="character" w:customStyle="1" w:styleId="Heading6Char">
    <w:name w:val="Heading 6 Char"/>
    <w:basedOn w:val="DefaultParagraphFont"/>
    <w:link w:val="Heading6"/>
    <w:locked/>
    <w:rsid w:val="005D1D0D"/>
    <w:rPr>
      <w:b/>
      <w:sz w:val="22"/>
      <w:lang w:val="fr-FR" w:eastAsia="en-US"/>
    </w:rPr>
  </w:style>
  <w:style w:type="character" w:customStyle="1" w:styleId="Heading7Char">
    <w:name w:val="Heading 7 Char"/>
    <w:basedOn w:val="DefaultParagraphFont"/>
    <w:link w:val="Heading7"/>
    <w:locked/>
    <w:rsid w:val="005D1D0D"/>
    <w:rPr>
      <w:b/>
      <w:sz w:val="22"/>
      <w:lang w:val="fr-FR" w:eastAsia="en-US"/>
    </w:rPr>
  </w:style>
  <w:style w:type="character" w:customStyle="1" w:styleId="Heading8Char">
    <w:name w:val="Heading 8 Char"/>
    <w:basedOn w:val="DefaultParagraphFont"/>
    <w:link w:val="Heading8"/>
    <w:locked/>
    <w:rsid w:val="005D1D0D"/>
    <w:rPr>
      <w:b/>
      <w:sz w:val="22"/>
      <w:lang w:val="fr-FR" w:eastAsia="en-US"/>
    </w:rPr>
  </w:style>
  <w:style w:type="character" w:customStyle="1" w:styleId="Heading9Char">
    <w:name w:val="Heading 9 Char"/>
    <w:basedOn w:val="DefaultParagraphFont"/>
    <w:link w:val="Heading9"/>
    <w:locked/>
    <w:rsid w:val="005D1D0D"/>
    <w:rPr>
      <w:b/>
      <w:sz w:val="22"/>
      <w:lang w:val="fr-FR" w:eastAsia="en-US"/>
    </w:rPr>
  </w:style>
  <w:style w:type="character" w:customStyle="1" w:styleId="FooterChar">
    <w:name w:val="Footer Char"/>
    <w:basedOn w:val="DefaultParagraphFont"/>
    <w:link w:val="Footer"/>
    <w:locked/>
    <w:rsid w:val="005D1D0D"/>
    <w:rPr>
      <w:noProof/>
      <w:sz w:val="18"/>
      <w:lang w:val="fr-FR" w:eastAsia="en-US"/>
    </w:rPr>
  </w:style>
  <w:style w:type="character" w:customStyle="1" w:styleId="FootnoteTextChar">
    <w:name w:val="Footnote Text Char"/>
    <w:basedOn w:val="DefaultParagraphFont"/>
    <w:link w:val="FootnoteText"/>
    <w:locked/>
    <w:rsid w:val="005D1D0D"/>
    <w:rPr>
      <w:lang w:val="fr-FR" w:eastAsia="en-US"/>
    </w:rPr>
  </w:style>
  <w:style w:type="character" w:customStyle="1" w:styleId="HeaderChar">
    <w:name w:val="Header Char"/>
    <w:basedOn w:val="DefaultParagraphFont"/>
    <w:link w:val="Header"/>
    <w:locked/>
    <w:rsid w:val="005D1D0D"/>
    <w:rPr>
      <w:sz w:val="22"/>
      <w:lang w:val="fr-FR" w:eastAsia="en-US"/>
    </w:rPr>
  </w:style>
  <w:style w:type="paragraph" w:customStyle="1" w:styleId="Reasons">
    <w:name w:val="Reasons"/>
    <w:basedOn w:val="Normal"/>
    <w:qFormat/>
    <w:rsid w:val="0023147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styleId="NormalWeb">
    <w:name w:val="Normal (Web)"/>
    <w:basedOn w:val="Normal"/>
    <w:uiPriority w:val="99"/>
    <w:unhideWhenUsed/>
    <w:rsid w:val="0058456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35F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1D0D"/>
    <w:pPr>
      <w:keepNext/>
      <w:keepLines/>
      <w:spacing w:before="480"/>
      <w:ind w:left="794" w:hanging="794"/>
      <w:outlineLvl w:val="0"/>
    </w:pPr>
    <w:rPr>
      <w:b/>
    </w:rPr>
  </w:style>
  <w:style w:type="paragraph" w:styleId="Heading2">
    <w:name w:val="heading 2"/>
    <w:basedOn w:val="Heading1"/>
    <w:next w:val="Normal"/>
    <w:link w:val="Heading2Char"/>
    <w:qFormat/>
    <w:rsid w:val="005D1D0D"/>
    <w:pPr>
      <w:spacing w:before="320"/>
      <w:outlineLvl w:val="1"/>
    </w:pPr>
  </w:style>
  <w:style w:type="paragraph" w:styleId="Heading3">
    <w:name w:val="heading 3"/>
    <w:basedOn w:val="Heading1"/>
    <w:next w:val="Normal"/>
    <w:link w:val="Heading3Char"/>
    <w:qFormat/>
    <w:rsid w:val="005D1D0D"/>
    <w:pPr>
      <w:spacing w:before="200"/>
      <w:outlineLvl w:val="2"/>
    </w:pPr>
  </w:style>
  <w:style w:type="paragraph" w:styleId="Heading4">
    <w:name w:val="heading 4"/>
    <w:basedOn w:val="Heading3"/>
    <w:next w:val="Normal"/>
    <w:link w:val="Heading4Char"/>
    <w:qFormat/>
    <w:rsid w:val="005D1D0D"/>
    <w:pPr>
      <w:tabs>
        <w:tab w:val="clear" w:pos="794"/>
        <w:tab w:val="left" w:pos="992"/>
      </w:tabs>
      <w:ind w:left="992" w:hanging="992"/>
      <w:outlineLvl w:val="3"/>
    </w:pPr>
  </w:style>
  <w:style w:type="paragraph" w:styleId="Heading5">
    <w:name w:val="heading 5"/>
    <w:basedOn w:val="Heading4"/>
    <w:next w:val="Normal"/>
    <w:link w:val="Heading5Char"/>
    <w:qFormat/>
    <w:rsid w:val="005D1D0D"/>
    <w:pPr>
      <w:outlineLvl w:val="4"/>
    </w:pPr>
  </w:style>
  <w:style w:type="paragraph" w:styleId="Heading6">
    <w:name w:val="heading 6"/>
    <w:basedOn w:val="Heading4"/>
    <w:next w:val="Normal"/>
    <w:link w:val="Heading6Char"/>
    <w:qFormat/>
    <w:rsid w:val="005D1D0D"/>
    <w:pPr>
      <w:tabs>
        <w:tab w:val="clear" w:pos="992"/>
        <w:tab w:val="clear" w:pos="1191"/>
      </w:tabs>
      <w:ind w:left="1588" w:hanging="1588"/>
      <w:outlineLvl w:val="5"/>
    </w:pPr>
  </w:style>
  <w:style w:type="paragraph" w:styleId="Heading7">
    <w:name w:val="heading 7"/>
    <w:basedOn w:val="Heading6"/>
    <w:next w:val="Normal"/>
    <w:link w:val="Heading7Char"/>
    <w:qFormat/>
    <w:rsid w:val="005D1D0D"/>
    <w:pPr>
      <w:outlineLvl w:val="6"/>
    </w:pPr>
  </w:style>
  <w:style w:type="paragraph" w:styleId="Heading8">
    <w:name w:val="heading 8"/>
    <w:basedOn w:val="Heading6"/>
    <w:next w:val="Normal"/>
    <w:link w:val="Heading8Char"/>
    <w:qFormat/>
    <w:rsid w:val="005D1D0D"/>
    <w:pPr>
      <w:outlineLvl w:val="7"/>
    </w:pPr>
  </w:style>
  <w:style w:type="paragraph" w:styleId="Heading9">
    <w:name w:val="heading 9"/>
    <w:basedOn w:val="Heading6"/>
    <w:next w:val="Normal"/>
    <w:link w:val="Heading9Char"/>
    <w:qFormat/>
    <w:rsid w:val="005D1D0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1D0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1D0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1D0D"/>
  </w:style>
  <w:style w:type="paragraph" w:customStyle="1" w:styleId="Headingb">
    <w:name w:val="Heading_b"/>
    <w:basedOn w:val="Heading3"/>
    <w:next w:val="Normal"/>
    <w:rsid w:val="005D1D0D"/>
    <w:pPr>
      <w:spacing w:before="160"/>
      <w:ind w:left="0" w:firstLine="0"/>
      <w:outlineLvl w:val="9"/>
    </w:pPr>
  </w:style>
  <w:style w:type="paragraph" w:customStyle="1" w:styleId="Headingi">
    <w:name w:val="Heading_i"/>
    <w:basedOn w:val="Heading3"/>
    <w:next w:val="Normal"/>
    <w:rsid w:val="005D1D0D"/>
    <w:pPr>
      <w:spacing w:before="160"/>
      <w:ind w:left="0" w:firstLine="0"/>
    </w:pPr>
    <w:rPr>
      <w:b w:val="0"/>
      <w:i/>
    </w:rPr>
  </w:style>
  <w:style w:type="character" w:customStyle="1" w:styleId="href">
    <w:name w:val="href"/>
    <w:basedOn w:val="DefaultParagraphFont"/>
    <w:rsid w:val="005D1D0D"/>
  </w:style>
  <w:style w:type="paragraph" w:customStyle="1" w:styleId="enumlev1">
    <w:name w:val="enumlev1"/>
    <w:basedOn w:val="Normal"/>
    <w:rsid w:val="005D1D0D"/>
    <w:pPr>
      <w:spacing w:before="80"/>
      <w:ind w:left="794" w:hanging="794"/>
    </w:pPr>
  </w:style>
  <w:style w:type="paragraph" w:customStyle="1" w:styleId="enumlev2">
    <w:name w:val="enumlev2"/>
    <w:basedOn w:val="enumlev1"/>
    <w:rsid w:val="005D1D0D"/>
    <w:pPr>
      <w:ind w:left="1191" w:hanging="397"/>
    </w:pPr>
  </w:style>
  <w:style w:type="paragraph" w:customStyle="1" w:styleId="enumlev3">
    <w:name w:val="enumlev3"/>
    <w:basedOn w:val="enumlev2"/>
    <w:rsid w:val="005D1D0D"/>
    <w:pPr>
      <w:ind w:left="1588"/>
    </w:pPr>
  </w:style>
  <w:style w:type="paragraph" w:customStyle="1" w:styleId="Normalaftertitle">
    <w:name w:val="Normal_after_title"/>
    <w:basedOn w:val="Normal"/>
    <w:next w:val="Normal"/>
    <w:rsid w:val="005D1D0D"/>
    <w:pPr>
      <w:spacing w:before="320"/>
    </w:pPr>
  </w:style>
  <w:style w:type="paragraph" w:customStyle="1" w:styleId="Note">
    <w:name w:val="Note"/>
    <w:basedOn w:val="Normal"/>
    <w:rsid w:val="005D1D0D"/>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5D1D0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5D1D0D"/>
    <w:pPr>
      <w:spacing w:before="240"/>
    </w:pPr>
    <w:rPr>
      <w:lang w:val="es-ES_tradnl"/>
    </w:rPr>
  </w:style>
  <w:style w:type="paragraph" w:customStyle="1" w:styleId="Recref">
    <w:name w:val="Rec_ref"/>
    <w:basedOn w:val="Normal"/>
    <w:next w:val="Normal"/>
    <w:rsid w:val="005D1D0D"/>
    <w:pPr>
      <w:jc w:val="center"/>
    </w:pPr>
  </w:style>
  <w:style w:type="paragraph" w:customStyle="1" w:styleId="Recdate">
    <w:name w:val="Rec_date"/>
    <w:basedOn w:val="Recref"/>
    <w:next w:val="Normalaftertitle"/>
    <w:rsid w:val="005D1D0D"/>
    <w:pPr>
      <w:jc w:val="right"/>
    </w:pPr>
  </w:style>
  <w:style w:type="paragraph" w:customStyle="1" w:styleId="AnnexNoTitle">
    <w:name w:val="Annex_NoTitle"/>
    <w:basedOn w:val="Normal"/>
    <w:next w:val="Normal"/>
    <w:rsid w:val="005D1D0D"/>
    <w:pPr>
      <w:keepNext/>
      <w:keepLines/>
      <w:spacing w:before="480" w:after="80"/>
      <w:jc w:val="center"/>
    </w:pPr>
    <w:rPr>
      <w:b/>
      <w:sz w:val="26"/>
    </w:rPr>
  </w:style>
  <w:style w:type="paragraph" w:customStyle="1" w:styleId="AppendixNoTitle">
    <w:name w:val="Appendix_NoTitle"/>
    <w:basedOn w:val="AnnexNoTitle"/>
    <w:next w:val="Normal"/>
    <w:rsid w:val="005D1D0D"/>
  </w:style>
  <w:style w:type="paragraph" w:customStyle="1" w:styleId="Tablefin">
    <w:name w:val="Table_fin"/>
    <w:basedOn w:val="Normal"/>
    <w:next w:val="Normal"/>
    <w:rsid w:val="005D1D0D"/>
    <w:pPr>
      <w:spacing w:before="0"/>
    </w:pPr>
    <w:rPr>
      <w:sz w:val="20"/>
      <w:lang w:val="en-GB"/>
    </w:rPr>
  </w:style>
  <w:style w:type="paragraph" w:customStyle="1" w:styleId="Tablehead">
    <w:name w:val="Table_head"/>
    <w:basedOn w:val="Normal"/>
    <w:next w:val="Normal"/>
    <w:rsid w:val="005D1D0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1D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D1D0D"/>
    <w:pPr>
      <w:keepNext/>
      <w:spacing w:before="360" w:after="120"/>
      <w:jc w:val="center"/>
    </w:pPr>
  </w:style>
  <w:style w:type="paragraph" w:customStyle="1" w:styleId="Tabletext">
    <w:name w:val="Table_text"/>
    <w:basedOn w:val="Normal"/>
    <w:rsid w:val="005D1D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1D0D"/>
    <w:pPr>
      <w:tabs>
        <w:tab w:val="clear" w:pos="1191"/>
        <w:tab w:val="clear" w:pos="1588"/>
        <w:tab w:val="clear" w:pos="1985"/>
        <w:tab w:val="center" w:pos="4820"/>
        <w:tab w:val="right" w:pos="9639"/>
      </w:tabs>
    </w:pPr>
  </w:style>
  <w:style w:type="paragraph" w:customStyle="1" w:styleId="Equationlegend">
    <w:name w:val="Equation_legend"/>
    <w:basedOn w:val="NormalIndent"/>
    <w:rsid w:val="005D1D0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1D0D"/>
    <w:pPr>
      <w:ind w:left="794"/>
    </w:pPr>
  </w:style>
  <w:style w:type="paragraph" w:customStyle="1" w:styleId="Figurelegend">
    <w:name w:val="Figure_legend"/>
    <w:basedOn w:val="Normal"/>
    <w:rsid w:val="005D1D0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5D1D0D"/>
    <w:pPr>
      <w:keepNext/>
      <w:keepLines/>
      <w:spacing w:before="480" w:after="80"/>
      <w:jc w:val="center"/>
    </w:pPr>
    <w:rPr>
      <w:caps/>
      <w:sz w:val="18"/>
    </w:rPr>
  </w:style>
  <w:style w:type="paragraph" w:customStyle="1" w:styleId="tocpart">
    <w:name w:val="tocpart"/>
    <w:basedOn w:val="Normal"/>
    <w:rsid w:val="005D1D0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1D0D"/>
    <w:pPr>
      <w:keepNext/>
      <w:keepLines/>
      <w:spacing w:before="480"/>
      <w:jc w:val="center"/>
    </w:pPr>
    <w:rPr>
      <w:sz w:val="26"/>
    </w:rPr>
  </w:style>
  <w:style w:type="paragraph" w:customStyle="1" w:styleId="Arttitle">
    <w:name w:val="Art_title"/>
    <w:basedOn w:val="Normal"/>
    <w:next w:val="Normal"/>
    <w:rsid w:val="005D1D0D"/>
    <w:pPr>
      <w:keepNext/>
      <w:keepLines/>
      <w:spacing w:before="240"/>
      <w:jc w:val="center"/>
    </w:pPr>
    <w:rPr>
      <w:b/>
      <w:sz w:val="26"/>
    </w:rPr>
  </w:style>
  <w:style w:type="paragraph" w:customStyle="1" w:styleId="Blanc">
    <w:name w:val="Blanc"/>
    <w:basedOn w:val="Normal"/>
    <w:next w:val="Normal"/>
    <w:rsid w:val="005D1D0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1D0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1D0D"/>
    <w:pPr>
      <w:keepNext/>
      <w:keepLines/>
      <w:spacing w:before="160"/>
      <w:ind w:left="794"/>
    </w:pPr>
    <w:rPr>
      <w:i/>
    </w:rPr>
  </w:style>
  <w:style w:type="paragraph" w:customStyle="1" w:styleId="ChapNo">
    <w:name w:val="Chap_No"/>
    <w:basedOn w:val="ArtNo"/>
    <w:next w:val="Normal"/>
    <w:rsid w:val="005D1D0D"/>
    <w:rPr>
      <w:b/>
    </w:rPr>
  </w:style>
  <w:style w:type="paragraph" w:customStyle="1" w:styleId="Chaptitle">
    <w:name w:val="Chap_title"/>
    <w:basedOn w:val="Arttitle"/>
    <w:next w:val="Normal"/>
    <w:rsid w:val="005D1D0D"/>
  </w:style>
  <w:style w:type="character" w:styleId="FootnoteReference">
    <w:name w:val="footnote reference"/>
    <w:basedOn w:val="DefaultParagraphFont"/>
    <w:rsid w:val="005D1D0D"/>
    <w:rPr>
      <w:position w:val="6"/>
      <w:sz w:val="16"/>
    </w:rPr>
  </w:style>
  <w:style w:type="paragraph" w:styleId="FootnoteText">
    <w:name w:val="footnote text"/>
    <w:basedOn w:val="Normal"/>
    <w:link w:val="FootnoteTextChar"/>
    <w:rsid w:val="005D1D0D"/>
    <w:pPr>
      <w:keepLines/>
      <w:tabs>
        <w:tab w:val="left" w:pos="284"/>
      </w:tabs>
      <w:spacing w:before="60"/>
      <w:ind w:left="284" w:hanging="284"/>
    </w:pPr>
    <w:rPr>
      <w:sz w:val="20"/>
    </w:rPr>
  </w:style>
  <w:style w:type="paragraph" w:styleId="Index1">
    <w:name w:val="index 1"/>
    <w:basedOn w:val="Normal"/>
    <w:next w:val="Normal"/>
    <w:rsid w:val="005D1D0D"/>
  </w:style>
  <w:style w:type="paragraph" w:styleId="Index2">
    <w:name w:val="index 2"/>
    <w:basedOn w:val="Normal"/>
    <w:next w:val="Normal"/>
    <w:rsid w:val="005D1D0D"/>
    <w:pPr>
      <w:ind w:left="283"/>
    </w:pPr>
  </w:style>
  <w:style w:type="paragraph" w:styleId="Index3">
    <w:name w:val="index 3"/>
    <w:basedOn w:val="Normal"/>
    <w:next w:val="Normal"/>
    <w:rsid w:val="005D1D0D"/>
    <w:pPr>
      <w:ind w:left="566"/>
    </w:pPr>
  </w:style>
  <w:style w:type="paragraph" w:styleId="IndexHeading">
    <w:name w:val="index heading"/>
    <w:basedOn w:val="Normal"/>
    <w:next w:val="Index1"/>
    <w:rsid w:val="005D1D0D"/>
  </w:style>
  <w:style w:type="paragraph" w:customStyle="1" w:styleId="Line">
    <w:name w:val="Line"/>
    <w:basedOn w:val="Normal"/>
    <w:next w:val="Normal"/>
    <w:rsid w:val="005D1D0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1D0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1D0D"/>
  </w:style>
  <w:style w:type="paragraph" w:customStyle="1" w:styleId="Partref">
    <w:name w:val="Part_ref"/>
    <w:basedOn w:val="Normal"/>
    <w:next w:val="Normal"/>
    <w:rsid w:val="005D1D0D"/>
    <w:pPr>
      <w:keepNext/>
      <w:keepLines/>
      <w:spacing w:after="280"/>
      <w:jc w:val="center"/>
    </w:pPr>
  </w:style>
  <w:style w:type="paragraph" w:customStyle="1" w:styleId="Parttitle">
    <w:name w:val="Part_title"/>
    <w:basedOn w:val="Normal"/>
    <w:next w:val="Normalaftertitle"/>
    <w:rsid w:val="005D1D0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1D0D"/>
  </w:style>
  <w:style w:type="paragraph" w:customStyle="1" w:styleId="QuestionNo">
    <w:name w:val="Question_No"/>
    <w:basedOn w:val="RecNo"/>
    <w:next w:val="Normal"/>
    <w:rsid w:val="005D1D0D"/>
  </w:style>
  <w:style w:type="paragraph" w:customStyle="1" w:styleId="Questionref">
    <w:name w:val="Question_ref"/>
    <w:basedOn w:val="Recref"/>
    <w:next w:val="Questiondate"/>
    <w:rsid w:val="005D1D0D"/>
  </w:style>
  <w:style w:type="paragraph" w:customStyle="1" w:styleId="Questiontitle">
    <w:name w:val="Question_title"/>
    <w:basedOn w:val="Normal"/>
    <w:next w:val="Questionref"/>
    <w:rsid w:val="005D1D0D"/>
  </w:style>
  <w:style w:type="paragraph" w:customStyle="1" w:styleId="Reftext">
    <w:name w:val="Ref_text"/>
    <w:basedOn w:val="Normal"/>
    <w:rsid w:val="005D1D0D"/>
    <w:pPr>
      <w:ind w:left="794" w:hanging="794"/>
    </w:pPr>
  </w:style>
  <w:style w:type="paragraph" w:customStyle="1" w:styleId="Reftitle">
    <w:name w:val="Ref_title"/>
    <w:basedOn w:val="Normal"/>
    <w:next w:val="Reftext"/>
    <w:rsid w:val="005D1D0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1D0D"/>
  </w:style>
  <w:style w:type="paragraph" w:customStyle="1" w:styleId="RepNo">
    <w:name w:val="Rep_No"/>
    <w:basedOn w:val="RecNo"/>
    <w:next w:val="Reptitle"/>
    <w:rsid w:val="005D1D0D"/>
  </w:style>
  <w:style w:type="paragraph" w:customStyle="1" w:styleId="Repref">
    <w:name w:val="Rep_ref"/>
    <w:basedOn w:val="Recref"/>
    <w:next w:val="Repdate"/>
    <w:rsid w:val="005D1D0D"/>
  </w:style>
  <w:style w:type="paragraph" w:customStyle="1" w:styleId="Reptitle">
    <w:name w:val="Rep_title"/>
    <w:basedOn w:val="Rectitle"/>
    <w:next w:val="Repref"/>
    <w:rsid w:val="005D1D0D"/>
  </w:style>
  <w:style w:type="paragraph" w:customStyle="1" w:styleId="Resdate">
    <w:name w:val="Res_date"/>
    <w:basedOn w:val="Recdate"/>
    <w:next w:val="Normalaftertitle"/>
    <w:rsid w:val="005D1D0D"/>
  </w:style>
  <w:style w:type="paragraph" w:customStyle="1" w:styleId="ResNo">
    <w:name w:val="Res_No"/>
    <w:basedOn w:val="RecNo"/>
    <w:next w:val="Normal"/>
    <w:rsid w:val="005D1D0D"/>
  </w:style>
  <w:style w:type="paragraph" w:customStyle="1" w:styleId="Resref">
    <w:name w:val="Res_ref"/>
    <w:basedOn w:val="Recref"/>
    <w:next w:val="Resdate"/>
    <w:rsid w:val="005D1D0D"/>
  </w:style>
  <w:style w:type="paragraph" w:customStyle="1" w:styleId="Restitle">
    <w:name w:val="Res_title"/>
    <w:basedOn w:val="Normal"/>
    <w:next w:val="Resref"/>
    <w:rsid w:val="005D1D0D"/>
    <w:pPr>
      <w:spacing w:before="240"/>
      <w:jc w:val="center"/>
    </w:pPr>
    <w:rPr>
      <w:b/>
      <w:sz w:val="26"/>
    </w:rPr>
  </w:style>
  <w:style w:type="paragraph" w:customStyle="1" w:styleId="SectionNo">
    <w:name w:val="Section_No"/>
    <w:basedOn w:val="Normal"/>
    <w:next w:val="Normal"/>
    <w:rsid w:val="005D1D0D"/>
  </w:style>
  <w:style w:type="paragraph" w:customStyle="1" w:styleId="Sectiontitle">
    <w:name w:val="Section_title"/>
    <w:basedOn w:val="Normal"/>
    <w:next w:val="Normalaftertitle"/>
    <w:rsid w:val="005D1D0D"/>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1D0D"/>
    <w:pPr>
      <w:tabs>
        <w:tab w:val="clear" w:pos="794"/>
        <w:tab w:val="clear" w:pos="1191"/>
        <w:tab w:val="clear" w:pos="1588"/>
        <w:tab w:val="clear" w:pos="1985"/>
        <w:tab w:val="right" w:pos="9611"/>
      </w:tabs>
    </w:pPr>
    <w:rPr>
      <w:i/>
    </w:rPr>
  </w:style>
  <w:style w:type="paragraph" w:styleId="TOC1">
    <w:name w:val="toc 1"/>
    <w:basedOn w:val="Normal"/>
    <w:rsid w:val="005D1D0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D1D0D"/>
    <w:pPr>
      <w:tabs>
        <w:tab w:val="clear" w:pos="567"/>
        <w:tab w:val="left" w:pos="1276"/>
      </w:tabs>
      <w:spacing w:before="160"/>
      <w:ind w:left="1276" w:hanging="709"/>
    </w:pPr>
  </w:style>
  <w:style w:type="paragraph" w:styleId="TOC3">
    <w:name w:val="toc 3"/>
    <w:basedOn w:val="TOC2"/>
    <w:rsid w:val="005D1D0D"/>
    <w:pPr>
      <w:tabs>
        <w:tab w:val="clear" w:pos="1276"/>
        <w:tab w:val="left" w:pos="2155"/>
      </w:tabs>
      <w:ind w:left="2155" w:hanging="879"/>
    </w:pPr>
  </w:style>
  <w:style w:type="paragraph" w:styleId="TOC4">
    <w:name w:val="toc 4"/>
    <w:basedOn w:val="TOC3"/>
    <w:rsid w:val="005D1D0D"/>
    <w:pPr>
      <w:tabs>
        <w:tab w:val="left" w:pos="3261"/>
      </w:tabs>
      <w:spacing w:before="80"/>
      <w:ind w:left="3261" w:hanging="993"/>
    </w:pPr>
  </w:style>
  <w:style w:type="paragraph" w:styleId="TOC5">
    <w:name w:val="toc 5"/>
    <w:basedOn w:val="TOC4"/>
    <w:rsid w:val="005D1D0D"/>
  </w:style>
  <w:style w:type="paragraph" w:styleId="TOC6">
    <w:name w:val="toc 6"/>
    <w:basedOn w:val="TOC4"/>
    <w:rsid w:val="005D1D0D"/>
  </w:style>
  <w:style w:type="paragraph" w:styleId="TOC7">
    <w:name w:val="toc 7"/>
    <w:basedOn w:val="TOC4"/>
    <w:rsid w:val="005D1D0D"/>
  </w:style>
  <w:style w:type="paragraph" w:styleId="TOC8">
    <w:name w:val="toc 8"/>
    <w:basedOn w:val="TOC4"/>
    <w:rsid w:val="005D1D0D"/>
  </w:style>
  <w:style w:type="paragraph" w:customStyle="1" w:styleId="Rectitle">
    <w:name w:val="Rec_title"/>
    <w:basedOn w:val="Normal"/>
    <w:next w:val="Recref"/>
    <w:uiPriority w:val="99"/>
    <w:rsid w:val="005D1D0D"/>
    <w:pPr>
      <w:keepNext/>
      <w:keepLines/>
      <w:spacing w:before="240"/>
      <w:jc w:val="center"/>
    </w:pPr>
    <w:rPr>
      <w:b/>
      <w:sz w:val="26"/>
    </w:rPr>
  </w:style>
  <w:style w:type="paragraph" w:customStyle="1" w:styleId="Annexref">
    <w:name w:val="Annex_ref"/>
    <w:basedOn w:val="Normal"/>
    <w:next w:val="Normal"/>
    <w:rsid w:val="005D1D0D"/>
    <w:pPr>
      <w:keepNext/>
      <w:keepLines/>
      <w:spacing w:after="280"/>
      <w:jc w:val="center"/>
    </w:pPr>
  </w:style>
  <w:style w:type="paragraph" w:customStyle="1" w:styleId="Appendixref">
    <w:name w:val="Appendix_ref"/>
    <w:basedOn w:val="Annexref"/>
    <w:next w:val="Normal"/>
    <w:rsid w:val="005D1D0D"/>
  </w:style>
  <w:style w:type="paragraph" w:customStyle="1" w:styleId="Figuretitle">
    <w:name w:val="Figure_title"/>
    <w:basedOn w:val="Normal"/>
    <w:next w:val="Figure"/>
    <w:rsid w:val="005D1D0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D1D0D"/>
    <w:pPr>
      <w:keepNext/>
      <w:spacing w:before="0" w:after="120"/>
      <w:jc w:val="center"/>
    </w:pPr>
    <w:rPr>
      <w:b/>
    </w:rPr>
  </w:style>
  <w:style w:type="paragraph" w:customStyle="1" w:styleId="Summary">
    <w:name w:val="Summary"/>
    <w:basedOn w:val="Normal"/>
    <w:next w:val="Normalaftertitle"/>
    <w:rsid w:val="005D1D0D"/>
    <w:pPr>
      <w:spacing w:after="480"/>
    </w:pPr>
    <w:rPr>
      <w:lang w:val="es-ES_tradnl"/>
    </w:rPr>
  </w:style>
  <w:style w:type="paragraph" w:customStyle="1" w:styleId="TableLegendNote">
    <w:name w:val="Table_Legend_Note"/>
    <w:basedOn w:val="Tablelegend"/>
    <w:next w:val="Tablelegend"/>
    <w:rsid w:val="005D1D0D"/>
    <w:pPr>
      <w:ind w:left="-85" w:firstLine="0"/>
    </w:pPr>
    <w:rPr>
      <w:lang w:val="en-US"/>
    </w:rPr>
  </w:style>
  <w:style w:type="paragraph" w:customStyle="1" w:styleId="Figure">
    <w:name w:val="Figure"/>
    <w:basedOn w:val="FigureNo"/>
    <w:next w:val="Normal"/>
    <w:rsid w:val="005D1D0D"/>
    <w:pPr>
      <w:keepNext w:val="0"/>
      <w:spacing w:before="0" w:after="240"/>
    </w:pPr>
  </w:style>
  <w:style w:type="character" w:styleId="Hyperlink">
    <w:name w:val="Hyperlink"/>
    <w:basedOn w:val="DefaultParagraphFont"/>
    <w:rsid w:val="005D1D0D"/>
    <w:rPr>
      <w:color w:val="0000FF"/>
      <w:u w:val="single"/>
    </w:rPr>
  </w:style>
  <w:style w:type="character" w:customStyle="1" w:styleId="Heading1Char">
    <w:name w:val="Heading 1 Char"/>
    <w:basedOn w:val="DefaultParagraphFont"/>
    <w:link w:val="Heading1"/>
    <w:locked/>
    <w:rsid w:val="005D1D0D"/>
    <w:rPr>
      <w:b/>
      <w:sz w:val="22"/>
      <w:lang w:val="fr-FR" w:eastAsia="en-US"/>
    </w:rPr>
  </w:style>
  <w:style w:type="character" w:customStyle="1" w:styleId="Heading2Char">
    <w:name w:val="Heading 2 Char"/>
    <w:basedOn w:val="DefaultParagraphFont"/>
    <w:link w:val="Heading2"/>
    <w:locked/>
    <w:rsid w:val="005D1D0D"/>
    <w:rPr>
      <w:b/>
      <w:sz w:val="22"/>
      <w:lang w:val="fr-FR" w:eastAsia="en-US"/>
    </w:rPr>
  </w:style>
  <w:style w:type="character" w:customStyle="1" w:styleId="Heading3Char">
    <w:name w:val="Heading 3 Char"/>
    <w:basedOn w:val="DefaultParagraphFont"/>
    <w:link w:val="Heading3"/>
    <w:locked/>
    <w:rsid w:val="005D1D0D"/>
    <w:rPr>
      <w:b/>
      <w:sz w:val="22"/>
      <w:lang w:val="fr-FR" w:eastAsia="en-US"/>
    </w:rPr>
  </w:style>
  <w:style w:type="character" w:customStyle="1" w:styleId="Heading4Char">
    <w:name w:val="Heading 4 Char"/>
    <w:basedOn w:val="DefaultParagraphFont"/>
    <w:link w:val="Heading4"/>
    <w:locked/>
    <w:rsid w:val="005D1D0D"/>
    <w:rPr>
      <w:b/>
      <w:sz w:val="22"/>
      <w:lang w:val="fr-FR" w:eastAsia="en-US"/>
    </w:rPr>
  </w:style>
  <w:style w:type="character" w:customStyle="1" w:styleId="Heading5Char">
    <w:name w:val="Heading 5 Char"/>
    <w:basedOn w:val="DefaultParagraphFont"/>
    <w:link w:val="Heading5"/>
    <w:locked/>
    <w:rsid w:val="005D1D0D"/>
    <w:rPr>
      <w:b/>
      <w:sz w:val="22"/>
      <w:lang w:val="fr-FR" w:eastAsia="en-US"/>
    </w:rPr>
  </w:style>
  <w:style w:type="character" w:customStyle="1" w:styleId="Heading6Char">
    <w:name w:val="Heading 6 Char"/>
    <w:basedOn w:val="DefaultParagraphFont"/>
    <w:link w:val="Heading6"/>
    <w:locked/>
    <w:rsid w:val="005D1D0D"/>
    <w:rPr>
      <w:b/>
      <w:sz w:val="22"/>
      <w:lang w:val="fr-FR" w:eastAsia="en-US"/>
    </w:rPr>
  </w:style>
  <w:style w:type="character" w:customStyle="1" w:styleId="Heading7Char">
    <w:name w:val="Heading 7 Char"/>
    <w:basedOn w:val="DefaultParagraphFont"/>
    <w:link w:val="Heading7"/>
    <w:locked/>
    <w:rsid w:val="005D1D0D"/>
    <w:rPr>
      <w:b/>
      <w:sz w:val="22"/>
      <w:lang w:val="fr-FR" w:eastAsia="en-US"/>
    </w:rPr>
  </w:style>
  <w:style w:type="character" w:customStyle="1" w:styleId="Heading8Char">
    <w:name w:val="Heading 8 Char"/>
    <w:basedOn w:val="DefaultParagraphFont"/>
    <w:link w:val="Heading8"/>
    <w:locked/>
    <w:rsid w:val="005D1D0D"/>
    <w:rPr>
      <w:b/>
      <w:sz w:val="22"/>
      <w:lang w:val="fr-FR" w:eastAsia="en-US"/>
    </w:rPr>
  </w:style>
  <w:style w:type="character" w:customStyle="1" w:styleId="Heading9Char">
    <w:name w:val="Heading 9 Char"/>
    <w:basedOn w:val="DefaultParagraphFont"/>
    <w:link w:val="Heading9"/>
    <w:locked/>
    <w:rsid w:val="005D1D0D"/>
    <w:rPr>
      <w:b/>
      <w:sz w:val="22"/>
      <w:lang w:val="fr-FR" w:eastAsia="en-US"/>
    </w:rPr>
  </w:style>
  <w:style w:type="character" w:customStyle="1" w:styleId="FooterChar">
    <w:name w:val="Footer Char"/>
    <w:basedOn w:val="DefaultParagraphFont"/>
    <w:link w:val="Footer"/>
    <w:locked/>
    <w:rsid w:val="005D1D0D"/>
    <w:rPr>
      <w:noProof/>
      <w:sz w:val="18"/>
      <w:lang w:val="fr-FR" w:eastAsia="en-US"/>
    </w:rPr>
  </w:style>
  <w:style w:type="character" w:customStyle="1" w:styleId="FootnoteTextChar">
    <w:name w:val="Footnote Text Char"/>
    <w:basedOn w:val="DefaultParagraphFont"/>
    <w:link w:val="FootnoteText"/>
    <w:locked/>
    <w:rsid w:val="005D1D0D"/>
    <w:rPr>
      <w:lang w:val="fr-FR" w:eastAsia="en-US"/>
    </w:rPr>
  </w:style>
  <w:style w:type="character" w:customStyle="1" w:styleId="HeaderChar">
    <w:name w:val="Header Char"/>
    <w:basedOn w:val="DefaultParagraphFont"/>
    <w:link w:val="Header"/>
    <w:locked/>
    <w:rsid w:val="005D1D0D"/>
    <w:rPr>
      <w:sz w:val="22"/>
      <w:lang w:val="fr-FR" w:eastAsia="en-US"/>
    </w:rPr>
  </w:style>
  <w:style w:type="paragraph" w:customStyle="1" w:styleId="Reasons">
    <w:name w:val="Reasons"/>
    <w:basedOn w:val="Normal"/>
    <w:qFormat/>
    <w:rsid w:val="0023147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styleId="NormalWeb">
    <w:name w:val="Normal (Web)"/>
    <w:basedOn w:val="Normal"/>
    <w:uiPriority w:val="99"/>
    <w:unhideWhenUsed/>
    <w:rsid w:val="0058456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10.emf"/><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oleObject" Target="embeddings/oleObject4.bin"/><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3.bin"/><Relationship Id="rId29" Type="http://schemas.openxmlformats.org/officeDocument/2006/relationships/image" Target="media/image12.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6.bin"/><Relationship Id="rId37" Type="http://schemas.openxmlformats.org/officeDocument/2006/relationships/image" Target="media/image19.png"/><Relationship Id="rId40" Type="http://schemas.openxmlformats.org/officeDocument/2006/relationships/chart" Target="charts/chart1.xml"/><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itu.int/publ/R-REP/en" TargetMode="External"/><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image" Target="media/image14.emf"/><Relationship Id="rId4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ITU-R/go/patents/en" TargetMode="External"/><Relationship Id="rId22" Type="http://schemas.openxmlformats.org/officeDocument/2006/relationships/image" Target="media/image7.jpeg"/><Relationship Id="rId27" Type="http://schemas.openxmlformats.org/officeDocument/2006/relationships/oleObject" Target="embeddings/oleObject5.bin"/><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o102fs2\dpt\Spectrum\SIA%20Sections\Spectrum%20Allocation%20Section\Events%202011\F1%202011\Report\F1-2011-S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ru-RU" sz="1300" b="1" i="0" u="none" strike="noStrike" baseline="0">
                <a:effectLst/>
              </a:rPr>
              <a:t>Сравнение использования типов оборудования за 3 года</a:t>
            </a:r>
            <a:endParaRPr lang="en-US" sz="1300"/>
          </a:p>
        </c:rich>
      </c:tx>
      <c:layout>
        <c:manualLayout>
          <c:xMode val="edge"/>
          <c:yMode val="edge"/>
          <c:x val="0.15794787658030768"/>
          <c:y val="3.2012368316974078E-2"/>
        </c:manualLayout>
      </c:layout>
      <c:overlay val="0"/>
    </c:title>
    <c:autoTitleDeleted val="0"/>
    <c:view3D>
      <c:rotX val="0"/>
      <c:rotY val="20"/>
      <c:rAngAx val="0"/>
      <c:perspective val="30"/>
    </c:view3D>
    <c:floor>
      <c:thickness val="0"/>
    </c:floor>
    <c:sideWall>
      <c:thickness val="0"/>
    </c:sideWall>
    <c:backWall>
      <c:thickness val="0"/>
    </c:backWall>
    <c:plotArea>
      <c:layout>
        <c:manualLayout>
          <c:layoutTarget val="inner"/>
          <c:xMode val="edge"/>
          <c:yMode val="edge"/>
          <c:x val="4.9426204035480197E-2"/>
          <c:y val="0.13977537691509495"/>
          <c:w val="0.94585133349059747"/>
          <c:h val="0.67091717023744124"/>
        </c:manualLayout>
      </c:layout>
      <c:bar3DChart>
        <c:barDir val="col"/>
        <c:grouping val="clustered"/>
        <c:varyColors val="0"/>
        <c:ser>
          <c:idx val="0"/>
          <c:order val="0"/>
          <c:tx>
            <c:strRef>
              <c:f>Sheet1!$E$18</c:f>
              <c:strCache>
                <c:ptCount val="1"/>
                <c:pt idx="0">
                  <c:v>2009</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bg2">
                  <a:lumMod val="50000"/>
                </a:schemeClr>
              </a:solidFill>
              <a:prstDash val="solid"/>
            </a:ln>
            <a:effectLst>
              <a:outerShdw blurRad="40000" dist="20000" dir="5400000" rotWithShape="0">
                <a:srgbClr val="000000">
                  <a:alpha val="38000"/>
                </a:srgbClr>
              </a:outerShdw>
            </a:effectLst>
          </c:spPr>
          <c:invertIfNegative val="0"/>
          <c:cat>
            <c:strRef>
              <c:f>Sheet1!$D$19:$D$24</c:f>
              <c:strCache>
                <c:ptCount val="6"/>
                <c:pt idx="0">
                  <c:v>FM RADIO</c:v>
                </c:pt>
                <c:pt idx="1">
                  <c:v>DSNG</c:v>
                </c:pt>
                <c:pt idx="2">
                  <c:v>WIRELESS CAMERA</c:v>
                </c:pt>
                <c:pt idx="3">
                  <c:v>DATA LINK</c:v>
                </c:pt>
                <c:pt idx="4">
                  <c:v>WIRELESS MIC</c:v>
                </c:pt>
                <c:pt idx="5">
                  <c:v>PMR</c:v>
                </c:pt>
              </c:strCache>
            </c:strRef>
          </c:cat>
          <c:val>
            <c:numRef>
              <c:f>Sheet1!$E$19:$E$24</c:f>
              <c:numCache>
                <c:formatCode>General</c:formatCode>
                <c:ptCount val="6"/>
                <c:pt idx="0">
                  <c:v>1</c:v>
                </c:pt>
                <c:pt idx="1">
                  <c:v>11</c:v>
                </c:pt>
                <c:pt idx="2">
                  <c:v>42</c:v>
                </c:pt>
                <c:pt idx="3">
                  <c:v>76</c:v>
                </c:pt>
                <c:pt idx="4">
                  <c:v>110</c:v>
                </c:pt>
                <c:pt idx="5">
                  <c:v>272</c:v>
                </c:pt>
              </c:numCache>
            </c:numRef>
          </c:val>
        </c:ser>
        <c:ser>
          <c:idx val="1"/>
          <c:order val="1"/>
          <c:tx>
            <c:strRef>
              <c:f>Sheet1!$F$18</c:f>
              <c:strCache>
                <c:ptCount val="1"/>
                <c:pt idx="0">
                  <c:v>2010</c:v>
                </c:pt>
              </c:strCache>
            </c:strRef>
          </c:tx>
          <c:spPr>
            <a:solidFill>
              <a:schemeClr val="accent1">
                <a:lumMod val="40000"/>
                <a:lumOff val="60000"/>
              </a:schemeClr>
            </a:solidFill>
            <a:ln w="9525" cap="flat" cmpd="sng" algn="ctr">
              <a:solidFill>
                <a:schemeClr val="accent1">
                  <a:lumMod val="75000"/>
                </a:schemeClr>
              </a:solidFill>
              <a:prstDash val="solid"/>
            </a:ln>
            <a:effectLst>
              <a:outerShdw blurRad="40000" dist="20000" dir="5400000" rotWithShape="0">
                <a:srgbClr val="000000">
                  <a:alpha val="38000"/>
                </a:srgbClr>
              </a:outerShdw>
            </a:effectLst>
          </c:spPr>
          <c:invertIfNegative val="0"/>
          <c:cat>
            <c:strRef>
              <c:f>Sheet1!$D$19:$D$24</c:f>
              <c:strCache>
                <c:ptCount val="6"/>
                <c:pt idx="0">
                  <c:v>FM RADIO</c:v>
                </c:pt>
                <c:pt idx="1">
                  <c:v>DSNG</c:v>
                </c:pt>
                <c:pt idx="2">
                  <c:v>WIRELESS CAMERA</c:v>
                </c:pt>
                <c:pt idx="3">
                  <c:v>DATA LINK</c:v>
                </c:pt>
                <c:pt idx="4">
                  <c:v>WIRELESS MIC</c:v>
                </c:pt>
                <c:pt idx="5">
                  <c:v>PMR</c:v>
                </c:pt>
              </c:strCache>
            </c:strRef>
          </c:cat>
          <c:val>
            <c:numRef>
              <c:f>Sheet1!$F$19:$F$24</c:f>
              <c:numCache>
                <c:formatCode>General</c:formatCode>
                <c:ptCount val="6"/>
                <c:pt idx="0">
                  <c:v>1</c:v>
                </c:pt>
                <c:pt idx="1">
                  <c:v>13</c:v>
                </c:pt>
                <c:pt idx="2">
                  <c:v>53</c:v>
                </c:pt>
                <c:pt idx="3">
                  <c:v>79</c:v>
                </c:pt>
                <c:pt idx="4">
                  <c:v>220</c:v>
                </c:pt>
                <c:pt idx="5">
                  <c:v>295</c:v>
                </c:pt>
              </c:numCache>
            </c:numRef>
          </c:val>
        </c:ser>
        <c:ser>
          <c:idx val="2"/>
          <c:order val="2"/>
          <c:tx>
            <c:strRef>
              <c:f>Sheet1!$G$18</c:f>
              <c:strCache>
                <c:ptCount val="1"/>
                <c:pt idx="0">
                  <c:v>2011</c:v>
                </c:pt>
              </c:strCache>
            </c:strRef>
          </c:tx>
          <c:spPr>
            <a:solidFill>
              <a:schemeClr val="accent2">
                <a:lumMod val="60000"/>
                <a:lumOff val="40000"/>
              </a:schemeClr>
            </a:soli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invertIfNegative val="0"/>
          <c:val>
            <c:numRef>
              <c:f>Sheet1!$G$19:$G$24</c:f>
              <c:numCache>
                <c:formatCode>General</c:formatCode>
                <c:ptCount val="6"/>
                <c:pt idx="0">
                  <c:v>1</c:v>
                </c:pt>
                <c:pt idx="1">
                  <c:v>9</c:v>
                </c:pt>
                <c:pt idx="2">
                  <c:v>57</c:v>
                </c:pt>
                <c:pt idx="3">
                  <c:v>72</c:v>
                </c:pt>
                <c:pt idx="4">
                  <c:v>134</c:v>
                </c:pt>
                <c:pt idx="5">
                  <c:v>329</c:v>
                </c:pt>
              </c:numCache>
            </c:numRef>
          </c:val>
        </c:ser>
        <c:dLbls>
          <c:showLegendKey val="0"/>
          <c:showVal val="0"/>
          <c:showCatName val="0"/>
          <c:showSerName val="0"/>
          <c:showPercent val="0"/>
          <c:showBubbleSize val="0"/>
        </c:dLbls>
        <c:gapWidth val="150"/>
        <c:shape val="box"/>
        <c:axId val="209269120"/>
        <c:axId val="209270656"/>
        <c:axId val="0"/>
      </c:bar3DChart>
      <c:catAx>
        <c:axId val="209269120"/>
        <c:scaling>
          <c:orientation val="minMax"/>
        </c:scaling>
        <c:delete val="1"/>
        <c:axPos val="b"/>
        <c:majorTickMark val="none"/>
        <c:minorTickMark val="none"/>
        <c:tickLblPos val="nextTo"/>
        <c:crossAx val="209270656"/>
        <c:crosses val="autoZero"/>
        <c:auto val="0"/>
        <c:lblAlgn val="ctr"/>
        <c:lblOffset val="100"/>
        <c:noMultiLvlLbl val="0"/>
      </c:catAx>
      <c:valAx>
        <c:axId val="209270656"/>
        <c:scaling>
          <c:orientation val="minMax"/>
        </c:scaling>
        <c:delete val="0"/>
        <c:axPos val="l"/>
        <c:majorGridlines/>
        <c:numFmt formatCode="General" sourceLinked="1"/>
        <c:majorTickMark val="none"/>
        <c:minorTickMark val="none"/>
        <c:tickLblPos val="nextTo"/>
        <c:crossAx val="209269120"/>
        <c:crosses val="autoZero"/>
        <c:crossBetween val="between"/>
      </c:valAx>
    </c:plotArea>
    <c:legend>
      <c:legendPos val="b"/>
      <c:layout>
        <c:manualLayout>
          <c:xMode val="edge"/>
          <c:yMode val="edge"/>
          <c:x val="0.28985278282522653"/>
          <c:y val="0.93256750440441516"/>
          <c:w val="0.36625933777508585"/>
          <c:h val="6.3576878471586398E-2"/>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FCA87-84D5-4797-BA6E-81F8DBB8B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3789</TotalTime>
  <Pages>44</Pages>
  <Words>11705</Words>
  <Characters>83388</Characters>
  <Application>Microsoft Office Word</Application>
  <DocSecurity>0</DocSecurity>
  <Lines>694</Lines>
  <Paragraphs>189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SM.2257 (06/2012) - Управление и контроль за использованием спектра во время проведения крупных мероприятий</vt:lpstr>
      <vt:lpstr>Template BR_Rec_2005.dot</vt:lpstr>
    </vt:vector>
  </TitlesOfParts>
  <Company>ITU</Company>
  <LinksUpToDate>false</LinksUpToDate>
  <CharactersWithSpaces>94904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SM.2257 (06/2012) - Управление и контроль за использованием спектра во время проведения крупных мероприятий</dc:title>
  <dc:creator>Delaroque, Marceline</dc:creator>
  <cp:lastModifiedBy>berdyeva</cp:lastModifiedBy>
  <cp:revision>392</cp:revision>
  <cp:lastPrinted>2013-04-05T11:31:00Z</cp:lastPrinted>
  <dcterms:created xsi:type="dcterms:W3CDTF">2013-03-11T06:47:00Z</dcterms:created>
  <dcterms:modified xsi:type="dcterms:W3CDTF">2013-04-17T10:41:00Z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