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61A5C" w:rsidRDefault="00FE79FE">
      <w:pPr>
        <w:rPr>
          <w:lang w:val="en-GB"/>
        </w:rPr>
      </w:pPr>
    </w:p>
    <w:p w:rsidR="00FE79FE" w:rsidRPr="00761A5C" w:rsidRDefault="00FE79FE">
      <w:pPr>
        <w:rPr>
          <w:lang w:val="en-GB"/>
        </w:rPr>
      </w:pPr>
    </w:p>
    <w:p w:rsidR="00FE79FE" w:rsidRPr="00761A5C" w:rsidRDefault="00FE79FE">
      <w:pPr>
        <w:rPr>
          <w:lang w:val="en-GB"/>
        </w:rPr>
      </w:pPr>
    </w:p>
    <w:p w:rsidR="00FE79FE" w:rsidRPr="00761A5C" w:rsidRDefault="00FE79FE">
      <w:pPr>
        <w:rPr>
          <w:lang w:val="en-GB"/>
        </w:rPr>
      </w:pPr>
    </w:p>
    <w:p w:rsidR="00FE79FE" w:rsidRPr="00761A5C" w:rsidRDefault="00FE79FE">
      <w:pPr>
        <w:rPr>
          <w:lang w:val="en-GB"/>
        </w:rPr>
      </w:pPr>
    </w:p>
    <w:p w:rsidR="00013002" w:rsidRPr="00761A5C" w:rsidRDefault="00013002">
      <w:pPr>
        <w:rPr>
          <w:lang w:val="en-GB"/>
        </w:rPr>
      </w:pPr>
    </w:p>
    <w:p w:rsidR="00013002" w:rsidRPr="00761A5C" w:rsidRDefault="00013002">
      <w:pPr>
        <w:rPr>
          <w:lang w:val="en-GB"/>
        </w:rPr>
      </w:pPr>
    </w:p>
    <w:p w:rsidR="00013002" w:rsidRPr="00761A5C" w:rsidRDefault="00013002">
      <w:pPr>
        <w:rPr>
          <w:lang w:val="en-GB"/>
        </w:rPr>
      </w:pPr>
    </w:p>
    <w:p w:rsidR="00FE79FE" w:rsidRPr="00761A5C" w:rsidRDefault="00FE79FE">
      <w:pPr>
        <w:rPr>
          <w:lang w:val="en-GB"/>
        </w:rPr>
      </w:pPr>
    </w:p>
    <w:p w:rsidR="00FE79FE" w:rsidRPr="00761A5C" w:rsidRDefault="00FE79FE">
      <w:pPr>
        <w:rPr>
          <w:lang w:val="en-GB"/>
        </w:rPr>
      </w:pPr>
    </w:p>
    <w:p w:rsidR="00FE79FE" w:rsidRPr="00761A5C" w:rsidRDefault="00FE79FE">
      <w:pPr>
        <w:rPr>
          <w:lang w:val="en-GB"/>
        </w:rPr>
      </w:pPr>
    </w:p>
    <w:p w:rsidR="00FE79FE" w:rsidRPr="00761A5C" w:rsidRDefault="00FE79FE">
      <w:pPr>
        <w:rPr>
          <w:lang w:val="en-GB"/>
        </w:rPr>
      </w:pPr>
    </w:p>
    <w:tbl>
      <w:tblPr>
        <w:tblW w:w="10089" w:type="dxa"/>
        <w:tblLook w:val="01E0" w:firstRow="1" w:lastRow="1" w:firstColumn="1" w:lastColumn="1" w:noHBand="0" w:noVBand="0"/>
      </w:tblPr>
      <w:tblGrid>
        <w:gridCol w:w="10089"/>
      </w:tblGrid>
      <w:tr w:rsidR="00FE79FE" w:rsidRPr="00761A5C" w:rsidTr="0038303E">
        <w:tc>
          <w:tcPr>
            <w:tcW w:w="10089" w:type="dxa"/>
          </w:tcPr>
          <w:p w:rsidR="00276D21" w:rsidRPr="00761A5C" w:rsidRDefault="00D73FBE" w:rsidP="0038303E">
            <w:pPr>
              <w:spacing w:before="380" w:line="280" w:lineRule="exact"/>
              <w:jc w:val="right"/>
              <w:rPr>
                <w:rFonts w:ascii="Tahoma" w:hAnsi="Tahoma" w:cs="Tahoma"/>
                <w:b/>
                <w:bCs/>
                <w:iCs/>
                <w:color w:val="509141"/>
                <w:sz w:val="32"/>
                <w:szCs w:val="32"/>
                <w:lang w:val="en-GB"/>
              </w:rPr>
            </w:pPr>
            <w:r w:rsidRPr="00761A5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8" o:title=""/>
                </v:shape>
                <o:OLEObject Type="Embed" ProgID="Equation.3" ShapeID="_x0000_i1025" DrawAspect="Content" ObjectID="_1601453598" r:id="rId9"/>
              </w:object>
            </w:r>
          </w:p>
          <w:p w:rsidR="00FE79FE" w:rsidRPr="00761A5C" w:rsidRDefault="00FE79FE" w:rsidP="004C61E8">
            <w:pPr>
              <w:spacing w:before="380" w:line="280" w:lineRule="exact"/>
              <w:jc w:val="right"/>
              <w:rPr>
                <w:rFonts w:ascii="Tahoma" w:hAnsi="Tahoma" w:cs="Tahoma"/>
                <w:b/>
                <w:bCs/>
                <w:iCs/>
                <w:color w:val="509141"/>
                <w:sz w:val="36"/>
                <w:szCs w:val="36"/>
                <w:lang w:val="en-GB"/>
              </w:rPr>
            </w:pPr>
            <w:r w:rsidRPr="00761A5C">
              <w:rPr>
                <w:rFonts w:ascii="Tahoma" w:hAnsi="Tahoma" w:cs="Tahoma"/>
                <w:b/>
                <w:bCs/>
                <w:iCs/>
                <w:color w:val="509141"/>
                <w:sz w:val="36"/>
                <w:szCs w:val="36"/>
                <w:lang w:val="en-GB"/>
              </w:rPr>
              <w:t>R</w:t>
            </w:r>
            <w:r w:rsidR="00526063" w:rsidRPr="00761A5C">
              <w:rPr>
                <w:rFonts w:ascii="Tahoma" w:hAnsi="Tahoma" w:cs="Tahoma"/>
                <w:b/>
                <w:bCs/>
                <w:iCs/>
                <w:color w:val="509141"/>
                <w:sz w:val="36"/>
                <w:szCs w:val="36"/>
                <w:lang w:val="en-GB"/>
              </w:rPr>
              <w:t>eport</w:t>
            </w:r>
            <w:r w:rsidRPr="00761A5C">
              <w:rPr>
                <w:rFonts w:ascii="Tahoma" w:hAnsi="Tahoma" w:cs="Tahoma"/>
                <w:b/>
                <w:bCs/>
                <w:iCs/>
                <w:color w:val="509141"/>
                <w:sz w:val="36"/>
                <w:szCs w:val="36"/>
                <w:lang w:val="en-GB"/>
              </w:rPr>
              <w:t xml:space="preserve">  ITU-R  </w:t>
            </w:r>
            <w:r w:rsidR="003B4EE8" w:rsidRPr="00761A5C">
              <w:rPr>
                <w:rFonts w:ascii="Tahoma" w:hAnsi="Tahoma" w:cs="Tahoma"/>
                <w:b/>
                <w:bCs/>
                <w:iCs/>
                <w:color w:val="509141"/>
                <w:sz w:val="36"/>
                <w:szCs w:val="36"/>
                <w:lang w:val="en-GB"/>
              </w:rPr>
              <w:t>S</w:t>
            </w:r>
            <w:r w:rsidR="0006030B" w:rsidRPr="00761A5C">
              <w:rPr>
                <w:rFonts w:ascii="Tahoma" w:hAnsi="Tahoma" w:cs="Tahoma"/>
                <w:b/>
                <w:bCs/>
                <w:iCs/>
                <w:color w:val="509141"/>
                <w:sz w:val="36"/>
                <w:szCs w:val="36"/>
                <w:lang w:val="en-GB"/>
              </w:rPr>
              <w:t>M</w:t>
            </w:r>
            <w:r w:rsidRPr="00761A5C">
              <w:rPr>
                <w:rFonts w:ascii="Tahoma" w:hAnsi="Tahoma" w:cs="Tahoma"/>
                <w:b/>
                <w:bCs/>
                <w:iCs/>
                <w:color w:val="509141"/>
                <w:sz w:val="36"/>
                <w:szCs w:val="36"/>
                <w:lang w:val="en-GB"/>
              </w:rPr>
              <w:t>.</w:t>
            </w:r>
            <w:r w:rsidR="0026405B" w:rsidRPr="00761A5C">
              <w:rPr>
                <w:rFonts w:ascii="Tahoma" w:hAnsi="Tahoma" w:cs="Tahoma"/>
                <w:b/>
                <w:bCs/>
                <w:iCs/>
                <w:color w:val="509141"/>
                <w:sz w:val="36"/>
                <w:szCs w:val="36"/>
                <w:lang w:val="en-GB"/>
              </w:rPr>
              <w:t>2256-1</w:t>
            </w:r>
          </w:p>
          <w:p w:rsidR="00FE79FE" w:rsidRPr="00761A5C" w:rsidRDefault="00FE79FE" w:rsidP="00180A48">
            <w:pPr>
              <w:spacing w:before="80" w:line="280" w:lineRule="exact"/>
              <w:jc w:val="right"/>
              <w:rPr>
                <w:rFonts w:ascii="Tahoma" w:hAnsi="Tahoma" w:cs="Tahoma"/>
                <w:iCs/>
                <w:color w:val="509141"/>
                <w:szCs w:val="24"/>
                <w:lang w:val="en-GB"/>
              </w:rPr>
            </w:pPr>
            <w:r w:rsidRPr="00761A5C">
              <w:rPr>
                <w:rFonts w:ascii="Tahoma" w:hAnsi="Tahoma" w:cs="Tahoma"/>
                <w:b/>
                <w:bCs/>
                <w:iCs/>
                <w:color w:val="509141"/>
                <w:szCs w:val="24"/>
                <w:lang w:val="en-GB"/>
              </w:rPr>
              <w:t>(</w:t>
            </w:r>
            <w:r w:rsidR="00EE5AE1" w:rsidRPr="00761A5C">
              <w:rPr>
                <w:rFonts w:ascii="Tahoma" w:hAnsi="Tahoma" w:cs="Tahoma"/>
                <w:b/>
                <w:bCs/>
                <w:iCs/>
                <w:color w:val="509141"/>
                <w:szCs w:val="24"/>
                <w:lang w:val="en-GB"/>
              </w:rPr>
              <w:t>0</w:t>
            </w:r>
            <w:r w:rsidR="00180A48">
              <w:rPr>
                <w:rFonts w:ascii="Tahoma" w:hAnsi="Tahoma" w:cs="Tahoma"/>
                <w:b/>
                <w:bCs/>
                <w:iCs/>
                <w:color w:val="509141"/>
                <w:szCs w:val="24"/>
                <w:lang w:val="en-GB"/>
              </w:rPr>
              <w:t>8</w:t>
            </w:r>
            <w:r w:rsidRPr="00761A5C">
              <w:rPr>
                <w:rFonts w:ascii="Tahoma" w:hAnsi="Tahoma" w:cs="Tahoma"/>
                <w:b/>
                <w:bCs/>
                <w:iCs/>
                <w:color w:val="509141"/>
                <w:szCs w:val="24"/>
                <w:lang w:val="en-GB"/>
              </w:rPr>
              <w:t>/</w:t>
            </w:r>
            <w:r w:rsidR="00EE5AE1" w:rsidRPr="00761A5C">
              <w:rPr>
                <w:rFonts w:ascii="Tahoma" w:hAnsi="Tahoma" w:cs="Tahoma"/>
                <w:b/>
                <w:bCs/>
                <w:iCs/>
                <w:color w:val="509141"/>
                <w:szCs w:val="24"/>
                <w:lang w:val="en-GB"/>
              </w:rPr>
              <w:t>2016</w:t>
            </w:r>
            <w:r w:rsidRPr="00761A5C">
              <w:rPr>
                <w:rFonts w:ascii="Tahoma" w:hAnsi="Tahoma" w:cs="Tahoma"/>
                <w:b/>
                <w:bCs/>
                <w:iCs/>
                <w:color w:val="509141"/>
                <w:szCs w:val="24"/>
                <w:lang w:val="en-GB"/>
              </w:rPr>
              <w:t>)</w:t>
            </w:r>
          </w:p>
        </w:tc>
      </w:tr>
      <w:tr w:rsidR="00FE79FE" w:rsidRPr="00761A5C" w:rsidTr="0038303E">
        <w:tc>
          <w:tcPr>
            <w:tcW w:w="10089" w:type="dxa"/>
          </w:tcPr>
          <w:p w:rsidR="00013002" w:rsidRPr="00761A5C" w:rsidRDefault="00013002" w:rsidP="0038303E">
            <w:pPr>
              <w:spacing w:before="80" w:line="500" w:lineRule="exact"/>
              <w:jc w:val="right"/>
              <w:rPr>
                <w:rFonts w:ascii="Tahoma" w:hAnsi="Tahoma" w:cs="Tahoma"/>
                <w:b/>
                <w:bCs/>
                <w:iCs/>
                <w:color w:val="509141"/>
                <w:sz w:val="44"/>
                <w:szCs w:val="44"/>
                <w:lang w:val="en-GB"/>
              </w:rPr>
            </w:pPr>
          </w:p>
          <w:p w:rsidR="00D92F56" w:rsidRPr="00761A5C" w:rsidRDefault="00EE5AE1" w:rsidP="0026405B">
            <w:pPr>
              <w:pStyle w:val="Reptitle"/>
              <w:jc w:val="right"/>
              <w:rPr>
                <w:rFonts w:ascii="Tahoma" w:hAnsi="Tahoma" w:cs="Tahoma"/>
                <w:bCs/>
                <w:iCs/>
                <w:color w:val="509141"/>
                <w:sz w:val="44"/>
                <w:szCs w:val="44"/>
                <w:lang w:val="en-GB"/>
              </w:rPr>
            </w:pPr>
            <w:r w:rsidRPr="00761A5C">
              <w:rPr>
                <w:rFonts w:ascii="Tahoma" w:hAnsi="Tahoma" w:cs="Tahoma"/>
                <w:bCs/>
                <w:iCs/>
                <w:color w:val="509141"/>
                <w:sz w:val="44"/>
                <w:szCs w:val="44"/>
                <w:lang w:val="en-GB" w:eastAsia="zh-CN"/>
              </w:rPr>
              <w:t>Spectrum occupancy measurements and</w:t>
            </w:r>
            <w:r w:rsidR="0026405B" w:rsidRPr="00761A5C">
              <w:rPr>
                <w:rFonts w:ascii="Tahoma" w:hAnsi="Tahoma" w:cs="Tahoma"/>
                <w:bCs/>
                <w:iCs/>
                <w:color w:val="509141"/>
                <w:sz w:val="44"/>
                <w:szCs w:val="44"/>
                <w:lang w:val="en-GB" w:eastAsia="zh-CN"/>
              </w:rPr>
              <w:t> </w:t>
            </w:r>
            <w:r w:rsidRPr="00761A5C">
              <w:rPr>
                <w:rFonts w:ascii="Tahoma" w:hAnsi="Tahoma" w:cs="Tahoma"/>
                <w:bCs/>
                <w:iCs/>
                <w:color w:val="509141"/>
                <w:sz w:val="44"/>
                <w:szCs w:val="44"/>
                <w:lang w:val="en-GB" w:eastAsia="zh-CN"/>
              </w:rPr>
              <w:t>evaluation</w:t>
            </w:r>
          </w:p>
          <w:p w:rsidR="00D8150A" w:rsidRPr="00761A5C" w:rsidRDefault="00D8150A" w:rsidP="0038303E">
            <w:pPr>
              <w:spacing w:before="80" w:line="500" w:lineRule="exact"/>
              <w:jc w:val="right"/>
              <w:rPr>
                <w:rFonts w:ascii="Tahoma" w:hAnsi="Tahoma" w:cs="Tahoma"/>
                <w:b/>
                <w:bCs/>
                <w:iCs/>
                <w:color w:val="509141"/>
                <w:sz w:val="44"/>
                <w:szCs w:val="44"/>
                <w:lang w:val="en-GB"/>
              </w:rPr>
            </w:pPr>
          </w:p>
          <w:p w:rsidR="00FE79FE" w:rsidRPr="00761A5C" w:rsidRDefault="00AD26B8" w:rsidP="0038303E">
            <w:pPr>
              <w:spacing w:before="80" w:line="500" w:lineRule="exact"/>
              <w:jc w:val="right"/>
              <w:rPr>
                <w:rFonts w:ascii="Tahoma" w:hAnsi="Tahoma" w:cs="Tahoma"/>
                <w:b/>
                <w:bCs/>
                <w:iCs/>
                <w:color w:val="509141"/>
                <w:sz w:val="44"/>
                <w:szCs w:val="44"/>
                <w:lang w:val="en-GB"/>
              </w:rPr>
            </w:pPr>
            <w:r w:rsidRPr="00761A5C">
              <w:rPr>
                <w:rFonts w:ascii="Tahoma" w:hAnsi="Tahoma" w:cs="Tahoma"/>
                <w:b/>
                <w:bCs/>
                <w:iCs/>
                <w:color w:val="509141"/>
                <w:sz w:val="44"/>
                <w:szCs w:val="44"/>
                <w:lang w:val="en-GB"/>
              </w:rPr>
              <w:t xml:space="preserve">  </w:t>
            </w:r>
          </w:p>
        </w:tc>
      </w:tr>
      <w:tr w:rsidR="00FE79FE" w:rsidRPr="00761A5C" w:rsidTr="0038303E">
        <w:tc>
          <w:tcPr>
            <w:tcW w:w="10089" w:type="dxa"/>
          </w:tcPr>
          <w:p w:rsidR="007B203C" w:rsidRPr="00761A5C" w:rsidRDefault="007B203C" w:rsidP="0038303E">
            <w:pPr>
              <w:spacing w:before="80" w:line="280" w:lineRule="exact"/>
              <w:ind w:right="640"/>
              <w:rPr>
                <w:rFonts w:ascii="Tahoma" w:hAnsi="Tahoma" w:cs="Tahoma"/>
                <w:b/>
                <w:bCs/>
                <w:iCs/>
                <w:color w:val="243285"/>
                <w:sz w:val="32"/>
                <w:szCs w:val="32"/>
                <w:lang w:val="en-GB"/>
              </w:rPr>
            </w:pPr>
          </w:p>
          <w:p w:rsidR="007B203C" w:rsidRPr="00761A5C" w:rsidRDefault="007B203C" w:rsidP="0038303E">
            <w:pPr>
              <w:spacing w:before="80" w:line="280" w:lineRule="exact"/>
              <w:ind w:right="640"/>
              <w:rPr>
                <w:rFonts w:ascii="Tahoma" w:hAnsi="Tahoma" w:cs="Tahoma"/>
                <w:b/>
                <w:bCs/>
                <w:iCs/>
                <w:color w:val="243285"/>
                <w:sz w:val="32"/>
                <w:szCs w:val="32"/>
                <w:lang w:val="en-GB"/>
              </w:rPr>
            </w:pPr>
          </w:p>
          <w:p w:rsidR="007B203C" w:rsidRPr="00761A5C" w:rsidRDefault="007B203C" w:rsidP="0038303E">
            <w:pPr>
              <w:spacing w:before="80" w:line="280" w:lineRule="exact"/>
              <w:ind w:right="640"/>
              <w:rPr>
                <w:rFonts w:ascii="Tahoma" w:hAnsi="Tahoma" w:cs="Tahoma"/>
                <w:b/>
                <w:bCs/>
                <w:iCs/>
                <w:color w:val="243285"/>
                <w:sz w:val="32"/>
                <w:szCs w:val="32"/>
                <w:lang w:val="en-GB"/>
              </w:rPr>
            </w:pPr>
          </w:p>
          <w:p w:rsidR="007B203C" w:rsidRPr="00761A5C" w:rsidRDefault="007B203C" w:rsidP="0038303E">
            <w:pPr>
              <w:spacing w:before="80" w:after="180" w:line="360" w:lineRule="exact"/>
              <w:jc w:val="right"/>
              <w:rPr>
                <w:rFonts w:ascii="Tahoma" w:hAnsi="Tahoma" w:cs="Tahoma"/>
                <w:b/>
                <w:bCs/>
                <w:iCs/>
                <w:color w:val="243285"/>
                <w:sz w:val="36"/>
                <w:szCs w:val="36"/>
                <w:lang w:val="en-GB"/>
              </w:rPr>
            </w:pPr>
          </w:p>
          <w:p w:rsidR="00013002" w:rsidRPr="00761A5C" w:rsidRDefault="003B4EE8" w:rsidP="0038303E">
            <w:pPr>
              <w:spacing w:before="80" w:after="180" w:line="360" w:lineRule="exact"/>
              <w:jc w:val="right"/>
              <w:rPr>
                <w:rFonts w:ascii="Tahoma" w:hAnsi="Tahoma" w:cs="Tahoma"/>
                <w:b/>
                <w:bCs/>
                <w:iCs/>
                <w:color w:val="509141"/>
                <w:sz w:val="36"/>
                <w:szCs w:val="36"/>
                <w:lang w:val="en-GB"/>
              </w:rPr>
            </w:pPr>
            <w:r w:rsidRPr="00761A5C">
              <w:rPr>
                <w:rFonts w:ascii="Tahoma" w:hAnsi="Tahoma" w:cs="Tahoma"/>
                <w:b/>
                <w:bCs/>
                <w:iCs/>
                <w:color w:val="509141"/>
                <w:sz w:val="36"/>
                <w:szCs w:val="36"/>
                <w:lang w:val="en-GB"/>
              </w:rPr>
              <w:t>S</w:t>
            </w:r>
            <w:r w:rsidR="0006030B" w:rsidRPr="00761A5C">
              <w:rPr>
                <w:rFonts w:ascii="Tahoma" w:hAnsi="Tahoma" w:cs="Tahoma"/>
                <w:b/>
                <w:bCs/>
                <w:iCs/>
                <w:color w:val="509141"/>
                <w:sz w:val="36"/>
                <w:szCs w:val="36"/>
                <w:lang w:val="en-GB"/>
              </w:rPr>
              <w:t>M</w:t>
            </w:r>
            <w:r w:rsidR="00FE79FE" w:rsidRPr="00761A5C">
              <w:rPr>
                <w:rFonts w:ascii="Tahoma" w:hAnsi="Tahoma" w:cs="Tahoma"/>
                <w:b/>
                <w:bCs/>
                <w:iCs/>
                <w:color w:val="509141"/>
                <w:sz w:val="36"/>
                <w:szCs w:val="36"/>
                <w:lang w:val="en-GB"/>
              </w:rPr>
              <w:t xml:space="preserve"> Series</w:t>
            </w:r>
          </w:p>
          <w:p w:rsidR="00FE79FE" w:rsidRPr="00761A5C" w:rsidRDefault="00AC0B55" w:rsidP="0038303E">
            <w:pPr>
              <w:spacing w:before="80" w:line="420" w:lineRule="exact"/>
              <w:jc w:val="right"/>
              <w:rPr>
                <w:rFonts w:ascii="Tahoma" w:hAnsi="Tahoma" w:cs="Tahoma"/>
                <w:b/>
                <w:bCs/>
                <w:iCs/>
                <w:color w:val="509141"/>
                <w:sz w:val="36"/>
                <w:szCs w:val="36"/>
                <w:lang w:val="en-GB"/>
              </w:rPr>
            </w:pPr>
            <w:r w:rsidRPr="00761A5C">
              <w:rPr>
                <w:rFonts w:ascii="Tahoma" w:hAnsi="Tahoma" w:cs="Tahoma"/>
                <w:b/>
                <w:bCs/>
                <w:iCs/>
                <w:color w:val="509141"/>
                <w:sz w:val="36"/>
                <w:szCs w:val="36"/>
                <w:lang w:val="en-GB"/>
              </w:rPr>
              <w:t>S</w:t>
            </w:r>
            <w:r w:rsidR="0006030B" w:rsidRPr="00761A5C">
              <w:rPr>
                <w:rFonts w:ascii="Tahoma" w:hAnsi="Tahoma" w:cs="Tahoma"/>
                <w:b/>
                <w:bCs/>
                <w:iCs/>
                <w:color w:val="509141"/>
                <w:sz w:val="36"/>
                <w:szCs w:val="36"/>
                <w:lang w:val="en-GB"/>
              </w:rPr>
              <w:t>pectrum management</w:t>
            </w:r>
          </w:p>
        </w:tc>
      </w:tr>
    </w:tbl>
    <w:p w:rsidR="00A71FE5" w:rsidRPr="00761A5C" w:rsidRDefault="00A71FE5" w:rsidP="00CD659B">
      <w:pPr>
        <w:spacing w:before="80"/>
        <w:rPr>
          <w:i/>
          <w:sz w:val="22"/>
          <w:lang w:val="en-GB"/>
        </w:rPr>
      </w:pPr>
    </w:p>
    <w:p w:rsidR="00FE79FE" w:rsidRPr="00761A5C" w:rsidRDefault="00FE79FE" w:rsidP="00CD659B">
      <w:pPr>
        <w:spacing w:before="80"/>
        <w:rPr>
          <w:i/>
          <w:sz w:val="22"/>
          <w:lang w:val="en-GB"/>
        </w:rPr>
      </w:pPr>
    </w:p>
    <w:p w:rsidR="00FE79FE" w:rsidRPr="00761A5C" w:rsidRDefault="00FE79FE" w:rsidP="00CD659B">
      <w:pPr>
        <w:spacing w:before="80"/>
        <w:rPr>
          <w:i/>
          <w:sz w:val="22"/>
          <w:lang w:val="en-GB"/>
        </w:rPr>
      </w:pPr>
    </w:p>
    <w:p w:rsidR="00FE79FE" w:rsidRPr="00761A5C" w:rsidRDefault="00FE79FE" w:rsidP="00CD659B">
      <w:pPr>
        <w:spacing w:before="80"/>
        <w:rPr>
          <w:i/>
          <w:sz w:val="22"/>
          <w:lang w:val="en-GB"/>
        </w:rPr>
      </w:pPr>
    </w:p>
    <w:p w:rsidR="00FE79FE" w:rsidRPr="00761A5C" w:rsidRDefault="00FE79FE" w:rsidP="00CD659B">
      <w:pPr>
        <w:spacing w:before="80"/>
        <w:rPr>
          <w:i/>
          <w:sz w:val="22"/>
          <w:lang w:val="en-GB"/>
        </w:rPr>
      </w:pPr>
    </w:p>
    <w:p w:rsidR="00A71FE5" w:rsidRPr="00761A5C" w:rsidRDefault="00A71FE5" w:rsidP="00CD659B">
      <w:pPr>
        <w:spacing w:before="80"/>
        <w:rPr>
          <w:i/>
          <w:sz w:val="22"/>
          <w:lang w:val="en-GB"/>
        </w:rPr>
      </w:pPr>
    </w:p>
    <w:p w:rsidR="00CD659B" w:rsidRPr="00761A5C" w:rsidRDefault="00CD659B" w:rsidP="00CD659B">
      <w:pPr>
        <w:rPr>
          <w:rFonts w:ascii="Palatino Linotype" w:hAnsi="Palatino Linotype"/>
          <w:lang w:val="en-GB"/>
        </w:rPr>
        <w:sectPr w:rsidR="00CD659B" w:rsidRPr="00761A5C"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761A5C"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761A5C">
        <w:rPr>
          <w:bCs/>
          <w:sz w:val="24"/>
          <w:szCs w:val="24"/>
          <w:lang w:val="en-GB"/>
        </w:rPr>
        <w:lastRenderedPageBreak/>
        <w:t>Foreword</w:t>
      </w:r>
    </w:p>
    <w:p w:rsidR="00CB60A4" w:rsidRPr="00761A5C" w:rsidRDefault="00CB60A4" w:rsidP="00CB60A4">
      <w:pPr>
        <w:spacing w:before="240"/>
        <w:rPr>
          <w:sz w:val="20"/>
          <w:lang w:val="en-GB"/>
        </w:rPr>
      </w:pPr>
      <w:r w:rsidRPr="00761A5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761A5C" w:rsidRDefault="00CB60A4" w:rsidP="00CB60A4">
      <w:pPr>
        <w:rPr>
          <w:sz w:val="20"/>
          <w:lang w:val="en-GB"/>
        </w:rPr>
      </w:pPr>
      <w:r w:rsidRPr="00761A5C">
        <w:rPr>
          <w:sz w:val="20"/>
          <w:lang w:val="en-GB"/>
        </w:rPr>
        <w:t>The regulatory and policy functions of the Radiocommunication Sector are performed by World and Regional Radiocommunication Conferences and Radiocommunication Assemblies supported by Study Groups.</w:t>
      </w:r>
    </w:p>
    <w:p w:rsidR="00505FB4" w:rsidRPr="00761A5C" w:rsidRDefault="00505FB4" w:rsidP="00505FB4">
      <w:pPr>
        <w:pStyle w:val="Heading1"/>
        <w:spacing w:before="400"/>
        <w:jc w:val="center"/>
        <w:rPr>
          <w:szCs w:val="24"/>
          <w:lang w:val="en-GB"/>
        </w:rPr>
      </w:pPr>
    </w:p>
    <w:p w:rsidR="00CB60A4" w:rsidRPr="00761A5C" w:rsidRDefault="00CB60A4" w:rsidP="000C0413">
      <w:pPr>
        <w:pStyle w:val="Heading1"/>
        <w:spacing w:before="540"/>
        <w:jc w:val="center"/>
        <w:rPr>
          <w:szCs w:val="24"/>
          <w:lang w:val="en-GB"/>
        </w:rPr>
      </w:pPr>
      <w:bookmarkStart w:id="1" w:name="_Toc459976276"/>
      <w:bookmarkStart w:id="2" w:name="_Toc459976615"/>
      <w:bookmarkStart w:id="3" w:name="_Toc459976981"/>
      <w:bookmarkStart w:id="4" w:name="_Toc459977354"/>
      <w:bookmarkStart w:id="5" w:name="_Toc459979665"/>
      <w:r w:rsidRPr="00761A5C">
        <w:rPr>
          <w:szCs w:val="24"/>
          <w:lang w:val="en-GB"/>
        </w:rPr>
        <w:t>Policy on Intellectual Property Right (IPR)</w:t>
      </w:r>
      <w:bookmarkEnd w:id="1"/>
      <w:bookmarkEnd w:id="2"/>
      <w:bookmarkEnd w:id="3"/>
      <w:bookmarkEnd w:id="4"/>
      <w:bookmarkEnd w:id="5"/>
    </w:p>
    <w:p w:rsidR="00CB60A4" w:rsidRPr="00761A5C" w:rsidRDefault="00CB60A4" w:rsidP="009030CC">
      <w:pPr>
        <w:tabs>
          <w:tab w:val="left" w:pos="720"/>
        </w:tabs>
        <w:spacing w:before="240"/>
        <w:rPr>
          <w:sz w:val="20"/>
          <w:lang w:val="en-GB"/>
        </w:rPr>
      </w:pPr>
      <w:r w:rsidRPr="00761A5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761A5C">
          <w:rPr>
            <w:rStyle w:val="Hyperlink"/>
            <w:sz w:val="20"/>
            <w:lang w:val="en-GB"/>
          </w:rPr>
          <w:t>http://www.itu.int/ITU</w:t>
        </w:r>
        <w:r w:rsidR="009030CC" w:rsidRPr="00761A5C">
          <w:rPr>
            <w:rStyle w:val="Hyperlink"/>
            <w:sz w:val="20"/>
            <w:lang w:val="en-GB"/>
          </w:rPr>
          <w:t>-</w:t>
        </w:r>
        <w:r w:rsidRPr="00761A5C">
          <w:rPr>
            <w:rStyle w:val="Hyperlink"/>
            <w:sz w:val="20"/>
            <w:lang w:val="en-GB"/>
          </w:rPr>
          <w:t>R/go/patents/en</w:t>
        </w:r>
      </w:hyperlink>
      <w:r w:rsidRPr="00761A5C">
        <w:rPr>
          <w:sz w:val="20"/>
          <w:lang w:val="en-GB"/>
        </w:rPr>
        <w:t xml:space="preserve"> where the Guidelines for Implementation of the Common Patent Policy for ITU</w:t>
      </w:r>
      <w:r w:rsidRPr="00761A5C">
        <w:rPr>
          <w:sz w:val="20"/>
          <w:lang w:val="en-GB"/>
        </w:rPr>
        <w:noBreakHyphen/>
        <w:t>T/ITU</w:t>
      </w:r>
      <w:r w:rsidRPr="00761A5C">
        <w:rPr>
          <w:sz w:val="20"/>
          <w:lang w:val="en-GB"/>
        </w:rPr>
        <w:noBreakHyphen/>
        <w:t xml:space="preserve">R/ISO/IEC and the ITU-R patent information database can also be found. </w:t>
      </w:r>
    </w:p>
    <w:p w:rsidR="00CB60A4" w:rsidRPr="00761A5C" w:rsidRDefault="00CB60A4" w:rsidP="00CB60A4">
      <w:pPr>
        <w:jc w:val="center"/>
        <w:rPr>
          <w:sz w:val="22"/>
          <w:lang w:val="en-GB"/>
        </w:rPr>
      </w:pPr>
    </w:p>
    <w:p w:rsidR="00505FB4" w:rsidRPr="00761A5C" w:rsidRDefault="00505FB4" w:rsidP="00CB60A4">
      <w:pPr>
        <w:jc w:val="center"/>
        <w:rPr>
          <w:sz w:val="22"/>
          <w:lang w:val="en-GB"/>
        </w:rPr>
      </w:pPr>
    </w:p>
    <w:p w:rsidR="00CB60A4" w:rsidRPr="00761A5C"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1B255C">
        <w:tc>
          <w:tcPr>
            <w:tcW w:w="9360" w:type="dxa"/>
            <w:gridSpan w:val="2"/>
            <w:tcBorders>
              <w:top w:val="single" w:sz="12" w:space="0" w:color="000080"/>
              <w:left w:val="single" w:sz="12" w:space="0" w:color="000080"/>
              <w:bottom w:val="nil"/>
              <w:right w:val="single" w:sz="12" w:space="0" w:color="000080"/>
            </w:tcBorders>
          </w:tcPr>
          <w:p w:rsidR="00CB60A4" w:rsidRPr="00761A5C" w:rsidRDefault="00CB60A4" w:rsidP="00C7761D">
            <w:pPr>
              <w:pStyle w:val="ChapNo"/>
              <w:spacing w:before="240"/>
              <w:rPr>
                <w:sz w:val="22"/>
                <w:szCs w:val="22"/>
                <w:lang w:val="en-GB"/>
              </w:rPr>
            </w:pPr>
            <w:r w:rsidRPr="00761A5C">
              <w:rPr>
                <w:sz w:val="22"/>
                <w:szCs w:val="22"/>
                <w:lang w:val="en-GB"/>
              </w:rPr>
              <w:t xml:space="preserve">Series of ITU-R </w:t>
            </w:r>
            <w:r w:rsidR="00505FB4" w:rsidRPr="00761A5C">
              <w:rPr>
                <w:sz w:val="22"/>
                <w:szCs w:val="22"/>
                <w:lang w:val="en-GB"/>
              </w:rPr>
              <w:t>Reports</w:t>
            </w:r>
            <w:r w:rsidRPr="00761A5C">
              <w:rPr>
                <w:sz w:val="22"/>
                <w:szCs w:val="22"/>
                <w:lang w:val="en-GB"/>
              </w:rPr>
              <w:t xml:space="preserve"> </w:t>
            </w:r>
          </w:p>
          <w:p w:rsidR="00CB60A4" w:rsidRPr="00761A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761A5C">
              <w:rPr>
                <w:b w:val="0"/>
                <w:sz w:val="18"/>
                <w:szCs w:val="18"/>
                <w:lang w:val="en-GB"/>
              </w:rPr>
              <w:t xml:space="preserve">(Also available online at </w:t>
            </w:r>
            <w:hyperlink r:id="rId13" w:history="1">
              <w:r w:rsidR="009030CC" w:rsidRPr="00761A5C">
                <w:rPr>
                  <w:rStyle w:val="Hyperlink"/>
                  <w:b w:val="0"/>
                  <w:bCs/>
                  <w:sz w:val="18"/>
                  <w:szCs w:val="18"/>
                  <w:lang w:val="en-GB"/>
                </w:rPr>
                <w:t>http://www.itu.int/publ</w:t>
              </w:r>
              <w:r w:rsidR="00505FB4" w:rsidRPr="00761A5C">
                <w:rPr>
                  <w:rStyle w:val="Hyperlink"/>
                  <w:b w:val="0"/>
                  <w:bCs/>
                  <w:sz w:val="18"/>
                  <w:szCs w:val="18"/>
                  <w:lang w:val="en-GB"/>
                </w:rPr>
                <w:t>/R-REP/en</w:t>
              </w:r>
            </w:hyperlink>
            <w:r w:rsidRPr="00761A5C">
              <w:rPr>
                <w:b w:val="0"/>
                <w:sz w:val="18"/>
                <w:szCs w:val="18"/>
                <w:lang w:val="en-GB"/>
              </w:rPr>
              <w:t>)</w:t>
            </w:r>
          </w:p>
        </w:tc>
      </w:tr>
      <w:tr w:rsidR="00CB60A4" w:rsidRPr="00761A5C" w:rsidTr="006F2B77">
        <w:tc>
          <w:tcPr>
            <w:tcW w:w="1140" w:type="dxa"/>
            <w:tcBorders>
              <w:top w:val="nil"/>
              <w:left w:val="single" w:sz="12" w:space="0" w:color="000080"/>
              <w:bottom w:val="nil"/>
              <w:right w:val="nil"/>
            </w:tcBorders>
          </w:tcPr>
          <w:p w:rsidR="00CB60A4" w:rsidRPr="00761A5C" w:rsidRDefault="00CB60A4">
            <w:pPr>
              <w:spacing w:before="200" w:after="100"/>
              <w:ind w:left="57"/>
              <w:rPr>
                <w:b/>
                <w:bCs/>
                <w:sz w:val="20"/>
                <w:lang w:val="en-GB"/>
              </w:rPr>
            </w:pPr>
            <w:r w:rsidRPr="00761A5C">
              <w:rPr>
                <w:b/>
                <w:bCs/>
                <w:sz w:val="20"/>
                <w:lang w:val="en-GB"/>
              </w:rPr>
              <w:t>Series</w:t>
            </w:r>
          </w:p>
        </w:tc>
        <w:tc>
          <w:tcPr>
            <w:tcW w:w="8220" w:type="dxa"/>
            <w:tcBorders>
              <w:top w:val="nil"/>
              <w:left w:val="nil"/>
              <w:bottom w:val="nil"/>
              <w:right w:val="single" w:sz="12" w:space="0" w:color="000080"/>
            </w:tcBorders>
          </w:tcPr>
          <w:p w:rsidR="00CB60A4" w:rsidRPr="00761A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761A5C">
              <w:rPr>
                <w:bCs/>
                <w:sz w:val="20"/>
                <w:lang w:val="en-GB"/>
              </w:rPr>
              <w:t>Title</w:t>
            </w:r>
          </w:p>
        </w:tc>
      </w:tr>
      <w:tr w:rsidR="00CB60A4" w:rsidRPr="00761A5C" w:rsidTr="006F2B77">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761A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61A5C">
              <w:rPr>
                <w:b w:val="0"/>
                <w:sz w:val="20"/>
                <w:lang w:val="en-GB"/>
              </w:rPr>
              <w:t>Satellite delivery</w:t>
            </w:r>
          </w:p>
        </w:tc>
      </w:tr>
      <w:tr w:rsidR="00CB60A4" w:rsidRPr="001B255C" w:rsidTr="00D55B55">
        <w:tc>
          <w:tcPr>
            <w:tcW w:w="1140" w:type="dxa"/>
            <w:tcBorders>
              <w:top w:val="nil"/>
              <w:left w:val="single" w:sz="12" w:space="0" w:color="000080"/>
              <w:bottom w:val="nil"/>
              <w:right w:val="nil"/>
            </w:tcBorders>
          </w:tcPr>
          <w:p w:rsidR="00CB60A4" w:rsidRPr="00761A5C" w:rsidRDefault="00CB60A4">
            <w:pPr>
              <w:spacing w:before="30" w:after="30"/>
              <w:ind w:left="57"/>
              <w:jc w:val="left"/>
              <w:rPr>
                <w:b/>
                <w:bCs/>
                <w:sz w:val="20"/>
                <w:lang w:val="en-GB"/>
              </w:rPr>
            </w:pPr>
            <w:r w:rsidRPr="00761A5C">
              <w:rPr>
                <w:b/>
                <w:bCs/>
                <w:sz w:val="20"/>
                <w:lang w:val="en-GB"/>
              </w:rPr>
              <w:t>BR</w:t>
            </w:r>
          </w:p>
        </w:tc>
        <w:tc>
          <w:tcPr>
            <w:tcW w:w="8220" w:type="dxa"/>
            <w:tcBorders>
              <w:top w:val="nil"/>
              <w:left w:val="nil"/>
              <w:bottom w:val="nil"/>
              <w:right w:val="single" w:sz="12" w:space="0" w:color="000080"/>
            </w:tcBorders>
          </w:tcPr>
          <w:p w:rsidR="00CB60A4" w:rsidRPr="00761A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61A5C">
              <w:rPr>
                <w:b w:val="0"/>
                <w:sz w:val="20"/>
                <w:lang w:val="en-GB"/>
              </w:rPr>
              <w:t>Recording for production, archival and play-out; film for television</w:t>
            </w:r>
          </w:p>
        </w:tc>
      </w:tr>
      <w:tr w:rsidR="00CB60A4" w:rsidRPr="00761A5C" w:rsidTr="00D55B55">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761A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61A5C">
              <w:rPr>
                <w:b w:val="0"/>
                <w:sz w:val="20"/>
                <w:lang w:val="en-GB"/>
              </w:rPr>
              <w:t>Broadcasting service (sound)</w:t>
            </w:r>
          </w:p>
        </w:tc>
      </w:tr>
      <w:tr w:rsidR="00CB60A4" w:rsidRPr="00761A5C" w:rsidTr="00D069F2">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761A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61A5C">
              <w:rPr>
                <w:b w:val="0"/>
                <w:sz w:val="20"/>
                <w:lang w:val="en-GB"/>
              </w:rPr>
              <w:t>Broadcasting service (television)</w:t>
            </w:r>
          </w:p>
        </w:tc>
      </w:tr>
      <w:tr w:rsidR="00CB60A4" w:rsidRPr="00761A5C" w:rsidTr="00D069F2">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B60A4" w:rsidRPr="00761A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761A5C">
              <w:rPr>
                <w:sz w:val="20"/>
                <w:lang w:val="en-GB"/>
              </w:rPr>
              <w:t>Fixed service</w:t>
            </w:r>
          </w:p>
        </w:tc>
      </w:tr>
      <w:tr w:rsidR="00CB60A4" w:rsidRPr="00761A5C" w:rsidTr="002D77AF">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b/>
                <w:bCs/>
                <w:sz w:val="20"/>
                <w:lang w:val="en-GB"/>
              </w:rPr>
            </w:pPr>
            <w:r w:rsidRPr="00761A5C">
              <w:rPr>
                <w:b/>
                <w:bCs/>
                <w:sz w:val="20"/>
                <w:lang w:val="en-GB"/>
              </w:rPr>
              <w:t>M</w:t>
            </w:r>
          </w:p>
        </w:tc>
        <w:tc>
          <w:tcPr>
            <w:tcW w:w="8220" w:type="dxa"/>
            <w:tcBorders>
              <w:top w:val="nil"/>
              <w:left w:val="nil"/>
              <w:bottom w:val="nil"/>
              <w:right w:val="single" w:sz="12" w:space="0" w:color="000080"/>
            </w:tcBorders>
            <w:shd w:val="clear" w:color="auto" w:fill="auto"/>
          </w:tcPr>
          <w:p w:rsidR="00CB60A4" w:rsidRPr="00761A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61A5C">
              <w:rPr>
                <w:b w:val="0"/>
                <w:sz w:val="20"/>
                <w:lang w:val="en-GB"/>
              </w:rPr>
              <w:t>Mobile, radiodetermination, amateur and related satellite services</w:t>
            </w:r>
          </w:p>
        </w:tc>
      </w:tr>
      <w:tr w:rsidR="00CB60A4" w:rsidRPr="00761A5C" w:rsidTr="003B4EE8">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B60A4" w:rsidRPr="00761A5C" w:rsidRDefault="00CB60A4">
            <w:pPr>
              <w:spacing w:before="30" w:after="30"/>
              <w:jc w:val="left"/>
              <w:rPr>
                <w:sz w:val="20"/>
                <w:lang w:val="en-GB"/>
              </w:rPr>
            </w:pPr>
            <w:r w:rsidRPr="00761A5C">
              <w:rPr>
                <w:sz w:val="20"/>
                <w:lang w:val="en-GB"/>
              </w:rPr>
              <w:t>Radiowave propagation</w:t>
            </w:r>
          </w:p>
        </w:tc>
      </w:tr>
      <w:tr w:rsidR="00CB60A4" w:rsidRPr="00761A5C" w:rsidTr="00CB1116">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B60A4" w:rsidRPr="00761A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761A5C">
              <w:rPr>
                <w:sz w:val="20"/>
                <w:lang w:val="en-GB"/>
              </w:rPr>
              <w:t>Radio astronomy</w:t>
            </w:r>
          </w:p>
        </w:tc>
      </w:tr>
      <w:tr w:rsidR="00CB60A4" w:rsidRPr="00761A5C" w:rsidTr="00C114A7">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B60A4" w:rsidRPr="00761A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761A5C">
              <w:rPr>
                <w:sz w:val="20"/>
                <w:lang w:val="en-GB"/>
              </w:rPr>
              <w:t>Remote sensing systems</w:t>
            </w:r>
          </w:p>
        </w:tc>
      </w:tr>
      <w:tr w:rsidR="00CD7A62" w:rsidRPr="00761A5C" w:rsidTr="00B135F6">
        <w:tc>
          <w:tcPr>
            <w:tcW w:w="1140" w:type="dxa"/>
            <w:tcBorders>
              <w:top w:val="nil"/>
              <w:left w:val="single" w:sz="12" w:space="0" w:color="000080"/>
              <w:bottom w:val="nil"/>
              <w:right w:val="nil"/>
            </w:tcBorders>
            <w:shd w:val="clear" w:color="auto" w:fill="auto"/>
          </w:tcPr>
          <w:p w:rsidR="00CD7A62" w:rsidRPr="00761A5C" w:rsidRDefault="00CD7A62">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D7A62" w:rsidRPr="00761A5C" w:rsidRDefault="00CD7A62">
            <w:pPr>
              <w:spacing w:before="30" w:after="30"/>
              <w:jc w:val="left"/>
              <w:rPr>
                <w:sz w:val="20"/>
                <w:lang w:val="en-GB"/>
              </w:rPr>
            </w:pPr>
            <w:r w:rsidRPr="00761A5C">
              <w:rPr>
                <w:sz w:val="20"/>
                <w:lang w:val="en-GB"/>
              </w:rPr>
              <w:t>Fixed</w:t>
            </w:r>
            <w:r w:rsidR="00720B68" w:rsidRPr="00761A5C">
              <w:rPr>
                <w:sz w:val="20"/>
                <w:lang w:val="en-GB"/>
              </w:rPr>
              <w:t>-</w:t>
            </w:r>
            <w:r w:rsidRPr="00761A5C">
              <w:rPr>
                <w:sz w:val="20"/>
                <w:lang w:val="en-GB"/>
              </w:rPr>
              <w:t>satellite service</w:t>
            </w:r>
          </w:p>
        </w:tc>
      </w:tr>
      <w:tr w:rsidR="00CB60A4" w:rsidRPr="00761A5C" w:rsidTr="0006030B">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B60A4" w:rsidRPr="00761A5C" w:rsidRDefault="00CB60A4">
            <w:pPr>
              <w:spacing w:before="30" w:after="30"/>
              <w:jc w:val="left"/>
              <w:rPr>
                <w:sz w:val="20"/>
                <w:lang w:val="en-GB"/>
              </w:rPr>
            </w:pPr>
            <w:r w:rsidRPr="00761A5C">
              <w:rPr>
                <w:sz w:val="20"/>
                <w:lang w:val="en-GB"/>
              </w:rPr>
              <w:t>Space applications and meteorology</w:t>
            </w:r>
          </w:p>
        </w:tc>
      </w:tr>
      <w:tr w:rsidR="00CB60A4" w:rsidRPr="001B255C" w:rsidTr="0006030B">
        <w:tc>
          <w:tcPr>
            <w:tcW w:w="1140" w:type="dxa"/>
            <w:tcBorders>
              <w:top w:val="nil"/>
              <w:left w:val="single" w:sz="12" w:space="0" w:color="000080"/>
              <w:bottom w:val="nil"/>
              <w:right w:val="nil"/>
            </w:tcBorders>
            <w:shd w:val="clear" w:color="auto" w:fill="auto"/>
          </w:tcPr>
          <w:p w:rsidR="00CB60A4" w:rsidRPr="00761A5C" w:rsidRDefault="00CB60A4">
            <w:pPr>
              <w:spacing w:before="30" w:after="30"/>
              <w:ind w:left="57"/>
              <w:jc w:val="left"/>
              <w:rPr>
                <w:rFonts w:ascii="Times New Roman Bold" w:hAnsi="Times New Roman Bold" w:cs="Times New Roman Bold"/>
                <w:b/>
                <w:bCs/>
                <w:sz w:val="20"/>
                <w:lang w:val="en-GB"/>
              </w:rPr>
            </w:pPr>
            <w:r w:rsidRPr="00761A5C">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B60A4" w:rsidRPr="00761A5C" w:rsidRDefault="00CB60A4">
            <w:pPr>
              <w:spacing w:before="30" w:after="30"/>
              <w:jc w:val="left"/>
              <w:rPr>
                <w:sz w:val="20"/>
                <w:lang w:val="en-GB"/>
              </w:rPr>
            </w:pPr>
            <w:r w:rsidRPr="00761A5C">
              <w:rPr>
                <w:sz w:val="20"/>
                <w:lang w:val="en-GB"/>
              </w:rPr>
              <w:t>Frequency sharing and coordination between fixed-satellite and fixed service systems</w:t>
            </w:r>
          </w:p>
        </w:tc>
      </w:tr>
      <w:tr w:rsidR="00CB60A4" w:rsidRPr="00761A5C" w:rsidTr="0006030B">
        <w:tc>
          <w:tcPr>
            <w:tcW w:w="1140" w:type="dxa"/>
            <w:tcBorders>
              <w:top w:val="nil"/>
              <w:left w:val="single" w:sz="12" w:space="0" w:color="000080"/>
              <w:bottom w:val="single" w:sz="12" w:space="0" w:color="000080"/>
              <w:right w:val="nil"/>
            </w:tcBorders>
            <w:shd w:val="clear" w:color="auto" w:fill="F3F3F3"/>
          </w:tcPr>
          <w:p w:rsidR="00CB60A4" w:rsidRPr="00761A5C" w:rsidRDefault="00CB60A4">
            <w:pPr>
              <w:spacing w:before="30" w:after="30"/>
              <w:ind w:left="57"/>
              <w:jc w:val="left"/>
              <w:rPr>
                <w:b/>
                <w:bCs/>
                <w:color w:val="000080"/>
                <w:sz w:val="20"/>
                <w:lang w:val="en-GB"/>
              </w:rPr>
            </w:pPr>
            <w:r w:rsidRPr="00761A5C">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B60A4" w:rsidRPr="00761A5C" w:rsidRDefault="00CB60A4" w:rsidP="00505FB4">
            <w:pPr>
              <w:spacing w:before="30" w:after="180"/>
              <w:jc w:val="left"/>
              <w:rPr>
                <w:b/>
                <w:bCs/>
                <w:color w:val="000080"/>
                <w:sz w:val="20"/>
                <w:lang w:val="en-GB"/>
              </w:rPr>
            </w:pPr>
            <w:r w:rsidRPr="00761A5C">
              <w:rPr>
                <w:b/>
                <w:bCs/>
                <w:color w:val="000080"/>
                <w:sz w:val="20"/>
                <w:lang w:val="en-GB"/>
              </w:rPr>
              <w:t>Spectrum management</w:t>
            </w:r>
          </w:p>
        </w:tc>
      </w:tr>
    </w:tbl>
    <w:p w:rsidR="00CB60A4" w:rsidRPr="00761A5C"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761A5C">
        <w:tc>
          <w:tcPr>
            <w:tcW w:w="720" w:type="dxa"/>
          </w:tcPr>
          <w:p w:rsidR="00CB60A4" w:rsidRPr="00761A5C" w:rsidRDefault="00CB60A4">
            <w:pPr>
              <w:jc w:val="center"/>
              <w:rPr>
                <w:sz w:val="22"/>
                <w:lang w:val="en-GB"/>
              </w:rPr>
            </w:pPr>
          </w:p>
        </w:tc>
      </w:tr>
    </w:tbl>
    <w:p w:rsidR="00CB60A4" w:rsidRPr="00761A5C"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1B255C"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761A5C" w:rsidRDefault="00CB60A4" w:rsidP="00E96173">
            <w:pPr>
              <w:spacing w:after="120"/>
              <w:jc w:val="left"/>
              <w:rPr>
                <w:b/>
                <w:bCs/>
                <w:sz w:val="20"/>
                <w:lang w:val="en-GB"/>
              </w:rPr>
            </w:pPr>
            <w:r w:rsidRPr="00761A5C">
              <w:rPr>
                <w:b/>
                <w:bCs/>
                <w:i/>
                <w:iCs/>
                <w:sz w:val="20"/>
                <w:lang w:val="en-GB"/>
              </w:rPr>
              <w:t>Note</w:t>
            </w:r>
            <w:r w:rsidRPr="00761A5C">
              <w:rPr>
                <w:i/>
                <w:iCs/>
                <w:sz w:val="20"/>
                <w:lang w:val="en-GB"/>
              </w:rPr>
              <w:t xml:space="preserve">: This ITU-R </w:t>
            </w:r>
            <w:r w:rsidR="00505FB4" w:rsidRPr="00761A5C">
              <w:rPr>
                <w:i/>
                <w:iCs/>
                <w:sz w:val="20"/>
                <w:lang w:val="en-GB"/>
              </w:rPr>
              <w:t>Report</w:t>
            </w:r>
            <w:r w:rsidRPr="00761A5C">
              <w:rPr>
                <w:i/>
                <w:iCs/>
                <w:sz w:val="20"/>
                <w:lang w:val="en-GB"/>
              </w:rPr>
              <w:t xml:space="preserve"> was approved in English </w:t>
            </w:r>
            <w:r w:rsidR="001A5259" w:rsidRPr="00761A5C">
              <w:rPr>
                <w:i/>
                <w:iCs/>
                <w:sz w:val="20"/>
                <w:lang w:val="en-GB"/>
              </w:rPr>
              <w:t xml:space="preserve">by the Study Group </w:t>
            </w:r>
            <w:r w:rsidRPr="00761A5C">
              <w:rPr>
                <w:i/>
                <w:iCs/>
                <w:sz w:val="20"/>
                <w:lang w:val="en-GB"/>
              </w:rPr>
              <w:t xml:space="preserve">under the </w:t>
            </w:r>
            <w:r w:rsidR="001A5259" w:rsidRPr="00761A5C">
              <w:rPr>
                <w:i/>
                <w:iCs/>
                <w:sz w:val="20"/>
                <w:lang w:val="en-GB"/>
              </w:rPr>
              <w:t>procedure detailed in Resolution</w:t>
            </w:r>
            <w:r w:rsidR="00E96173" w:rsidRPr="00761A5C">
              <w:rPr>
                <w:i/>
                <w:iCs/>
                <w:sz w:val="20"/>
                <w:lang w:val="en-GB"/>
              </w:rPr>
              <w:t> </w:t>
            </w:r>
            <w:r w:rsidRPr="00761A5C">
              <w:rPr>
                <w:i/>
                <w:iCs/>
                <w:sz w:val="20"/>
                <w:lang w:val="en-GB"/>
              </w:rPr>
              <w:t>ITU-R 1.</w:t>
            </w:r>
          </w:p>
        </w:tc>
      </w:tr>
    </w:tbl>
    <w:p w:rsidR="00CB60A4" w:rsidRPr="00761A5C" w:rsidRDefault="00CB60A4" w:rsidP="00CB60A4">
      <w:pPr>
        <w:spacing w:before="0"/>
        <w:jc w:val="center"/>
        <w:rPr>
          <w:sz w:val="22"/>
          <w:lang w:val="en-GB"/>
        </w:rPr>
      </w:pPr>
    </w:p>
    <w:p w:rsidR="00CB60A4" w:rsidRPr="00761A5C" w:rsidRDefault="00CB60A4" w:rsidP="00CB60A4">
      <w:pPr>
        <w:spacing w:before="0"/>
        <w:jc w:val="center"/>
        <w:rPr>
          <w:sz w:val="22"/>
          <w:lang w:val="en-GB"/>
        </w:rPr>
      </w:pPr>
    </w:p>
    <w:p w:rsidR="00CB60A4" w:rsidRPr="00761A5C" w:rsidRDefault="00CB60A4" w:rsidP="00CB60A4">
      <w:pPr>
        <w:spacing w:before="0"/>
        <w:jc w:val="right"/>
        <w:rPr>
          <w:i/>
          <w:iCs/>
          <w:sz w:val="20"/>
          <w:lang w:val="en-GB"/>
        </w:rPr>
      </w:pPr>
      <w:r w:rsidRPr="00761A5C">
        <w:rPr>
          <w:i/>
          <w:iCs/>
          <w:sz w:val="20"/>
          <w:lang w:val="en-GB"/>
        </w:rPr>
        <w:t>Electronic Publication</w:t>
      </w:r>
    </w:p>
    <w:p w:rsidR="00CB60A4" w:rsidRPr="00761A5C" w:rsidRDefault="00CB60A4" w:rsidP="00650A0B">
      <w:pPr>
        <w:spacing w:before="0"/>
        <w:jc w:val="right"/>
        <w:rPr>
          <w:sz w:val="20"/>
          <w:lang w:val="en-GB"/>
        </w:rPr>
      </w:pPr>
      <w:r w:rsidRPr="00761A5C">
        <w:rPr>
          <w:sz w:val="20"/>
          <w:lang w:val="en-GB"/>
        </w:rPr>
        <w:t>Geneva, 20</w:t>
      </w:r>
      <w:r w:rsidR="0071424C" w:rsidRPr="00761A5C">
        <w:rPr>
          <w:sz w:val="20"/>
          <w:lang w:val="en-GB"/>
        </w:rPr>
        <w:t>1</w:t>
      </w:r>
      <w:r w:rsidR="002D0A51">
        <w:rPr>
          <w:sz w:val="20"/>
          <w:lang w:val="en-GB"/>
        </w:rPr>
        <w:t>8</w:t>
      </w:r>
    </w:p>
    <w:p w:rsidR="00CB60A4" w:rsidRPr="00761A5C" w:rsidRDefault="00CB60A4" w:rsidP="00650A0B">
      <w:pPr>
        <w:jc w:val="center"/>
        <w:rPr>
          <w:sz w:val="20"/>
          <w:lang w:val="en-GB"/>
        </w:rPr>
      </w:pPr>
      <w:r w:rsidRPr="00761A5C">
        <w:rPr>
          <w:sz w:val="20"/>
          <w:lang w:val="en-GB"/>
        </w:rPr>
        <w:sym w:font="Symbol" w:char="00E3"/>
      </w:r>
      <w:r w:rsidRPr="00761A5C">
        <w:rPr>
          <w:sz w:val="20"/>
          <w:lang w:val="en-GB"/>
        </w:rPr>
        <w:t xml:space="preserve"> ITU </w:t>
      </w:r>
      <w:bookmarkStart w:id="6" w:name="iiannee"/>
      <w:bookmarkEnd w:id="6"/>
      <w:r w:rsidRPr="00761A5C">
        <w:rPr>
          <w:sz w:val="20"/>
          <w:lang w:val="en-GB"/>
        </w:rPr>
        <w:t>20</w:t>
      </w:r>
      <w:r w:rsidR="0071424C" w:rsidRPr="00761A5C">
        <w:rPr>
          <w:sz w:val="20"/>
          <w:lang w:val="en-GB"/>
        </w:rPr>
        <w:t>1</w:t>
      </w:r>
      <w:r w:rsidR="002D0A51">
        <w:rPr>
          <w:sz w:val="20"/>
          <w:lang w:val="en-GB"/>
        </w:rPr>
        <w:t>8</w:t>
      </w:r>
    </w:p>
    <w:p w:rsidR="00CB60A4" w:rsidRPr="00761A5C" w:rsidRDefault="00CB60A4" w:rsidP="00CB60A4">
      <w:pPr>
        <w:rPr>
          <w:sz w:val="18"/>
          <w:szCs w:val="18"/>
          <w:lang w:val="en-GB"/>
        </w:rPr>
      </w:pPr>
      <w:r w:rsidRPr="00761A5C">
        <w:rPr>
          <w:sz w:val="18"/>
          <w:szCs w:val="18"/>
          <w:lang w:val="en-GB"/>
        </w:rPr>
        <w:t>All rights reserved. No part of this publication may be reproduced, by any means whatsoever, without written permission of ITU.</w:t>
      </w:r>
    </w:p>
    <w:p w:rsidR="00CB60A4" w:rsidRPr="00761A5C"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761A5C">
          <w:pgSz w:w="11907" w:h="16834"/>
          <w:pgMar w:top="1418" w:right="1134" w:bottom="1134" w:left="1134" w:header="720" w:footer="482" w:gutter="0"/>
          <w:paperSrc w:first="15" w:other="15"/>
          <w:pgNumType w:fmt="lowerRoman" w:start="2"/>
          <w:cols w:space="720"/>
        </w:sectPr>
      </w:pPr>
    </w:p>
    <w:p w:rsidR="00EE7548" w:rsidRPr="00761A5C" w:rsidRDefault="00EE4D3D" w:rsidP="004C61E8">
      <w:pPr>
        <w:pStyle w:val="RepNo"/>
        <w:spacing w:before="0"/>
        <w:rPr>
          <w:lang w:val="en-GB"/>
        </w:rPr>
      </w:pPr>
      <w:bookmarkStart w:id="7" w:name="irecnoe"/>
      <w:bookmarkEnd w:id="7"/>
      <w:r w:rsidRPr="00761A5C">
        <w:rPr>
          <w:lang w:val="en-GB"/>
        </w:rPr>
        <w:lastRenderedPageBreak/>
        <w:t>R</w:t>
      </w:r>
      <w:r w:rsidR="008D3D8D" w:rsidRPr="00761A5C">
        <w:rPr>
          <w:lang w:val="en-GB"/>
        </w:rPr>
        <w:t>EPORT</w:t>
      </w:r>
      <w:r w:rsidR="00934ED7" w:rsidRPr="00761A5C">
        <w:rPr>
          <w:lang w:val="en-GB"/>
        </w:rPr>
        <w:t xml:space="preserve">  </w:t>
      </w:r>
      <w:r w:rsidR="00934ED7" w:rsidRPr="00761A5C">
        <w:rPr>
          <w:rStyle w:val="href"/>
          <w:lang w:val="en-GB"/>
        </w:rPr>
        <w:t xml:space="preserve">ITU-R  </w:t>
      </w:r>
      <w:r w:rsidR="003B4EE8" w:rsidRPr="00761A5C">
        <w:rPr>
          <w:rStyle w:val="href"/>
          <w:lang w:val="en-GB"/>
        </w:rPr>
        <w:t>S</w:t>
      </w:r>
      <w:r w:rsidR="0006030B" w:rsidRPr="00761A5C">
        <w:rPr>
          <w:rStyle w:val="href"/>
          <w:lang w:val="en-GB"/>
        </w:rPr>
        <w:t>M</w:t>
      </w:r>
      <w:r w:rsidR="008D3D8D" w:rsidRPr="00761A5C">
        <w:rPr>
          <w:rStyle w:val="href"/>
          <w:lang w:val="en-GB"/>
        </w:rPr>
        <w:t>.</w:t>
      </w:r>
      <w:r w:rsidR="00EE5AE1" w:rsidRPr="00761A5C">
        <w:rPr>
          <w:rStyle w:val="href"/>
          <w:lang w:val="en-GB"/>
        </w:rPr>
        <w:t>2256-1</w:t>
      </w:r>
      <w:r w:rsidR="002D0A51">
        <w:rPr>
          <w:rStyle w:val="FootnoteReference"/>
          <w:lang w:val="en-GB"/>
        </w:rPr>
        <w:footnoteReference w:customMarkFollows="1" w:id="1"/>
        <w:t>*</w:t>
      </w:r>
    </w:p>
    <w:p w:rsidR="00EE7548" w:rsidRPr="00761A5C" w:rsidRDefault="00EE5AE1" w:rsidP="00EE5AE1">
      <w:pPr>
        <w:pStyle w:val="Reptitle"/>
        <w:rPr>
          <w:lang w:val="en-GB"/>
        </w:rPr>
      </w:pPr>
      <w:r w:rsidRPr="00761A5C">
        <w:rPr>
          <w:lang w:val="en-GB"/>
        </w:rPr>
        <w:t>Spectrum occupancy measurements and evaluation</w:t>
      </w:r>
    </w:p>
    <w:p w:rsidR="00AE42D6" w:rsidRPr="00761A5C" w:rsidRDefault="0026405B" w:rsidP="0026405B">
      <w:pPr>
        <w:pStyle w:val="Repdate"/>
        <w:rPr>
          <w:lang w:val="en-GB"/>
        </w:rPr>
      </w:pPr>
      <w:r w:rsidRPr="00761A5C">
        <w:rPr>
          <w:lang w:val="en-GB"/>
        </w:rPr>
        <w:t>(2012-2016)</w:t>
      </w:r>
    </w:p>
    <w:p w:rsidR="00EE5AE1" w:rsidRPr="00761A5C" w:rsidRDefault="00EE5AE1" w:rsidP="00EE5AE1">
      <w:pPr>
        <w:pStyle w:val="Headingb"/>
        <w:rPr>
          <w:lang w:val="en-GB"/>
        </w:rPr>
      </w:pPr>
      <w:r w:rsidRPr="00761A5C">
        <w:rPr>
          <w:lang w:val="en-GB"/>
        </w:rPr>
        <w:t>Summary</w:t>
      </w:r>
    </w:p>
    <w:p w:rsidR="00EE5AE1" w:rsidRPr="00761A5C" w:rsidRDefault="00EE5AE1" w:rsidP="00EE5AE1">
      <w:pPr>
        <w:rPr>
          <w:lang w:val="en-GB"/>
        </w:rPr>
      </w:pPr>
      <w:r w:rsidRPr="00761A5C">
        <w:rPr>
          <w:lang w:val="en-GB"/>
        </w:rPr>
        <w:t>Spectrum occupancy measurements and evaluation in modern RF environments with increasing density of digital systems and frequency bands shared by different radio services become a more and more complex and challenging task for Monitoring Services. Based on Recommendations ITU</w:t>
      </w:r>
      <w:r w:rsidRPr="00761A5C">
        <w:rPr>
          <w:lang w:val="en-GB"/>
        </w:rPr>
        <w:noBreakHyphen/>
        <w:t xml:space="preserve">R SM.1880, ITU-R SM.1809 and information provided in the 2011 Edition of the ITU Handbook on Spectrum Monitoring, this Report provides a far more detailed discussion on different approaches to spectrum occupancy measurements, possible issues related to them and their solutions. </w:t>
      </w:r>
    </w:p>
    <w:p w:rsidR="00EE5AE1" w:rsidRPr="00761A5C" w:rsidRDefault="00EE5AE1" w:rsidP="0026405B">
      <w:pPr>
        <w:rPr>
          <w:lang w:val="en-GB"/>
        </w:rPr>
      </w:pPr>
    </w:p>
    <w:p w:rsidR="00EE5AE1" w:rsidRPr="00761A5C" w:rsidRDefault="00EE5AE1" w:rsidP="002D0A51">
      <w:pPr>
        <w:pStyle w:val="Title3"/>
        <w:spacing w:before="0"/>
      </w:pPr>
      <w:r w:rsidRPr="00761A5C">
        <w:t>TABLE OF CONTENTS</w:t>
      </w:r>
    </w:p>
    <w:p w:rsidR="00077F9B" w:rsidRPr="00077F9B" w:rsidRDefault="00077F9B" w:rsidP="002D0A51">
      <w:pPr>
        <w:pStyle w:val="toc0"/>
        <w:spacing w:before="0"/>
        <w:ind w:right="992"/>
        <w:rPr>
          <w:noProof/>
          <w:lang w:val="en-US"/>
        </w:rPr>
      </w:pPr>
      <w:bookmarkStart w:id="8" w:name="_Toc337547324"/>
      <w:bookmarkStart w:id="9" w:name="_Toc459976277"/>
      <w:bookmarkStart w:id="10" w:name="_Toc459976616"/>
      <w:bookmarkStart w:id="11" w:name="_Toc459976982"/>
      <w:bookmarkStart w:id="12" w:name="_Toc459977355"/>
      <w:bookmarkStart w:id="13" w:name="_Toc337547379"/>
      <w:r>
        <w:rPr>
          <w:lang w:val="en-GB"/>
        </w:rPr>
        <w:tab/>
        <w:t>Page</w:t>
      </w:r>
    </w:p>
    <w:p w:rsidR="00077F9B" w:rsidRDefault="00077F9B" w:rsidP="002D0A51">
      <w:pPr>
        <w:pStyle w:val="TOC1"/>
        <w:spacing w:before="120"/>
        <w:ind w:right="992"/>
        <w:rPr>
          <w:rFonts w:asciiTheme="minorHAnsi" w:eastAsiaTheme="minorEastAsia" w:hAnsiTheme="minorHAnsi" w:cstheme="minorBidi"/>
          <w:noProof/>
          <w:sz w:val="22"/>
          <w:szCs w:val="22"/>
          <w:lang w:eastAsia="zh-CN"/>
        </w:rPr>
      </w:pPr>
      <w:r w:rsidRPr="001E1FA1">
        <w:rPr>
          <w:noProof/>
          <w:lang w:val="en-GB"/>
        </w:rPr>
        <w:t>1</w:t>
      </w:r>
      <w:r>
        <w:rPr>
          <w:rFonts w:asciiTheme="minorHAnsi" w:eastAsiaTheme="minorEastAsia" w:hAnsiTheme="minorHAnsi" w:cstheme="minorBidi"/>
          <w:noProof/>
          <w:sz w:val="22"/>
          <w:szCs w:val="22"/>
          <w:lang w:eastAsia="zh-CN"/>
        </w:rPr>
        <w:tab/>
      </w:r>
      <w:r w:rsidRPr="00077F9B">
        <w:rPr>
          <w:noProof/>
          <w:lang w:val="en-GB"/>
        </w:rPr>
        <w:t>Introduction</w:t>
      </w:r>
      <w:r>
        <w:rPr>
          <w:noProof/>
          <w:lang w:val="en-GB"/>
        </w:rPr>
        <w:tab/>
      </w:r>
      <w:r>
        <w:rPr>
          <w:noProof/>
          <w:lang w:val="en-GB"/>
        </w:rPr>
        <w:tab/>
      </w:r>
      <w:r w:rsidRPr="00077F9B">
        <w:rPr>
          <w:noProof/>
        </w:rPr>
        <w:t>4</w:t>
      </w:r>
    </w:p>
    <w:p w:rsidR="00077F9B" w:rsidRDefault="00077F9B" w:rsidP="002D0A51">
      <w:pPr>
        <w:pStyle w:val="TOC1"/>
        <w:spacing w:before="120"/>
        <w:ind w:right="992"/>
        <w:rPr>
          <w:rFonts w:asciiTheme="minorHAnsi" w:eastAsiaTheme="minorEastAsia" w:hAnsiTheme="minorHAnsi" w:cstheme="minorBidi"/>
          <w:noProof/>
          <w:sz w:val="22"/>
          <w:szCs w:val="22"/>
          <w:lang w:eastAsia="zh-CN"/>
        </w:rPr>
      </w:pPr>
      <w:r w:rsidRPr="001E1FA1">
        <w:rPr>
          <w:noProof/>
          <w:lang w:val="en-GB"/>
        </w:rPr>
        <w:t>2</w:t>
      </w:r>
      <w:r>
        <w:rPr>
          <w:rFonts w:asciiTheme="minorHAnsi" w:eastAsiaTheme="minorEastAsia" w:hAnsiTheme="minorHAnsi" w:cstheme="minorBidi"/>
          <w:noProof/>
          <w:sz w:val="22"/>
          <w:szCs w:val="22"/>
          <w:lang w:eastAsia="zh-CN"/>
        </w:rPr>
        <w:tab/>
      </w:r>
      <w:r w:rsidRPr="001E1FA1">
        <w:rPr>
          <w:noProof/>
          <w:lang w:val="en-GB"/>
        </w:rPr>
        <w:t xml:space="preserve">Terms and </w:t>
      </w:r>
      <w:r w:rsidRPr="00077F9B">
        <w:rPr>
          <w:noProof/>
          <w:lang w:val="en-GB"/>
        </w:rPr>
        <w:t>definitions</w:t>
      </w:r>
      <w:r>
        <w:rPr>
          <w:noProof/>
          <w:lang w:val="en-GB"/>
        </w:rPr>
        <w:tab/>
      </w:r>
      <w:r>
        <w:rPr>
          <w:noProof/>
          <w:lang w:val="en-GB"/>
        </w:rPr>
        <w:tab/>
      </w:r>
      <w:r w:rsidRPr="00077F9B">
        <w:rPr>
          <w:noProof/>
        </w:rPr>
        <w:t>5</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w:t>
      </w:r>
      <w:r>
        <w:rPr>
          <w:rFonts w:asciiTheme="minorHAnsi" w:eastAsiaTheme="minorEastAsia" w:hAnsiTheme="minorHAnsi" w:cstheme="minorBidi"/>
          <w:noProof/>
          <w:sz w:val="22"/>
          <w:szCs w:val="22"/>
          <w:lang w:eastAsia="zh-CN"/>
        </w:rPr>
        <w:tab/>
      </w:r>
      <w:r w:rsidRPr="001E1FA1">
        <w:rPr>
          <w:noProof/>
          <w:lang w:val="en-GB"/>
        </w:rPr>
        <w:t xml:space="preserve">Spectrum </w:t>
      </w:r>
      <w:r w:rsidRPr="00077F9B">
        <w:rPr>
          <w:noProof/>
          <w:lang w:val="en-GB"/>
        </w:rPr>
        <w:t>resource</w:t>
      </w:r>
      <w:r>
        <w:rPr>
          <w:noProof/>
          <w:lang w:val="en-GB"/>
        </w:rPr>
        <w:tab/>
      </w:r>
      <w:r>
        <w:rPr>
          <w:noProof/>
          <w:lang w:val="en-GB"/>
        </w:rPr>
        <w:tab/>
      </w:r>
      <w:r w:rsidRPr="00077F9B">
        <w:rPr>
          <w:noProof/>
        </w:rPr>
        <w:t>5</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2.2</w:t>
      </w:r>
      <w:r>
        <w:rPr>
          <w:rFonts w:asciiTheme="minorHAnsi" w:eastAsiaTheme="minorEastAsia" w:hAnsiTheme="minorHAnsi" w:cstheme="minorBidi"/>
          <w:noProof/>
          <w:sz w:val="22"/>
          <w:szCs w:val="22"/>
          <w:lang w:eastAsia="zh-CN"/>
        </w:rPr>
        <w:tab/>
      </w:r>
      <w:r w:rsidRPr="001E1FA1">
        <w:rPr>
          <w:noProof/>
          <w:lang w:val="en-GB"/>
        </w:rPr>
        <w:t xml:space="preserve">Frequency channel occupancy </w:t>
      </w:r>
      <w:r w:rsidRPr="00077F9B">
        <w:rPr>
          <w:noProof/>
          <w:lang w:val="en-GB"/>
        </w:rPr>
        <w:t>measurement</w:t>
      </w:r>
      <w:r>
        <w:rPr>
          <w:noProof/>
          <w:lang w:val="en-GB"/>
        </w:rPr>
        <w:tab/>
      </w:r>
      <w:r>
        <w:rPr>
          <w:noProof/>
          <w:lang w:val="en-GB"/>
        </w:rPr>
        <w:tab/>
      </w:r>
      <w:r w:rsidRPr="00077F9B">
        <w:rPr>
          <w:noProof/>
        </w:rPr>
        <w:t>5</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2.3</w:t>
      </w:r>
      <w:r>
        <w:rPr>
          <w:rFonts w:asciiTheme="minorHAnsi" w:eastAsiaTheme="minorEastAsia" w:hAnsiTheme="minorHAnsi" w:cstheme="minorBidi"/>
          <w:noProof/>
          <w:sz w:val="22"/>
          <w:szCs w:val="22"/>
          <w:lang w:eastAsia="zh-CN"/>
        </w:rPr>
        <w:tab/>
      </w:r>
      <w:r w:rsidRPr="001E1FA1">
        <w:rPr>
          <w:noProof/>
          <w:lang w:val="en-GB"/>
        </w:rPr>
        <w:t xml:space="preserve">Frequency band occupancy </w:t>
      </w:r>
      <w:r w:rsidRPr="00077F9B">
        <w:rPr>
          <w:noProof/>
          <w:lang w:val="en-GB"/>
        </w:rPr>
        <w:t>measurement</w:t>
      </w:r>
      <w:r>
        <w:rPr>
          <w:noProof/>
          <w:lang w:val="en-GB"/>
        </w:rPr>
        <w:tab/>
      </w:r>
      <w:r>
        <w:rPr>
          <w:noProof/>
          <w:lang w:val="en-GB"/>
        </w:rPr>
        <w:tab/>
      </w:r>
      <w:r w:rsidRPr="00077F9B">
        <w:rPr>
          <w:noProof/>
        </w:rPr>
        <w:t>5</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2.4</w:t>
      </w:r>
      <w:r>
        <w:rPr>
          <w:rFonts w:asciiTheme="minorHAnsi" w:eastAsiaTheme="minorEastAsia" w:hAnsiTheme="minorHAnsi" w:cstheme="minorBidi"/>
          <w:noProof/>
          <w:sz w:val="22"/>
          <w:szCs w:val="22"/>
          <w:lang w:eastAsia="zh-CN"/>
        </w:rPr>
        <w:tab/>
      </w:r>
      <w:r w:rsidRPr="001E1FA1">
        <w:rPr>
          <w:noProof/>
          <w:lang w:val="en-GB"/>
        </w:rPr>
        <w:t xml:space="preserve">Measurement </w:t>
      </w:r>
      <w:r w:rsidRPr="00077F9B">
        <w:rPr>
          <w:noProof/>
          <w:lang w:val="en-GB"/>
        </w:rPr>
        <w:t>area</w:t>
      </w:r>
      <w:r>
        <w:rPr>
          <w:noProof/>
          <w:lang w:val="en-GB"/>
        </w:rPr>
        <w:tab/>
      </w:r>
      <w:r>
        <w:rPr>
          <w:noProof/>
          <w:lang w:val="en-GB"/>
        </w:rPr>
        <w:tab/>
      </w:r>
      <w:r w:rsidRPr="00077F9B">
        <w:rPr>
          <w:noProof/>
        </w:rPr>
        <w:t>5</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2.5</w:t>
      </w:r>
      <w:r>
        <w:rPr>
          <w:rFonts w:asciiTheme="minorHAnsi" w:eastAsiaTheme="minorEastAsia" w:hAnsiTheme="minorHAnsi" w:cstheme="minorBidi"/>
          <w:noProof/>
          <w:sz w:val="22"/>
          <w:szCs w:val="22"/>
          <w:lang w:eastAsia="zh-CN"/>
        </w:rPr>
        <w:tab/>
      </w:r>
      <w:r w:rsidRPr="001E1FA1">
        <w:rPr>
          <w:noProof/>
          <w:lang w:val="en-GB"/>
        </w:rPr>
        <w:t>Duration of monitoring (</w:t>
      </w:r>
      <w:r w:rsidRPr="001E1FA1">
        <w:rPr>
          <w:i/>
          <w:iCs/>
          <w:noProof/>
          <w:lang w:val="en-GB"/>
        </w:rPr>
        <w:t>T</w:t>
      </w:r>
      <w:r w:rsidRPr="001E1FA1">
        <w:rPr>
          <w:i/>
          <w:iCs/>
          <w:noProof/>
          <w:vertAlign w:val="subscript"/>
          <w:lang w:val="en-GB"/>
        </w:rPr>
        <w:t>T</w:t>
      </w:r>
      <w:r w:rsidRPr="001E1FA1">
        <w:rPr>
          <w:noProof/>
          <w:lang w:val="en-GB"/>
        </w:rPr>
        <w:t>)</w:t>
      </w:r>
      <w:r>
        <w:rPr>
          <w:noProof/>
          <w:lang w:val="en-GB"/>
        </w:rPr>
        <w:tab/>
      </w:r>
      <w:r>
        <w:rPr>
          <w:noProof/>
          <w:lang w:val="en-GB"/>
        </w:rPr>
        <w:tab/>
      </w:r>
      <w:r>
        <w:rPr>
          <w:noProof/>
        </w:rPr>
        <w:t>5</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2.6</w:t>
      </w:r>
      <w:r>
        <w:rPr>
          <w:rFonts w:asciiTheme="minorHAnsi" w:eastAsiaTheme="minorEastAsia" w:hAnsiTheme="minorHAnsi" w:cstheme="minorBidi"/>
          <w:noProof/>
          <w:sz w:val="22"/>
          <w:szCs w:val="22"/>
          <w:lang w:eastAsia="zh-CN"/>
        </w:rPr>
        <w:tab/>
      </w:r>
      <w:r w:rsidRPr="001E1FA1">
        <w:rPr>
          <w:noProof/>
          <w:lang w:val="en-GB"/>
        </w:rPr>
        <w:t>Sample measurement time (</w:t>
      </w:r>
      <w:r w:rsidRPr="001E1FA1">
        <w:rPr>
          <w:i/>
          <w:iCs/>
          <w:noProof/>
          <w:lang w:val="en-GB"/>
        </w:rPr>
        <w:t>T</w:t>
      </w:r>
      <w:r w:rsidRPr="001E1FA1">
        <w:rPr>
          <w:i/>
          <w:iCs/>
          <w:noProof/>
          <w:vertAlign w:val="subscript"/>
          <w:lang w:val="en-GB"/>
        </w:rPr>
        <w:t>M</w:t>
      </w:r>
      <w:r w:rsidRPr="001E1FA1">
        <w:rPr>
          <w:noProof/>
          <w:lang w:val="en-GB"/>
        </w:rPr>
        <w:t>)</w:t>
      </w:r>
      <w:r>
        <w:rPr>
          <w:noProof/>
          <w:lang w:val="en-GB"/>
        </w:rPr>
        <w:tab/>
      </w:r>
      <w:r>
        <w:rPr>
          <w:noProof/>
          <w:lang w:val="en-GB"/>
        </w:rPr>
        <w:tab/>
      </w:r>
      <w:r>
        <w:rPr>
          <w:noProof/>
        </w:rPr>
        <w:t>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2.7</w:t>
      </w:r>
      <w:r>
        <w:rPr>
          <w:rFonts w:asciiTheme="minorHAnsi" w:eastAsiaTheme="minorEastAsia" w:hAnsiTheme="minorHAnsi" w:cstheme="minorBidi"/>
          <w:noProof/>
          <w:sz w:val="22"/>
          <w:szCs w:val="22"/>
          <w:lang w:eastAsia="zh-CN"/>
        </w:rPr>
        <w:tab/>
      </w:r>
      <w:r w:rsidRPr="001E1FA1">
        <w:rPr>
          <w:noProof/>
          <w:lang w:val="en-GB"/>
        </w:rPr>
        <w:t>Observation time (</w:t>
      </w:r>
      <w:r w:rsidRPr="001E1FA1">
        <w:rPr>
          <w:i/>
          <w:iCs/>
          <w:noProof/>
          <w:lang w:val="en-GB"/>
        </w:rPr>
        <w:t>T</w:t>
      </w:r>
      <w:r w:rsidRPr="001E1FA1">
        <w:rPr>
          <w:i/>
          <w:iCs/>
          <w:noProof/>
          <w:vertAlign w:val="subscript"/>
          <w:lang w:val="en-GB"/>
        </w:rPr>
        <w:t>Obs</w:t>
      </w:r>
      <w:r w:rsidRPr="001E1FA1">
        <w:rPr>
          <w:noProof/>
          <w:lang w:val="en-GB"/>
        </w:rPr>
        <w:t>)</w:t>
      </w:r>
      <w:r>
        <w:rPr>
          <w:noProof/>
          <w:lang w:val="en-GB"/>
        </w:rPr>
        <w:tab/>
      </w:r>
      <w:r>
        <w:rPr>
          <w:noProof/>
          <w:lang w:val="en-GB"/>
        </w:rPr>
        <w:tab/>
      </w:r>
      <w:r>
        <w:rPr>
          <w:noProof/>
        </w:rPr>
        <w:t>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2.8</w:t>
      </w:r>
      <w:r>
        <w:rPr>
          <w:rFonts w:asciiTheme="minorHAnsi" w:eastAsiaTheme="minorEastAsia" w:hAnsiTheme="minorHAnsi" w:cstheme="minorBidi"/>
          <w:noProof/>
          <w:sz w:val="22"/>
          <w:szCs w:val="22"/>
          <w:lang w:eastAsia="zh-CN"/>
        </w:rPr>
        <w:tab/>
      </w:r>
      <w:r w:rsidRPr="001E1FA1">
        <w:rPr>
          <w:noProof/>
          <w:lang w:val="en-GB"/>
        </w:rPr>
        <w:t>Revisit time (</w:t>
      </w:r>
      <w:r w:rsidRPr="001E1FA1">
        <w:rPr>
          <w:i/>
          <w:iCs/>
          <w:noProof/>
          <w:lang w:val="en-GB"/>
        </w:rPr>
        <w:t>T</w:t>
      </w:r>
      <w:r w:rsidRPr="001E1FA1">
        <w:rPr>
          <w:i/>
          <w:iCs/>
          <w:noProof/>
          <w:vertAlign w:val="subscript"/>
          <w:lang w:val="en-GB"/>
        </w:rPr>
        <w:t>R</w:t>
      </w:r>
      <w:r w:rsidRPr="001E1FA1">
        <w:rPr>
          <w:noProof/>
          <w:lang w:val="en-GB"/>
        </w:rPr>
        <w:t>)</w:t>
      </w:r>
      <w:r>
        <w:rPr>
          <w:noProof/>
          <w:lang w:val="en-GB"/>
        </w:rPr>
        <w:tab/>
      </w:r>
      <w:r>
        <w:rPr>
          <w:noProof/>
          <w:lang w:val="en-GB"/>
        </w:rPr>
        <w:tab/>
      </w:r>
      <w:r>
        <w:rPr>
          <w:noProof/>
        </w:rPr>
        <w:t>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2.9</w:t>
      </w:r>
      <w:r>
        <w:rPr>
          <w:rFonts w:asciiTheme="minorHAnsi" w:eastAsiaTheme="minorEastAsia" w:hAnsiTheme="minorHAnsi" w:cstheme="minorBidi"/>
          <w:noProof/>
          <w:sz w:val="22"/>
          <w:szCs w:val="22"/>
          <w:lang w:eastAsia="zh-CN"/>
        </w:rPr>
        <w:tab/>
      </w:r>
      <w:r w:rsidRPr="001E1FA1">
        <w:rPr>
          <w:noProof/>
          <w:lang w:val="en-GB"/>
        </w:rPr>
        <w:t>Occupancy time (</w:t>
      </w:r>
      <w:r w:rsidRPr="001E1FA1">
        <w:rPr>
          <w:i/>
          <w:iCs/>
          <w:noProof/>
          <w:lang w:val="en-GB"/>
        </w:rPr>
        <w:t>T</w:t>
      </w:r>
      <w:r w:rsidRPr="001E1FA1">
        <w:rPr>
          <w:i/>
          <w:iCs/>
          <w:noProof/>
          <w:vertAlign w:val="subscript"/>
          <w:lang w:val="en-GB"/>
        </w:rPr>
        <w:t>O</w:t>
      </w:r>
      <w:r w:rsidRPr="001E1FA1">
        <w:rPr>
          <w:noProof/>
          <w:lang w:val="en-GB"/>
        </w:rPr>
        <w:t>)</w:t>
      </w:r>
      <w:r>
        <w:rPr>
          <w:noProof/>
          <w:lang w:val="en-GB"/>
        </w:rPr>
        <w:tab/>
      </w:r>
      <w:r>
        <w:rPr>
          <w:noProof/>
          <w:lang w:val="en-GB"/>
        </w:rPr>
        <w:tab/>
      </w:r>
      <w:r>
        <w:rPr>
          <w:noProof/>
        </w:rPr>
        <w:t>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2.10</w:t>
      </w:r>
      <w:r>
        <w:rPr>
          <w:rFonts w:asciiTheme="minorHAnsi" w:eastAsiaTheme="minorEastAsia" w:hAnsiTheme="minorHAnsi" w:cstheme="minorBidi"/>
          <w:noProof/>
          <w:sz w:val="22"/>
          <w:szCs w:val="22"/>
          <w:lang w:eastAsia="zh-CN"/>
        </w:rPr>
        <w:tab/>
      </w:r>
      <w:r w:rsidRPr="001E1FA1">
        <w:rPr>
          <w:noProof/>
          <w:lang w:val="en-GB"/>
        </w:rPr>
        <w:t>Integration time (</w:t>
      </w:r>
      <w:r w:rsidRPr="001E1FA1">
        <w:rPr>
          <w:i/>
          <w:iCs/>
          <w:noProof/>
          <w:lang w:val="en-GB"/>
        </w:rPr>
        <w:t>T</w:t>
      </w:r>
      <w:r w:rsidRPr="001E1FA1">
        <w:rPr>
          <w:rFonts w:ascii="(Asiatische Schriftart verwende" w:hAnsi="(Asiatische Schriftart verwende"/>
          <w:i/>
          <w:iCs/>
          <w:noProof/>
          <w:vertAlign w:val="subscript"/>
          <w:lang w:val="en-GB"/>
        </w:rPr>
        <w:t>I</w:t>
      </w:r>
      <w:r w:rsidRPr="001E1FA1">
        <w:rPr>
          <w:noProof/>
          <w:lang w:val="en-GB"/>
        </w:rPr>
        <w:t>)</w:t>
      </w:r>
      <w:r>
        <w:rPr>
          <w:noProof/>
          <w:lang w:val="en-GB"/>
        </w:rPr>
        <w:tab/>
      </w:r>
      <w:r>
        <w:rPr>
          <w:noProof/>
          <w:lang w:val="en-GB"/>
        </w:rPr>
        <w:tab/>
      </w:r>
      <w:r>
        <w:rPr>
          <w:noProof/>
        </w:rPr>
        <w:t>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2.11</w:t>
      </w:r>
      <w:r>
        <w:rPr>
          <w:rFonts w:asciiTheme="minorHAnsi" w:eastAsiaTheme="minorEastAsia" w:hAnsiTheme="minorHAnsi" w:cstheme="minorBidi"/>
          <w:noProof/>
          <w:sz w:val="22"/>
          <w:szCs w:val="22"/>
          <w:lang w:eastAsia="zh-CN"/>
        </w:rPr>
        <w:tab/>
      </w:r>
      <w:r w:rsidRPr="001E1FA1">
        <w:rPr>
          <w:noProof/>
          <w:lang w:val="en-GB"/>
        </w:rPr>
        <w:t>Maximum number of channels (</w:t>
      </w:r>
      <w:r w:rsidRPr="001E1FA1">
        <w:rPr>
          <w:i/>
          <w:iCs/>
          <w:noProof/>
          <w:lang w:val="en-GB"/>
        </w:rPr>
        <w:t>N</w:t>
      </w:r>
      <w:r w:rsidRPr="001E1FA1">
        <w:rPr>
          <w:i/>
          <w:iCs/>
          <w:noProof/>
          <w:vertAlign w:val="subscript"/>
          <w:lang w:val="en-GB"/>
        </w:rPr>
        <w:t>Ch</w:t>
      </w:r>
      <w:r w:rsidRPr="001E1FA1">
        <w:rPr>
          <w:noProof/>
          <w:lang w:val="en-GB"/>
        </w:rPr>
        <w:t>)</w:t>
      </w:r>
      <w:r>
        <w:rPr>
          <w:noProof/>
          <w:lang w:val="en-GB"/>
        </w:rPr>
        <w:tab/>
      </w:r>
      <w:r>
        <w:rPr>
          <w:noProof/>
          <w:lang w:val="en-GB"/>
        </w:rPr>
        <w:tab/>
      </w:r>
      <w:r>
        <w:rPr>
          <w:noProof/>
        </w:rPr>
        <w:t>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2.12</w:t>
      </w:r>
      <w:r>
        <w:rPr>
          <w:rFonts w:asciiTheme="minorHAnsi" w:eastAsiaTheme="minorEastAsia" w:hAnsiTheme="minorHAnsi" w:cstheme="minorBidi"/>
          <w:noProof/>
          <w:sz w:val="22"/>
          <w:szCs w:val="22"/>
          <w:lang w:eastAsia="zh-CN"/>
        </w:rPr>
        <w:tab/>
      </w:r>
      <w:r w:rsidRPr="001E1FA1">
        <w:rPr>
          <w:noProof/>
          <w:lang w:val="en-GB"/>
        </w:rPr>
        <w:t xml:space="preserve">Transmission </w:t>
      </w:r>
      <w:r w:rsidRPr="00077F9B">
        <w:rPr>
          <w:noProof/>
          <w:lang w:val="en-GB"/>
        </w:rPr>
        <w:t>length</w:t>
      </w:r>
      <w:r>
        <w:rPr>
          <w:noProof/>
          <w:lang w:val="en-GB"/>
        </w:rPr>
        <w:tab/>
      </w:r>
      <w:r>
        <w:rPr>
          <w:noProof/>
          <w:lang w:val="en-GB"/>
        </w:rPr>
        <w:tab/>
      </w:r>
      <w:r w:rsidRPr="00077F9B">
        <w:rPr>
          <w:noProof/>
        </w:rPr>
        <w:t>7</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2.13</w:t>
      </w:r>
      <w:r>
        <w:rPr>
          <w:rFonts w:asciiTheme="minorHAnsi" w:eastAsiaTheme="minorEastAsia" w:hAnsiTheme="minorHAnsi" w:cstheme="minorBidi"/>
          <w:noProof/>
          <w:sz w:val="22"/>
          <w:szCs w:val="22"/>
          <w:lang w:eastAsia="zh-CN"/>
        </w:rPr>
        <w:tab/>
      </w:r>
      <w:r w:rsidRPr="00077F9B">
        <w:rPr>
          <w:noProof/>
          <w:lang w:val="en-GB"/>
        </w:rPr>
        <w:t>Threshold</w:t>
      </w:r>
      <w:r>
        <w:rPr>
          <w:noProof/>
          <w:lang w:val="en-GB"/>
        </w:rPr>
        <w:tab/>
      </w:r>
      <w:r>
        <w:rPr>
          <w:noProof/>
          <w:lang w:val="en-GB"/>
        </w:rPr>
        <w:tab/>
      </w:r>
      <w:r w:rsidRPr="00077F9B">
        <w:rPr>
          <w:noProof/>
        </w:rPr>
        <w:t>7</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2.14</w:t>
      </w:r>
      <w:r>
        <w:rPr>
          <w:rFonts w:asciiTheme="minorHAnsi" w:eastAsiaTheme="minorEastAsia" w:hAnsiTheme="minorHAnsi" w:cstheme="minorBidi"/>
          <w:noProof/>
          <w:sz w:val="22"/>
          <w:szCs w:val="22"/>
          <w:lang w:eastAsia="zh-CN"/>
        </w:rPr>
        <w:tab/>
      </w:r>
      <w:r w:rsidRPr="001E1FA1">
        <w:rPr>
          <w:noProof/>
          <w:lang w:val="en-GB"/>
        </w:rPr>
        <w:t xml:space="preserve">Busy </w:t>
      </w:r>
      <w:r w:rsidRPr="00077F9B">
        <w:rPr>
          <w:noProof/>
          <w:lang w:val="en-GB"/>
        </w:rPr>
        <w:t>hour</w:t>
      </w:r>
      <w:r>
        <w:rPr>
          <w:noProof/>
          <w:lang w:val="en-GB"/>
        </w:rPr>
        <w:tab/>
      </w:r>
      <w:r>
        <w:rPr>
          <w:noProof/>
          <w:lang w:val="en-GB"/>
        </w:rPr>
        <w:tab/>
      </w:r>
      <w:r w:rsidRPr="00077F9B">
        <w:rPr>
          <w:noProof/>
        </w:rPr>
        <w:t>7</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2.15</w:t>
      </w:r>
      <w:r>
        <w:rPr>
          <w:rFonts w:asciiTheme="minorHAnsi" w:eastAsiaTheme="minorEastAsia" w:hAnsiTheme="minorHAnsi" w:cstheme="minorBidi"/>
          <w:noProof/>
          <w:sz w:val="22"/>
          <w:szCs w:val="22"/>
          <w:lang w:eastAsia="zh-CN"/>
        </w:rPr>
        <w:tab/>
      </w:r>
      <w:r w:rsidRPr="001E1FA1">
        <w:rPr>
          <w:noProof/>
          <w:lang w:val="en-GB"/>
        </w:rPr>
        <w:t xml:space="preserve">Access </w:t>
      </w:r>
      <w:r w:rsidRPr="00077F9B">
        <w:rPr>
          <w:noProof/>
          <w:lang w:val="en-GB"/>
        </w:rPr>
        <w:t>delay</w:t>
      </w:r>
      <w:r>
        <w:rPr>
          <w:noProof/>
          <w:lang w:val="en-GB"/>
        </w:rPr>
        <w:tab/>
      </w:r>
      <w:r>
        <w:rPr>
          <w:noProof/>
          <w:lang w:val="en-GB"/>
        </w:rPr>
        <w:tab/>
      </w:r>
      <w:r w:rsidRPr="00077F9B">
        <w:rPr>
          <w:noProof/>
        </w:rPr>
        <w:t>7</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2.16</w:t>
      </w:r>
      <w:r>
        <w:rPr>
          <w:rFonts w:asciiTheme="minorHAnsi" w:eastAsiaTheme="minorEastAsia" w:hAnsiTheme="minorHAnsi" w:cstheme="minorBidi"/>
          <w:noProof/>
          <w:sz w:val="22"/>
          <w:szCs w:val="22"/>
          <w:lang w:eastAsia="zh-CN"/>
        </w:rPr>
        <w:tab/>
      </w:r>
      <w:r w:rsidRPr="001E1FA1">
        <w:rPr>
          <w:noProof/>
          <w:lang w:val="en-GB"/>
        </w:rPr>
        <w:t>Frequency channel occupancy (FCO)</w:t>
      </w:r>
      <w:r>
        <w:rPr>
          <w:noProof/>
          <w:lang w:val="en-GB"/>
        </w:rPr>
        <w:tab/>
      </w:r>
      <w:r>
        <w:rPr>
          <w:noProof/>
          <w:lang w:val="en-GB"/>
        </w:rPr>
        <w:tab/>
      </w:r>
      <w:r>
        <w:rPr>
          <w:noProof/>
        </w:rPr>
        <w:t>7</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2.17</w:t>
      </w:r>
      <w:r>
        <w:rPr>
          <w:rFonts w:asciiTheme="minorHAnsi" w:eastAsiaTheme="minorEastAsia" w:hAnsiTheme="minorHAnsi" w:cstheme="minorBidi"/>
          <w:noProof/>
          <w:sz w:val="22"/>
          <w:szCs w:val="22"/>
          <w:lang w:eastAsia="zh-CN"/>
        </w:rPr>
        <w:tab/>
      </w:r>
      <w:r w:rsidRPr="001E1FA1">
        <w:rPr>
          <w:noProof/>
          <w:lang w:val="en-GB"/>
        </w:rPr>
        <w:t>Frequency band occupancy (FBO)</w:t>
      </w:r>
      <w:r>
        <w:rPr>
          <w:noProof/>
          <w:lang w:val="en-GB"/>
        </w:rPr>
        <w:tab/>
      </w:r>
      <w:r>
        <w:rPr>
          <w:noProof/>
          <w:lang w:val="en-GB"/>
        </w:rPr>
        <w:tab/>
      </w:r>
      <w:r>
        <w:rPr>
          <w:noProof/>
        </w:rPr>
        <w:t>8</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2.18</w:t>
      </w:r>
      <w:r>
        <w:rPr>
          <w:rFonts w:asciiTheme="minorHAnsi" w:eastAsiaTheme="minorEastAsia" w:hAnsiTheme="minorHAnsi" w:cstheme="minorBidi"/>
          <w:noProof/>
          <w:sz w:val="22"/>
          <w:szCs w:val="22"/>
          <w:lang w:eastAsia="zh-CN"/>
        </w:rPr>
        <w:tab/>
      </w:r>
      <w:r w:rsidRPr="001E1FA1">
        <w:rPr>
          <w:noProof/>
          <w:lang w:val="en-GB"/>
        </w:rPr>
        <w:t>Spectrum resource occupancy (SRO)</w:t>
      </w:r>
      <w:r>
        <w:rPr>
          <w:noProof/>
          <w:lang w:val="en-GB"/>
        </w:rPr>
        <w:tab/>
      </w:r>
      <w:r>
        <w:rPr>
          <w:noProof/>
          <w:lang w:val="en-GB"/>
        </w:rPr>
        <w:tab/>
      </w:r>
      <w:r>
        <w:rPr>
          <w:noProof/>
        </w:rPr>
        <w:t>8</w:t>
      </w:r>
    </w:p>
    <w:p w:rsidR="00077F9B" w:rsidRDefault="00077F9B" w:rsidP="00077F9B">
      <w:pPr>
        <w:pStyle w:val="toc0"/>
        <w:keepNext/>
        <w:keepLines/>
        <w:pageBreakBefore/>
        <w:rPr>
          <w:noProof/>
          <w:lang w:val="en-GB"/>
        </w:rPr>
      </w:pPr>
      <w:r>
        <w:rPr>
          <w:noProof/>
          <w:lang w:val="en-GB"/>
        </w:rPr>
        <w:lastRenderedPageBreak/>
        <w:tab/>
        <w:t>Page</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3</w:t>
      </w:r>
      <w:r>
        <w:rPr>
          <w:rFonts w:asciiTheme="minorHAnsi" w:eastAsiaTheme="minorEastAsia" w:hAnsiTheme="minorHAnsi" w:cstheme="minorBidi"/>
          <w:noProof/>
          <w:sz w:val="22"/>
          <w:szCs w:val="22"/>
          <w:lang w:eastAsia="zh-CN"/>
        </w:rPr>
        <w:tab/>
      </w:r>
      <w:r w:rsidRPr="001E1FA1">
        <w:rPr>
          <w:noProof/>
          <w:lang w:val="en-GB"/>
        </w:rPr>
        <w:t xml:space="preserve">Measurement </w:t>
      </w:r>
      <w:r w:rsidRPr="00077F9B">
        <w:rPr>
          <w:noProof/>
          <w:lang w:val="en-GB"/>
        </w:rPr>
        <w:t>parameters</w:t>
      </w:r>
      <w:r>
        <w:rPr>
          <w:noProof/>
          <w:lang w:val="en-GB"/>
        </w:rPr>
        <w:tab/>
      </w:r>
      <w:r>
        <w:rPr>
          <w:noProof/>
          <w:lang w:val="en-GB"/>
        </w:rPr>
        <w:tab/>
      </w:r>
      <w:r w:rsidRPr="00077F9B">
        <w:rPr>
          <w:noProof/>
        </w:rPr>
        <w:t>10</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3.1</w:t>
      </w:r>
      <w:r>
        <w:rPr>
          <w:rFonts w:asciiTheme="minorHAnsi" w:eastAsiaTheme="minorEastAsia" w:hAnsiTheme="minorHAnsi" w:cstheme="minorBidi"/>
          <w:noProof/>
          <w:sz w:val="22"/>
          <w:szCs w:val="22"/>
          <w:lang w:eastAsia="zh-CN"/>
        </w:rPr>
        <w:tab/>
      </w:r>
      <w:r w:rsidRPr="00077F9B">
        <w:rPr>
          <w:noProof/>
          <w:lang w:val="en-GB"/>
        </w:rPr>
        <w:t>Selectivity</w:t>
      </w:r>
      <w:r>
        <w:rPr>
          <w:noProof/>
          <w:lang w:val="en-GB"/>
        </w:rPr>
        <w:tab/>
      </w:r>
      <w:r>
        <w:rPr>
          <w:noProof/>
          <w:lang w:val="en-GB"/>
        </w:rPr>
        <w:tab/>
      </w:r>
      <w:r w:rsidRPr="00077F9B">
        <w:rPr>
          <w:noProof/>
        </w:rPr>
        <w:t>10</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3.2</w:t>
      </w:r>
      <w:r>
        <w:rPr>
          <w:rFonts w:asciiTheme="minorHAnsi" w:eastAsiaTheme="minorEastAsia" w:hAnsiTheme="minorHAnsi" w:cstheme="minorBidi"/>
          <w:noProof/>
          <w:sz w:val="22"/>
          <w:szCs w:val="22"/>
          <w:lang w:eastAsia="zh-CN"/>
        </w:rPr>
        <w:tab/>
      </w:r>
      <w:r w:rsidRPr="001E1FA1">
        <w:rPr>
          <w:noProof/>
          <w:lang w:val="en-GB"/>
        </w:rPr>
        <w:t xml:space="preserve">Signal to noise </w:t>
      </w:r>
      <w:r w:rsidRPr="00077F9B">
        <w:rPr>
          <w:noProof/>
          <w:lang w:val="en-GB"/>
        </w:rPr>
        <w:t>ratio</w:t>
      </w:r>
      <w:r>
        <w:rPr>
          <w:noProof/>
          <w:lang w:val="en-GB"/>
        </w:rPr>
        <w:tab/>
      </w:r>
      <w:r>
        <w:rPr>
          <w:noProof/>
          <w:lang w:val="en-GB"/>
        </w:rPr>
        <w:tab/>
      </w:r>
      <w:r w:rsidRPr="00077F9B">
        <w:rPr>
          <w:noProof/>
        </w:rPr>
        <w:t>11</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3.3</w:t>
      </w:r>
      <w:r>
        <w:rPr>
          <w:rFonts w:asciiTheme="minorHAnsi" w:eastAsiaTheme="minorEastAsia" w:hAnsiTheme="minorHAnsi" w:cstheme="minorBidi"/>
          <w:noProof/>
          <w:sz w:val="22"/>
          <w:szCs w:val="22"/>
          <w:lang w:eastAsia="zh-CN"/>
        </w:rPr>
        <w:tab/>
      </w:r>
      <w:r w:rsidRPr="001E1FA1">
        <w:rPr>
          <w:noProof/>
          <w:lang w:val="en-GB"/>
        </w:rPr>
        <w:t xml:space="preserve">Dynamic </w:t>
      </w:r>
      <w:r w:rsidRPr="00077F9B">
        <w:rPr>
          <w:noProof/>
          <w:lang w:val="en-GB"/>
        </w:rPr>
        <w:t>range</w:t>
      </w:r>
      <w:r>
        <w:rPr>
          <w:noProof/>
          <w:lang w:val="en-GB"/>
        </w:rPr>
        <w:tab/>
      </w:r>
      <w:r>
        <w:rPr>
          <w:noProof/>
          <w:lang w:val="en-GB"/>
        </w:rPr>
        <w:tab/>
      </w:r>
      <w:r w:rsidRPr="00077F9B">
        <w:rPr>
          <w:noProof/>
        </w:rPr>
        <w:t>11</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3.4</w:t>
      </w:r>
      <w:r>
        <w:rPr>
          <w:rFonts w:asciiTheme="minorHAnsi" w:eastAsiaTheme="minorEastAsia" w:hAnsiTheme="minorHAnsi" w:cstheme="minorBidi"/>
          <w:noProof/>
          <w:sz w:val="22"/>
          <w:szCs w:val="22"/>
          <w:lang w:eastAsia="zh-CN"/>
        </w:rPr>
        <w:tab/>
      </w:r>
      <w:r w:rsidRPr="00077F9B">
        <w:rPr>
          <w:noProof/>
          <w:lang w:val="en-GB"/>
        </w:rPr>
        <w:t>Threshold</w:t>
      </w:r>
      <w:r>
        <w:rPr>
          <w:noProof/>
          <w:lang w:val="en-GB"/>
        </w:rPr>
        <w:tab/>
      </w:r>
      <w:r>
        <w:rPr>
          <w:noProof/>
          <w:lang w:val="en-GB"/>
        </w:rPr>
        <w:tab/>
      </w:r>
      <w:r w:rsidRPr="00077F9B">
        <w:rPr>
          <w:noProof/>
        </w:rPr>
        <w:t>12</w:t>
      </w:r>
    </w:p>
    <w:p w:rsidR="00077F9B" w:rsidRDefault="00077F9B" w:rsidP="00077F9B">
      <w:pPr>
        <w:pStyle w:val="TOC3"/>
        <w:ind w:right="992"/>
        <w:rPr>
          <w:rFonts w:asciiTheme="minorHAnsi" w:eastAsiaTheme="minorEastAsia" w:hAnsiTheme="minorHAnsi" w:cstheme="minorBidi"/>
          <w:noProof/>
          <w:sz w:val="22"/>
          <w:szCs w:val="22"/>
          <w:lang w:eastAsia="zh-CN"/>
        </w:rPr>
      </w:pPr>
      <w:r w:rsidRPr="001E1FA1">
        <w:rPr>
          <w:noProof/>
          <w:lang w:val="en-GB"/>
        </w:rPr>
        <w:t>3.4.1</w:t>
      </w:r>
      <w:r>
        <w:rPr>
          <w:rFonts w:asciiTheme="minorHAnsi" w:eastAsiaTheme="minorEastAsia" w:hAnsiTheme="minorHAnsi" w:cstheme="minorBidi"/>
          <w:noProof/>
          <w:sz w:val="22"/>
          <w:szCs w:val="22"/>
          <w:lang w:eastAsia="zh-CN"/>
        </w:rPr>
        <w:tab/>
      </w:r>
      <w:r w:rsidRPr="001E1FA1">
        <w:rPr>
          <w:noProof/>
          <w:lang w:val="en-GB"/>
        </w:rPr>
        <w:t xml:space="preserve">Pre-set </w:t>
      </w:r>
      <w:r w:rsidRPr="00077F9B">
        <w:rPr>
          <w:noProof/>
          <w:lang w:val="en-GB"/>
        </w:rPr>
        <w:t>threshold</w:t>
      </w:r>
      <w:r>
        <w:rPr>
          <w:noProof/>
          <w:lang w:val="en-GB"/>
        </w:rPr>
        <w:tab/>
      </w:r>
      <w:r>
        <w:rPr>
          <w:noProof/>
          <w:lang w:val="en-GB"/>
        </w:rPr>
        <w:tab/>
      </w:r>
      <w:r w:rsidRPr="00077F9B">
        <w:rPr>
          <w:noProof/>
        </w:rPr>
        <w:t>12</w:t>
      </w:r>
    </w:p>
    <w:p w:rsidR="00077F9B" w:rsidRDefault="00077F9B" w:rsidP="00077F9B">
      <w:pPr>
        <w:pStyle w:val="TOC3"/>
        <w:ind w:right="992"/>
        <w:rPr>
          <w:rFonts w:asciiTheme="minorHAnsi" w:eastAsiaTheme="minorEastAsia" w:hAnsiTheme="minorHAnsi" w:cstheme="minorBidi"/>
          <w:noProof/>
          <w:sz w:val="22"/>
          <w:szCs w:val="22"/>
          <w:lang w:eastAsia="zh-CN"/>
        </w:rPr>
      </w:pPr>
      <w:r w:rsidRPr="001E1FA1">
        <w:rPr>
          <w:noProof/>
          <w:lang w:val="en-GB"/>
        </w:rPr>
        <w:t>3.4.2</w:t>
      </w:r>
      <w:r>
        <w:rPr>
          <w:rFonts w:asciiTheme="minorHAnsi" w:eastAsiaTheme="minorEastAsia" w:hAnsiTheme="minorHAnsi" w:cstheme="minorBidi"/>
          <w:noProof/>
          <w:sz w:val="22"/>
          <w:szCs w:val="22"/>
          <w:lang w:eastAsia="zh-CN"/>
        </w:rPr>
        <w:tab/>
      </w:r>
      <w:r w:rsidRPr="001E1FA1">
        <w:rPr>
          <w:noProof/>
          <w:lang w:val="en-GB"/>
        </w:rPr>
        <w:t xml:space="preserve">Dynamic </w:t>
      </w:r>
      <w:r w:rsidRPr="00077F9B">
        <w:rPr>
          <w:noProof/>
          <w:lang w:val="en-GB"/>
        </w:rPr>
        <w:t>threshold</w:t>
      </w:r>
      <w:r>
        <w:rPr>
          <w:noProof/>
          <w:lang w:val="en-GB"/>
        </w:rPr>
        <w:tab/>
      </w:r>
      <w:r>
        <w:rPr>
          <w:noProof/>
          <w:lang w:val="en-GB"/>
        </w:rPr>
        <w:tab/>
      </w:r>
      <w:r w:rsidRPr="00077F9B">
        <w:rPr>
          <w:noProof/>
        </w:rPr>
        <w:t>12</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3.5</w:t>
      </w:r>
      <w:r>
        <w:rPr>
          <w:rFonts w:asciiTheme="minorHAnsi" w:eastAsiaTheme="minorEastAsia" w:hAnsiTheme="minorHAnsi" w:cstheme="minorBidi"/>
          <w:noProof/>
          <w:sz w:val="22"/>
          <w:szCs w:val="22"/>
          <w:lang w:eastAsia="zh-CN"/>
        </w:rPr>
        <w:tab/>
      </w:r>
      <w:r w:rsidRPr="001E1FA1">
        <w:rPr>
          <w:noProof/>
          <w:lang w:val="en-GB"/>
        </w:rPr>
        <w:t xml:space="preserve">Measurement </w:t>
      </w:r>
      <w:r w:rsidRPr="00077F9B">
        <w:rPr>
          <w:noProof/>
          <w:lang w:val="en-GB"/>
        </w:rPr>
        <w:t>timing</w:t>
      </w:r>
      <w:r>
        <w:rPr>
          <w:noProof/>
          <w:lang w:val="en-GB"/>
        </w:rPr>
        <w:tab/>
      </w:r>
      <w:r>
        <w:rPr>
          <w:noProof/>
          <w:lang w:val="en-GB"/>
        </w:rPr>
        <w:tab/>
      </w:r>
      <w:r w:rsidRPr="00077F9B">
        <w:rPr>
          <w:noProof/>
        </w:rPr>
        <w:t>15</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3.6</w:t>
      </w:r>
      <w:r>
        <w:rPr>
          <w:rFonts w:asciiTheme="minorHAnsi" w:eastAsiaTheme="minorEastAsia" w:hAnsiTheme="minorHAnsi" w:cstheme="minorBidi"/>
          <w:noProof/>
          <w:sz w:val="22"/>
          <w:szCs w:val="22"/>
          <w:lang w:eastAsia="zh-CN"/>
        </w:rPr>
        <w:tab/>
      </w:r>
      <w:r w:rsidRPr="001E1FA1">
        <w:rPr>
          <w:noProof/>
          <w:lang w:val="en-GB"/>
        </w:rPr>
        <w:t xml:space="preserve">Directivity of the measurement </w:t>
      </w:r>
      <w:r w:rsidRPr="00077F9B">
        <w:rPr>
          <w:noProof/>
          <w:lang w:val="en-GB"/>
        </w:rPr>
        <w:t>antenna</w:t>
      </w:r>
      <w:r>
        <w:rPr>
          <w:noProof/>
          <w:lang w:val="en-GB"/>
        </w:rPr>
        <w:tab/>
      </w:r>
      <w:r>
        <w:rPr>
          <w:noProof/>
          <w:lang w:val="en-GB"/>
        </w:rPr>
        <w:tab/>
      </w:r>
      <w:r w:rsidRPr="00077F9B">
        <w:rPr>
          <w:noProof/>
        </w:rPr>
        <w:t>17</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4</w:t>
      </w:r>
      <w:r>
        <w:rPr>
          <w:rFonts w:asciiTheme="minorHAnsi" w:eastAsiaTheme="minorEastAsia" w:hAnsiTheme="minorHAnsi" w:cstheme="minorBidi"/>
          <w:noProof/>
          <w:sz w:val="22"/>
          <w:szCs w:val="22"/>
          <w:lang w:eastAsia="zh-CN"/>
        </w:rPr>
        <w:tab/>
      </w:r>
      <w:r w:rsidRPr="001E1FA1">
        <w:rPr>
          <w:noProof/>
          <w:lang w:val="en-GB"/>
        </w:rPr>
        <w:t xml:space="preserve">Site </w:t>
      </w:r>
      <w:r w:rsidRPr="00077F9B">
        <w:rPr>
          <w:noProof/>
          <w:lang w:val="en-GB"/>
        </w:rPr>
        <w:t>considerations</w:t>
      </w:r>
      <w:r>
        <w:rPr>
          <w:noProof/>
          <w:lang w:val="en-GB"/>
        </w:rPr>
        <w:tab/>
      </w:r>
      <w:r>
        <w:rPr>
          <w:noProof/>
          <w:lang w:val="en-GB"/>
        </w:rPr>
        <w:tab/>
      </w:r>
      <w:r w:rsidRPr="00077F9B">
        <w:rPr>
          <w:noProof/>
        </w:rPr>
        <w:t>18</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5</w:t>
      </w:r>
      <w:r>
        <w:rPr>
          <w:rFonts w:asciiTheme="minorHAnsi" w:eastAsiaTheme="minorEastAsia" w:hAnsiTheme="minorHAnsi" w:cstheme="minorBidi"/>
          <w:noProof/>
          <w:sz w:val="22"/>
          <w:szCs w:val="22"/>
          <w:lang w:eastAsia="zh-CN"/>
        </w:rPr>
        <w:tab/>
      </w:r>
      <w:r w:rsidRPr="001E1FA1">
        <w:rPr>
          <w:noProof/>
          <w:lang w:val="en-GB"/>
        </w:rPr>
        <w:t xml:space="preserve">Measurement </w:t>
      </w:r>
      <w:r w:rsidRPr="00077F9B">
        <w:rPr>
          <w:noProof/>
          <w:lang w:val="en-GB"/>
        </w:rPr>
        <w:t>procedure</w:t>
      </w:r>
      <w:r>
        <w:rPr>
          <w:noProof/>
          <w:lang w:val="en-GB"/>
        </w:rPr>
        <w:tab/>
      </w:r>
      <w:r>
        <w:rPr>
          <w:noProof/>
          <w:lang w:val="en-GB"/>
        </w:rPr>
        <w:tab/>
      </w:r>
      <w:r w:rsidRPr="00077F9B">
        <w:rPr>
          <w:noProof/>
        </w:rPr>
        <w:t>20</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5.1</w:t>
      </w:r>
      <w:r>
        <w:rPr>
          <w:rFonts w:asciiTheme="minorHAnsi" w:eastAsiaTheme="minorEastAsia" w:hAnsiTheme="minorHAnsi" w:cstheme="minorBidi"/>
          <w:noProof/>
          <w:sz w:val="22"/>
          <w:szCs w:val="22"/>
          <w:lang w:eastAsia="zh-CN"/>
        </w:rPr>
        <w:tab/>
      </w:r>
      <w:r w:rsidRPr="001E1FA1">
        <w:rPr>
          <w:noProof/>
          <w:lang w:val="en-GB"/>
        </w:rPr>
        <w:t xml:space="preserve">FCO measurement with a scanning </w:t>
      </w:r>
      <w:r w:rsidRPr="00077F9B">
        <w:rPr>
          <w:noProof/>
          <w:lang w:val="en-GB"/>
        </w:rPr>
        <w:t>receiver</w:t>
      </w:r>
      <w:r>
        <w:rPr>
          <w:noProof/>
          <w:lang w:val="en-GB"/>
        </w:rPr>
        <w:tab/>
      </w:r>
      <w:r>
        <w:rPr>
          <w:noProof/>
          <w:lang w:val="en-GB"/>
        </w:rPr>
        <w:tab/>
      </w:r>
      <w:r w:rsidRPr="00077F9B">
        <w:rPr>
          <w:noProof/>
        </w:rPr>
        <w:t>20</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5.2</w:t>
      </w:r>
      <w:r>
        <w:rPr>
          <w:rFonts w:asciiTheme="minorHAnsi" w:eastAsiaTheme="minorEastAsia" w:hAnsiTheme="minorHAnsi" w:cstheme="minorBidi"/>
          <w:noProof/>
          <w:sz w:val="22"/>
          <w:szCs w:val="22"/>
          <w:lang w:eastAsia="zh-CN"/>
        </w:rPr>
        <w:tab/>
      </w:r>
      <w:r w:rsidRPr="001E1FA1">
        <w:rPr>
          <w:noProof/>
          <w:lang w:val="en-GB"/>
        </w:rPr>
        <w:t xml:space="preserve">FBO with a sweeping </w:t>
      </w:r>
      <w:r w:rsidRPr="00077F9B">
        <w:rPr>
          <w:noProof/>
          <w:lang w:val="en-GB"/>
        </w:rPr>
        <w:t>analyser</w:t>
      </w:r>
      <w:r>
        <w:rPr>
          <w:noProof/>
          <w:lang w:val="en-GB"/>
        </w:rPr>
        <w:tab/>
      </w:r>
      <w:r>
        <w:rPr>
          <w:noProof/>
          <w:lang w:val="en-GB"/>
        </w:rPr>
        <w:tab/>
      </w:r>
      <w:r w:rsidRPr="00077F9B">
        <w:rPr>
          <w:noProof/>
        </w:rPr>
        <w:t>20</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5.3</w:t>
      </w:r>
      <w:r>
        <w:rPr>
          <w:rFonts w:asciiTheme="minorHAnsi" w:eastAsiaTheme="minorEastAsia" w:hAnsiTheme="minorHAnsi" w:cstheme="minorBidi"/>
          <w:noProof/>
          <w:sz w:val="22"/>
          <w:szCs w:val="22"/>
          <w:lang w:eastAsia="zh-CN"/>
        </w:rPr>
        <w:tab/>
      </w:r>
      <w:r w:rsidRPr="001E1FA1">
        <w:rPr>
          <w:noProof/>
          <w:lang w:val="en-GB"/>
        </w:rPr>
        <w:t xml:space="preserve">FBO with FFT </w:t>
      </w:r>
      <w:r w:rsidRPr="00077F9B">
        <w:rPr>
          <w:noProof/>
          <w:lang w:val="en-GB"/>
        </w:rPr>
        <w:t>methods</w:t>
      </w:r>
      <w:r>
        <w:rPr>
          <w:noProof/>
          <w:lang w:val="en-GB"/>
        </w:rPr>
        <w:tab/>
      </w:r>
      <w:r>
        <w:rPr>
          <w:noProof/>
          <w:lang w:val="en-GB"/>
        </w:rPr>
        <w:tab/>
      </w:r>
      <w:r w:rsidRPr="00077F9B">
        <w:rPr>
          <w:noProof/>
        </w:rPr>
        <w:t>20</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6</w:t>
      </w:r>
      <w:r>
        <w:rPr>
          <w:rFonts w:asciiTheme="minorHAnsi" w:eastAsiaTheme="minorEastAsia" w:hAnsiTheme="minorHAnsi" w:cstheme="minorBidi"/>
          <w:noProof/>
          <w:sz w:val="22"/>
          <w:szCs w:val="22"/>
          <w:lang w:eastAsia="zh-CN"/>
        </w:rPr>
        <w:tab/>
      </w:r>
      <w:r w:rsidRPr="001E1FA1">
        <w:rPr>
          <w:noProof/>
          <w:lang w:val="en-GB"/>
        </w:rPr>
        <w:t xml:space="preserve">Calculation of </w:t>
      </w:r>
      <w:r w:rsidRPr="00077F9B">
        <w:rPr>
          <w:noProof/>
          <w:lang w:val="en-GB"/>
        </w:rPr>
        <w:t>occupancy</w:t>
      </w:r>
      <w:r>
        <w:rPr>
          <w:noProof/>
          <w:lang w:val="en-GB"/>
        </w:rPr>
        <w:tab/>
      </w:r>
      <w:r>
        <w:rPr>
          <w:noProof/>
          <w:lang w:val="en-GB"/>
        </w:rPr>
        <w:tab/>
      </w:r>
      <w:r w:rsidRPr="00077F9B">
        <w:rPr>
          <w:noProof/>
        </w:rPr>
        <w:t>21</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6.1</w:t>
      </w:r>
      <w:r>
        <w:rPr>
          <w:rFonts w:asciiTheme="minorHAnsi" w:eastAsiaTheme="minorEastAsia" w:hAnsiTheme="minorHAnsi" w:cstheme="minorBidi"/>
          <w:noProof/>
          <w:sz w:val="22"/>
          <w:szCs w:val="22"/>
          <w:lang w:eastAsia="zh-CN"/>
        </w:rPr>
        <w:tab/>
      </w:r>
      <w:r w:rsidRPr="001E1FA1">
        <w:rPr>
          <w:noProof/>
          <w:lang w:val="en-GB"/>
        </w:rPr>
        <w:t xml:space="preserve">Combining measurement samples on neighbouring </w:t>
      </w:r>
      <w:r w:rsidRPr="00077F9B">
        <w:rPr>
          <w:noProof/>
          <w:lang w:val="en-GB"/>
        </w:rPr>
        <w:t>frequencies</w:t>
      </w:r>
      <w:r>
        <w:rPr>
          <w:noProof/>
          <w:lang w:val="en-GB"/>
        </w:rPr>
        <w:tab/>
      </w:r>
      <w:r>
        <w:rPr>
          <w:noProof/>
          <w:lang w:val="en-GB"/>
        </w:rPr>
        <w:tab/>
      </w:r>
      <w:r w:rsidRPr="00077F9B">
        <w:rPr>
          <w:noProof/>
        </w:rPr>
        <w:t>21</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6.2</w:t>
      </w:r>
      <w:r>
        <w:rPr>
          <w:rFonts w:asciiTheme="minorHAnsi" w:eastAsiaTheme="minorEastAsia" w:hAnsiTheme="minorHAnsi" w:cstheme="minorBidi"/>
          <w:noProof/>
          <w:sz w:val="22"/>
          <w:szCs w:val="22"/>
          <w:lang w:eastAsia="zh-CN"/>
        </w:rPr>
        <w:tab/>
      </w:r>
      <w:r w:rsidRPr="001E1FA1">
        <w:rPr>
          <w:noProof/>
          <w:lang w:val="en-GB"/>
        </w:rPr>
        <w:t xml:space="preserve">Classifying emissions in bands with different channel </w:t>
      </w:r>
      <w:r w:rsidRPr="00077F9B">
        <w:rPr>
          <w:noProof/>
          <w:lang w:val="en-GB"/>
        </w:rPr>
        <w:t>widths</w:t>
      </w:r>
      <w:r>
        <w:rPr>
          <w:noProof/>
          <w:lang w:val="en-GB"/>
        </w:rPr>
        <w:tab/>
      </w:r>
      <w:r>
        <w:rPr>
          <w:noProof/>
          <w:lang w:val="en-GB"/>
        </w:rPr>
        <w:tab/>
      </w:r>
      <w:r w:rsidRPr="00077F9B">
        <w:rPr>
          <w:noProof/>
        </w:rPr>
        <w:t>22</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7</w:t>
      </w:r>
      <w:r>
        <w:rPr>
          <w:rFonts w:asciiTheme="minorHAnsi" w:eastAsiaTheme="minorEastAsia" w:hAnsiTheme="minorHAnsi" w:cstheme="minorBidi"/>
          <w:noProof/>
          <w:sz w:val="22"/>
          <w:szCs w:val="22"/>
          <w:lang w:eastAsia="zh-CN"/>
        </w:rPr>
        <w:tab/>
      </w:r>
      <w:r w:rsidRPr="001E1FA1">
        <w:rPr>
          <w:noProof/>
          <w:lang w:val="en-GB"/>
        </w:rPr>
        <w:t xml:space="preserve">Presentation of </w:t>
      </w:r>
      <w:r w:rsidRPr="00077F9B">
        <w:rPr>
          <w:noProof/>
          <w:lang w:val="en-GB"/>
        </w:rPr>
        <w:t>results</w:t>
      </w:r>
      <w:r>
        <w:rPr>
          <w:noProof/>
          <w:lang w:val="en-GB"/>
        </w:rPr>
        <w:tab/>
      </w:r>
      <w:r>
        <w:rPr>
          <w:noProof/>
          <w:lang w:val="en-GB"/>
        </w:rPr>
        <w:tab/>
      </w:r>
      <w:r w:rsidRPr="00077F9B">
        <w:rPr>
          <w:noProof/>
        </w:rPr>
        <w:t>23</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7.1</w:t>
      </w:r>
      <w:r>
        <w:rPr>
          <w:rFonts w:asciiTheme="minorHAnsi" w:eastAsiaTheme="minorEastAsia" w:hAnsiTheme="minorHAnsi" w:cstheme="minorBidi"/>
          <w:noProof/>
          <w:sz w:val="22"/>
          <w:szCs w:val="22"/>
          <w:lang w:eastAsia="zh-CN"/>
        </w:rPr>
        <w:tab/>
      </w:r>
      <w:r w:rsidRPr="001E1FA1">
        <w:rPr>
          <w:noProof/>
          <w:lang w:val="en-GB"/>
        </w:rPr>
        <w:t xml:space="preserve">Traffic on a single </w:t>
      </w:r>
      <w:r w:rsidRPr="00077F9B">
        <w:rPr>
          <w:noProof/>
          <w:lang w:val="en-GB"/>
        </w:rPr>
        <w:t>channel</w:t>
      </w:r>
      <w:r>
        <w:rPr>
          <w:noProof/>
          <w:lang w:val="en-GB"/>
        </w:rPr>
        <w:tab/>
      </w:r>
      <w:r>
        <w:rPr>
          <w:noProof/>
          <w:lang w:val="en-GB"/>
        </w:rPr>
        <w:tab/>
      </w:r>
      <w:r w:rsidRPr="00077F9B">
        <w:rPr>
          <w:noProof/>
        </w:rPr>
        <w:t>23</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7.2</w:t>
      </w:r>
      <w:r>
        <w:rPr>
          <w:rFonts w:asciiTheme="minorHAnsi" w:eastAsiaTheme="minorEastAsia" w:hAnsiTheme="minorHAnsi" w:cstheme="minorBidi"/>
          <w:noProof/>
          <w:sz w:val="22"/>
          <w:szCs w:val="22"/>
          <w:lang w:eastAsia="zh-CN"/>
        </w:rPr>
        <w:tab/>
      </w:r>
      <w:r w:rsidRPr="001E1FA1">
        <w:rPr>
          <w:noProof/>
          <w:lang w:val="en-GB"/>
        </w:rPr>
        <w:t xml:space="preserve">Occupancy on multiple </w:t>
      </w:r>
      <w:r w:rsidRPr="00077F9B">
        <w:rPr>
          <w:noProof/>
          <w:lang w:val="en-GB"/>
        </w:rPr>
        <w:t>channels</w:t>
      </w:r>
      <w:r>
        <w:rPr>
          <w:noProof/>
          <w:lang w:val="en-GB"/>
        </w:rPr>
        <w:tab/>
      </w:r>
      <w:r>
        <w:rPr>
          <w:noProof/>
          <w:lang w:val="en-GB"/>
        </w:rPr>
        <w:tab/>
      </w:r>
      <w:r w:rsidRPr="00077F9B">
        <w:rPr>
          <w:noProof/>
        </w:rPr>
        <w:t>24</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7.3</w:t>
      </w:r>
      <w:r>
        <w:rPr>
          <w:rFonts w:asciiTheme="minorHAnsi" w:eastAsiaTheme="minorEastAsia" w:hAnsiTheme="minorHAnsi" w:cstheme="minorBidi"/>
          <w:noProof/>
          <w:sz w:val="22"/>
          <w:szCs w:val="22"/>
          <w:lang w:eastAsia="zh-CN"/>
        </w:rPr>
        <w:tab/>
      </w:r>
      <w:r w:rsidRPr="001E1FA1">
        <w:rPr>
          <w:noProof/>
          <w:lang w:val="en-GB"/>
        </w:rPr>
        <w:t xml:space="preserve">Frequency band </w:t>
      </w:r>
      <w:r w:rsidRPr="00077F9B">
        <w:rPr>
          <w:noProof/>
          <w:lang w:val="en-GB"/>
        </w:rPr>
        <w:t>occupancy</w:t>
      </w:r>
      <w:r>
        <w:rPr>
          <w:noProof/>
          <w:lang w:val="en-GB"/>
        </w:rPr>
        <w:tab/>
      </w:r>
      <w:r>
        <w:rPr>
          <w:noProof/>
          <w:lang w:val="en-GB"/>
        </w:rPr>
        <w:tab/>
      </w:r>
      <w:r w:rsidRPr="00077F9B">
        <w:rPr>
          <w:noProof/>
        </w:rPr>
        <w:t>26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eastAsia="ko-KR"/>
        </w:rPr>
        <w:t>7.4</w:t>
      </w:r>
      <w:r>
        <w:rPr>
          <w:rFonts w:asciiTheme="minorHAnsi" w:eastAsiaTheme="minorEastAsia" w:hAnsiTheme="minorHAnsi" w:cstheme="minorBidi"/>
          <w:noProof/>
          <w:sz w:val="22"/>
          <w:szCs w:val="22"/>
          <w:lang w:eastAsia="zh-CN"/>
        </w:rPr>
        <w:tab/>
      </w:r>
      <w:r w:rsidRPr="001E1FA1">
        <w:rPr>
          <w:noProof/>
          <w:lang w:val="en-GB"/>
        </w:rPr>
        <w:t>Spectrum</w:t>
      </w:r>
      <w:r w:rsidRPr="001E1FA1">
        <w:rPr>
          <w:noProof/>
          <w:lang w:val="en-GB" w:eastAsia="ko-KR"/>
        </w:rPr>
        <w:t xml:space="preserve"> resource </w:t>
      </w:r>
      <w:r w:rsidRPr="00077F9B">
        <w:rPr>
          <w:noProof/>
          <w:lang w:val="en-GB" w:eastAsia="ko-KR"/>
        </w:rPr>
        <w:t>occupancy</w:t>
      </w:r>
      <w:r>
        <w:rPr>
          <w:noProof/>
          <w:lang w:val="en-GB" w:eastAsia="ko-KR"/>
        </w:rPr>
        <w:tab/>
      </w:r>
      <w:r>
        <w:rPr>
          <w:noProof/>
          <w:lang w:val="en-GB" w:eastAsia="ko-KR"/>
        </w:rPr>
        <w:tab/>
      </w:r>
      <w:r w:rsidRPr="00077F9B">
        <w:rPr>
          <w:noProof/>
        </w:rPr>
        <w:t>28</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7.5</w:t>
      </w:r>
      <w:r>
        <w:rPr>
          <w:rFonts w:asciiTheme="minorHAnsi" w:eastAsiaTheme="minorEastAsia" w:hAnsiTheme="minorHAnsi" w:cstheme="minorBidi"/>
          <w:noProof/>
          <w:sz w:val="22"/>
          <w:szCs w:val="22"/>
          <w:lang w:eastAsia="zh-CN"/>
        </w:rPr>
        <w:tab/>
      </w:r>
      <w:r w:rsidRPr="001E1FA1">
        <w:rPr>
          <w:noProof/>
          <w:lang w:val="en-GB"/>
        </w:rPr>
        <w:t xml:space="preserve">Availability of </w:t>
      </w:r>
      <w:r w:rsidRPr="00077F9B">
        <w:rPr>
          <w:noProof/>
          <w:lang w:val="en-GB"/>
        </w:rPr>
        <w:t>results</w:t>
      </w:r>
      <w:r>
        <w:rPr>
          <w:noProof/>
          <w:lang w:val="en-GB"/>
        </w:rPr>
        <w:tab/>
      </w:r>
      <w:r>
        <w:rPr>
          <w:noProof/>
          <w:lang w:val="en-GB"/>
        </w:rPr>
        <w:tab/>
      </w:r>
      <w:r w:rsidRPr="00077F9B">
        <w:rPr>
          <w:noProof/>
        </w:rPr>
        <w:t>29</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8</w:t>
      </w:r>
      <w:r>
        <w:rPr>
          <w:rFonts w:asciiTheme="minorHAnsi" w:eastAsiaTheme="minorEastAsia" w:hAnsiTheme="minorHAnsi" w:cstheme="minorBidi"/>
          <w:noProof/>
          <w:sz w:val="22"/>
          <w:szCs w:val="22"/>
          <w:lang w:eastAsia="zh-CN"/>
        </w:rPr>
        <w:tab/>
      </w:r>
      <w:r w:rsidRPr="001E1FA1">
        <w:rPr>
          <w:noProof/>
          <w:lang w:val="en-GB"/>
        </w:rPr>
        <w:t xml:space="preserve">Special occupancy </w:t>
      </w:r>
      <w:r w:rsidRPr="00077F9B">
        <w:rPr>
          <w:noProof/>
          <w:lang w:val="en-GB"/>
        </w:rPr>
        <w:t>measurements</w:t>
      </w:r>
      <w:r>
        <w:rPr>
          <w:noProof/>
          <w:lang w:val="en-GB"/>
        </w:rPr>
        <w:tab/>
      </w:r>
      <w:r>
        <w:rPr>
          <w:noProof/>
          <w:lang w:val="en-GB"/>
        </w:rPr>
        <w:tab/>
      </w:r>
      <w:r w:rsidRPr="00077F9B">
        <w:rPr>
          <w:noProof/>
        </w:rPr>
        <w:t>29</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8.1</w:t>
      </w:r>
      <w:r>
        <w:rPr>
          <w:rFonts w:asciiTheme="minorHAnsi" w:eastAsiaTheme="minorEastAsia" w:hAnsiTheme="minorHAnsi" w:cstheme="minorBidi"/>
          <w:noProof/>
          <w:sz w:val="22"/>
          <w:szCs w:val="22"/>
          <w:lang w:eastAsia="zh-CN"/>
        </w:rPr>
        <w:tab/>
      </w:r>
      <w:r w:rsidRPr="001E1FA1">
        <w:rPr>
          <w:noProof/>
          <w:lang w:val="en-GB"/>
        </w:rPr>
        <w:t xml:space="preserve">Frequency channel occupancy in frequency bands allocated to point-to-point systems of fixed </w:t>
      </w:r>
      <w:r w:rsidRPr="00077F9B">
        <w:rPr>
          <w:noProof/>
          <w:lang w:val="en-GB"/>
        </w:rPr>
        <w:t>service</w:t>
      </w:r>
      <w:r>
        <w:rPr>
          <w:noProof/>
          <w:lang w:val="en-GB"/>
        </w:rPr>
        <w:tab/>
      </w:r>
      <w:r>
        <w:rPr>
          <w:noProof/>
          <w:lang w:val="en-GB"/>
        </w:rPr>
        <w:tab/>
      </w:r>
      <w:r w:rsidRPr="00077F9B">
        <w:rPr>
          <w:noProof/>
        </w:rPr>
        <w:t>29</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8.2</w:t>
      </w:r>
      <w:r>
        <w:rPr>
          <w:rFonts w:asciiTheme="minorHAnsi" w:eastAsiaTheme="minorEastAsia" w:hAnsiTheme="minorHAnsi" w:cstheme="minorBidi"/>
          <w:noProof/>
          <w:sz w:val="22"/>
          <w:szCs w:val="22"/>
          <w:lang w:eastAsia="zh-CN"/>
        </w:rPr>
        <w:tab/>
      </w:r>
      <w:r w:rsidRPr="001E1FA1">
        <w:rPr>
          <w:noProof/>
          <w:lang w:val="en-GB"/>
        </w:rPr>
        <w:t xml:space="preserve">Separation of occupancy for different users in a shared frequency </w:t>
      </w:r>
      <w:r w:rsidRPr="00077F9B">
        <w:rPr>
          <w:noProof/>
          <w:lang w:val="en-GB"/>
        </w:rPr>
        <w:t>resource</w:t>
      </w:r>
      <w:r>
        <w:rPr>
          <w:noProof/>
          <w:lang w:val="en-GB"/>
        </w:rPr>
        <w:tab/>
      </w:r>
      <w:r>
        <w:rPr>
          <w:noProof/>
          <w:lang w:val="en-GB"/>
        </w:rPr>
        <w:tab/>
      </w:r>
      <w:r w:rsidRPr="00077F9B">
        <w:rPr>
          <w:noProof/>
        </w:rPr>
        <w:t>30</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eastAsia="ko-KR"/>
        </w:rPr>
        <w:t>8.3</w:t>
      </w:r>
      <w:r>
        <w:rPr>
          <w:rFonts w:asciiTheme="minorHAnsi" w:eastAsiaTheme="minorEastAsia" w:hAnsiTheme="minorHAnsi" w:cstheme="minorBidi"/>
          <w:noProof/>
          <w:sz w:val="22"/>
          <w:szCs w:val="22"/>
          <w:lang w:eastAsia="zh-CN"/>
        </w:rPr>
        <w:tab/>
      </w:r>
      <w:r w:rsidRPr="001E1FA1">
        <w:rPr>
          <w:noProof/>
          <w:lang w:val="en-GB"/>
        </w:rPr>
        <w:t xml:space="preserve">Spectrum occupancy measurement of WLAN (Wireless Local Area Networks) in 2.4 GHz ISM </w:t>
      </w:r>
      <w:r w:rsidRPr="00077F9B">
        <w:rPr>
          <w:noProof/>
          <w:lang w:val="en-GB"/>
        </w:rPr>
        <w:t>band</w:t>
      </w:r>
      <w:r>
        <w:rPr>
          <w:noProof/>
          <w:lang w:val="en-GB"/>
        </w:rPr>
        <w:tab/>
      </w:r>
      <w:r>
        <w:rPr>
          <w:noProof/>
          <w:lang w:val="en-GB"/>
        </w:rPr>
        <w:tab/>
      </w:r>
      <w:r w:rsidRPr="00077F9B">
        <w:rPr>
          <w:noProof/>
        </w:rPr>
        <w:t>31</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8.4</w:t>
      </w:r>
      <w:r>
        <w:rPr>
          <w:rFonts w:asciiTheme="minorHAnsi" w:eastAsiaTheme="minorEastAsia" w:hAnsiTheme="minorHAnsi" w:cstheme="minorBidi"/>
          <w:noProof/>
          <w:sz w:val="22"/>
          <w:szCs w:val="22"/>
          <w:lang w:eastAsia="zh-CN"/>
        </w:rPr>
        <w:tab/>
      </w:r>
      <w:r w:rsidRPr="001E1FA1">
        <w:rPr>
          <w:noProof/>
          <w:lang w:val="en-GB"/>
        </w:rPr>
        <w:t xml:space="preserve">Determining the necessary channels for the transition from analogue to digital trunked </w:t>
      </w:r>
      <w:r w:rsidRPr="00077F9B">
        <w:rPr>
          <w:noProof/>
          <w:lang w:val="en-GB"/>
        </w:rPr>
        <w:t>systems</w:t>
      </w:r>
      <w:r>
        <w:rPr>
          <w:noProof/>
          <w:lang w:val="en-GB"/>
        </w:rPr>
        <w:tab/>
      </w:r>
      <w:r>
        <w:rPr>
          <w:noProof/>
          <w:lang w:val="en-GB"/>
        </w:rPr>
        <w:tab/>
      </w:r>
      <w:r w:rsidRPr="00077F9B">
        <w:rPr>
          <w:noProof/>
        </w:rPr>
        <w:t>32</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8.5</w:t>
      </w:r>
      <w:r>
        <w:rPr>
          <w:rFonts w:asciiTheme="minorHAnsi" w:eastAsiaTheme="minorEastAsia" w:hAnsiTheme="minorHAnsi" w:cstheme="minorBidi"/>
          <w:noProof/>
          <w:sz w:val="22"/>
          <w:szCs w:val="22"/>
          <w:lang w:eastAsia="zh-CN"/>
        </w:rPr>
        <w:tab/>
      </w:r>
      <w:r w:rsidRPr="001E1FA1">
        <w:rPr>
          <w:noProof/>
          <w:lang w:val="en-GB"/>
        </w:rPr>
        <w:t xml:space="preserve">Estimation of RF use by different radio services in shared </w:t>
      </w:r>
      <w:r w:rsidRPr="00077F9B">
        <w:rPr>
          <w:noProof/>
          <w:lang w:val="en-GB"/>
        </w:rPr>
        <w:t>bands</w:t>
      </w:r>
      <w:r>
        <w:rPr>
          <w:noProof/>
          <w:lang w:val="en-GB"/>
        </w:rPr>
        <w:tab/>
      </w:r>
      <w:r>
        <w:rPr>
          <w:noProof/>
          <w:lang w:val="en-GB"/>
        </w:rPr>
        <w:tab/>
      </w:r>
      <w:r w:rsidRPr="00077F9B">
        <w:rPr>
          <w:noProof/>
        </w:rPr>
        <w:t>35</w:t>
      </w:r>
    </w:p>
    <w:p w:rsidR="00077F9B" w:rsidRDefault="00077F9B" w:rsidP="00077F9B">
      <w:pPr>
        <w:pStyle w:val="toc0"/>
        <w:rPr>
          <w:noProof/>
          <w:lang w:val="en-GB"/>
        </w:rPr>
      </w:pPr>
      <w:r>
        <w:rPr>
          <w:noProof/>
          <w:lang w:val="en-GB"/>
        </w:rPr>
        <w:lastRenderedPageBreak/>
        <w:tab/>
        <w:t>Page</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9</w:t>
      </w:r>
      <w:r>
        <w:rPr>
          <w:rFonts w:asciiTheme="minorHAnsi" w:eastAsiaTheme="minorEastAsia" w:hAnsiTheme="minorHAnsi" w:cstheme="minorBidi"/>
          <w:noProof/>
          <w:sz w:val="22"/>
          <w:szCs w:val="22"/>
          <w:lang w:eastAsia="zh-CN"/>
        </w:rPr>
        <w:tab/>
      </w:r>
      <w:r w:rsidRPr="001E1FA1">
        <w:rPr>
          <w:noProof/>
          <w:lang w:val="en-GB"/>
        </w:rPr>
        <w:t xml:space="preserve">Uncertainty </w:t>
      </w:r>
      <w:r w:rsidRPr="00077F9B">
        <w:rPr>
          <w:noProof/>
          <w:lang w:val="en-GB"/>
        </w:rPr>
        <w:t>considerations</w:t>
      </w:r>
      <w:r>
        <w:rPr>
          <w:noProof/>
          <w:lang w:val="en-GB"/>
        </w:rPr>
        <w:tab/>
      </w:r>
      <w:r>
        <w:rPr>
          <w:noProof/>
          <w:lang w:val="en-GB"/>
        </w:rPr>
        <w:tab/>
      </w:r>
      <w:r w:rsidRPr="00077F9B">
        <w:rPr>
          <w:noProof/>
        </w:rPr>
        <w:t>35</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10</w:t>
      </w:r>
      <w:r>
        <w:rPr>
          <w:rFonts w:asciiTheme="minorHAnsi" w:eastAsiaTheme="minorEastAsia" w:hAnsiTheme="minorHAnsi" w:cstheme="minorBidi"/>
          <w:noProof/>
          <w:sz w:val="22"/>
          <w:szCs w:val="22"/>
          <w:lang w:eastAsia="zh-CN"/>
        </w:rPr>
        <w:tab/>
      </w:r>
      <w:r w:rsidRPr="001E1FA1">
        <w:rPr>
          <w:noProof/>
          <w:lang w:val="en-GB"/>
        </w:rPr>
        <w:t xml:space="preserve">Interpretation and usage of </w:t>
      </w:r>
      <w:r w:rsidRPr="00077F9B">
        <w:rPr>
          <w:noProof/>
          <w:lang w:val="en-GB"/>
        </w:rPr>
        <w:t>results</w:t>
      </w:r>
      <w:r>
        <w:rPr>
          <w:noProof/>
          <w:lang w:val="en-GB"/>
        </w:rPr>
        <w:tab/>
      </w:r>
      <w:r>
        <w:rPr>
          <w:noProof/>
          <w:lang w:val="en-GB"/>
        </w:rPr>
        <w:tab/>
      </w:r>
      <w:r w:rsidRPr="00077F9B">
        <w:rPr>
          <w:noProof/>
        </w:rPr>
        <w:t>36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eastAsia="ko-KR"/>
        </w:rPr>
        <w:t>10.1</w:t>
      </w:r>
      <w:r>
        <w:rPr>
          <w:rFonts w:asciiTheme="minorHAnsi" w:eastAsiaTheme="minorEastAsia" w:hAnsiTheme="minorHAnsi" w:cstheme="minorBidi"/>
          <w:noProof/>
          <w:sz w:val="22"/>
          <w:szCs w:val="22"/>
          <w:lang w:eastAsia="zh-CN"/>
        </w:rPr>
        <w:tab/>
      </w:r>
      <w:r w:rsidRPr="00077F9B">
        <w:rPr>
          <w:noProof/>
          <w:lang w:val="en-GB" w:eastAsia="ko-KR"/>
        </w:rPr>
        <w:t>General</w:t>
      </w:r>
      <w:r>
        <w:rPr>
          <w:noProof/>
          <w:lang w:val="en-GB" w:eastAsia="ko-KR"/>
        </w:rPr>
        <w:tab/>
      </w:r>
      <w:r>
        <w:rPr>
          <w:noProof/>
          <w:lang w:val="en-GB" w:eastAsia="ko-KR"/>
        </w:rPr>
        <w:tab/>
      </w:r>
      <w:r w:rsidRPr="00077F9B">
        <w:rPr>
          <w:noProof/>
        </w:rPr>
        <w:t>36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eastAsia="ko-KR"/>
        </w:rPr>
        <w:t>10.2</w:t>
      </w:r>
      <w:r>
        <w:rPr>
          <w:rFonts w:asciiTheme="minorHAnsi" w:eastAsiaTheme="minorEastAsia" w:hAnsiTheme="minorHAnsi" w:cstheme="minorBidi"/>
          <w:noProof/>
          <w:sz w:val="22"/>
          <w:szCs w:val="22"/>
          <w:lang w:eastAsia="zh-CN"/>
        </w:rPr>
        <w:tab/>
      </w:r>
      <w:r w:rsidRPr="001E1FA1">
        <w:rPr>
          <w:noProof/>
          <w:lang w:val="en-GB" w:eastAsia="ko-KR"/>
        </w:rPr>
        <w:t xml:space="preserve">Interpretation of occupancy results in shared </w:t>
      </w:r>
      <w:r w:rsidRPr="00077F9B">
        <w:rPr>
          <w:noProof/>
          <w:lang w:val="en-GB" w:eastAsia="ko-KR"/>
        </w:rPr>
        <w:t>channels</w:t>
      </w:r>
      <w:r>
        <w:rPr>
          <w:noProof/>
          <w:lang w:val="en-GB" w:eastAsia="ko-KR"/>
        </w:rPr>
        <w:tab/>
      </w:r>
      <w:r>
        <w:rPr>
          <w:noProof/>
          <w:lang w:val="en-GB" w:eastAsia="ko-KR"/>
        </w:rPr>
        <w:tab/>
      </w:r>
      <w:r w:rsidRPr="00077F9B">
        <w:rPr>
          <w:noProof/>
        </w:rPr>
        <w:t>36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eastAsia="ko-KR"/>
        </w:rPr>
        <w:t>10.3</w:t>
      </w:r>
      <w:r>
        <w:rPr>
          <w:rFonts w:asciiTheme="minorHAnsi" w:eastAsiaTheme="minorEastAsia" w:hAnsiTheme="minorHAnsi" w:cstheme="minorBidi"/>
          <w:noProof/>
          <w:sz w:val="22"/>
          <w:szCs w:val="22"/>
          <w:lang w:eastAsia="zh-CN"/>
        </w:rPr>
        <w:tab/>
      </w:r>
      <w:r w:rsidRPr="001E1FA1">
        <w:rPr>
          <w:noProof/>
          <w:lang w:val="en-GB" w:eastAsia="ko-KR"/>
        </w:rPr>
        <w:t xml:space="preserve">Using occupancy data to assess spectrum </w:t>
      </w:r>
      <w:r w:rsidRPr="00077F9B">
        <w:rPr>
          <w:noProof/>
          <w:lang w:val="en-GB" w:eastAsia="ko-KR"/>
        </w:rPr>
        <w:t>utilization</w:t>
      </w:r>
      <w:r>
        <w:rPr>
          <w:noProof/>
          <w:lang w:val="en-GB" w:eastAsia="ko-KR"/>
        </w:rPr>
        <w:tab/>
      </w:r>
      <w:r>
        <w:rPr>
          <w:noProof/>
          <w:lang w:val="en-GB" w:eastAsia="ko-KR"/>
        </w:rPr>
        <w:tab/>
      </w:r>
      <w:r w:rsidRPr="00077F9B">
        <w:rPr>
          <w:noProof/>
        </w:rPr>
        <w:t>36</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11</w:t>
      </w:r>
      <w:r>
        <w:rPr>
          <w:rFonts w:asciiTheme="minorHAnsi" w:eastAsiaTheme="minorEastAsia" w:hAnsiTheme="minorHAnsi" w:cstheme="minorBidi"/>
          <w:noProof/>
          <w:sz w:val="22"/>
          <w:szCs w:val="22"/>
          <w:lang w:eastAsia="zh-CN"/>
        </w:rPr>
        <w:tab/>
      </w:r>
      <w:r w:rsidRPr="00077F9B">
        <w:rPr>
          <w:noProof/>
          <w:lang w:val="en-GB"/>
        </w:rPr>
        <w:t>Conclusions</w:t>
      </w:r>
      <w:r>
        <w:rPr>
          <w:noProof/>
          <w:lang w:val="en-GB"/>
        </w:rPr>
        <w:tab/>
      </w:r>
      <w:r>
        <w:rPr>
          <w:noProof/>
          <w:lang w:val="en-GB"/>
        </w:rPr>
        <w:tab/>
      </w:r>
      <w:r w:rsidRPr="00077F9B">
        <w:rPr>
          <w:noProof/>
        </w:rPr>
        <w:t>37</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 xml:space="preserve">Annex 1 </w:t>
      </w:r>
      <w:r w:rsidR="00E4232A" w:rsidRPr="00E4232A">
        <w:rPr>
          <w:noProof/>
          <w:lang w:val="en-GB"/>
        </w:rPr>
        <w:t>–</w:t>
      </w:r>
      <w:r w:rsidRPr="001E1FA1">
        <w:rPr>
          <w:noProof/>
          <w:lang w:val="en-GB"/>
        </w:rPr>
        <w:t xml:space="preserve"> Influence of measurement parameters on accuracy and confidence </w:t>
      </w:r>
      <w:r w:rsidRPr="00077F9B">
        <w:rPr>
          <w:noProof/>
          <w:lang w:val="en-GB"/>
        </w:rPr>
        <w:t>level</w:t>
      </w:r>
      <w:r>
        <w:rPr>
          <w:noProof/>
          <w:lang w:val="en-GB"/>
        </w:rPr>
        <w:tab/>
      </w:r>
      <w:r>
        <w:rPr>
          <w:noProof/>
          <w:lang w:val="en-GB"/>
        </w:rPr>
        <w:tab/>
      </w:r>
      <w:r w:rsidRPr="00077F9B">
        <w:rPr>
          <w:noProof/>
        </w:rPr>
        <w:t>38</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A</w:t>
      </w:r>
      <w:r>
        <w:rPr>
          <w:rFonts w:asciiTheme="minorHAnsi" w:eastAsiaTheme="minorEastAsia" w:hAnsiTheme="minorHAnsi" w:cstheme="minorBidi"/>
          <w:noProof/>
          <w:sz w:val="22"/>
          <w:szCs w:val="22"/>
          <w:lang w:eastAsia="zh-CN"/>
        </w:rPr>
        <w:tab/>
      </w:r>
      <w:r w:rsidRPr="00077F9B">
        <w:rPr>
          <w:noProof/>
          <w:lang w:val="en-GB"/>
        </w:rPr>
        <w:t>Preface</w:t>
      </w:r>
      <w:r>
        <w:rPr>
          <w:noProof/>
          <w:lang w:val="en-GB"/>
        </w:rPr>
        <w:tab/>
      </w:r>
      <w:r>
        <w:rPr>
          <w:noProof/>
          <w:lang w:val="en-GB"/>
        </w:rPr>
        <w:tab/>
      </w:r>
      <w:r w:rsidRPr="00077F9B">
        <w:rPr>
          <w:noProof/>
        </w:rPr>
        <w:t>38</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A1</w:t>
      </w:r>
      <w:r>
        <w:rPr>
          <w:rFonts w:asciiTheme="minorHAnsi" w:eastAsiaTheme="minorEastAsia" w:hAnsiTheme="minorHAnsi" w:cstheme="minorBidi"/>
          <w:noProof/>
          <w:sz w:val="22"/>
          <w:szCs w:val="22"/>
          <w:lang w:eastAsia="zh-CN"/>
        </w:rPr>
        <w:tab/>
      </w:r>
      <w:r w:rsidRPr="001E1FA1">
        <w:rPr>
          <w:noProof/>
          <w:lang w:val="en-GB"/>
        </w:rPr>
        <w:t xml:space="preserve">Statistical approach to define spectrum </w:t>
      </w:r>
      <w:r w:rsidRPr="00077F9B">
        <w:rPr>
          <w:noProof/>
          <w:lang w:val="en-GB"/>
        </w:rPr>
        <w:t>occupancy</w:t>
      </w:r>
      <w:r>
        <w:rPr>
          <w:noProof/>
          <w:lang w:val="en-GB"/>
        </w:rPr>
        <w:tab/>
      </w:r>
      <w:r>
        <w:rPr>
          <w:noProof/>
          <w:lang w:val="en-GB"/>
        </w:rPr>
        <w:tab/>
      </w:r>
      <w:r w:rsidRPr="00077F9B">
        <w:rPr>
          <w:noProof/>
        </w:rPr>
        <w:t>38</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A2</w:t>
      </w:r>
      <w:r>
        <w:rPr>
          <w:rFonts w:asciiTheme="minorHAnsi" w:eastAsiaTheme="minorEastAsia" w:hAnsiTheme="minorHAnsi" w:cstheme="minorBidi"/>
          <w:noProof/>
          <w:sz w:val="22"/>
          <w:szCs w:val="22"/>
          <w:lang w:eastAsia="zh-CN"/>
        </w:rPr>
        <w:tab/>
      </w:r>
      <w:r w:rsidRPr="001E1FA1">
        <w:rPr>
          <w:noProof/>
          <w:lang w:val="en-GB"/>
        </w:rPr>
        <w:t xml:space="preserve">Impact of the measurement </w:t>
      </w:r>
      <w:r w:rsidRPr="00077F9B">
        <w:rPr>
          <w:noProof/>
          <w:lang w:val="en-GB"/>
        </w:rPr>
        <w:t>timing</w:t>
      </w:r>
      <w:r>
        <w:rPr>
          <w:noProof/>
          <w:lang w:val="en-GB"/>
        </w:rPr>
        <w:tab/>
      </w:r>
      <w:r>
        <w:rPr>
          <w:noProof/>
          <w:lang w:val="en-GB"/>
        </w:rPr>
        <w:tab/>
      </w:r>
      <w:r w:rsidRPr="00077F9B">
        <w:rPr>
          <w:noProof/>
        </w:rPr>
        <w:t>39</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A3</w:t>
      </w:r>
      <w:r>
        <w:rPr>
          <w:rFonts w:asciiTheme="minorHAnsi" w:eastAsiaTheme="minorEastAsia" w:hAnsiTheme="minorHAnsi" w:cstheme="minorBidi"/>
          <w:noProof/>
          <w:sz w:val="22"/>
          <w:szCs w:val="22"/>
          <w:lang w:eastAsia="zh-CN"/>
        </w:rPr>
        <w:tab/>
      </w:r>
      <w:r w:rsidRPr="001E1FA1">
        <w:rPr>
          <w:noProof/>
          <w:lang w:val="en-GB"/>
        </w:rPr>
        <w:t xml:space="preserve">Accuracy and confidence </w:t>
      </w:r>
      <w:r w:rsidRPr="00077F9B">
        <w:rPr>
          <w:noProof/>
          <w:lang w:val="en-GB"/>
        </w:rPr>
        <w:t>level</w:t>
      </w:r>
      <w:r>
        <w:rPr>
          <w:noProof/>
          <w:lang w:val="en-GB"/>
        </w:rPr>
        <w:tab/>
      </w:r>
      <w:r>
        <w:rPr>
          <w:noProof/>
          <w:lang w:val="en-GB"/>
        </w:rPr>
        <w:tab/>
      </w:r>
      <w:r w:rsidRPr="00077F9B">
        <w:rPr>
          <w:noProof/>
        </w:rPr>
        <w:t>40</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A4</w:t>
      </w:r>
      <w:r>
        <w:rPr>
          <w:rFonts w:asciiTheme="minorHAnsi" w:eastAsiaTheme="minorEastAsia" w:hAnsiTheme="minorHAnsi" w:cstheme="minorBidi"/>
          <w:noProof/>
          <w:sz w:val="22"/>
          <w:szCs w:val="22"/>
          <w:lang w:eastAsia="zh-CN"/>
        </w:rPr>
        <w:tab/>
      </w:r>
      <w:r w:rsidRPr="001E1FA1">
        <w:rPr>
          <w:noProof/>
          <w:lang w:val="en-GB"/>
        </w:rPr>
        <w:t xml:space="preserve">Parameters affecting the statistical confidence of occupancy </w:t>
      </w:r>
      <w:r w:rsidRPr="00077F9B">
        <w:rPr>
          <w:noProof/>
          <w:lang w:val="en-GB"/>
        </w:rPr>
        <w:t>measurement</w:t>
      </w:r>
      <w:r>
        <w:rPr>
          <w:noProof/>
          <w:lang w:val="en-GB"/>
        </w:rPr>
        <w:tab/>
      </w:r>
      <w:r>
        <w:rPr>
          <w:noProof/>
          <w:lang w:val="en-GB"/>
        </w:rPr>
        <w:tab/>
      </w:r>
      <w:r w:rsidRPr="00077F9B">
        <w:rPr>
          <w:noProof/>
        </w:rPr>
        <w:t>41</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A4.1</w:t>
      </w:r>
      <w:r>
        <w:rPr>
          <w:rFonts w:asciiTheme="minorHAnsi" w:eastAsiaTheme="minorEastAsia" w:hAnsiTheme="minorHAnsi" w:cstheme="minorBidi"/>
          <w:noProof/>
          <w:sz w:val="22"/>
          <w:szCs w:val="22"/>
          <w:lang w:eastAsia="zh-CN"/>
        </w:rPr>
        <w:tab/>
      </w:r>
      <w:r w:rsidRPr="001E1FA1">
        <w:rPr>
          <w:noProof/>
          <w:lang w:val="en-GB"/>
        </w:rPr>
        <w:t>Pulsed and lengthy signals and signal flow rate.</w:t>
      </w:r>
      <w:r>
        <w:rPr>
          <w:noProof/>
          <w:lang w:val="en-GB"/>
        </w:rPr>
        <w:tab/>
      </w:r>
      <w:r>
        <w:rPr>
          <w:noProof/>
          <w:lang w:val="en-GB"/>
        </w:rPr>
        <w:tab/>
      </w:r>
      <w:r>
        <w:rPr>
          <w:noProof/>
        </w:rPr>
        <w:t>41</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A4.2</w:t>
      </w:r>
      <w:r>
        <w:rPr>
          <w:rFonts w:asciiTheme="minorHAnsi" w:eastAsiaTheme="minorEastAsia" w:hAnsiTheme="minorHAnsi" w:cstheme="minorBidi"/>
          <w:noProof/>
          <w:sz w:val="22"/>
          <w:szCs w:val="22"/>
          <w:lang w:eastAsia="zh-CN"/>
        </w:rPr>
        <w:tab/>
      </w:r>
      <w:r w:rsidRPr="001E1FA1">
        <w:rPr>
          <w:noProof/>
          <w:lang w:val="en-GB"/>
        </w:rPr>
        <w:t xml:space="preserve">Relative instability of revisit </w:t>
      </w:r>
      <w:r w:rsidRPr="00077F9B">
        <w:rPr>
          <w:noProof/>
          <w:lang w:val="en-GB"/>
        </w:rPr>
        <w:t>time</w:t>
      </w:r>
      <w:r>
        <w:rPr>
          <w:noProof/>
          <w:lang w:val="en-GB"/>
        </w:rPr>
        <w:tab/>
      </w:r>
      <w:r>
        <w:rPr>
          <w:noProof/>
          <w:lang w:val="en-GB"/>
        </w:rPr>
        <w:tab/>
      </w:r>
      <w:r w:rsidRPr="00077F9B">
        <w:rPr>
          <w:noProof/>
        </w:rPr>
        <w:t>42</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A5</w:t>
      </w:r>
      <w:r>
        <w:rPr>
          <w:rFonts w:asciiTheme="minorHAnsi" w:eastAsiaTheme="minorEastAsia" w:hAnsiTheme="minorHAnsi" w:cstheme="minorBidi"/>
          <w:noProof/>
          <w:sz w:val="22"/>
          <w:szCs w:val="22"/>
          <w:lang w:eastAsia="zh-CN"/>
        </w:rPr>
        <w:tab/>
      </w:r>
      <w:r w:rsidRPr="001E1FA1">
        <w:rPr>
          <w:noProof/>
          <w:lang w:val="en-GB"/>
        </w:rPr>
        <w:t xml:space="preserve">Measurement </w:t>
      </w:r>
      <w:r w:rsidRPr="00077F9B">
        <w:rPr>
          <w:noProof/>
          <w:lang w:val="en-GB"/>
        </w:rPr>
        <w:t>considerations</w:t>
      </w:r>
      <w:r>
        <w:rPr>
          <w:noProof/>
          <w:lang w:val="en-GB"/>
        </w:rPr>
        <w:tab/>
      </w:r>
      <w:r>
        <w:rPr>
          <w:noProof/>
          <w:lang w:val="en-GB"/>
        </w:rPr>
        <w:tab/>
      </w:r>
      <w:r w:rsidRPr="00077F9B">
        <w:rPr>
          <w:noProof/>
        </w:rPr>
        <w:t>43</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A5.1</w:t>
      </w:r>
      <w:r>
        <w:rPr>
          <w:rFonts w:asciiTheme="minorHAnsi" w:eastAsiaTheme="minorEastAsia" w:hAnsiTheme="minorHAnsi" w:cstheme="minorBidi"/>
          <w:noProof/>
          <w:sz w:val="22"/>
          <w:szCs w:val="22"/>
          <w:lang w:eastAsia="zh-CN"/>
        </w:rPr>
        <w:tab/>
      </w:r>
      <w:r w:rsidRPr="001E1FA1">
        <w:rPr>
          <w:noProof/>
          <w:lang w:val="en-GB"/>
        </w:rPr>
        <w:t xml:space="preserve">Radio channels with lengthy </w:t>
      </w:r>
      <w:r w:rsidRPr="00077F9B">
        <w:rPr>
          <w:noProof/>
          <w:lang w:val="en-GB"/>
        </w:rPr>
        <w:t>signals</w:t>
      </w:r>
      <w:r>
        <w:rPr>
          <w:noProof/>
          <w:lang w:val="en-GB"/>
        </w:rPr>
        <w:tab/>
      </w:r>
      <w:r>
        <w:rPr>
          <w:noProof/>
          <w:lang w:val="en-GB"/>
        </w:rPr>
        <w:tab/>
      </w:r>
      <w:r w:rsidRPr="00077F9B">
        <w:rPr>
          <w:noProof/>
        </w:rPr>
        <w:t>43</w:t>
      </w:r>
    </w:p>
    <w:p w:rsidR="00077F9B" w:rsidRDefault="00077F9B" w:rsidP="00077F9B">
      <w:pPr>
        <w:pStyle w:val="TOC3"/>
        <w:ind w:right="992"/>
        <w:rPr>
          <w:rFonts w:asciiTheme="minorHAnsi" w:eastAsiaTheme="minorEastAsia" w:hAnsiTheme="minorHAnsi" w:cstheme="minorBidi"/>
          <w:noProof/>
          <w:sz w:val="22"/>
          <w:szCs w:val="22"/>
          <w:lang w:eastAsia="zh-CN"/>
        </w:rPr>
      </w:pPr>
      <w:r w:rsidRPr="001E1FA1">
        <w:rPr>
          <w:noProof/>
          <w:lang w:val="en-GB"/>
        </w:rPr>
        <w:t>A5.1.1</w:t>
      </w:r>
      <w:r>
        <w:rPr>
          <w:rFonts w:asciiTheme="minorHAnsi" w:eastAsiaTheme="minorEastAsia" w:hAnsiTheme="minorHAnsi" w:cstheme="minorBidi"/>
          <w:noProof/>
          <w:sz w:val="22"/>
          <w:szCs w:val="22"/>
          <w:lang w:eastAsia="zh-CN"/>
        </w:rPr>
        <w:tab/>
      </w:r>
      <w:r w:rsidRPr="001E1FA1">
        <w:rPr>
          <w:noProof/>
          <w:lang w:val="en-GB"/>
        </w:rPr>
        <w:t>Data collection and occupancy measurement rule for the case of small instability of</w:t>
      </w:r>
      <w:r w:rsidRPr="001E1FA1">
        <w:rPr>
          <w:rFonts w:cs="Calibri"/>
          <w:noProof/>
          <w:lang w:val="en-GB"/>
        </w:rPr>
        <w:t xml:space="preserve"> the </w:t>
      </w:r>
      <w:r w:rsidRPr="001E1FA1">
        <w:rPr>
          <w:noProof/>
          <w:lang w:val="en-GB"/>
        </w:rPr>
        <w:t xml:space="preserve">revisit </w:t>
      </w:r>
      <w:r w:rsidRPr="00077F9B">
        <w:rPr>
          <w:noProof/>
          <w:lang w:val="en-GB"/>
        </w:rPr>
        <w:t>time</w:t>
      </w:r>
      <w:r>
        <w:rPr>
          <w:noProof/>
          <w:lang w:val="en-GB"/>
        </w:rPr>
        <w:tab/>
      </w:r>
      <w:r>
        <w:rPr>
          <w:noProof/>
          <w:lang w:val="en-GB"/>
        </w:rPr>
        <w:tab/>
      </w:r>
      <w:r w:rsidRPr="00077F9B">
        <w:rPr>
          <w:noProof/>
        </w:rPr>
        <w:t>43</w:t>
      </w:r>
    </w:p>
    <w:p w:rsidR="00077F9B" w:rsidRDefault="00077F9B" w:rsidP="00077F9B">
      <w:pPr>
        <w:pStyle w:val="TOC3"/>
        <w:ind w:right="992"/>
        <w:rPr>
          <w:rFonts w:asciiTheme="minorHAnsi" w:eastAsiaTheme="minorEastAsia" w:hAnsiTheme="minorHAnsi" w:cstheme="minorBidi"/>
          <w:noProof/>
          <w:sz w:val="22"/>
          <w:szCs w:val="22"/>
          <w:lang w:eastAsia="zh-CN"/>
        </w:rPr>
      </w:pPr>
      <w:r w:rsidRPr="001E1FA1">
        <w:rPr>
          <w:noProof/>
          <w:lang w:val="en-GB"/>
        </w:rPr>
        <w:t>A5.1.2</w:t>
      </w:r>
      <w:r>
        <w:rPr>
          <w:rFonts w:asciiTheme="minorHAnsi" w:eastAsiaTheme="minorEastAsia" w:hAnsiTheme="minorHAnsi" w:cstheme="minorBidi"/>
          <w:noProof/>
          <w:sz w:val="22"/>
          <w:szCs w:val="22"/>
          <w:lang w:eastAsia="zh-CN"/>
        </w:rPr>
        <w:tab/>
      </w:r>
      <w:r w:rsidRPr="001E1FA1">
        <w:rPr>
          <w:noProof/>
          <w:lang w:val="en-GB"/>
        </w:rPr>
        <w:t>Data collection and occupancy measurement rule for the case of meaningful instability of</w:t>
      </w:r>
      <w:r w:rsidRPr="001E1FA1">
        <w:rPr>
          <w:rFonts w:cs="Calibri"/>
          <w:noProof/>
          <w:lang w:val="en-GB"/>
        </w:rPr>
        <w:t xml:space="preserve"> the </w:t>
      </w:r>
      <w:r w:rsidRPr="001E1FA1">
        <w:rPr>
          <w:noProof/>
          <w:lang w:val="en-GB"/>
        </w:rPr>
        <w:t xml:space="preserve">revisit </w:t>
      </w:r>
      <w:r w:rsidRPr="00077F9B">
        <w:rPr>
          <w:noProof/>
          <w:lang w:val="en-GB"/>
        </w:rPr>
        <w:t>time</w:t>
      </w:r>
      <w:r>
        <w:rPr>
          <w:noProof/>
          <w:lang w:val="en-GB"/>
        </w:rPr>
        <w:tab/>
      </w:r>
      <w:r>
        <w:rPr>
          <w:noProof/>
          <w:lang w:val="en-GB"/>
        </w:rPr>
        <w:tab/>
      </w:r>
      <w:r w:rsidRPr="00077F9B">
        <w:rPr>
          <w:noProof/>
        </w:rPr>
        <w:t>43</w:t>
      </w:r>
    </w:p>
    <w:p w:rsidR="00077F9B" w:rsidRDefault="00077F9B" w:rsidP="00077F9B">
      <w:pPr>
        <w:pStyle w:val="TOC3"/>
        <w:ind w:right="992"/>
        <w:rPr>
          <w:rFonts w:asciiTheme="minorHAnsi" w:eastAsiaTheme="minorEastAsia" w:hAnsiTheme="minorHAnsi" w:cstheme="minorBidi"/>
          <w:noProof/>
          <w:sz w:val="22"/>
          <w:szCs w:val="22"/>
          <w:lang w:eastAsia="zh-CN"/>
        </w:rPr>
      </w:pPr>
      <w:r w:rsidRPr="001E1FA1">
        <w:rPr>
          <w:noProof/>
          <w:lang w:val="en-GB"/>
        </w:rPr>
        <w:t>A5.1.3</w:t>
      </w:r>
      <w:r>
        <w:rPr>
          <w:rFonts w:asciiTheme="minorHAnsi" w:eastAsiaTheme="minorEastAsia" w:hAnsiTheme="minorHAnsi" w:cstheme="minorBidi"/>
          <w:noProof/>
          <w:sz w:val="22"/>
          <w:szCs w:val="22"/>
          <w:lang w:eastAsia="zh-CN"/>
        </w:rPr>
        <w:tab/>
      </w:r>
      <w:r w:rsidRPr="001E1FA1">
        <w:rPr>
          <w:noProof/>
          <w:lang w:val="en-GB"/>
        </w:rPr>
        <w:t xml:space="preserve">Selecting the number of samples on the base of the expected signal flow </w:t>
      </w:r>
      <w:r w:rsidRPr="00077F9B">
        <w:rPr>
          <w:noProof/>
          <w:lang w:val="en-GB"/>
        </w:rPr>
        <w:t>rate</w:t>
      </w:r>
      <w:r>
        <w:rPr>
          <w:noProof/>
          <w:lang w:val="en-GB"/>
        </w:rPr>
        <w:tab/>
      </w:r>
      <w:r>
        <w:rPr>
          <w:noProof/>
          <w:lang w:val="en-GB"/>
        </w:rPr>
        <w:tab/>
      </w:r>
      <w:r w:rsidRPr="00077F9B">
        <w:rPr>
          <w:noProof/>
        </w:rPr>
        <w:t>44</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A5.2</w:t>
      </w:r>
      <w:r>
        <w:rPr>
          <w:rFonts w:asciiTheme="minorHAnsi" w:eastAsiaTheme="minorEastAsia" w:hAnsiTheme="minorHAnsi" w:cstheme="minorBidi"/>
          <w:noProof/>
          <w:sz w:val="22"/>
          <w:szCs w:val="22"/>
          <w:lang w:eastAsia="zh-CN"/>
        </w:rPr>
        <w:tab/>
      </w:r>
      <w:r w:rsidRPr="001E1FA1">
        <w:rPr>
          <w:noProof/>
          <w:lang w:val="en-GB"/>
        </w:rPr>
        <w:t xml:space="preserve">Radio channels with pulsed </w:t>
      </w:r>
      <w:r w:rsidRPr="00077F9B">
        <w:rPr>
          <w:noProof/>
          <w:lang w:val="en-GB"/>
        </w:rPr>
        <w:t>signals</w:t>
      </w:r>
      <w:r>
        <w:rPr>
          <w:noProof/>
          <w:lang w:val="en-GB"/>
        </w:rPr>
        <w:tab/>
      </w:r>
      <w:r>
        <w:rPr>
          <w:noProof/>
          <w:lang w:val="en-GB"/>
        </w:rPr>
        <w:tab/>
      </w:r>
      <w:r w:rsidRPr="00077F9B">
        <w:rPr>
          <w:noProof/>
        </w:rPr>
        <w:t>46</w:t>
      </w:r>
    </w:p>
    <w:p w:rsidR="00077F9B" w:rsidRDefault="00077F9B" w:rsidP="00077F9B">
      <w:pPr>
        <w:pStyle w:val="TOC3"/>
        <w:ind w:right="992"/>
        <w:rPr>
          <w:rFonts w:asciiTheme="minorHAnsi" w:eastAsiaTheme="minorEastAsia" w:hAnsiTheme="minorHAnsi" w:cstheme="minorBidi"/>
          <w:noProof/>
          <w:sz w:val="22"/>
          <w:szCs w:val="22"/>
          <w:lang w:eastAsia="zh-CN"/>
        </w:rPr>
      </w:pPr>
      <w:r w:rsidRPr="001E1FA1">
        <w:rPr>
          <w:noProof/>
          <w:lang w:val="en-GB"/>
        </w:rPr>
        <w:t>A5.2.1</w:t>
      </w:r>
      <w:r>
        <w:rPr>
          <w:rFonts w:asciiTheme="minorHAnsi" w:eastAsiaTheme="minorEastAsia" w:hAnsiTheme="minorHAnsi" w:cstheme="minorBidi"/>
          <w:noProof/>
          <w:sz w:val="22"/>
          <w:szCs w:val="22"/>
          <w:lang w:eastAsia="zh-CN"/>
        </w:rPr>
        <w:tab/>
      </w:r>
      <w:r w:rsidRPr="001E1FA1">
        <w:rPr>
          <w:noProof/>
          <w:lang w:val="en-GB"/>
        </w:rPr>
        <w:t xml:space="preserve">Data collection and occupancy measurement </w:t>
      </w:r>
      <w:r w:rsidRPr="00077F9B">
        <w:rPr>
          <w:noProof/>
          <w:lang w:val="en-GB"/>
        </w:rPr>
        <w:t>rule</w:t>
      </w:r>
      <w:r>
        <w:rPr>
          <w:noProof/>
          <w:lang w:val="en-GB"/>
        </w:rPr>
        <w:tab/>
      </w:r>
      <w:r>
        <w:rPr>
          <w:noProof/>
          <w:lang w:val="en-GB"/>
        </w:rPr>
        <w:tab/>
      </w:r>
      <w:r w:rsidRPr="00077F9B">
        <w:rPr>
          <w:noProof/>
        </w:rPr>
        <w:t>46</w:t>
      </w:r>
    </w:p>
    <w:p w:rsidR="00077F9B" w:rsidRDefault="00077F9B" w:rsidP="00077F9B">
      <w:pPr>
        <w:pStyle w:val="TOC3"/>
        <w:ind w:right="992"/>
        <w:rPr>
          <w:rFonts w:asciiTheme="minorHAnsi" w:eastAsiaTheme="minorEastAsia" w:hAnsiTheme="minorHAnsi" w:cstheme="minorBidi"/>
          <w:noProof/>
          <w:sz w:val="22"/>
          <w:szCs w:val="22"/>
          <w:lang w:eastAsia="zh-CN"/>
        </w:rPr>
      </w:pPr>
      <w:r w:rsidRPr="001E1FA1">
        <w:rPr>
          <w:noProof/>
          <w:lang w:val="en-GB"/>
        </w:rPr>
        <w:t>A5.2.2</w:t>
      </w:r>
      <w:r>
        <w:rPr>
          <w:rFonts w:asciiTheme="minorHAnsi" w:eastAsiaTheme="minorEastAsia" w:hAnsiTheme="minorHAnsi" w:cstheme="minorBidi"/>
          <w:noProof/>
          <w:sz w:val="22"/>
          <w:szCs w:val="22"/>
          <w:lang w:eastAsia="zh-CN"/>
        </w:rPr>
        <w:tab/>
      </w:r>
      <w:r w:rsidRPr="001E1FA1">
        <w:rPr>
          <w:noProof/>
          <w:lang w:val="en-GB"/>
        </w:rPr>
        <w:t xml:space="preserve">Selecting the number of samples on the base of the expected occupancy </w:t>
      </w:r>
      <w:r w:rsidRPr="00077F9B">
        <w:rPr>
          <w:noProof/>
          <w:lang w:val="en-GB"/>
        </w:rPr>
        <w:t>level</w:t>
      </w:r>
      <w:r>
        <w:rPr>
          <w:noProof/>
          <w:lang w:val="en-GB"/>
        </w:rPr>
        <w:tab/>
      </w:r>
      <w:r>
        <w:rPr>
          <w:noProof/>
          <w:lang w:val="en-GB"/>
        </w:rPr>
        <w:tab/>
      </w:r>
      <w:r w:rsidRPr="00077F9B">
        <w:rPr>
          <w:noProof/>
        </w:rPr>
        <w:t>46</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A5.3</w:t>
      </w:r>
      <w:r>
        <w:rPr>
          <w:rFonts w:asciiTheme="minorHAnsi" w:eastAsiaTheme="minorEastAsia" w:hAnsiTheme="minorHAnsi" w:cstheme="minorBidi"/>
          <w:noProof/>
          <w:sz w:val="22"/>
          <w:szCs w:val="22"/>
          <w:lang w:eastAsia="zh-CN"/>
        </w:rPr>
        <w:tab/>
      </w:r>
      <w:r w:rsidRPr="001E1FA1">
        <w:rPr>
          <w:rFonts w:eastAsiaTheme="minorEastAsia"/>
          <w:noProof/>
          <w:lang w:val="en-GB"/>
        </w:rPr>
        <w:t>Selecting</w:t>
      </w:r>
      <w:r w:rsidRPr="001E1FA1">
        <w:rPr>
          <w:rFonts w:eastAsiaTheme="minorEastAsia"/>
          <w:noProof/>
          <w:lang w:val="en-GB" w:eastAsia="zh-CN"/>
        </w:rPr>
        <w:t xml:space="preserve"> the number of samples</w:t>
      </w:r>
      <w:r w:rsidRPr="001E1FA1">
        <w:rPr>
          <w:noProof/>
          <w:lang w:val="en-GB"/>
        </w:rPr>
        <w:t xml:space="preserve"> in the absence of a priori information on an occupancy </w:t>
      </w:r>
      <w:r w:rsidRPr="00077F9B">
        <w:rPr>
          <w:noProof/>
          <w:lang w:val="en-GB"/>
        </w:rPr>
        <w:t>level</w:t>
      </w:r>
      <w:r>
        <w:rPr>
          <w:noProof/>
          <w:lang w:val="en-GB"/>
        </w:rPr>
        <w:tab/>
      </w:r>
      <w:r>
        <w:rPr>
          <w:noProof/>
          <w:lang w:val="en-GB"/>
        </w:rPr>
        <w:tab/>
      </w:r>
      <w:r w:rsidRPr="00077F9B">
        <w:rPr>
          <w:noProof/>
        </w:rPr>
        <w:t>49</w:t>
      </w:r>
    </w:p>
    <w:p w:rsidR="00077F9B" w:rsidRDefault="00077F9B" w:rsidP="00077F9B">
      <w:pPr>
        <w:pStyle w:val="TOC2"/>
        <w:ind w:right="992"/>
        <w:rPr>
          <w:rFonts w:asciiTheme="minorHAnsi" w:eastAsiaTheme="minorEastAsia" w:hAnsiTheme="minorHAnsi" w:cstheme="minorBidi"/>
          <w:noProof/>
          <w:sz w:val="22"/>
          <w:szCs w:val="22"/>
          <w:lang w:eastAsia="zh-CN"/>
        </w:rPr>
      </w:pPr>
      <w:r w:rsidRPr="001E1FA1">
        <w:rPr>
          <w:noProof/>
          <w:lang w:val="en-GB"/>
        </w:rPr>
        <w:t>A5.4</w:t>
      </w:r>
      <w:r>
        <w:rPr>
          <w:rFonts w:asciiTheme="minorHAnsi" w:eastAsiaTheme="minorEastAsia" w:hAnsiTheme="minorHAnsi" w:cstheme="minorBidi"/>
          <w:noProof/>
          <w:sz w:val="22"/>
          <w:szCs w:val="22"/>
          <w:lang w:eastAsia="zh-CN"/>
        </w:rPr>
        <w:tab/>
      </w:r>
      <w:r w:rsidRPr="001E1FA1">
        <w:rPr>
          <w:noProof/>
          <w:lang w:val="en-GB"/>
        </w:rPr>
        <w:t xml:space="preserve">Effect of reduced number of samples on the confidence level and the occupancy measurement </w:t>
      </w:r>
      <w:r w:rsidRPr="00077F9B">
        <w:rPr>
          <w:noProof/>
          <w:lang w:val="en-GB"/>
        </w:rPr>
        <w:t>error</w:t>
      </w:r>
      <w:r>
        <w:rPr>
          <w:noProof/>
          <w:lang w:val="en-GB"/>
        </w:rPr>
        <w:tab/>
      </w:r>
      <w:r>
        <w:rPr>
          <w:noProof/>
          <w:lang w:val="en-GB"/>
        </w:rPr>
        <w:tab/>
      </w:r>
      <w:r w:rsidRPr="00077F9B">
        <w:rPr>
          <w:noProof/>
        </w:rPr>
        <w:t>51</w:t>
      </w:r>
    </w:p>
    <w:p w:rsidR="00077F9B" w:rsidRDefault="00077F9B" w:rsidP="00077F9B">
      <w:pPr>
        <w:pStyle w:val="TOC1"/>
        <w:ind w:right="992"/>
        <w:rPr>
          <w:rFonts w:asciiTheme="minorHAnsi" w:eastAsiaTheme="minorEastAsia" w:hAnsiTheme="minorHAnsi" w:cstheme="minorBidi"/>
          <w:noProof/>
          <w:sz w:val="22"/>
          <w:szCs w:val="22"/>
          <w:lang w:eastAsia="zh-CN"/>
        </w:rPr>
      </w:pPr>
      <w:r w:rsidRPr="001E1FA1">
        <w:rPr>
          <w:noProof/>
          <w:lang w:val="en-GB"/>
        </w:rPr>
        <w:t xml:space="preserve">Reference to Annex </w:t>
      </w:r>
      <w:r w:rsidRPr="00077F9B">
        <w:rPr>
          <w:noProof/>
          <w:lang w:val="en-GB"/>
        </w:rPr>
        <w:t>1</w:t>
      </w:r>
      <w:r>
        <w:rPr>
          <w:noProof/>
          <w:lang w:val="en-GB"/>
        </w:rPr>
        <w:tab/>
      </w:r>
      <w:r>
        <w:rPr>
          <w:noProof/>
          <w:lang w:val="en-GB"/>
        </w:rPr>
        <w:tab/>
      </w:r>
      <w:r w:rsidRPr="00077F9B">
        <w:rPr>
          <w:noProof/>
        </w:rPr>
        <w:t>52</w:t>
      </w:r>
    </w:p>
    <w:p w:rsidR="00077F9B" w:rsidRPr="00077F9B" w:rsidRDefault="00077F9B" w:rsidP="00077F9B">
      <w:pPr>
        <w:rPr>
          <w:lang w:val="en-GB"/>
        </w:rPr>
      </w:pPr>
    </w:p>
    <w:p w:rsidR="00E6349E" w:rsidRPr="00761A5C" w:rsidRDefault="00E6349E" w:rsidP="00E6349E">
      <w:pPr>
        <w:pStyle w:val="Heading1"/>
        <w:rPr>
          <w:lang w:val="en-GB"/>
        </w:rPr>
      </w:pPr>
      <w:bookmarkStart w:id="14" w:name="_Toc459979666"/>
      <w:r w:rsidRPr="00761A5C">
        <w:rPr>
          <w:lang w:val="en-GB"/>
        </w:rPr>
        <w:lastRenderedPageBreak/>
        <w:t>1</w:t>
      </w:r>
      <w:r w:rsidRPr="00761A5C">
        <w:rPr>
          <w:lang w:val="en-GB"/>
        </w:rPr>
        <w:tab/>
        <w:t>Introduction</w:t>
      </w:r>
      <w:bookmarkEnd w:id="8"/>
      <w:bookmarkEnd w:id="9"/>
      <w:bookmarkEnd w:id="10"/>
      <w:bookmarkEnd w:id="11"/>
      <w:bookmarkEnd w:id="12"/>
      <w:bookmarkEnd w:id="14"/>
    </w:p>
    <w:p w:rsidR="00E6349E" w:rsidRPr="00761A5C" w:rsidRDefault="00E6349E" w:rsidP="00E6349E">
      <w:pPr>
        <w:rPr>
          <w:lang w:val="en-GB"/>
        </w:rPr>
      </w:pPr>
      <w:r w:rsidRPr="00761A5C">
        <w:rPr>
          <w:lang w:val="en-GB"/>
        </w:rPr>
        <w:t>The increasing use of radio makes it more and more difficult to accommodate all users in the limited spectrum available. Some frequency bands are already overcrowded at times and spectrum managers more often need to know the actual occupancy in certain frequency bands.</w:t>
      </w:r>
    </w:p>
    <w:p w:rsidR="00E6349E" w:rsidRPr="00761A5C" w:rsidRDefault="00E6349E" w:rsidP="002D0A51">
      <w:pPr>
        <w:rPr>
          <w:lang w:val="en-GB"/>
        </w:rPr>
      </w:pPr>
      <w:r w:rsidRPr="00761A5C">
        <w:rPr>
          <w:lang w:val="en-GB"/>
        </w:rPr>
        <w:t xml:space="preserve">The following ITU documentation concerning occupancy has been taken into account when developing this </w:t>
      </w:r>
      <w:r w:rsidR="002D0A51">
        <w:rPr>
          <w:lang w:val="en-GB"/>
        </w:rPr>
        <w:t>R</w:t>
      </w:r>
      <w:r w:rsidRPr="00761A5C">
        <w:rPr>
          <w:lang w:val="en-GB"/>
        </w:rPr>
        <w:t>eport:</w:t>
      </w:r>
    </w:p>
    <w:p w:rsidR="00E6349E" w:rsidRPr="00761A5C" w:rsidRDefault="00E6349E" w:rsidP="00E6349E">
      <w:pPr>
        <w:pStyle w:val="enumlev1"/>
        <w:rPr>
          <w:lang w:val="en-GB"/>
        </w:rPr>
      </w:pPr>
      <w:r w:rsidRPr="00761A5C">
        <w:rPr>
          <w:lang w:val="en-GB"/>
        </w:rPr>
        <w:t>•</w:t>
      </w:r>
      <w:r w:rsidRPr="00761A5C">
        <w:rPr>
          <w:lang w:val="en-GB"/>
        </w:rPr>
        <w:tab/>
        <w:t>Question ITU-R 233/1</w:t>
      </w:r>
    </w:p>
    <w:p w:rsidR="00E6349E" w:rsidRPr="00761A5C" w:rsidRDefault="00E6349E" w:rsidP="00E6349E">
      <w:pPr>
        <w:pStyle w:val="enumlev1"/>
        <w:rPr>
          <w:lang w:val="en-GB"/>
        </w:rPr>
      </w:pPr>
      <w:r w:rsidRPr="00761A5C">
        <w:rPr>
          <w:lang w:val="en-GB"/>
        </w:rPr>
        <w:tab/>
        <w:t>Raised in 2007, this question calls for studies on methods to measure, evaluate and present frequency channel and band occupancy measurements.</w:t>
      </w:r>
    </w:p>
    <w:p w:rsidR="00E6349E" w:rsidRPr="00761A5C" w:rsidRDefault="00E6349E" w:rsidP="00E6349E">
      <w:pPr>
        <w:pStyle w:val="enumlev1"/>
        <w:rPr>
          <w:lang w:val="en-GB"/>
        </w:rPr>
      </w:pPr>
      <w:r w:rsidRPr="00761A5C">
        <w:rPr>
          <w:lang w:val="en-GB"/>
        </w:rPr>
        <w:t>•</w:t>
      </w:r>
      <w:r w:rsidRPr="00761A5C">
        <w:rPr>
          <w:lang w:val="en-GB"/>
        </w:rPr>
        <w:tab/>
        <w:t>Recommendation ITU-R SM.1880</w:t>
      </w:r>
    </w:p>
    <w:p w:rsidR="00E6349E" w:rsidRPr="00761A5C" w:rsidRDefault="00E6349E" w:rsidP="00E6349E">
      <w:pPr>
        <w:pStyle w:val="enumlev1"/>
        <w:rPr>
          <w:lang w:val="en-GB"/>
        </w:rPr>
      </w:pPr>
      <w:r w:rsidRPr="00761A5C">
        <w:rPr>
          <w:lang w:val="en-GB"/>
        </w:rPr>
        <w:tab/>
        <w:t>This Recommendation describes different aspects to consider when performing occupancy measurements and shows ways to present the results.</w:t>
      </w:r>
    </w:p>
    <w:p w:rsidR="00E6349E" w:rsidRPr="00761A5C" w:rsidRDefault="00E6349E" w:rsidP="00E6349E">
      <w:pPr>
        <w:pStyle w:val="enumlev1"/>
        <w:rPr>
          <w:lang w:val="en-GB"/>
        </w:rPr>
      </w:pPr>
      <w:r w:rsidRPr="00761A5C">
        <w:rPr>
          <w:lang w:val="en-GB"/>
        </w:rPr>
        <w:t>•</w:t>
      </w:r>
      <w:r w:rsidRPr="00761A5C">
        <w:rPr>
          <w:lang w:val="en-GB"/>
        </w:rPr>
        <w:tab/>
        <w:t>Recommendation ITU-R SM.1809</w:t>
      </w:r>
    </w:p>
    <w:p w:rsidR="00E6349E" w:rsidRPr="00761A5C" w:rsidRDefault="00E6349E" w:rsidP="00E6349E">
      <w:pPr>
        <w:pStyle w:val="enumlev1"/>
        <w:rPr>
          <w:lang w:val="en-GB"/>
        </w:rPr>
      </w:pPr>
      <w:r w:rsidRPr="00761A5C">
        <w:rPr>
          <w:lang w:val="en-GB"/>
        </w:rPr>
        <w:tab/>
        <w:t>This Recommendation defines a common data format for channel occupancy measurement results enabling the exchange of this data between administrations using different hard- and software for the actual measurement.</w:t>
      </w:r>
    </w:p>
    <w:p w:rsidR="00E6349E" w:rsidRPr="00761A5C" w:rsidRDefault="00E6349E" w:rsidP="002D0A51">
      <w:pPr>
        <w:pStyle w:val="enumlev1"/>
        <w:rPr>
          <w:lang w:val="en-GB"/>
        </w:rPr>
      </w:pPr>
      <w:r w:rsidRPr="00761A5C">
        <w:rPr>
          <w:lang w:val="en-GB"/>
        </w:rPr>
        <w:t>•</w:t>
      </w:r>
      <w:r w:rsidRPr="00761A5C">
        <w:rPr>
          <w:lang w:val="en-GB"/>
        </w:rPr>
        <w:tab/>
      </w:r>
      <w:r w:rsidR="002D0A51" w:rsidRPr="002D0A51">
        <w:rPr>
          <w:lang w:val="en-GB"/>
        </w:rPr>
        <w:t>Handbook on Spectrum Monitoring, Chapter 4.10</w:t>
      </w:r>
      <w:r w:rsidR="001B255C">
        <w:rPr>
          <w:lang w:val="en-GB"/>
        </w:rPr>
        <w:t>.</w:t>
      </w:r>
      <w:bookmarkStart w:id="15" w:name="_GoBack"/>
      <w:bookmarkEnd w:id="15"/>
    </w:p>
    <w:p w:rsidR="00E6349E" w:rsidRPr="00761A5C" w:rsidRDefault="00E6349E" w:rsidP="00E6349E">
      <w:pPr>
        <w:pStyle w:val="enumlev1"/>
        <w:rPr>
          <w:lang w:val="en-GB"/>
        </w:rPr>
      </w:pPr>
      <w:r w:rsidRPr="00761A5C">
        <w:rPr>
          <w:lang w:val="en-GB"/>
        </w:rPr>
        <w:tab/>
        <w:t>The 2011 edition of this Handbook summarizes occupancy measurement methods described in more detail in the Recommendations above.</w:t>
      </w:r>
    </w:p>
    <w:p w:rsidR="00E6349E" w:rsidRPr="00761A5C" w:rsidRDefault="00E6349E" w:rsidP="00E6349E">
      <w:pPr>
        <w:rPr>
          <w:lang w:val="en-GB"/>
        </w:rPr>
      </w:pPr>
      <w:r w:rsidRPr="00761A5C">
        <w:rPr>
          <w:lang w:val="en-GB"/>
        </w:rPr>
        <w:t>The following factors, however, make it more and more difficult to measure spectrum occupancy and present the results in a way that spectrum managers can easily derive the necessary information:</w:t>
      </w:r>
    </w:p>
    <w:p w:rsidR="00E6349E" w:rsidRPr="00761A5C" w:rsidRDefault="00E6349E" w:rsidP="00E6349E">
      <w:pPr>
        <w:pStyle w:val="enumlev1"/>
        <w:rPr>
          <w:lang w:val="en-GB"/>
        </w:rPr>
      </w:pPr>
      <w:r w:rsidRPr="00761A5C">
        <w:rPr>
          <w:lang w:val="en-GB"/>
        </w:rPr>
        <w:t>•</w:t>
      </w:r>
      <w:r w:rsidRPr="00761A5C">
        <w:rPr>
          <w:lang w:val="en-GB"/>
        </w:rPr>
        <w:tab/>
        <w:t>Self-organizing radio systems</w:t>
      </w:r>
    </w:p>
    <w:p w:rsidR="00E6349E" w:rsidRPr="00761A5C" w:rsidRDefault="00E6349E" w:rsidP="00E6349E">
      <w:pPr>
        <w:pStyle w:val="enumlev1"/>
        <w:rPr>
          <w:lang w:val="en-GB"/>
        </w:rPr>
      </w:pPr>
      <w:r w:rsidRPr="00761A5C">
        <w:rPr>
          <w:lang w:val="en-GB"/>
        </w:rPr>
        <w:tab/>
        <w:t>Some modern radio systems do not have a single and/or fixed frequency that they operate on. Instead, they can sense the current occupancy inside a certain frequency band and automatically select a frequency that is currently free. The next time this device accesses the spectrum, the selected frequency may be different. One example of this behaviour is the DECT personal phone system.</w:t>
      </w:r>
    </w:p>
    <w:p w:rsidR="00E6349E" w:rsidRPr="00761A5C" w:rsidRDefault="00E6349E" w:rsidP="00E6349E">
      <w:pPr>
        <w:pStyle w:val="enumlev1"/>
        <w:rPr>
          <w:lang w:val="en-GB"/>
        </w:rPr>
      </w:pPr>
      <w:r w:rsidRPr="00761A5C">
        <w:rPr>
          <w:lang w:val="en-GB"/>
        </w:rPr>
        <w:t>•</w:t>
      </w:r>
      <w:r w:rsidRPr="00761A5C">
        <w:rPr>
          <w:lang w:val="en-GB"/>
        </w:rPr>
        <w:tab/>
        <w:t>Frequency agile radio systems</w:t>
      </w:r>
    </w:p>
    <w:p w:rsidR="00E6349E" w:rsidRPr="00761A5C" w:rsidRDefault="00E6349E" w:rsidP="00E6349E">
      <w:pPr>
        <w:pStyle w:val="enumlev1"/>
        <w:rPr>
          <w:lang w:val="en-GB"/>
        </w:rPr>
      </w:pPr>
      <w:r w:rsidRPr="00761A5C">
        <w:rPr>
          <w:lang w:val="en-GB"/>
        </w:rPr>
        <w:tab/>
        <w:t>Some radio systems change frequency very fast based on a fixed or even flexible scheme that appears random to an occupancy measurement system. One example is Bluetooth. Standard occupancy measurement systems usually are not fast enough to capture each short burst and may regard the whole frequency band as being used although only one station is active.</w:t>
      </w:r>
    </w:p>
    <w:p w:rsidR="00E6349E" w:rsidRPr="00761A5C" w:rsidRDefault="00E6349E" w:rsidP="00E6349E">
      <w:pPr>
        <w:pStyle w:val="enumlev1"/>
        <w:rPr>
          <w:lang w:val="en-GB"/>
        </w:rPr>
      </w:pPr>
      <w:r w:rsidRPr="00761A5C">
        <w:rPr>
          <w:lang w:val="en-GB"/>
        </w:rPr>
        <w:t>•</w:t>
      </w:r>
      <w:r w:rsidRPr="00761A5C">
        <w:rPr>
          <w:lang w:val="en-GB"/>
        </w:rPr>
        <w:tab/>
        <w:t>Pulsed (bursted) digital systems</w:t>
      </w:r>
    </w:p>
    <w:p w:rsidR="00E6349E" w:rsidRPr="00761A5C" w:rsidRDefault="00E6349E" w:rsidP="00E6349E">
      <w:pPr>
        <w:pStyle w:val="enumlev1"/>
        <w:rPr>
          <w:lang w:val="en-GB"/>
        </w:rPr>
      </w:pPr>
      <w:r w:rsidRPr="00761A5C">
        <w:rPr>
          <w:lang w:val="en-GB"/>
        </w:rPr>
        <w:tab/>
        <w:t xml:space="preserve">Digital systems using TDMA multiple access methods usually transmit in bursts. Even if an occupancy measurement system would be fast enough to capture every single burst, the question still arises how occupancy is defined in this case: Should the frequency be regarded as being occupied just because one time slot is used, or should it state the amount of time in between the bursts as “available”? </w:t>
      </w:r>
    </w:p>
    <w:p w:rsidR="00E6349E" w:rsidRPr="00761A5C" w:rsidRDefault="00E6349E" w:rsidP="00E6349E">
      <w:pPr>
        <w:pStyle w:val="enumlev1"/>
        <w:rPr>
          <w:lang w:val="en-GB"/>
        </w:rPr>
      </w:pPr>
      <w:r w:rsidRPr="00761A5C">
        <w:rPr>
          <w:lang w:val="en-GB"/>
        </w:rPr>
        <w:t>•</w:t>
      </w:r>
      <w:r w:rsidRPr="00761A5C">
        <w:rPr>
          <w:lang w:val="en-GB"/>
        </w:rPr>
        <w:tab/>
        <w:t>Frequency bands shared by users with different bandwidths</w:t>
      </w:r>
    </w:p>
    <w:p w:rsidR="00E6349E" w:rsidRPr="00761A5C" w:rsidRDefault="00E6349E" w:rsidP="00E6349E">
      <w:pPr>
        <w:pStyle w:val="enumlev1"/>
        <w:rPr>
          <w:lang w:val="en-GB"/>
        </w:rPr>
      </w:pPr>
      <w:r w:rsidRPr="00761A5C">
        <w:rPr>
          <w:lang w:val="en-GB"/>
        </w:rPr>
        <w:tab/>
        <w:t xml:space="preserve">In some frequency bands, co-existing systems may have a completely different channel bandwidth and spacing. One example is the UHF broadcast band which may be used by Television transmitters having 8 MHz channel bandwidth and wireless microphones having 25 kHz spacing. An occupancy measurement with an 8 MHz resolution may show the occupied TV channels but cannot recognize wireless microphones occupying only a fraction of a TV channel. If the measurement is done on the basis of a 25 kHz channel spacing, a TV </w:t>
      </w:r>
      <w:r w:rsidRPr="00761A5C">
        <w:rPr>
          <w:lang w:val="en-GB"/>
        </w:rPr>
        <w:lastRenderedPageBreak/>
        <w:t>transmission would show up as a series of adjacent fully occupied wireless microphone channels.</w:t>
      </w:r>
    </w:p>
    <w:p w:rsidR="00E6349E" w:rsidRPr="00761A5C" w:rsidRDefault="00E6349E" w:rsidP="00E6349E">
      <w:pPr>
        <w:rPr>
          <w:lang w:val="en-GB"/>
        </w:rPr>
      </w:pPr>
      <w:r w:rsidRPr="00761A5C">
        <w:rPr>
          <w:lang w:val="en-GB"/>
        </w:rPr>
        <w:t>This report describes the different aspects of measuring and evaluating spectrum occupancy in a more detailed way, also addressing the aspects mentioned above.</w:t>
      </w:r>
    </w:p>
    <w:p w:rsidR="00E6349E" w:rsidRPr="00761A5C" w:rsidRDefault="00E6349E" w:rsidP="00E6349E">
      <w:pPr>
        <w:pStyle w:val="Heading1"/>
        <w:rPr>
          <w:lang w:val="en-GB"/>
        </w:rPr>
      </w:pPr>
      <w:bookmarkStart w:id="16" w:name="_Toc337547325"/>
      <w:bookmarkStart w:id="17" w:name="_Toc459976278"/>
      <w:bookmarkStart w:id="18" w:name="_Toc459976617"/>
      <w:bookmarkStart w:id="19" w:name="_Toc459976983"/>
      <w:bookmarkStart w:id="20" w:name="_Toc459977356"/>
      <w:bookmarkStart w:id="21" w:name="_Toc459979667"/>
      <w:r w:rsidRPr="00761A5C">
        <w:rPr>
          <w:lang w:val="en-GB"/>
        </w:rPr>
        <w:t>2</w:t>
      </w:r>
      <w:r w:rsidRPr="00761A5C">
        <w:rPr>
          <w:lang w:val="en-GB"/>
        </w:rPr>
        <w:tab/>
        <w:t>Terms and definitions</w:t>
      </w:r>
      <w:bookmarkEnd w:id="16"/>
      <w:bookmarkEnd w:id="17"/>
      <w:bookmarkEnd w:id="18"/>
      <w:bookmarkEnd w:id="19"/>
      <w:bookmarkEnd w:id="20"/>
      <w:bookmarkEnd w:id="21"/>
    </w:p>
    <w:p w:rsidR="00E6349E" w:rsidRPr="00761A5C" w:rsidRDefault="00E6349E" w:rsidP="00E6349E">
      <w:pPr>
        <w:pStyle w:val="Heading2"/>
        <w:rPr>
          <w:lang w:val="en-GB"/>
        </w:rPr>
      </w:pPr>
      <w:bookmarkStart w:id="22" w:name="_Toc337547326"/>
      <w:bookmarkStart w:id="23" w:name="_Toc459976279"/>
      <w:bookmarkStart w:id="24" w:name="_Toc459976618"/>
      <w:bookmarkStart w:id="25" w:name="_Toc459976984"/>
      <w:bookmarkStart w:id="26" w:name="_Toc459977357"/>
      <w:bookmarkStart w:id="27" w:name="_Toc459979668"/>
      <w:r w:rsidRPr="00761A5C">
        <w:rPr>
          <w:lang w:val="en-GB"/>
        </w:rPr>
        <w:t>2.1</w:t>
      </w:r>
      <w:r w:rsidRPr="00761A5C">
        <w:rPr>
          <w:lang w:val="en-GB"/>
        </w:rPr>
        <w:tab/>
        <w:t>Spectrum resource</w:t>
      </w:r>
      <w:bookmarkEnd w:id="22"/>
      <w:bookmarkEnd w:id="23"/>
      <w:bookmarkEnd w:id="24"/>
      <w:bookmarkEnd w:id="25"/>
      <w:bookmarkEnd w:id="26"/>
      <w:bookmarkEnd w:id="27"/>
    </w:p>
    <w:p w:rsidR="00E6349E" w:rsidRPr="00761A5C" w:rsidRDefault="00E6349E" w:rsidP="00E6349E">
      <w:pPr>
        <w:rPr>
          <w:lang w:val="en-GB"/>
        </w:rPr>
      </w:pPr>
      <w:r w:rsidRPr="00761A5C">
        <w:rPr>
          <w:lang w:val="en-GB"/>
        </w:rPr>
        <w:t>Spectrum resource describes the availability of spectrum in terms of space (e.g. location, service area), time and number of channels (in a channelized band) that all users on a certain territory may access.</w:t>
      </w:r>
    </w:p>
    <w:p w:rsidR="00E6349E" w:rsidRPr="00761A5C" w:rsidRDefault="00E6349E" w:rsidP="00E6349E">
      <w:pPr>
        <w:rPr>
          <w:lang w:val="en-GB"/>
        </w:rPr>
      </w:pPr>
      <w:r w:rsidRPr="00761A5C">
        <w:rPr>
          <w:lang w:val="en-GB"/>
        </w:rPr>
        <w:t>Regarding a single frequency assignment, the spectrum resource may be only one single frequency channel. In case of self-organizing networks such as trunked networks or cellular systems, the spectrum resource may consist of all frequency channels in a certain band</w:t>
      </w:r>
      <w:r w:rsidR="00180A48">
        <w:rPr>
          <w:lang w:val="en-GB"/>
        </w:rPr>
        <w:t xml:space="preserve"> but may be limited in time, e.</w:t>
      </w:r>
      <w:r w:rsidRPr="00761A5C">
        <w:rPr>
          <w:lang w:val="en-GB"/>
        </w:rPr>
        <w:t>g. one time slot in a TDMA system.</w:t>
      </w:r>
    </w:p>
    <w:p w:rsidR="00E6349E" w:rsidRPr="00761A5C" w:rsidRDefault="00E6349E" w:rsidP="00E6349E">
      <w:pPr>
        <w:rPr>
          <w:lang w:val="en-GB"/>
        </w:rPr>
      </w:pPr>
      <w:r w:rsidRPr="00761A5C">
        <w:rPr>
          <w:lang w:val="en-GB"/>
        </w:rPr>
        <w:t>Hence, the spectrum resource very much depends on the radio service and the specific problem under consideration.</w:t>
      </w:r>
    </w:p>
    <w:p w:rsidR="00E6349E" w:rsidRPr="00761A5C" w:rsidRDefault="00E6349E" w:rsidP="00E6349E">
      <w:pPr>
        <w:pStyle w:val="Heading2"/>
        <w:rPr>
          <w:lang w:val="en-GB"/>
        </w:rPr>
      </w:pPr>
      <w:bookmarkStart w:id="28" w:name="_Toc337547327"/>
      <w:bookmarkStart w:id="29" w:name="_Toc459976280"/>
      <w:bookmarkStart w:id="30" w:name="_Toc459976619"/>
      <w:bookmarkStart w:id="31" w:name="_Toc459976985"/>
      <w:bookmarkStart w:id="32" w:name="_Toc459977358"/>
      <w:bookmarkStart w:id="33" w:name="_Toc459979669"/>
      <w:r w:rsidRPr="00761A5C">
        <w:rPr>
          <w:lang w:val="en-GB"/>
        </w:rPr>
        <w:t>2.2</w:t>
      </w:r>
      <w:r w:rsidRPr="00761A5C">
        <w:rPr>
          <w:lang w:val="en-GB"/>
        </w:rPr>
        <w:tab/>
        <w:t>Frequency channel occupancy measurement</w:t>
      </w:r>
      <w:bookmarkEnd w:id="28"/>
      <w:bookmarkEnd w:id="29"/>
      <w:bookmarkEnd w:id="30"/>
      <w:bookmarkEnd w:id="31"/>
      <w:bookmarkEnd w:id="32"/>
      <w:bookmarkEnd w:id="33"/>
    </w:p>
    <w:p w:rsidR="00E6349E" w:rsidRPr="00761A5C" w:rsidRDefault="00E6349E" w:rsidP="00E6349E">
      <w:pPr>
        <w:rPr>
          <w:lang w:val="en-GB"/>
        </w:rPr>
      </w:pPr>
      <w:r w:rsidRPr="00761A5C">
        <w:rPr>
          <w:lang w:val="en-GB"/>
        </w:rPr>
        <w:t>Measurement of individual channels, either with the same or with different channel width, and possibly spread over several different frequency bands to determine the degree (percentage) of occupancy of these channels.</w:t>
      </w:r>
    </w:p>
    <w:p w:rsidR="00E6349E" w:rsidRPr="00761A5C" w:rsidRDefault="00E6349E" w:rsidP="00E6349E">
      <w:pPr>
        <w:pStyle w:val="Heading2"/>
        <w:rPr>
          <w:lang w:val="en-GB"/>
        </w:rPr>
      </w:pPr>
      <w:bookmarkStart w:id="34" w:name="_Toc337547328"/>
      <w:bookmarkStart w:id="35" w:name="_Toc459976281"/>
      <w:bookmarkStart w:id="36" w:name="_Toc459976620"/>
      <w:bookmarkStart w:id="37" w:name="_Toc459976986"/>
      <w:bookmarkStart w:id="38" w:name="_Toc459977359"/>
      <w:bookmarkStart w:id="39" w:name="_Toc459979670"/>
      <w:r w:rsidRPr="00761A5C">
        <w:rPr>
          <w:lang w:val="en-GB"/>
        </w:rPr>
        <w:t>2.3</w:t>
      </w:r>
      <w:r w:rsidRPr="00761A5C">
        <w:rPr>
          <w:lang w:val="en-GB"/>
        </w:rPr>
        <w:tab/>
        <w:t>Frequency band occupancy measurement</w:t>
      </w:r>
      <w:bookmarkEnd w:id="34"/>
      <w:bookmarkEnd w:id="35"/>
      <w:bookmarkEnd w:id="36"/>
      <w:bookmarkEnd w:id="37"/>
      <w:bookmarkEnd w:id="38"/>
      <w:bookmarkEnd w:id="39"/>
    </w:p>
    <w:p w:rsidR="00E6349E" w:rsidRPr="00761A5C" w:rsidRDefault="00E6349E" w:rsidP="00E6349E">
      <w:pPr>
        <w:rPr>
          <w:lang w:val="en-GB"/>
        </w:rPr>
      </w:pPr>
      <w:r w:rsidRPr="00761A5C">
        <w:rPr>
          <w:lang w:val="en-GB"/>
        </w:rPr>
        <w:t>Measurement of a frequency band, specified by start and stop frequency, with a step width (or frequency resolution) that is usually smaller than the channel spacing, to determine the degree of occupancy over the whole band.</w:t>
      </w:r>
    </w:p>
    <w:p w:rsidR="00E6349E" w:rsidRPr="00761A5C" w:rsidRDefault="00E6349E" w:rsidP="00E6349E">
      <w:pPr>
        <w:pStyle w:val="Heading2"/>
        <w:rPr>
          <w:lang w:val="en-GB"/>
        </w:rPr>
      </w:pPr>
      <w:bookmarkStart w:id="40" w:name="_Toc337547329"/>
      <w:bookmarkStart w:id="41" w:name="_Toc459976282"/>
      <w:bookmarkStart w:id="42" w:name="_Toc459976621"/>
      <w:bookmarkStart w:id="43" w:name="_Toc459976987"/>
      <w:bookmarkStart w:id="44" w:name="_Toc459977360"/>
      <w:bookmarkStart w:id="45" w:name="_Toc459979671"/>
      <w:r w:rsidRPr="00761A5C">
        <w:rPr>
          <w:lang w:val="en-GB"/>
        </w:rPr>
        <w:t>2.4</w:t>
      </w:r>
      <w:r w:rsidRPr="00761A5C">
        <w:rPr>
          <w:lang w:val="en-GB"/>
        </w:rPr>
        <w:tab/>
        <w:t>Measurement area</w:t>
      </w:r>
      <w:bookmarkEnd w:id="40"/>
      <w:bookmarkEnd w:id="41"/>
      <w:bookmarkEnd w:id="42"/>
      <w:bookmarkEnd w:id="43"/>
      <w:bookmarkEnd w:id="44"/>
      <w:bookmarkEnd w:id="45"/>
    </w:p>
    <w:p w:rsidR="00E6349E" w:rsidRPr="00761A5C" w:rsidRDefault="00E6349E" w:rsidP="00E6349E">
      <w:pPr>
        <w:rPr>
          <w:lang w:val="en-GB"/>
        </w:rPr>
      </w:pPr>
      <w:r w:rsidRPr="00761A5C">
        <w:rPr>
          <w:lang w:val="en-GB"/>
        </w:rPr>
        <w:t>In this context, the measurement area is the area for which the occupancy results are valid. A frequency or channel determined to have certain occupancy can be assumed to be representative for any location inside the measurement area, not only at the location of the monitoring antenna.</w:t>
      </w:r>
    </w:p>
    <w:p w:rsidR="00E6349E" w:rsidRPr="00761A5C" w:rsidRDefault="00E6349E" w:rsidP="00E6349E">
      <w:pPr>
        <w:pStyle w:val="Heading2"/>
        <w:rPr>
          <w:lang w:val="en-GB"/>
        </w:rPr>
      </w:pPr>
      <w:bookmarkStart w:id="46" w:name="_Toc337547330"/>
      <w:bookmarkStart w:id="47" w:name="_Toc459976283"/>
      <w:bookmarkStart w:id="48" w:name="_Toc459976622"/>
      <w:bookmarkStart w:id="49" w:name="_Toc459976988"/>
      <w:bookmarkStart w:id="50" w:name="_Toc459977361"/>
      <w:bookmarkStart w:id="51" w:name="_Toc459979672"/>
      <w:r w:rsidRPr="00761A5C">
        <w:rPr>
          <w:lang w:val="en-GB"/>
        </w:rPr>
        <w:t>2.5</w:t>
      </w:r>
      <w:r w:rsidRPr="00761A5C">
        <w:rPr>
          <w:lang w:val="en-GB"/>
        </w:rPr>
        <w:tab/>
        <w:t>Duration of monitoring (</w:t>
      </w:r>
      <w:r w:rsidRPr="00761A5C">
        <w:rPr>
          <w:i/>
          <w:iCs/>
          <w:lang w:val="en-GB"/>
        </w:rPr>
        <w:t>T</w:t>
      </w:r>
      <w:r w:rsidRPr="00761A5C">
        <w:rPr>
          <w:i/>
          <w:iCs/>
          <w:vertAlign w:val="subscript"/>
          <w:lang w:val="en-GB"/>
        </w:rPr>
        <w:t>T</w:t>
      </w:r>
      <w:r w:rsidRPr="00761A5C">
        <w:rPr>
          <w:lang w:val="en-GB"/>
        </w:rPr>
        <w:t>)</w:t>
      </w:r>
      <w:bookmarkEnd w:id="46"/>
      <w:bookmarkEnd w:id="47"/>
      <w:bookmarkEnd w:id="48"/>
      <w:bookmarkEnd w:id="49"/>
      <w:bookmarkEnd w:id="50"/>
      <w:bookmarkEnd w:id="51"/>
    </w:p>
    <w:p w:rsidR="00E6349E" w:rsidRPr="00761A5C" w:rsidRDefault="00E6349E" w:rsidP="00E6349E">
      <w:pPr>
        <w:rPr>
          <w:lang w:val="en-GB"/>
        </w:rPr>
      </w:pPr>
      <w:r w:rsidRPr="00761A5C">
        <w:rPr>
          <w:lang w:val="en-GB"/>
        </w:rPr>
        <w:t>This is the total time during which the occupancy measurements are carried out.</w:t>
      </w:r>
    </w:p>
    <w:p w:rsidR="00E6349E" w:rsidRPr="00761A5C" w:rsidRDefault="00E6349E" w:rsidP="00E6349E">
      <w:pPr>
        <w:rPr>
          <w:lang w:val="en-GB"/>
        </w:rPr>
      </w:pPr>
      <w:r w:rsidRPr="00761A5C">
        <w:rPr>
          <w:lang w:val="en-GB"/>
        </w:rPr>
        <w:t xml:space="preserve">Common monitoring durations are 24 h, working hours or another appropriate period. The optimum duration of monitoring depends on the purpose of the occupancy measurement and the available </w:t>
      </w:r>
      <w:r w:rsidRPr="00761A5C">
        <w:rPr>
          <w:i/>
          <w:iCs/>
          <w:lang w:val="en-GB"/>
        </w:rPr>
        <w:t>a priori</w:t>
      </w:r>
      <w:r w:rsidRPr="00761A5C">
        <w:rPr>
          <w:lang w:val="en-GB"/>
        </w:rPr>
        <w:t xml:space="preserve"> knowledge about the behaviour of the radio systems using the spectrum resource. If, for example, the band to be measured contains only broadcast stations, it may be sufficient to measure the channels or frequency band only once, provided all stations are expected to transmit 24 h. Another extreme may be the need to measure a rarely used private mobile network in which case measurements over a whole week may be necessary.</w:t>
      </w:r>
    </w:p>
    <w:p w:rsidR="00E6349E" w:rsidRPr="00761A5C" w:rsidRDefault="00E6349E" w:rsidP="00E6349E">
      <w:pPr>
        <w:rPr>
          <w:lang w:val="en-GB"/>
        </w:rPr>
      </w:pPr>
      <w:r w:rsidRPr="00761A5C">
        <w:rPr>
          <w:lang w:val="en-GB"/>
        </w:rPr>
        <w:t>Optimizing the monitoring time using all available information can considerably save on manpower and costs without reducing the accuracy of the result.</w:t>
      </w:r>
    </w:p>
    <w:p w:rsidR="00E6349E" w:rsidRPr="00761A5C" w:rsidRDefault="00E6349E" w:rsidP="00E6349E">
      <w:pPr>
        <w:pStyle w:val="Heading2"/>
        <w:rPr>
          <w:lang w:val="en-GB"/>
        </w:rPr>
      </w:pPr>
      <w:bookmarkStart w:id="52" w:name="_Toc337547331"/>
      <w:bookmarkStart w:id="53" w:name="_Toc459976284"/>
      <w:bookmarkStart w:id="54" w:name="_Toc459976623"/>
      <w:bookmarkStart w:id="55" w:name="_Toc459976989"/>
      <w:bookmarkStart w:id="56" w:name="_Toc459977362"/>
      <w:bookmarkStart w:id="57" w:name="_Toc459979673"/>
      <w:r w:rsidRPr="00761A5C">
        <w:rPr>
          <w:lang w:val="en-GB"/>
        </w:rPr>
        <w:lastRenderedPageBreak/>
        <w:t>2.6</w:t>
      </w:r>
      <w:r w:rsidRPr="00761A5C">
        <w:rPr>
          <w:lang w:val="en-GB"/>
        </w:rPr>
        <w:tab/>
        <w:t>Sample measurement time (</w:t>
      </w:r>
      <w:r w:rsidRPr="00761A5C">
        <w:rPr>
          <w:i/>
          <w:iCs/>
          <w:lang w:val="en-GB"/>
        </w:rPr>
        <w:t>T</w:t>
      </w:r>
      <w:r w:rsidRPr="00761A5C">
        <w:rPr>
          <w:i/>
          <w:iCs/>
          <w:vertAlign w:val="subscript"/>
          <w:lang w:val="en-GB"/>
        </w:rPr>
        <w:t>M</w:t>
      </w:r>
      <w:r w:rsidRPr="00761A5C">
        <w:rPr>
          <w:lang w:val="en-GB"/>
        </w:rPr>
        <w:t>)</w:t>
      </w:r>
      <w:bookmarkEnd w:id="52"/>
      <w:bookmarkEnd w:id="53"/>
      <w:bookmarkEnd w:id="54"/>
      <w:bookmarkEnd w:id="55"/>
      <w:bookmarkEnd w:id="56"/>
      <w:bookmarkEnd w:id="57"/>
    </w:p>
    <w:p w:rsidR="00E6349E" w:rsidRPr="00761A5C" w:rsidRDefault="00E6349E" w:rsidP="00E6349E">
      <w:pPr>
        <w:rPr>
          <w:lang w:val="en-GB"/>
        </w:rPr>
      </w:pPr>
      <w:r w:rsidRPr="00761A5C">
        <w:rPr>
          <w:lang w:val="en-GB"/>
        </w:rPr>
        <w:t>This is the actual (net) measurement time on one channel or frequency.</w:t>
      </w:r>
    </w:p>
    <w:p w:rsidR="00E6349E" w:rsidRPr="00761A5C" w:rsidRDefault="00E6349E" w:rsidP="00E6349E">
      <w:pPr>
        <w:pStyle w:val="Heading2"/>
        <w:rPr>
          <w:lang w:val="en-GB"/>
        </w:rPr>
      </w:pPr>
      <w:bookmarkStart w:id="58" w:name="_Toc337547332"/>
      <w:bookmarkStart w:id="59" w:name="_Toc459976285"/>
      <w:bookmarkStart w:id="60" w:name="_Toc459976624"/>
      <w:bookmarkStart w:id="61" w:name="_Toc459976990"/>
      <w:bookmarkStart w:id="62" w:name="_Toc459977363"/>
      <w:bookmarkStart w:id="63" w:name="_Toc459979674"/>
      <w:r w:rsidRPr="00761A5C">
        <w:rPr>
          <w:lang w:val="en-GB"/>
        </w:rPr>
        <w:t>2.7</w:t>
      </w:r>
      <w:r w:rsidRPr="00761A5C">
        <w:rPr>
          <w:lang w:val="en-GB"/>
        </w:rPr>
        <w:tab/>
        <w:t>Observation time (</w:t>
      </w:r>
      <w:r w:rsidRPr="00761A5C">
        <w:rPr>
          <w:i/>
          <w:iCs/>
          <w:lang w:val="en-GB"/>
        </w:rPr>
        <w:t>T</w:t>
      </w:r>
      <w:r w:rsidRPr="00761A5C">
        <w:rPr>
          <w:i/>
          <w:iCs/>
          <w:vertAlign w:val="subscript"/>
          <w:lang w:val="en-GB"/>
        </w:rPr>
        <w:t>Obs</w:t>
      </w:r>
      <w:r w:rsidRPr="00761A5C">
        <w:rPr>
          <w:lang w:val="en-GB"/>
        </w:rPr>
        <w:t>)</w:t>
      </w:r>
      <w:bookmarkEnd w:id="58"/>
      <w:bookmarkEnd w:id="59"/>
      <w:bookmarkEnd w:id="60"/>
      <w:bookmarkEnd w:id="61"/>
      <w:bookmarkEnd w:id="62"/>
      <w:bookmarkEnd w:id="63"/>
    </w:p>
    <w:p w:rsidR="00E6349E" w:rsidRPr="00761A5C" w:rsidRDefault="00E6349E" w:rsidP="00180A48">
      <w:pPr>
        <w:rPr>
          <w:lang w:val="en-GB"/>
        </w:rPr>
      </w:pPr>
      <w:r w:rsidRPr="00761A5C">
        <w:rPr>
          <w:lang w:val="en-GB"/>
        </w:rPr>
        <w:t>Observation time the time needed by the system to perform the necessary measurements on one channel, including any processing overheads such as storing the results to memory/disk and setting the receiver to the desired frequency (</w:t>
      </w:r>
      <w:r w:rsidRPr="00761A5C">
        <w:rPr>
          <w:i/>
          <w:iCs/>
          <w:lang w:val="en-GB"/>
        </w:rPr>
        <w:t>T</w:t>
      </w:r>
      <w:r w:rsidRPr="00761A5C">
        <w:rPr>
          <w:i/>
          <w:iCs/>
          <w:vertAlign w:val="subscript"/>
          <w:lang w:val="en-GB"/>
        </w:rPr>
        <w:t>Obs</w:t>
      </w:r>
      <w:r w:rsidRPr="00761A5C">
        <w:rPr>
          <w:lang w:val="en-GB"/>
        </w:rPr>
        <w:t xml:space="preserve"> = </w:t>
      </w:r>
      <w:r w:rsidRPr="00761A5C">
        <w:rPr>
          <w:i/>
          <w:iCs/>
          <w:lang w:val="en-GB"/>
        </w:rPr>
        <w:t>T</w:t>
      </w:r>
      <w:r w:rsidRPr="00761A5C">
        <w:rPr>
          <w:i/>
          <w:iCs/>
          <w:vertAlign w:val="subscript"/>
          <w:lang w:val="en-GB"/>
        </w:rPr>
        <w:t>M</w:t>
      </w:r>
      <w:r w:rsidRPr="00761A5C">
        <w:rPr>
          <w:lang w:val="en-GB"/>
        </w:rPr>
        <w:t xml:space="preserve"> + processing overhead).</w:t>
      </w:r>
    </w:p>
    <w:p w:rsidR="00E6349E" w:rsidRPr="00761A5C" w:rsidRDefault="00E6349E" w:rsidP="00E6349E">
      <w:pPr>
        <w:pStyle w:val="Heading2"/>
        <w:rPr>
          <w:lang w:val="en-GB"/>
        </w:rPr>
      </w:pPr>
      <w:bookmarkStart w:id="64" w:name="_Toc337547333"/>
      <w:bookmarkStart w:id="65" w:name="_Toc459976286"/>
      <w:bookmarkStart w:id="66" w:name="_Toc459976625"/>
      <w:bookmarkStart w:id="67" w:name="_Toc459976991"/>
      <w:bookmarkStart w:id="68" w:name="_Toc459977364"/>
      <w:bookmarkStart w:id="69" w:name="_Toc459979675"/>
      <w:r w:rsidRPr="00761A5C">
        <w:rPr>
          <w:lang w:val="en-GB"/>
        </w:rPr>
        <w:t>2.8</w:t>
      </w:r>
      <w:r w:rsidRPr="00761A5C">
        <w:rPr>
          <w:lang w:val="en-GB"/>
        </w:rPr>
        <w:tab/>
        <w:t>Revisit time (</w:t>
      </w:r>
      <w:r w:rsidRPr="00761A5C">
        <w:rPr>
          <w:i/>
          <w:iCs/>
          <w:lang w:val="en-GB"/>
        </w:rPr>
        <w:t>T</w:t>
      </w:r>
      <w:r w:rsidRPr="00761A5C">
        <w:rPr>
          <w:i/>
          <w:iCs/>
          <w:vertAlign w:val="subscript"/>
          <w:lang w:val="en-GB"/>
        </w:rPr>
        <w:t>R</w:t>
      </w:r>
      <w:r w:rsidRPr="00761A5C">
        <w:rPr>
          <w:lang w:val="en-GB"/>
        </w:rPr>
        <w:t>)</w:t>
      </w:r>
      <w:bookmarkEnd w:id="64"/>
      <w:bookmarkEnd w:id="65"/>
      <w:bookmarkEnd w:id="66"/>
      <w:bookmarkEnd w:id="67"/>
      <w:bookmarkEnd w:id="68"/>
      <w:bookmarkEnd w:id="69"/>
    </w:p>
    <w:p w:rsidR="00E6349E" w:rsidRPr="00761A5C" w:rsidRDefault="00E6349E" w:rsidP="00E6349E">
      <w:pPr>
        <w:rPr>
          <w:lang w:val="en-GB"/>
        </w:rPr>
      </w:pPr>
      <w:r w:rsidRPr="00761A5C">
        <w:rPr>
          <w:lang w:val="en-GB"/>
        </w:rPr>
        <w:t xml:space="preserve">Revisit time </w:t>
      </w:r>
      <w:r w:rsidRPr="00761A5C">
        <w:rPr>
          <w:i/>
          <w:iCs/>
          <w:lang w:val="en-GB"/>
        </w:rPr>
        <w:t>T</w:t>
      </w:r>
      <w:r w:rsidRPr="00761A5C">
        <w:rPr>
          <w:i/>
          <w:iCs/>
          <w:vertAlign w:val="subscript"/>
          <w:lang w:val="en-GB"/>
        </w:rPr>
        <w:t>R</w:t>
      </w:r>
      <w:r w:rsidRPr="00761A5C">
        <w:rPr>
          <w:lang w:val="en-GB"/>
        </w:rPr>
        <w:t xml:space="preserve"> is the time taken to visit all the channels to be measured (whether or not occupied) and return to the first channel. If only one channel is measured, the revisit time is equal to the observation time.</w:t>
      </w:r>
    </w:p>
    <w:p w:rsidR="00E6349E" w:rsidRPr="00761A5C" w:rsidRDefault="00E6349E" w:rsidP="00E6349E">
      <w:pPr>
        <w:pStyle w:val="Heading2"/>
        <w:rPr>
          <w:lang w:val="en-GB"/>
        </w:rPr>
      </w:pPr>
      <w:bookmarkStart w:id="70" w:name="_Toc337547334"/>
      <w:bookmarkStart w:id="71" w:name="_Toc459976287"/>
      <w:bookmarkStart w:id="72" w:name="_Toc459976626"/>
      <w:bookmarkStart w:id="73" w:name="_Toc459976992"/>
      <w:bookmarkStart w:id="74" w:name="_Toc459977365"/>
      <w:bookmarkStart w:id="75" w:name="_Toc459979676"/>
      <w:r w:rsidRPr="00761A5C">
        <w:rPr>
          <w:lang w:val="en-GB"/>
        </w:rPr>
        <w:t>2.9</w:t>
      </w:r>
      <w:r w:rsidRPr="00761A5C">
        <w:rPr>
          <w:lang w:val="en-GB"/>
        </w:rPr>
        <w:tab/>
        <w:t>Occupancy time (</w:t>
      </w:r>
      <w:r w:rsidRPr="00761A5C">
        <w:rPr>
          <w:i/>
          <w:iCs/>
          <w:lang w:val="en-GB"/>
        </w:rPr>
        <w:t>T</w:t>
      </w:r>
      <w:r w:rsidRPr="00761A5C">
        <w:rPr>
          <w:i/>
          <w:iCs/>
          <w:vertAlign w:val="subscript"/>
          <w:lang w:val="en-GB"/>
        </w:rPr>
        <w:t>O</w:t>
      </w:r>
      <w:r w:rsidRPr="00761A5C">
        <w:rPr>
          <w:lang w:val="en-GB"/>
        </w:rPr>
        <w:t>)</w:t>
      </w:r>
      <w:bookmarkEnd w:id="70"/>
      <w:bookmarkEnd w:id="71"/>
      <w:bookmarkEnd w:id="72"/>
      <w:bookmarkEnd w:id="73"/>
      <w:bookmarkEnd w:id="74"/>
      <w:bookmarkEnd w:id="75"/>
    </w:p>
    <w:p w:rsidR="00E6349E" w:rsidRPr="00761A5C" w:rsidRDefault="00E6349E" w:rsidP="00E6349E">
      <w:pPr>
        <w:rPr>
          <w:lang w:val="en-GB"/>
        </w:rPr>
      </w:pPr>
      <w:r w:rsidRPr="00761A5C">
        <w:rPr>
          <w:lang w:val="en-GB"/>
        </w:rPr>
        <w:t>This is the time during a defined “integration time” where a particular channel has a measured level above the threshold. When multiple channels are measured, a channel cannot be continuously observed. When, after the revisit time, a channel is still found to be occupied, it is assumed that it has also been occupied during the time in between two subsequent measurements on that channel.</w:t>
      </w:r>
    </w:p>
    <w:p w:rsidR="00E6349E" w:rsidRPr="00761A5C" w:rsidRDefault="00E6349E" w:rsidP="00E6349E">
      <w:pPr>
        <w:pStyle w:val="Blanc"/>
      </w:pPr>
    </w:p>
    <w:p w:rsidR="00E6349E" w:rsidRPr="00761A5C" w:rsidRDefault="00E6349E" w:rsidP="00E6349E">
      <w:pPr>
        <w:pStyle w:val="Equation"/>
        <w:rPr>
          <w:lang w:val="en-GB"/>
        </w:rPr>
      </w:pPr>
      <w:r w:rsidRPr="00761A5C">
        <w:rPr>
          <w:lang w:val="en-GB"/>
        </w:rPr>
        <w:tab/>
      </w:r>
      <w:r w:rsidRPr="00761A5C">
        <w:rPr>
          <w:lang w:val="en-GB"/>
        </w:rPr>
        <w:tab/>
      </w:r>
      <w:r w:rsidRPr="00761A5C">
        <w:rPr>
          <w:lang w:val="en-GB"/>
        </w:rPr>
        <w:object w:dxaOrig="1260" w:dyaOrig="360">
          <v:shape id="_x0000_i1026" type="#_x0000_t75" style="width:61.5pt;height:18pt" o:ole="">
            <v:imagedata r:id="rId14" o:title=""/>
          </v:shape>
          <o:OLEObject Type="Embed" ProgID="Equation.3" ShapeID="_x0000_i1026" DrawAspect="Content" ObjectID="_1601453599" r:id="rId15"/>
        </w:object>
      </w:r>
    </w:p>
    <w:p w:rsidR="00E6349E" w:rsidRPr="00761A5C" w:rsidRDefault="00E6349E" w:rsidP="00E6349E">
      <w:pPr>
        <w:pStyle w:val="Blanc"/>
      </w:pPr>
    </w:p>
    <w:p w:rsidR="00E6349E" w:rsidRPr="00761A5C" w:rsidRDefault="00E6349E" w:rsidP="00E6349E">
      <w:pPr>
        <w:rPr>
          <w:lang w:val="en-GB"/>
        </w:rPr>
      </w:pPr>
      <w:r w:rsidRPr="00761A5C">
        <w:rPr>
          <w:lang w:val="en-GB"/>
        </w:rPr>
        <w:t>where:</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i/>
          <w:iCs/>
          <w:vertAlign w:val="subscript"/>
          <w:lang w:val="en-GB"/>
        </w:rPr>
        <w:t>O</w:t>
      </w:r>
      <w:r w:rsidRPr="00761A5C">
        <w:rPr>
          <w:lang w:val="en-GB"/>
        </w:rPr>
        <w:t xml:space="preserve"> :</w:t>
      </w:r>
      <w:r w:rsidRPr="00761A5C">
        <w:rPr>
          <w:lang w:val="en-GB"/>
        </w:rPr>
        <w:tab/>
        <w:t>number of measurements with level above threshold</w:t>
      </w:r>
    </w:p>
    <w:p w:rsidR="00E6349E" w:rsidRPr="00761A5C" w:rsidRDefault="00E6349E" w:rsidP="00E6349E">
      <w:pPr>
        <w:pStyle w:val="Equationlegend"/>
        <w:rPr>
          <w:lang w:val="en-GB"/>
        </w:rPr>
      </w:pPr>
      <w:r w:rsidRPr="00761A5C">
        <w:rPr>
          <w:lang w:val="en-GB"/>
        </w:rPr>
        <w:tab/>
      </w:r>
      <w:r w:rsidRPr="00761A5C">
        <w:rPr>
          <w:i/>
          <w:iCs/>
          <w:lang w:val="en-GB"/>
        </w:rPr>
        <w:t>T</w:t>
      </w:r>
      <w:r w:rsidRPr="00761A5C">
        <w:rPr>
          <w:i/>
          <w:iCs/>
          <w:vertAlign w:val="subscript"/>
          <w:lang w:val="en-GB"/>
        </w:rPr>
        <w:t>R</w:t>
      </w:r>
      <w:r w:rsidRPr="00761A5C">
        <w:rPr>
          <w:lang w:val="en-GB"/>
        </w:rPr>
        <w:t xml:space="preserve"> :</w:t>
      </w:r>
      <w:r w:rsidRPr="00761A5C">
        <w:rPr>
          <w:lang w:val="en-GB"/>
        </w:rPr>
        <w:tab/>
        <w:t>revisit time.</w:t>
      </w:r>
    </w:p>
    <w:p w:rsidR="00E6349E" w:rsidRPr="00761A5C" w:rsidRDefault="00E6349E" w:rsidP="00E6349E">
      <w:pPr>
        <w:rPr>
          <w:lang w:val="en-GB"/>
        </w:rPr>
      </w:pPr>
      <w:r w:rsidRPr="00761A5C">
        <w:rPr>
          <w:lang w:val="en-GB"/>
        </w:rPr>
        <w:t>In the most common case where the measurement is done by repeatedly taking samples (“snapshots”) on a certain channel, the value calculated by the above formula may not represent the true occupancy because any changes of the signal in between consecutive samples remain undetected.</w:t>
      </w:r>
    </w:p>
    <w:p w:rsidR="00E6349E" w:rsidRPr="00761A5C" w:rsidRDefault="00E6349E" w:rsidP="00E6349E">
      <w:pPr>
        <w:rPr>
          <w:lang w:val="en-GB"/>
        </w:rPr>
      </w:pPr>
      <w:r w:rsidRPr="00761A5C">
        <w:rPr>
          <w:lang w:val="en-GB"/>
        </w:rPr>
        <w:t>In case of digital systems applying TDMA methods or low duty cycle systems, the occupancy result should ideally reflect the percentage of time that a certain system uses the resource.</w:t>
      </w:r>
    </w:p>
    <w:p w:rsidR="00E6349E" w:rsidRPr="00761A5C" w:rsidRDefault="00E6349E" w:rsidP="00E6349E">
      <w:pPr>
        <w:rPr>
          <w:lang w:val="en-GB"/>
        </w:rPr>
      </w:pPr>
      <w:r w:rsidRPr="00761A5C">
        <w:rPr>
          <w:lang w:val="en-GB"/>
        </w:rPr>
        <w:t>Example: If a GSM station occupying one of eight possible time slots is present the whole time, the occupancy value given should be 12.5% (1/8), although the channel may not be usable for a different system for 100% of the time.</w:t>
      </w:r>
    </w:p>
    <w:p w:rsidR="00E6349E" w:rsidRPr="00761A5C" w:rsidRDefault="00E6349E" w:rsidP="00E6349E">
      <w:pPr>
        <w:pStyle w:val="Heading2"/>
        <w:rPr>
          <w:lang w:val="en-GB"/>
        </w:rPr>
      </w:pPr>
      <w:bookmarkStart w:id="76" w:name="_Toc337547335"/>
      <w:bookmarkStart w:id="77" w:name="_Toc459976288"/>
      <w:bookmarkStart w:id="78" w:name="_Toc459976627"/>
      <w:bookmarkStart w:id="79" w:name="_Toc459976993"/>
      <w:bookmarkStart w:id="80" w:name="_Toc459977366"/>
      <w:bookmarkStart w:id="81" w:name="_Toc459979677"/>
      <w:r w:rsidRPr="00761A5C">
        <w:rPr>
          <w:lang w:val="en-GB"/>
        </w:rPr>
        <w:t>2.10</w:t>
      </w:r>
      <w:r w:rsidRPr="00761A5C">
        <w:rPr>
          <w:lang w:val="en-GB"/>
        </w:rPr>
        <w:tab/>
        <w:t>Integration time (</w:t>
      </w:r>
      <w:r w:rsidRPr="00761A5C">
        <w:rPr>
          <w:i/>
          <w:iCs/>
          <w:lang w:val="en-GB"/>
        </w:rPr>
        <w:t>T</w:t>
      </w:r>
      <w:r w:rsidRPr="00761A5C">
        <w:rPr>
          <w:rFonts w:ascii="(Asiatische Schriftart verwende" w:hAnsi="(Asiatische Schriftart verwende"/>
          <w:i/>
          <w:iCs/>
          <w:szCs w:val="24"/>
          <w:vertAlign w:val="subscript"/>
          <w:lang w:val="en-GB"/>
        </w:rPr>
        <w:t>I</w:t>
      </w:r>
      <w:r w:rsidRPr="00761A5C">
        <w:rPr>
          <w:lang w:val="en-GB"/>
        </w:rPr>
        <w:t>)</w:t>
      </w:r>
      <w:bookmarkEnd w:id="76"/>
      <w:bookmarkEnd w:id="77"/>
      <w:bookmarkEnd w:id="78"/>
      <w:bookmarkEnd w:id="79"/>
      <w:bookmarkEnd w:id="80"/>
      <w:bookmarkEnd w:id="81"/>
    </w:p>
    <w:p w:rsidR="00E6349E" w:rsidRPr="00761A5C" w:rsidRDefault="00E6349E" w:rsidP="00E6349E">
      <w:pPr>
        <w:rPr>
          <w:lang w:val="en-GB"/>
        </w:rPr>
      </w:pPr>
      <w:r w:rsidRPr="00761A5C">
        <w:rPr>
          <w:lang w:val="en-GB"/>
        </w:rPr>
        <w:t xml:space="preserve">It has to be understood that the </w:t>
      </w:r>
      <w:r w:rsidRPr="00761A5C">
        <w:rPr>
          <w:i/>
          <w:lang w:val="en-GB"/>
        </w:rPr>
        <w:t>momentary</w:t>
      </w:r>
      <w:r w:rsidRPr="00761A5C">
        <w:rPr>
          <w:lang w:val="en-GB"/>
        </w:rPr>
        <w:t xml:space="preserve"> occupancy of a channel can only be 0 or 100%: In a specific moment, a channel is either occupied or not. To be of any meaning, all occupancy figures calculated must be averages over a certain time period. This averaging time is called integration time. It is the time for which a certain occupancy value is given. It may be set according to the expected rate at which occupancy changes and according to the desired time resolution of the result. Common values are 5 min, 15 min, one hour, one day, or the whole monitoring duration. The integration time here is not to be confused with the detector integration time used in monitoring equipment.</w:t>
      </w:r>
    </w:p>
    <w:p w:rsidR="00E6349E" w:rsidRPr="00761A5C" w:rsidRDefault="00E6349E" w:rsidP="00E6349E">
      <w:pPr>
        <w:pStyle w:val="Heading2"/>
        <w:rPr>
          <w:lang w:val="en-GB"/>
        </w:rPr>
      </w:pPr>
      <w:bookmarkStart w:id="82" w:name="_Toc337547336"/>
      <w:bookmarkStart w:id="83" w:name="_Toc459976289"/>
      <w:bookmarkStart w:id="84" w:name="_Toc459976628"/>
      <w:bookmarkStart w:id="85" w:name="_Toc459976994"/>
      <w:bookmarkStart w:id="86" w:name="_Toc459977367"/>
      <w:bookmarkStart w:id="87" w:name="_Toc459979678"/>
      <w:r w:rsidRPr="00761A5C">
        <w:rPr>
          <w:lang w:val="en-GB"/>
        </w:rPr>
        <w:t>2.11</w:t>
      </w:r>
      <w:r w:rsidRPr="00761A5C">
        <w:rPr>
          <w:lang w:val="en-GB"/>
        </w:rPr>
        <w:tab/>
        <w:t>Maximum number of channels (</w:t>
      </w:r>
      <w:r w:rsidRPr="00761A5C">
        <w:rPr>
          <w:i/>
          <w:iCs/>
          <w:lang w:val="en-GB"/>
        </w:rPr>
        <w:t>N</w:t>
      </w:r>
      <w:r w:rsidRPr="00761A5C">
        <w:rPr>
          <w:i/>
          <w:iCs/>
          <w:vertAlign w:val="subscript"/>
          <w:lang w:val="en-GB"/>
        </w:rPr>
        <w:t>Ch</w:t>
      </w:r>
      <w:r w:rsidRPr="00761A5C">
        <w:rPr>
          <w:lang w:val="en-GB"/>
        </w:rPr>
        <w:t>)</w:t>
      </w:r>
      <w:bookmarkEnd w:id="82"/>
      <w:bookmarkEnd w:id="83"/>
      <w:bookmarkEnd w:id="84"/>
      <w:bookmarkEnd w:id="85"/>
      <w:bookmarkEnd w:id="86"/>
      <w:bookmarkEnd w:id="87"/>
    </w:p>
    <w:p w:rsidR="00E6349E" w:rsidRPr="00761A5C" w:rsidRDefault="00E6349E" w:rsidP="00E6349E">
      <w:pPr>
        <w:rPr>
          <w:lang w:val="en-GB"/>
        </w:rPr>
      </w:pPr>
      <w:r w:rsidRPr="00761A5C">
        <w:rPr>
          <w:lang w:val="en-GB"/>
        </w:rPr>
        <w:t>This is the maximum number of channels which can be visited in the revisit time.</w:t>
      </w:r>
    </w:p>
    <w:p w:rsidR="00E6349E" w:rsidRPr="00761A5C" w:rsidRDefault="00E6349E" w:rsidP="00E6349E">
      <w:pPr>
        <w:pStyle w:val="Heading2"/>
        <w:rPr>
          <w:lang w:val="en-GB"/>
        </w:rPr>
      </w:pPr>
      <w:bookmarkStart w:id="88" w:name="_Toc337547337"/>
      <w:bookmarkStart w:id="89" w:name="_Toc459976290"/>
      <w:bookmarkStart w:id="90" w:name="_Toc459976629"/>
      <w:bookmarkStart w:id="91" w:name="_Toc459976995"/>
      <w:bookmarkStart w:id="92" w:name="_Toc459977368"/>
      <w:bookmarkStart w:id="93" w:name="_Toc459979679"/>
      <w:r w:rsidRPr="00761A5C">
        <w:rPr>
          <w:lang w:val="en-GB"/>
        </w:rPr>
        <w:lastRenderedPageBreak/>
        <w:t>2.12</w:t>
      </w:r>
      <w:r w:rsidRPr="00761A5C">
        <w:rPr>
          <w:lang w:val="en-GB"/>
        </w:rPr>
        <w:tab/>
        <w:t>Transmission length</w:t>
      </w:r>
      <w:bookmarkEnd w:id="88"/>
      <w:bookmarkEnd w:id="89"/>
      <w:bookmarkEnd w:id="90"/>
      <w:bookmarkEnd w:id="91"/>
      <w:bookmarkEnd w:id="92"/>
      <w:bookmarkEnd w:id="93"/>
    </w:p>
    <w:p w:rsidR="00E6349E" w:rsidRPr="00761A5C" w:rsidRDefault="00E6349E" w:rsidP="00E6349E">
      <w:pPr>
        <w:rPr>
          <w:lang w:val="en-GB"/>
        </w:rPr>
      </w:pPr>
      <w:r w:rsidRPr="00761A5C">
        <w:rPr>
          <w:lang w:val="en-GB"/>
        </w:rPr>
        <w:t>This is the average duration of an individual radio transmission.</w:t>
      </w:r>
    </w:p>
    <w:p w:rsidR="00E6349E" w:rsidRPr="00761A5C" w:rsidRDefault="00E6349E" w:rsidP="00E6349E">
      <w:pPr>
        <w:pStyle w:val="Heading2"/>
        <w:rPr>
          <w:lang w:val="en-GB"/>
        </w:rPr>
      </w:pPr>
      <w:bookmarkStart w:id="94" w:name="_Toc337547338"/>
      <w:bookmarkStart w:id="95" w:name="_Toc459976291"/>
      <w:bookmarkStart w:id="96" w:name="_Toc459976630"/>
      <w:bookmarkStart w:id="97" w:name="_Toc459976996"/>
      <w:bookmarkStart w:id="98" w:name="_Toc459977369"/>
      <w:bookmarkStart w:id="99" w:name="_Toc459979680"/>
      <w:r w:rsidRPr="00761A5C">
        <w:rPr>
          <w:lang w:val="en-GB"/>
        </w:rPr>
        <w:t>2.13</w:t>
      </w:r>
      <w:r w:rsidRPr="00761A5C">
        <w:rPr>
          <w:lang w:val="en-GB"/>
        </w:rPr>
        <w:tab/>
        <w:t>Threshold</w:t>
      </w:r>
      <w:bookmarkEnd w:id="94"/>
      <w:bookmarkEnd w:id="95"/>
      <w:bookmarkEnd w:id="96"/>
      <w:bookmarkEnd w:id="97"/>
      <w:bookmarkEnd w:id="98"/>
      <w:bookmarkEnd w:id="99"/>
    </w:p>
    <w:p w:rsidR="00E6349E" w:rsidRPr="00761A5C" w:rsidRDefault="00E6349E" w:rsidP="00E6349E">
      <w:pPr>
        <w:rPr>
          <w:lang w:val="en-GB"/>
        </w:rPr>
      </w:pPr>
      <w:r w:rsidRPr="00761A5C">
        <w:rPr>
          <w:lang w:val="en-GB"/>
        </w:rPr>
        <w:t>The threshold is a certain level at the receiver input that determines whether a channel is considered to be occupied. It may be a fixed, predefined level or a variable level. The resulting occupancy greatly depends on the threshold. Thorough investigation of the necessary method to define the threshold and careful setting of its value is therefore required. See § 3.4 for details on the different methods to set the threshold.</w:t>
      </w:r>
    </w:p>
    <w:p w:rsidR="00E6349E" w:rsidRPr="00761A5C" w:rsidRDefault="00E6349E" w:rsidP="00E6349E">
      <w:pPr>
        <w:pStyle w:val="Heading2"/>
        <w:rPr>
          <w:lang w:val="en-GB"/>
        </w:rPr>
      </w:pPr>
      <w:bookmarkStart w:id="100" w:name="_Toc337547339"/>
      <w:bookmarkStart w:id="101" w:name="_Toc459976292"/>
      <w:bookmarkStart w:id="102" w:name="_Toc459976631"/>
      <w:bookmarkStart w:id="103" w:name="_Toc459976997"/>
      <w:bookmarkStart w:id="104" w:name="_Toc459977370"/>
      <w:bookmarkStart w:id="105" w:name="_Toc459979681"/>
      <w:r w:rsidRPr="00761A5C">
        <w:rPr>
          <w:lang w:val="en-GB"/>
        </w:rPr>
        <w:t>2.14</w:t>
      </w:r>
      <w:r w:rsidRPr="00761A5C">
        <w:rPr>
          <w:lang w:val="en-GB"/>
        </w:rPr>
        <w:tab/>
        <w:t>Busy hour</w:t>
      </w:r>
      <w:bookmarkEnd w:id="100"/>
      <w:bookmarkEnd w:id="101"/>
      <w:bookmarkEnd w:id="102"/>
      <w:bookmarkEnd w:id="103"/>
      <w:bookmarkEnd w:id="104"/>
      <w:bookmarkEnd w:id="105"/>
    </w:p>
    <w:p w:rsidR="00E6349E" w:rsidRPr="00761A5C" w:rsidRDefault="00E6349E" w:rsidP="00E6349E">
      <w:pPr>
        <w:rPr>
          <w:b/>
          <w:lang w:val="en-GB"/>
        </w:rPr>
      </w:pPr>
      <w:r w:rsidRPr="00761A5C">
        <w:rPr>
          <w:lang w:val="en-GB"/>
        </w:rPr>
        <w:t>The busy hour is determined by the highest level of occupancy of a channel or a band in a 60 min period.</w:t>
      </w:r>
    </w:p>
    <w:p w:rsidR="00E6349E" w:rsidRPr="00761A5C" w:rsidRDefault="00E6349E" w:rsidP="00E6349E">
      <w:pPr>
        <w:pStyle w:val="Heading2"/>
        <w:rPr>
          <w:lang w:val="en-GB"/>
        </w:rPr>
      </w:pPr>
      <w:bookmarkStart w:id="106" w:name="_Toc337547340"/>
      <w:bookmarkStart w:id="107" w:name="_Toc459976293"/>
      <w:bookmarkStart w:id="108" w:name="_Toc459976632"/>
      <w:bookmarkStart w:id="109" w:name="_Toc459976998"/>
      <w:bookmarkStart w:id="110" w:name="_Toc459977371"/>
      <w:bookmarkStart w:id="111" w:name="_Toc459979682"/>
      <w:r w:rsidRPr="00761A5C">
        <w:rPr>
          <w:lang w:val="en-GB"/>
        </w:rPr>
        <w:t>2.15</w:t>
      </w:r>
      <w:r w:rsidRPr="00761A5C">
        <w:rPr>
          <w:lang w:val="en-GB"/>
        </w:rPr>
        <w:tab/>
        <w:t>Access delay</w:t>
      </w:r>
      <w:bookmarkEnd w:id="106"/>
      <w:bookmarkEnd w:id="107"/>
      <w:bookmarkEnd w:id="108"/>
      <w:bookmarkEnd w:id="109"/>
      <w:bookmarkEnd w:id="110"/>
      <w:bookmarkEnd w:id="111"/>
    </w:p>
    <w:p w:rsidR="00E6349E" w:rsidRPr="00761A5C" w:rsidRDefault="00E6349E" w:rsidP="00E6349E">
      <w:pPr>
        <w:rPr>
          <w:lang w:val="en-GB"/>
        </w:rPr>
      </w:pPr>
      <w:r w:rsidRPr="00761A5C">
        <w:rPr>
          <w:lang w:val="en-GB"/>
        </w:rPr>
        <w:t>As long as a fixed channel is free or – in a self-organizing network – there are still free channels available, a “new” user can immediately access the channel or network. If the assigned fixed channel or all available channels of a network are occupied, additional users have to wait for a certain time to get access to the resource. This time is called access delay. Its value depends on the number of channels available and the (average) transmission length. The maximum acceptable access delay may be predefined (for example in networks for safety of life services). The maximum actual access delay can be calculated statistically from spectrum occupancy measurements.</w:t>
      </w:r>
    </w:p>
    <w:p w:rsidR="00E6349E" w:rsidRPr="00761A5C" w:rsidRDefault="00E6349E" w:rsidP="00E6349E">
      <w:pPr>
        <w:pStyle w:val="Heading2"/>
        <w:rPr>
          <w:lang w:val="en-GB"/>
        </w:rPr>
      </w:pPr>
      <w:bookmarkStart w:id="112" w:name="_Toc337547341"/>
      <w:bookmarkStart w:id="113" w:name="_Toc459976294"/>
      <w:bookmarkStart w:id="114" w:name="_Toc459976633"/>
      <w:bookmarkStart w:id="115" w:name="_Toc459976999"/>
      <w:bookmarkStart w:id="116" w:name="_Toc459977372"/>
      <w:bookmarkStart w:id="117" w:name="_Toc459979683"/>
      <w:r w:rsidRPr="00761A5C">
        <w:rPr>
          <w:lang w:val="en-GB"/>
        </w:rPr>
        <w:t>2.16</w:t>
      </w:r>
      <w:r w:rsidRPr="00761A5C">
        <w:rPr>
          <w:lang w:val="en-GB"/>
        </w:rPr>
        <w:tab/>
        <w:t>Frequency channel occupancy (FCO)</w:t>
      </w:r>
      <w:bookmarkEnd w:id="112"/>
      <w:bookmarkEnd w:id="113"/>
      <w:bookmarkEnd w:id="114"/>
      <w:bookmarkEnd w:id="115"/>
      <w:bookmarkEnd w:id="116"/>
      <w:bookmarkEnd w:id="117"/>
    </w:p>
    <w:p w:rsidR="00E6349E" w:rsidRPr="00761A5C" w:rsidRDefault="00E6349E" w:rsidP="00E6349E">
      <w:pPr>
        <w:rPr>
          <w:lang w:val="en-GB"/>
        </w:rPr>
      </w:pPr>
      <w:r w:rsidRPr="00761A5C">
        <w:rPr>
          <w:lang w:val="en-GB"/>
        </w:rPr>
        <w:t>A frequency channel is occupied as long as the measured level is above the threshold. For one channel, the FCO is calculated as follows:</w:t>
      </w:r>
    </w:p>
    <w:p w:rsidR="00E6349E" w:rsidRPr="00761A5C" w:rsidRDefault="00E6349E" w:rsidP="00E6349E">
      <w:pPr>
        <w:pStyle w:val="Blanc"/>
      </w:pPr>
    </w:p>
    <w:p w:rsidR="00E6349E" w:rsidRPr="00761A5C" w:rsidRDefault="00E6349E" w:rsidP="00E6349E">
      <w:pPr>
        <w:pStyle w:val="Equation"/>
        <w:rPr>
          <w:lang w:val="en-GB"/>
        </w:rPr>
      </w:pPr>
      <w:r w:rsidRPr="00761A5C">
        <w:rPr>
          <w:lang w:val="en-GB"/>
        </w:rPr>
        <w:tab/>
      </w:r>
      <w:r w:rsidRPr="00761A5C">
        <w:rPr>
          <w:lang w:val="en-GB"/>
        </w:rPr>
        <w:tab/>
      </w:r>
      <w:r w:rsidRPr="00761A5C">
        <w:rPr>
          <w:lang w:val="en-GB"/>
        </w:rPr>
        <w:object w:dxaOrig="1120" w:dyaOrig="700">
          <v:shape id="_x0000_i1027" type="#_x0000_t75" style="width:56.25pt;height:35.25pt" o:ole="">
            <v:imagedata r:id="rId16" o:title=""/>
          </v:shape>
          <o:OLEObject Type="Embed" ProgID="Equation.3" ShapeID="_x0000_i1027" DrawAspect="Content" ObjectID="_1601453600" r:id="rId17"/>
        </w:object>
      </w:r>
    </w:p>
    <w:p w:rsidR="00E6349E" w:rsidRPr="00761A5C" w:rsidRDefault="00E6349E" w:rsidP="00E6349E">
      <w:pPr>
        <w:rPr>
          <w:lang w:val="en-GB"/>
        </w:rPr>
      </w:pPr>
      <w:r w:rsidRPr="00761A5C">
        <w:rPr>
          <w:lang w:val="en-GB"/>
        </w:rPr>
        <w:t>where:</w:t>
      </w:r>
    </w:p>
    <w:p w:rsidR="00E6349E" w:rsidRPr="00761A5C" w:rsidRDefault="00E6349E" w:rsidP="00E6349E">
      <w:pPr>
        <w:pStyle w:val="Equationlegend"/>
        <w:rPr>
          <w:lang w:val="en-GB"/>
        </w:rPr>
      </w:pPr>
      <w:r w:rsidRPr="00761A5C">
        <w:rPr>
          <w:lang w:val="en-GB"/>
        </w:rPr>
        <w:tab/>
      </w:r>
      <w:r w:rsidRPr="00761A5C">
        <w:rPr>
          <w:i/>
          <w:iCs/>
          <w:lang w:val="en-GB"/>
        </w:rPr>
        <w:t>T</w:t>
      </w:r>
      <w:r w:rsidRPr="00761A5C">
        <w:rPr>
          <w:i/>
          <w:iCs/>
          <w:vertAlign w:val="subscript"/>
          <w:lang w:val="en-GB"/>
        </w:rPr>
        <w:t>O</w:t>
      </w:r>
      <w:r w:rsidRPr="00761A5C">
        <w:rPr>
          <w:lang w:val="en-GB"/>
        </w:rPr>
        <w:t xml:space="preserve"> : </w:t>
      </w:r>
      <w:r w:rsidRPr="00761A5C">
        <w:rPr>
          <w:lang w:val="en-GB"/>
        </w:rPr>
        <w:tab/>
        <w:t>time when measured level in this channel is above the threshold</w:t>
      </w:r>
    </w:p>
    <w:p w:rsidR="00E6349E" w:rsidRPr="00761A5C" w:rsidRDefault="00E6349E" w:rsidP="00E6349E">
      <w:pPr>
        <w:pStyle w:val="Equationlegend"/>
        <w:rPr>
          <w:lang w:val="en-GB"/>
        </w:rPr>
      </w:pPr>
      <w:r w:rsidRPr="00761A5C">
        <w:rPr>
          <w:lang w:val="en-GB"/>
        </w:rPr>
        <w:tab/>
      </w:r>
      <w:r w:rsidRPr="00761A5C">
        <w:rPr>
          <w:i/>
          <w:iCs/>
          <w:lang w:val="en-GB"/>
        </w:rPr>
        <w:t>T</w:t>
      </w:r>
      <w:r w:rsidRPr="00761A5C">
        <w:rPr>
          <w:i/>
          <w:iCs/>
          <w:vertAlign w:val="subscript"/>
          <w:lang w:val="en-GB"/>
        </w:rPr>
        <w:t>I</w:t>
      </w:r>
      <w:r w:rsidRPr="00761A5C">
        <w:rPr>
          <w:lang w:val="en-GB"/>
        </w:rPr>
        <w:t xml:space="preserve"> : </w:t>
      </w:r>
      <w:r w:rsidRPr="00761A5C">
        <w:rPr>
          <w:lang w:val="en-GB"/>
        </w:rPr>
        <w:tab/>
        <w:t>integration time.</w:t>
      </w:r>
    </w:p>
    <w:p w:rsidR="00E6349E" w:rsidRPr="00761A5C" w:rsidRDefault="00E6349E" w:rsidP="00F10673">
      <w:pPr>
        <w:rPr>
          <w:lang w:val="en-GB"/>
        </w:rPr>
      </w:pPr>
      <w:r w:rsidRPr="00761A5C">
        <w:rPr>
          <w:lang w:val="en-GB"/>
        </w:rPr>
        <w:t>Assuming a constant revisit time, the FCO can also be calculated as follows:</w:t>
      </w:r>
    </w:p>
    <w:p w:rsidR="00E6349E" w:rsidRPr="00761A5C" w:rsidRDefault="00E6349E" w:rsidP="00E6349E">
      <w:pPr>
        <w:pStyle w:val="Blanc"/>
      </w:pPr>
    </w:p>
    <w:p w:rsidR="00E6349E" w:rsidRPr="00761A5C" w:rsidRDefault="00E6349E" w:rsidP="00E6349E">
      <w:pPr>
        <w:pStyle w:val="Equation"/>
        <w:rPr>
          <w:lang w:val="en-GB"/>
        </w:rPr>
      </w:pPr>
      <w:r w:rsidRPr="00761A5C">
        <w:rPr>
          <w:lang w:val="en-GB"/>
        </w:rPr>
        <w:tab/>
      </w:r>
      <w:r w:rsidRPr="00761A5C">
        <w:rPr>
          <w:lang w:val="en-GB"/>
        </w:rPr>
        <w:tab/>
      </w:r>
      <w:r w:rsidRPr="00761A5C">
        <w:rPr>
          <w:lang w:val="en-GB"/>
        </w:rPr>
        <w:object w:dxaOrig="1200" w:dyaOrig="720">
          <v:shape id="_x0000_i1028" type="#_x0000_t75" style="width:57.75pt;height:36pt" o:ole="">
            <v:imagedata r:id="rId18" o:title=""/>
          </v:shape>
          <o:OLEObject Type="Embed" ProgID="Equation.3" ShapeID="_x0000_i1028" DrawAspect="Content" ObjectID="_1601453601" r:id="rId19"/>
        </w:object>
      </w:r>
      <w:r w:rsidRPr="00761A5C">
        <w:rPr>
          <w:lang w:val="en-GB"/>
        </w:rPr>
        <w:t xml:space="preserve"> </w:t>
      </w:r>
    </w:p>
    <w:p w:rsidR="00E6349E" w:rsidRPr="00761A5C" w:rsidRDefault="00E6349E" w:rsidP="00E6349E">
      <w:pPr>
        <w:rPr>
          <w:lang w:val="en-GB"/>
        </w:rPr>
      </w:pPr>
      <w:r w:rsidRPr="00761A5C">
        <w:rPr>
          <w:lang w:val="en-GB"/>
        </w:rPr>
        <w:t>where:</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i/>
          <w:iCs/>
          <w:vertAlign w:val="subscript"/>
          <w:lang w:val="en-GB"/>
        </w:rPr>
        <w:t>O</w:t>
      </w:r>
      <w:r w:rsidRPr="00761A5C">
        <w:rPr>
          <w:lang w:val="en-GB"/>
        </w:rPr>
        <w:t xml:space="preserve"> : </w:t>
      </w:r>
      <w:r w:rsidRPr="00761A5C">
        <w:rPr>
          <w:lang w:val="en-GB"/>
        </w:rPr>
        <w:tab/>
        <w:t>number of measurement samples on the channel concerned with levels above threshold</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lang w:val="en-GB"/>
        </w:rPr>
        <w:t xml:space="preserve"> : </w:t>
      </w:r>
      <w:r w:rsidRPr="00761A5C">
        <w:rPr>
          <w:lang w:val="en-GB"/>
        </w:rPr>
        <w:tab/>
        <w:t>total number of measurement samples taken on the channel concerned during the integration time.</w:t>
      </w:r>
    </w:p>
    <w:p w:rsidR="00E6349E" w:rsidRPr="00761A5C" w:rsidRDefault="00E6349E" w:rsidP="00E6349E">
      <w:pPr>
        <w:pStyle w:val="Heading2"/>
        <w:rPr>
          <w:lang w:val="en-GB"/>
        </w:rPr>
      </w:pPr>
      <w:bookmarkStart w:id="118" w:name="_Toc337547342"/>
      <w:bookmarkStart w:id="119" w:name="_Toc459976295"/>
      <w:bookmarkStart w:id="120" w:name="_Toc459976634"/>
      <w:bookmarkStart w:id="121" w:name="_Toc459977000"/>
      <w:bookmarkStart w:id="122" w:name="_Toc459977373"/>
      <w:bookmarkStart w:id="123" w:name="_Toc459979684"/>
      <w:r w:rsidRPr="00761A5C">
        <w:rPr>
          <w:lang w:val="en-GB"/>
        </w:rPr>
        <w:lastRenderedPageBreak/>
        <w:t>2.17</w:t>
      </w:r>
      <w:r w:rsidRPr="00761A5C">
        <w:rPr>
          <w:lang w:val="en-GB"/>
        </w:rPr>
        <w:tab/>
        <w:t>Frequency band occupancy (FBO)</w:t>
      </w:r>
      <w:bookmarkEnd w:id="118"/>
      <w:bookmarkEnd w:id="119"/>
      <w:bookmarkEnd w:id="120"/>
      <w:bookmarkEnd w:id="121"/>
      <w:bookmarkEnd w:id="122"/>
      <w:bookmarkEnd w:id="123"/>
    </w:p>
    <w:p w:rsidR="00E6349E" w:rsidRPr="00761A5C" w:rsidRDefault="00E6349E" w:rsidP="00E6349E">
      <w:pPr>
        <w:rPr>
          <w:lang w:val="en-GB"/>
        </w:rPr>
      </w:pPr>
      <w:r w:rsidRPr="00761A5C">
        <w:rPr>
          <w:lang w:val="en-GB"/>
        </w:rPr>
        <w:t>The occupancy of a whole frequency band counts every measured frequency and calculates a total figure in percent for the whole band, regardless of the usual channel spacing. The number of measured frequencies determined by the frequency resolution is usually higher than the number of usable channels in a band. If the measurement time of each sample is equal, the FBO is calculated as follows:</w:t>
      </w:r>
    </w:p>
    <w:p w:rsidR="00E6349E" w:rsidRPr="00761A5C" w:rsidRDefault="00E6349E" w:rsidP="00E6349E">
      <w:pPr>
        <w:pStyle w:val="Blanc"/>
      </w:pPr>
    </w:p>
    <w:p w:rsidR="00E6349E" w:rsidRPr="00761A5C" w:rsidRDefault="00E6349E" w:rsidP="00E6349E">
      <w:pPr>
        <w:pStyle w:val="Equation"/>
        <w:rPr>
          <w:lang w:val="en-GB"/>
        </w:rPr>
      </w:pPr>
      <w:r w:rsidRPr="00761A5C">
        <w:rPr>
          <w:lang w:val="en-GB"/>
        </w:rPr>
        <w:tab/>
      </w:r>
      <w:r w:rsidRPr="00761A5C">
        <w:rPr>
          <w:lang w:val="en-GB"/>
        </w:rPr>
        <w:tab/>
      </w:r>
      <w:r w:rsidRPr="00761A5C">
        <w:rPr>
          <w:lang w:val="en-GB"/>
        </w:rPr>
        <w:object w:dxaOrig="1180" w:dyaOrig="639">
          <v:shape id="_x0000_i1029" type="#_x0000_t75" style="width:57.75pt;height:32.25pt" o:ole="">
            <v:imagedata r:id="rId20" o:title=""/>
          </v:shape>
          <o:OLEObject Type="Embed" ProgID="Equation.3" ShapeID="_x0000_i1029" DrawAspect="Content" ObjectID="_1601453602" r:id="rId21"/>
        </w:object>
      </w:r>
    </w:p>
    <w:p w:rsidR="00E6349E" w:rsidRPr="00761A5C" w:rsidRDefault="00E6349E" w:rsidP="00E6349E">
      <w:pPr>
        <w:rPr>
          <w:lang w:val="en-GB"/>
        </w:rPr>
      </w:pPr>
      <w:r w:rsidRPr="00761A5C">
        <w:rPr>
          <w:lang w:val="en-GB"/>
        </w:rPr>
        <w:t>where:</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i/>
          <w:iCs/>
          <w:vertAlign w:val="subscript"/>
          <w:lang w:val="en-GB"/>
        </w:rPr>
        <w:t>O</w:t>
      </w:r>
      <w:r w:rsidRPr="00761A5C">
        <w:rPr>
          <w:lang w:val="en-GB"/>
        </w:rPr>
        <w:t xml:space="preserve"> : </w:t>
      </w:r>
      <w:r w:rsidRPr="00761A5C">
        <w:rPr>
          <w:lang w:val="en-GB"/>
        </w:rPr>
        <w:tab/>
        <w:t>number of measurement samples with levels above the threshold</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lang w:val="en-GB"/>
        </w:rPr>
        <w:t xml:space="preserve"> : </w:t>
      </w:r>
      <w:r w:rsidRPr="00761A5C">
        <w:rPr>
          <w:lang w:val="en-GB"/>
        </w:rPr>
        <w:tab/>
        <w:t>total number of measurement samples during the integration time.</w:t>
      </w:r>
    </w:p>
    <w:p w:rsidR="00E6349E" w:rsidRPr="00761A5C" w:rsidRDefault="00E6349E" w:rsidP="00E6349E">
      <w:pPr>
        <w:rPr>
          <w:lang w:val="en-GB"/>
        </w:rPr>
      </w:pPr>
      <w:r w:rsidRPr="00761A5C">
        <w:rPr>
          <w:lang w:val="en-GB"/>
        </w:rPr>
        <w:t>If the frequency resolution of a band occupancy measurement is very high, the value for the FBO usually is much lower than the FCO values of the channels in this band.</w:t>
      </w:r>
    </w:p>
    <w:p w:rsidR="00E6349E" w:rsidRPr="00761A5C" w:rsidRDefault="00E6349E" w:rsidP="00E6349E">
      <w:pPr>
        <w:rPr>
          <w:lang w:val="en-GB"/>
        </w:rPr>
      </w:pPr>
      <w:r w:rsidRPr="00761A5C">
        <w:rPr>
          <w:lang w:val="en-GB"/>
        </w:rPr>
        <w:t xml:space="preserve">Example: The frequency band from </w:t>
      </w:r>
      <w:r w:rsidRPr="00761A5C">
        <w:rPr>
          <w:i/>
          <w:iCs/>
          <w:lang w:val="en-GB"/>
        </w:rPr>
        <w:t>F</w:t>
      </w:r>
      <w:r w:rsidRPr="00761A5C">
        <w:rPr>
          <w:i/>
          <w:iCs/>
          <w:vertAlign w:val="subscript"/>
          <w:lang w:val="en-GB"/>
        </w:rPr>
        <w:t>start</w:t>
      </w:r>
      <w:r w:rsidRPr="00761A5C">
        <w:rPr>
          <w:lang w:val="en-GB"/>
        </w:rPr>
        <w:t xml:space="preserve"> = 112 MHz to </w:t>
      </w:r>
      <w:r w:rsidRPr="00761A5C">
        <w:rPr>
          <w:i/>
          <w:iCs/>
          <w:lang w:val="en-GB"/>
        </w:rPr>
        <w:t>F</w:t>
      </w:r>
      <w:r w:rsidRPr="00761A5C">
        <w:rPr>
          <w:i/>
          <w:iCs/>
          <w:vertAlign w:val="subscript"/>
          <w:lang w:val="en-GB"/>
        </w:rPr>
        <w:t>stop</w:t>
      </w:r>
      <w:r w:rsidRPr="00761A5C">
        <w:rPr>
          <w:lang w:val="en-GB"/>
        </w:rPr>
        <w:t xml:space="preserve"> = 113 MHz is measured with a resolution of ∆</w:t>
      </w:r>
      <w:r w:rsidRPr="00761A5C">
        <w:rPr>
          <w:i/>
          <w:iCs/>
          <w:lang w:val="en-GB"/>
        </w:rPr>
        <w:t>F</w:t>
      </w:r>
      <w:r w:rsidRPr="00761A5C">
        <w:rPr>
          <w:lang w:val="en-GB"/>
        </w:rPr>
        <w:t xml:space="preserve"> = 1 kHz. The number of measured frequencies </w:t>
      </w:r>
      <w:r w:rsidRPr="00761A5C">
        <w:rPr>
          <w:i/>
          <w:iCs/>
          <w:lang w:val="en-GB"/>
        </w:rPr>
        <w:t>N</w:t>
      </w:r>
      <w:r w:rsidRPr="00761A5C">
        <w:rPr>
          <w:i/>
          <w:iCs/>
          <w:vertAlign w:val="subscript"/>
          <w:lang w:val="en-GB"/>
        </w:rPr>
        <w:t>F</w:t>
      </w:r>
      <w:r w:rsidRPr="00761A5C">
        <w:rPr>
          <w:lang w:val="en-GB"/>
        </w:rPr>
        <w:t xml:space="preserve"> is then</w:t>
      </w:r>
    </w:p>
    <w:p w:rsidR="00E6349E" w:rsidRPr="00761A5C" w:rsidRDefault="00E6349E" w:rsidP="00E6349E">
      <w:pPr>
        <w:pStyle w:val="Blanc"/>
      </w:pPr>
    </w:p>
    <w:p w:rsidR="00E6349E" w:rsidRPr="00761A5C" w:rsidRDefault="00E6349E" w:rsidP="00E6349E">
      <w:pPr>
        <w:pStyle w:val="Equation"/>
        <w:rPr>
          <w:lang w:val="en-GB"/>
        </w:rPr>
      </w:pPr>
      <w:r w:rsidRPr="00761A5C">
        <w:rPr>
          <w:lang w:val="en-GB"/>
        </w:rPr>
        <w:tab/>
      </w:r>
      <w:r w:rsidRPr="00761A5C">
        <w:rPr>
          <w:lang w:val="en-GB"/>
        </w:rPr>
        <w:tab/>
      </w:r>
      <w:r w:rsidRPr="00761A5C">
        <w:rPr>
          <w:position w:val="-24"/>
          <w:lang w:val="en-GB"/>
        </w:rPr>
        <w:object w:dxaOrig="2640" w:dyaOrig="660">
          <v:shape id="_x0000_i1030" type="#_x0000_t75" style="width:132pt;height:33pt" o:ole="">
            <v:imagedata r:id="rId22" o:title=""/>
          </v:shape>
          <o:OLEObject Type="Embed" ProgID="Equation.3" ShapeID="_x0000_i1030" DrawAspect="Content" ObjectID="_1601453603" r:id="rId23"/>
        </w:object>
      </w:r>
    </w:p>
    <w:p w:rsidR="00E6349E" w:rsidRPr="00761A5C" w:rsidRDefault="00E6349E" w:rsidP="00E6349E">
      <w:pPr>
        <w:pStyle w:val="Blanc"/>
      </w:pPr>
    </w:p>
    <w:p w:rsidR="00E6349E" w:rsidRPr="00761A5C" w:rsidRDefault="00E6349E" w:rsidP="00E6349E">
      <w:pPr>
        <w:rPr>
          <w:lang w:val="en-GB"/>
        </w:rPr>
      </w:pPr>
      <w:r w:rsidRPr="00761A5C">
        <w:rPr>
          <w:lang w:val="en-GB"/>
        </w:rPr>
        <w:t>The usual channel spacing in this band is 25 kHz, so the measured band covers 40 usable channels. If 20 channels are continuously occupied, and the bandwidth of each transmission is 4 kHz, the number of samples above the threshold would be 20 × 4 = 80. This would result in a frequency band occupancy of (80 × </w:t>
      </w:r>
      <w:r w:rsidRPr="00761A5C">
        <w:rPr>
          <w:i/>
          <w:iCs/>
          <w:lang w:val="en-GB"/>
        </w:rPr>
        <w:t>N</w:t>
      </w:r>
      <w:r w:rsidRPr="00761A5C">
        <w:rPr>
          <w:lang w:val="en-GB"/>
        </w:rPr>
        <w:t>/1000 × </w:t>
      </w:r>
      <w:r w:rsidRPr="00761A5C">
        <w:rPr>
          <w:i/>
          <w:iCs/>
          <w:lang w:val="en-GB"/>
        </w:rPr>
        <w:t>N</w:t>
      </w:r>
      <w:r w:rsidRPr="00761A5C">
        <w:rPr>
          <w:lang w:val="en-GB"/>
        </w:rPr>
        <w:t>) = 0.08 or 8%.</w:t>
      </w:r>
    </w:p>
    <w:p w:rsidR="00E6349E" w:rsidRPr="00761A5C" w:rsidRDefault="00E6349E" w:rsidP="00E6349E">
      <w:pPr>
        <w:pStyle w:val="Heading2"/>
        <w:rPr>
          <w:lang w:val="en-GB"/>
        </w:rPr>
      </w:pPr>
      <w:bookmarkStart w:id="124" w:name="_Toc337547343"/>
      <w:bookmarkStart w:id="125" w:name="_Toc459976296"/>
      <w:bookmarkStart w:id="126" w:name="_Toc459976635"/>
      <w:bookmarkStart w:id="127" w:name="_Toc459977001"/>
      <w:bookmarkStart w:id="128" w:name="_Toc459977374"/>
      <w:bookmarkStart w:id="129" w:name="_Toc459979685"/>
      <w:r w:rsidRPr="00761A5C">
        <w:rPr>
          <w:lang w:val="en-GB"/>
        </w:rPr>
        <w:t>2.18</w:t>
      </w:r>
      <w:r w:rsidRPr="00761A5C">
        <w:rPr>
          <w:lang w:val="en-GB"/>
        </w:rPr>
        <w:tab/>
        <w:t>Spectrum resource occupancy (SRO)</w:t>
      </w:r>
      <w:bookmarkEnd w:id="124"/>
      <w:bookmarkEnd w:id="125"/>
      <w:bookmarkEnd w:id="126"/>
      <w:bookmarkEnd w:id="127"/>
      <w:bookmarkEnd w:id="128"/>
      <w:bookmarkEnd w:id="129"/>
    </w:p>
    <w:p w:rsidR="00E6349E" w:rsidRPr="00761A5C" w:rsidRDefault="00E6349E" w:rsidP="00E6349E">
      <w:pPr>
        <w:rPr>
          <w:lang w:val="en-GB"/>
        </w:rPr>
      </w:pPr>
      <w:r w:rsidRPr="00761A5C">
        <w:rPr>
          <w:lang w:val="en-GB"/>
        </w:rPr>
        <w:t xml:space="preserve">Spectrum resource occupancy is the ratio of </w:t>
      </w:r>
      <w:r w:rsidRPr="00761A5C">
        <w:rPr>
          <w:lang w:val="en-GB" w:eastAsia="zh-CN"/>
        </w:rPr>
        <w:t xml:space="preserve">the </w:t>
      </w:r>
      <w:r w:rsidRPr="00761A5C">
        <w:rPr>
          <w:lang w:val="en-GB"/>
        </w:rPr>
        <w:t xml:space="preserve">number of channels in use </w:t>
      </w:r>
      <w:r w:rsidRPr="00761A5C">
        <w:rPr>
          <w:lang w:val="en-GB" w:eastAsia="zh-CN"/>
        </w:rPr>
        <w:t>to the</w:t>
      </w:r>
      <w:r w:rsidRPr="00761A5C">
        <w:rPr>
          <w:lang w:val="en-GB"/>
        </w:rPr>
        <w:t xml:space="preserve"> total number of channels in a whole frequency band.</w:t>
      </w:r>
    </w:p>
    <w:p w:rsidR="00E6349E" w:rsidRPr="00761A5C" w:rsidRDefault="00E6349E" w:rsidP="00E6349E">
      <w:pPr>
        <w:rPr>
          <w:lang w:val="en-GB"/>
        </w:rPr>
      </w:pPr>
      <w:r w:rsidRPr="00761A5C">
        <w:rPr>
          <w:lang w:val="en-GB"/>
        </w:rPr>
        <w:t xml:space="preserve">If frequency </w:t>
      </w:r>
      <w:r w:rsidRPr="00761A5C">
        <w:rPr>
          <w:u w:val="single"/>
          <w:lang w:val="en-GB"/>
        </w:rPr>
        <w:t>channel</w:t>
      </w:r>
      <w:r w:rsidRPr="00761A5C">
        <w:rPr>
          <w:lang w:val="en-GB"/>
        </w:rPr>
        <w:t xml:space="preserve"> occupancy measurement was done on multiple channels, the SRO is calculated as follows:</w:t>
      </w:r>
    </w:p>
    <w:p w:rsidR="00E6349E" w:rsidRPr="00761A5C" w:rsidRDefault="00E6349E" w:rsidP="00E6349E">
      <w:pPr>
        <w:pStyle w:val="Blanc"/>
      </w:pPr>
    </w:p>
    <w:p w:rsidR="00E6349E" w:rsidRPr="00761A5C" w:rsidRDefault="00E6349E" w:rsidP="00E6349E">
      <w:pPr>
        <w:pStyle w:val="Equation"/>
        <w:rPr>
          <w:lang w:val="en-GB"/>
        </w:rPr>
      </w:pPr>
      <w:r w:rsidRPr="00761A5C">
        <w:rPr>
          <w:lang w:val="en-GB"/>
        </w:rPr>
        <w:tab/>
      </w:r>
      <w:r w:rsidRPr="00761A5C">
        <w:rPr>
          <w:lang w:val="en-GB"/>
        </w:rPr>
        <w:tab/>
      </w:r>
      <w:r w:rsidRPr="00761A5C">
        <w:rPr>
          <w:lang w:val="en-GB"/>
        </w:rPr>
        <w:object w:dxaOrig="1140" w:dyaOrig="639">
          <v:shape id="_x0000_i1031" type="#_x0000_t75" style="width:56.25pt;height:32.25pt" o:ole="">
            <v:imagedata r:id="rId24" o:title=""/>
          </v:shape>
          <o:OLEObject Type="Embed" ProgID="Equation.3" ShapeID="_x0000_i1031" DrawAspect="Content" ObjectID="_1601453604" r:id="rId25"/>
        </w:object>
      </w:r>
    </w:p>
    <w:p w:rsidR="00E6349E" w:rsidRPr="00761A5C" w:rsidRDefault="00E6349E" w:rsidP="00E6349E">
      <w:pPr>
        <w:pStyle w:val="Blanc"/>
      </w:pPr>
    </w:p>
    <w:p w:rsidR="00E6349E" w:rsidRPr="00761A5C" w:rsidRDefault="00E6349E" w:rsidP="00F10673">
      <w:pPr>
        <w:rPr>
          <w:lang w:val="en-GB"/>
        </w:rPr>
      </w:pPr>
      <w:r w:rsidRPr="00761A5C">
        <w:rPr>
          <w:lang w:val="en-GB"/>
        </w:rPr>
        <w:t>where:</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i/>
          <w:iCs/>
          <w:vertAlign w:val="subscript"/>
          <w:lang w:val="en-GB"/>
        </w:rPr>
        <w:t>O</w:t>
      </w:r>
      <w:r w:rsidRPr="00761A5C">
        <w:rPr>
          <w:lang w:val="en-GB"/>
        </w:rPr>
        <w:t xml:space="preserve"> : </w:t>
      </w:r>
      <w:r w:rsidRPr="00761A5C">
        <w:rPr>
          <w:lang w:val="en-GB"/>
        </w:rPr>
        <w:tab/>
        <w:t>number samples on any channel with a level above threshold</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lang w:val="en-GB"/>
        </w:rPr>
        <w:t xml:space="preserve"> :</w:t>
      </w:r>
      <w:r w:rsidRPr="00761A5C">
        <w:rPr>
          <w:lang w:val="en-GB"/>
        </w:rPr>
        <w:tab/>
        <w:t>total number samples taken on all channels during the integration time.</w:t>
      </w:r>
    </w:p>
    <w:p w:rsidR="00E6349E" w:rsidRPr="00761A5C" w:rsidRDefault="00E6349E" w:rsidP="00E6349E">
      <w:pPr>
        <w:rPr>
          <w:lang w:val="en-GB"/>
        </w:rPr>
      </w:pPr>
      <w:r w:rsidRPr="00761A5C">
        <w:rPr>
          <w:lang w:val="en-GB"/>
        </w:rPr>
        <w:t>When only one channel was measured, the SRO is equal to the FCO.</w:t>
      </w:r>
    </w:p>
    <w:p w:rsidR="00E6349E" w:rsidRPr="00761A5C" w:rsidRDefault="00E6349E" w:rsidP="00E6349E">
      <w:pPr>
        <w:rPr>
          <w:lang w:val="en-GB"/>
        </w:rPr>
      </w:pPr>
      <w:r w:rsidRPr="00761A5C">
        <w:rPr>
          <w:lang w:val="en-GB"/>
        </w:rPr>
        <w:t xml:space="preserve">If a frequency </w:t>
      </w:r>
      <w:r w:rsidRPr="00761A5C">
        <w:rPr>
          <w:u w:val="single"/>
          <w:lang w:val="en-GB"/>
        </w:rPr>
        <w:t>band</w:t>
      </w:r>
      <w:r w:rsidRPr="00761A5C">
        <w:rPr>
          <w:lang w:val="en-GB"/>
        </w:rPr>
        <w:t xml:space="preserve"> occupancy measurement was done, the SRO is calculated as follows:</w:t>
      </w:r>
    </w:p>
    <w:p w:rsidR="00E6349E" w:rsidRPr="00761A5C" w:rsidRDefault="00E6349E" w:rsidP="00E6349E">
      <w:pPr>
        <w:rPr>
          <w:lang w:val="en-GB"/>
        </w:rPr>
      </w:pPr>
      <w:r w:rsidRPr="00761A5C">
        <w:rPr>
          <w:lang w:val="en-GB"/>
        </w:rPr>
        <w:t>First, the channel occupancy has to be calculated from all measurement samples. See § 6.1 for detailed information.</w:t>
      </w:r>
    </w:p>
    <w:p w:rsidR="00E6349E" w:rsidRPr="00761A5C" w:rsidRDefault="00E6349E" w:rsidP="00E6349E">
      <w:pPr>
        <w:keepNext/>
        <w:keepLines/>
        <w:rPr>
          <w:lang w:val="en-GB"/>
        </w:rPr>
      </w:pPr>
      <w:r w:rsidRPr="00761A5C">
        <w:rPr>
          <w:lang w:val="en-GB"/>
        </w:rPr>
        <w:lastRenderedPageBreak/>
        <w:t>Then, calculate the SRO according to the FCO:</w:t>
      </w:r>
    </w:p>
    <w:p w:rsidR="00E6349E" w:rsidRPr="00761A5C" w:rsidRDefault="00E6349E" w:rsidP="00E6349E">
      <w:pPr>
        <w:pStyle w:val="Blanc"/>
      </w:pPr>
    </w:p>
    <w:p w:rsidR="00E6349E" w:rsidRPr="00761A5C" w:rsidRDefault="00E6349E" w:rsidP="00E6349E">
      <w:pPr>
        <w:pStyle w:val="Equation"/>
        <w:keepNext/>
        <w:keepLines/>
        <w:rPr>
          <w:lang w:val="en-GB"/>
        </w:rPr>
      </w:pPr>
      <w:r w:rsidRPr="00761A5C">
        <w:rPr>
          <w:lang w:val="en-GB"/>
        </w:rPr>
        <w:tab/>
      </w:r>
      <w:r w:rsidRPr="00761A5C">
        <w:rPr>
          <w:lang w:val="en-GB"/>
        </w:rPr>
        <w:tab/>
      </w:r>
      <w:r w:rsidRPr="00761A5C">
        <w:rPr>
          <w:lang w:val="en-GB"/>
        </w:rPr>
        <w:object w:dxaOrig="1320" w:dyaOrig="700">
          <v:shape id="_x0000_i1032" type="#_x0000_t75" style="width:65.25pt;height:35.25pt" o:ole="">
            <v:imagedata r:id="rId26" o:title=""/>
          </v:shape>
          <o:OLEObject Type="Embed" ProgID="Equation.3" ShapeID="_x0000_i1032" DrawAspect="Content" ObjectID="_1601453605" r:id="rId27"/>
        </w:object>
      </w:r>
    </w:p>
    <w:p w:rsidR="00E6349E" w:rsidRPr="00761A5C" w:rsidRDefault="00E6349E" w:rsidP="00E6349E">
      <w:pPr>
        <w:rPr>
          <w:lang w:val="en-GB"/>
        </w:rPr>
      </w:pPr>
      <w:r w:rsidRPr="00761A5C">
        <w:rPr>
          <w:lang w:val="en-GB"/>
        </w:rPr>
        <w:t>where:</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i/>
          <w:iCs/>
          <w:vertAlign w:val="subscript"/>
          <w:lang w:val="en-GB"/>
        </w:rPr>
        <w:t>OCh</w:t>
      </w:r>
      <w:r w:rsidRPr="00761A5C">
        <w:rPr>
          <w:vertAlign w:val="subscript"/>
          <w:lang w:val="en-GB"/>
        </w:rPr>
        <w:t xml:space="preserve"> </w:t>
      </w:r>
      <w:r w:rsidRPr="00761A5C">
        <w:rPr>
          <w:lang w:val="en-GB"/>
        </w:rPr>
        <w:t>:</w:t>
      </w:r>
      <w:r w:rsidRPr="00761A5C">
        <w:rPr>
          <w:lang w:val="en-GB"/>
        </w:rPr>
        <w:tab/>
        <w:t>number of samples on centre frequencies of any channel with levels above threshold</w:t>
      </w:r>
    </w:p>
    <w:p w:rsidR="00E6349E" w:rsidRPr="00761A5C" w:rsidRDefault="00E6349E" w:rsidP="00E6349E">
      <w:pPr>
        <w:pStyle w:val="Equationlegend"/>
        <w:rPr>
          <w:lang w:val="en-GB"/>
        </w:rPr>
      </w:pPr>
      <w:r w:rsidRPr="00761A5C">
        <w:rPr>
          <w:lang w:val="en-GB"/>
        </w:rPr>
        <w:tab/>
      </w:r>
      <w:r w:rsidRPr="00761A5C">
        <w:rPr>
          <w:i/>
          <w:iCs/>
          <w:lang w:val="en-GB"/>
        </w:rPr>
        <w:t>N</w:t>
      </w:r>
      <w:r w:rsidRPr="00761A5C">
        <w:rPr>
          <w:i/>
          <w:iCs/>
          <w:vertAlign w:val="subscript"/>
          <w:lang w:val="en-GB"/>
        </w:rPr>
        <w:t>Ch</w:t>
      </w:r>
      <w:r w:rsidRPr="00761A5C">
        <w:rPr>
          <w:vertAlign w:val="subscript"/>
          <w:lang w:val="en-GB"/>
        </w:rPr>
        <w:t xml:space="preserve"> </w:t>
      </w:r>
      <w:r w:rsidRPr="00761A5C">
        <w:rPr>
          <w:lang w:val="en-GB"/>
        </w:rPr>
        <w:t>:</w:t>
      </w:r>
      <w:r w:rsidRPr="00761A5C">
        <w:rPr>
          <w:lang w:val="en-GB"/>
        </w:rPr>
        <w:tab/>
        <w:t>total number of samples taken on centre frequencies of any channel during the integration time.</w:t>
      </w:r>
    </w:p>
    <w:p w:rsidR="00E6349E" w:rsidRPr="00761A5C" w:rsidRDefault="00E6349E" w:rsidP="00E6349E">
      <w:pPr>
        <w:rPr>
          <w:lang w:val="en-GB"/>
        </w:rPr>
      </w:pPr>
      <w:r w:rsidRPr="00761A5C">
        <w:rPr>
          <w:lang w:val="en-GB"/>
        </w:rPr>
        <w:t>So the SRO can be seen as the averaged (or accumulated) FCO of multiple channels. The following figure illustrates the differences between FCO, FBO and SRO with an example.</w:t>
      </w:r>
    </w:p>
    <w:p w:rsidR="00E6349E" w:rsidRPr="00761A5C" w:rsidRDefault="00E6349E" w:rsidP="00E6349E">
      <w:pPr>
        <w:pStyle w:val="FigureNo"/>
        <w:rPr>
          <w:lang w:val="en-GB"/>
        </w:rPr>
      </w:pPr>
      <w:r w:rsidRPr="00761A5C">
        <w:rPr>
          <w:lang w:val="en-GB"/>
        </w:rPr>
        <w:t>Figure 1</w:t>
      </w:r>
    </w:p>
    <w:p w:rsidR="00E6349E" w:rsidRPr="00761A5C" w:rsidRDefault="00E6349E" w:rsidP="00E6349E">
      <w:pPr>
        <w:pStyle w:val="Figuretitle"/>
        <w:rPr>
          <w:lang w:val="en-GB"/>
        </w:rPr>
      </w:pPr>
      <w:r w:rsidRPr="00761A5C">
        <w:rPr>
          <w:lang w:val="en-GB"/>
        </w:rPr>
        <w:t>Example occupancy situation</w:t>
      </w:r>
    </w:p>
    <w:p w:rsidR="00E6349E" w:rsidRPr="00761A5C" w:rsidRDefault="00E6349E" w:rsidP="00E6349E">
      <w:pPr>
        <w:rPr>
          <w:lang w:val="en-GB"/>
        </w:rPr>
      </w:pPr>
    </w:p>
    <w:p w:rsidR="00E6349E" w:rsidRPr="00761A5C" w:rsidRDefault="00E6349E" w:rsidP="00E6349E">
      <w:pPr>
        <w:rPr>
          <w:lang w:val="en-GB"/>
        </w:rPr>
      </w:pPr>
      <w:r w:rsidRPr="00761A5C">
        <w:rPr>
          <w:noProof/>
          <w:lang w:val="en-GB" w:eastAsia="zh-CN"/>
        </w:rPr>
        <mc:AlternateContent>
          <mc:Choice Requires="wpg">
            <w:drawing>
              <wp:anchor distT="0" distB="0" distL="114300" distR="114300" simplePos="0" relativeHeight="251677696" behindDoc="0" locked="0" layoutInCell="1" allowOverlap="1" wp14:anchorId="583B0B0B" wp14:editId="6C238580">
                <wp:simplePos x="0" y="0"/>
                <wp:positionH relativeFrom="column">
                  <wp:posOffset>346</wp:posOffset>
                </wp:positionH>
                <wp:positionV relativeFrom="paragraph">
                  <wp:posOffset>-126307</wp:posOffset>
                </wp:positionV>
                <wp:extent cx="5347855" cy="2604654"/>
                <wp:effectExtent l="0" t="0" r="5715" b="2476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855" cy="2604654"/>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25FF4" w:rsidRDefault="003435CA" w:rsidP="00E6349E">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Ch. 4</w:t>
                              </w:r>
                            </w:p>
                            <w:p w:rsidR="003435CA" w:rsidRDefault="003435CA" w:rsidP="00E6349E"/>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AC522E" w:rsidRDefault="003435CA" w:rsidP="00E6349E">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AC522E" w:rsidRDefault="003435CA" w:rsidP="00E6349E">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97A01" w:rsidRDefault="003435CA" w:rsidP="00E6349E">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25FF4" w:rsidRDefault="003435CA" w:rsidP="00E6349E">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25FF4" w:rsidRDefault="003435CA" w:rsidP="00E6349E">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83B0B0B" id="Group 631" o:spid="_x0000_s1026" style="position:absolute;left:0;text-align:left;margin-left:.05pt;margin-top:-9.95pt;width:421.1pt;height:205.1pt;z-index:251677696"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">
                <v:line id="Line 600" o:spid="_x0000_s1027" style="position:absolute;visibility:visible;mso-wrap-style:square" from="2553,8353" to="2553,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" strokeweight="1.5pt"/>
                <v:line id="Line 601" o:spid="_x0000_s1028" style="position:absolute;visibility:visible;mso-wrap-style:square" from="3121,8637" to="312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">
                  <v:stroke dashstyle="dash"/>
                </v:line>
                <v:line id="Line 602" o:spid="_x0000_s1029" style="position:absolute;visibility:visible;mso-wrap-style:square" from="2837,8637" to="2837,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">
                  <v:stroke dashstyle="dash"/>
                </v:line>
                <v:line id="Line 603" o:spid="_x0000_s1030" style="position:absolute;visibility:visible;mso-wrap-style:square" from="3405,8637" to="340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">
                  <v:stroke dashstyle="dash"/>
                </v:line>
                <v:line id="Line 604" o:spid="_x0000_s1031" style="position:absolute;visibility:visible;mso-wrap-style:square" from="3689,8353" to="3689,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" strokeweight="1.5pt"/>
                <v:line id="Line 605" o:spid="_x0000_s1032" style="position:absolute;visibility:visible;mso-wrap-style:square" from="3973,8637" to="3973,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">
                  <v:stroke dashstyle="dash"/>
                </v:line>
                <v:line id="Line 606" o:spid="_x0000_s1033" style="position:absolute;visibility:visible;mso-wrap-style:square" from="4541,8637" to="454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">
                  <v:stroke dashstyle="dash"/>
                </v:line>
                <v:line id="Line 607" o:spid="_x0000_s1034" style="position:absolute;visibility:visible;mso-wrap-style:square" from="4257,8637" to="4257,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">
                  <v:stroke dashstyle="dash"/>
                </v:line>
                <v:line id="Line 608" o:spid="_x0000_s1035" style="position:absolute;visibility:visible;mso-wrap-style:square" from="4825,8353" to="4825,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" strokeweight="1.5pt"/>
                <v:line id="Line 609" o:spid="_x0000_s1036" style="position:absolute;visibility:visible;mso-wrap-style:square" from="5109,8637" to="5109,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">
                  <v:stroke dashstyle="dash"/>
                </v:line>
                <v:line id="Line 610" o:spid="_x0000_s1037" style="position:absolute;visibility:visible;mso-wrap-style:square" from="5393,8637" to="5393,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">
                  <v:stroke dashstyle="dash"/>
                </v:line>
                <v:line id="Line 611" o:spid="_x0000_s1038" style="position:absolute;visibility:visible;mso-wrap-style:square" from="5961,8353" to="5961,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" strokeweight="1.5pt"/>
                <v:line id="Line 612" o:spid="_x0000_s1039" style="position:absolute;visibility:visible;mso-wrap-style:square" from="5677,8637" to="5677,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">
                  <v:stroke dashstyle="dash"/>
                </v:line>
                <v:line id="Line 613" o:spid="_x0000_s1040" style="position:absolute;visibility:visible;mso-wrap-style:square" from="6245,8637" to="624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">
                  <v:stroke dashstyle="dash"/>
                </v:line>
                <v:line id="Line 614" o:spid="_x0000_s1041" style="position:absolute;visibility:visible;mso-wrap-style:square" from="6529,8637" to="6529,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">
                  <v:stroke dashstyle="dash"/>
                </v:line>
                <v:line id="Line 615" o:spid="_x0000_s1042" style="position:absolute;visibility:visible;mso-wrap-style:square" from="6813,8637" to="6813,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">
                  <v:stroke dashstyle="dash"/>
                </v:line>
                <v:line id="Line 616" o:spid="_x0000_s1043" style="position:absolute;visibility:visible;mso-wrap-style:square" from="7381,8637" to="738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">
                  <v:stroke dashstyle="dash"/>
                </v:line>
                <v:line id="Line 617" o:spid="_x0000_s1044" style="position:absolute;visibility:visible;mso-wrap-style:square" from="7097,8353" to="7097,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" strokeweight="1.5pt"/>
                <v:line id="Line 618" o:spid="_x0000_s1045" style="position:absolute;visibility:visible;mso-wrap-style:square" from="7665,8637" to="766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">
                  <v:stroke dashstyle="dash"/>
                </v:line>
                <v:line id="Line 619" o:spid="_x0000_s1046" style="position:absolute;visibility:visible;mso-wrap-style:square" from="7949,8637" to="7949,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">
                  <v:stroke dashstyle="dash"/>
                </v:line>
                <v:line id="Line 620" o:spid="_x0000_s1047" style="position:absolute;visibility:visible;mso-wrap-style:square" from="8233,8353" to="8233,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" strokeweight="1.5pt"/>
                <v:line id="Line 621" o:spid="_x0000_s1048" style="position:absolute;visibility:visible;mso-wrap-style:square" from="2553,8637" to="9551,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622" o:spid="_x0000_s1049" style="position:absolute;visibility:visible;mso-wrap-style:square" from="2553,8921" to="8233,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623" o:spid="_x0000_s1050" style="position:absolute;visibility:visible;mso-wrap-style:square" from="2553,9489" to="8233,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624" o:spid="_x0000_s1051" style="position:absolute;visibility:visible;mso-wrap-style:square" from="2553,9205" to="8233,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625" o:spid="_x0000_s1052" style="position:absolute;visibility:visible;mso-wrap-style:square" from="2553,9773" to="8233,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SxwAAANwAAAAPAAAAZHJzL2Rvd25yZXYueG1sRI9Ba8JA&#10;FITvgv9heUJvummL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MoJetLHAAAA3AAA&#10;AA8AAAAAAAAAAAAAAAAABwIAAGRycy9kb3ducmV2LnhtbFBLBQYAAAAAAwADALcAAAD7AgAAAAA=&#10;"/>
                <v:line id="Line 626" o:spid="_x0000_s1053" style="position:absolute;visibility:visible;mso-wrap-style:square" from="2553,10058" to="823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627" o:spid="_x0000_s1054" style="position:absolute;visibility:visible;mso-wrap-style:square" from="2553,10342" to="8233,1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628" o:spid="_x0000_s1055" style="position:absolute;visibility:visible;mso-wrap-style:square" from="2553,10626" to="8233,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line id="Line 629" o:spid="_x0000_s1056" style="position:absolute;visibility:visible;mso-wrap-style:square" from="2553,10909" to="8233,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line id="Line 630" o:spid="_x0000_s1057" style="position:absolute;visibility:visible;mso-wrap-style:square" from="2553,11193" to="823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line id="Line 631" o:spid="_x0000_s1058" style="position:absolute;visibility:visible;mso-wrap-style:square" from="1985,11477" to="955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Ch. 1</w:t>
                        </w:r>
                      </w:p>
                    </w:txbxContent>
                  </v:textbox>
                </v:shape>
                <v:shape id="Text Box 633" o:spid="_x0000_s1060" type="#_x0000_t202" style="position:absolute;left:3689;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" filled="f" stroked="f">
                  <v:textbox inset=".5mm,.3mm,.5mm,.3mm">
                    <w:txbxContent>
                      <w:p w:rsidR="003435CA" w:rsidRPr="00325FF4" w:rsidRDefault="003435CA" w:rsidP="00E6349E">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061" type="#_x0000_t202" style="position:absolute;left:4825;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Ch. 3</w:t>
                        </w:r>
                      </w:p>
                    </w:txbxContent>
                  </v:textbox>
                </v:shape>
                <v:shape id="Text Box 635" o:spid="_x0000_s1062" type="#_x0000_t202" style="position:absolute;left:5961;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Ch. 4</w:t>
                        </w:r>
                      </w:p>
                      <w:p w:rsidR="003435CA" w:rsidRDefault="003435CA" w:rsidP="00E6349E"/>
                    </w:txbxContent>
                  </v:textbox>
                </v:shape>
                <v:shape id="Text Box 636" o:spid="_x0000_s1063" type="#_x0000_t202" style="position:absolute;left:7097;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Ch. 5</w:t>
                        </w:r>
                      </w:p>
                    </w:txbxContent>
                  </v:textbox>
                </v:shape>
                <v:shape id="Text Box 637" o:spid="_x0000_s1064" type="#_x0000_t202" style="position:absolute;left:1701;top:8069;width:85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" filled="f" stroked="f">
                  <v:textbox inset=".5mm,.3mm,.5mm,.3mm">
                    <w:txbxContent>
                      <w:p w:rsidR="003435CA" w:rsidRPr="00397A01" w:rsidRDefault="003435CA" w:rsidP="00E6349E">
                        <w:pPr>
                          <w:spacing w:before="0"/>
                          <w:jc w:val="right"/>
                          <w:rPr>
                            <w:lang w:val="de-DE"/>
                          </w:rPr>
                        </w:pPr>
                        <w:r>
                          <w:rPr>
                            <w:b/>
                            <w:lang w:val="de-DE"/>
                          </w:rPr>
                          <w:t>Meas. No.</w:t>
                        </w:r>
                      </w:p>
                    </w:txbxContent>
                  </v:textbox>
                </v:shape>
                <v:shape id="Text Box 638" o:spid="_x0000_s1065" type="#_x0000_t202" style="position:absolute;left:8289;top:835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FBO</w:t>
                        </w:r>
                      </w:p>
                    </w:txbxContent>
                  </v:textbox>
                </v:shape>
                <v:shape id="Text Box 639" o:spid="_x0000_s1066" type="#_x0000_t202" style="position:absolute;left:8983;top:835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SRO</w:t>
                        </w:r>
                      </w:p>
                    </w:txbxContent>
                  </v:textbox>
                </v:shape>
                <v:shape id="Text Box 640" o:spid="_x0000_s1067" type="#_x0000_t202" style="position:absolute;left:1985;top:1147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FCO</w:t>
                        </w:r>
                      </w:p>
                    </w:txbxContent>
                  </v:textbox>
                </v:shape>
                <v:shape id="Text Box 641" o:spid="_x0000_s1068" type="#_x0000_t202" style="position:absolute;left:2553;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0.7</w:t>
                        </w:r>
                      </w:p>
                    </w:txbxContent>
                  </v:textbox>
                </v:shape>
                <v:shape id="Text Box 642" o:spid="_x0000_s1069" type="#_x0000_t202" style="position:absolute;left:3689;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0.6</w:t>
                        </w:r>
                      </w:p>
                    </w:txbxContent>
                  </v:textbox>
                </v:shape>
                <v:shape id="Text Box 643" o:spid="_x0000_s1070" type="#_x0000_t202" style="position:absolute;left:4825;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0.4</w:t>
                        </w:r>
                      </w:p>
                    </w:txbxContent>
                  </v:textbox>
                </v:shape>
                <v:shape id="Text Box 644" o:spid="_x0000_s1071" type="#_x0000_t202" style="position:absolute;left:5961;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0.3</w:t>
                        </w:r>
                      </w:p>
                    </w:txbxContent>
                  </v:textbox>
                </v:shape>
                <v:shape id="Text Box 645" o:spid="_x0000_s1072" type="#_x0000_t202" style="position:absolute;left:7097;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0.6</w:t>
                        </w:r>
                      </w:p>
                    </w:txbxContent>
                  </v:textbox>
                </v:shape>
                <v:shape id="Text Box 646" o:spid="_x0000_s1073" type="#_x0000_t202" style="position:absolute;left:8289;top:11477;width:69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" filled="f" stroked="f">
                  <v:textbox inset=".5mm,.3mm,.5mm,.3mm">
                    <w:txbxContent>
                      <w:p w:rsidR="003435CA" w:rsidRPr="00AC522E" w:rsidRDefault="003435CA" w:rsidP="00E6349E">
                        <w:pPr>
                          <w:spacing w:before="0"/>
                          <w:rPr>
                            <w:color w:val="0000FF"/>
                            <w:lang w:val="de-DE"/>
                          </w:rPr>
                        </w:pPr>
                        <w:r w:rsidRPr="00B86BA1">
                          <w:rPr>
                            <w:b/>
                            <w:color w:val="0000FF"/>
                            <w:lang w:val="de-DE"/>
                          </w:rPr>
                          <w:t>0.225</w:t>
                        </w:r>
                      </w:p>
                    </w:txbxContent>
                  </v:textbox>
                </v:shape>
                <v:shape id="Text Box 647" o:spid="_x0000_s1074" type="#_x0000_t202" style="position:absolute;left:8984;top:1147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" filled="f" stroked="f">
                  <v:textbox inset=".5mm,.3mm,.5mm,.3mm">
                    <w:txbxContent>
                      <w:p w:rsidR="003435CA" w:rsidRPr="00AC522E" w:rsidRDefault="003435CA" w:rsidP="00E6349E">
                        <w:pPr>
                          <w:spacing w:before="0"/>
                          <w:jc w:val="center"/>
                          <w:rPr>
                            <w:color w:val="0000FF"/>
                            <w:lang w:val="de-DE"/>
                          </w:rPr>
                        </w:pPr>
                        <w:r w:rsidRPr="00B86BA1">
                          <w:rPr>
                            <w:b/>
                            <w:color w:val="0000FF"/>
                            <w:lang w:val="de-DE"/>
                          </w:rPr>
                          <w:t>0.52</w:t>
                        </w:r>
                      </w:p>
                    </w:txbxContent>
                  </v:textbox>
                </v:shape>
                <v:line id="Line 648" o:spid="_x0000_s1075" style="position:absolute;visibility:visible;mso-wrap-style:square" from="8941,8473" to="8941,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">
                  <v:stroke dashstyle="dash"/>
                </v:line>
                <v:shape id="Text Box 649" o:spid="_x0000_s1076" type="#_x0000_t202" style="position:absolute;left:1985;top:863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1</w:t>
                        </w:r>
                      </w:p>
                    </w:txbxContent>
                  </v:textbox>
                </v:shape>
                <v:shape id="Text Box 650" o:spid="_x0000_s1077" type="#_x0000_t202" style="position:absolute;left:1985;top:8921;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2</w:t>
                        </w:r>
                      </w:p>
                    </w:txbxContent>
                  </v:textbox>
                </v:shape>
                <v:shape id="Text Box 651" o:spid="_x0000_s1078" type="#_x0000_t202" style="position:absolute;left:1985;top:920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3</w:t>
                        </w:r>
                      </w:p>
                    </w:txbxContent>
                  </v:textbox>
                </v:shape>
                <v:shape id="Text Box 652" o:spid="_x0000_s1079" type="#_x0000_t202" style="position:absolute;left:1985;top:948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4</w:t>
                        </w:r>
                      </w:p>
                    </w:txbxContent>
                  </v:textbox>
                </v:shape>
                <v:shape id="Text Box 653" o:spid="_x0000_s1080" type="#_x0000_t202" style="position:absolute;left:1985;top:977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5</w:t>
                        </w:r>
                      </w:p>
                    </w:txbxContent>
                  </v:textbox>
                </v:shape>
                <v:shape id="Text Box 654" o:spid="_x0000_s1081" type="#_x0000_t202" style="position:absolute;left:1985;top:10058;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6</w:t>
                        </w:r>
                      </w:p>
                    </w:txbxContent>
                  </v:textbox>
                </v:shape>
                <v:shape id="Text Box 655" o:spid="_x0000_s1082" type="#_x0000_t202" style="position:absolute;left:1985;top:10342;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7</w:t>
                        </w:r>
                      </w:p>
                    </w:txbxContent>
                  </v:textbox>
                </v:shape>
                <v:shape id="Text Box 656" o:spid="_x0000_s1083" type="#_x0000_t202" style="position:absolute;left:1985;top:10626;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8</w:t>
                        </w:r>
                      </w:p>
                    </w:txbxContent>
                  </v:textbox>
                </v:shape>
                <v:shape id="Text Box 657" o:spid="_x0000_s1084" type="#_x0000_t202" style="position:absolute;left:1985;top:1090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9</w:t>
                        </w:r>
                      </w:p>
                    </w:txbxContent>
                  </v:textbox>
                </v:shape>
                <v:shape id="Text Box 658" o:spid="_x0000_s1085" type="#_x0000_t202" style="position:absolute;left:1985;top:1119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10</w:t>
                        </w:r>
                      </w:p>
                    </w:txbxContent>
                  </v:textbox>
                </v:shape>
                <v:shape id="Text Box 659" o:spid="_x0000_s1086" type="#_x0000_t202" style="position:absolute;left:8289;top:863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0.1</w:t>
                        </w:r>
                      </w:p>
                    </w:txbxContent>
                  </v:textbox>
                </v:shape>
                <v:shape id="Text Box 660" o:spid="_x0000_s1087" type="#_x0000_t202" style="position:absolute;left:8983;top:863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0.2</w:t>
                        </w:r>
                      </w:p>
                    </w:txbxContent>
                  </v:textbox>
                </v:shape>
                <v:shape id="Text Box 661" o:spid="_x0000_s1088" type="#_x0000_t202" style="position:absolute;left:8289;top:8921;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0.3</w:t>
                        </w:r>
                      </w:p>
                    </w:txbxContent>
                  </v:textbox>
                </v:shape>
                <v:shape id="Text Box 662" o:spid="_x0000_s1089" type="#_x0000_t202" style="position:absolute;left:8983;top:8921;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0.8</w:t>
                        </w:r>
                      </w:p>
                    </w:txbxContent>
                  </v:textbox>
                </v:shape>
                <v:shape id="Text Box 663" o:spid="_x0000_s1090" type="#_x0000_t202" style="position:absolute;left:8289;top:920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0.3</w:t>
                        </w:r>
                      </w:p>
                    </w:txbxContent>
                  </v:textbox>
                </v:shape>
                <v:shape id="Text Box 664" o:spid="_x0000_s1091" type="#_x0000_t202" style="position:absolute;left:8983;top:920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0.8</w:t>
                        </w:r>
                      </w:p>
                    </w:txbxContent>
                  </v:textbox>
                </v:shape>
                <v:shape id="Text Box 665" o:spid="_x0000_s1092" type="#_x0000_t202" style="position:absolute;left:8289;top:948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0.2</w:t>
                        </w:r>
                      </w:p>
                    </w:txbxContent>
                  </v:textbox>
                </v:shape>
                <v:shape id="Text Box 666" o:spid="_x0000_s1093" type="#_x0000_t202" style="position:absolute;left:8983;top:948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0.6</w:t>
                        </w:r>
                      </w:p>
                    </w:txbxContent>
                  </v:textbox>
                </v:shape>
                <v:shape id="Text Box 667" o:spid="_x0000_s1094" type="#_x0000_t202" style="position:absolute;left:8289;top:977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0.35</w:t>
                        </w:r>
                      </w:p>
                    </w:txbxContent>
                  </v:textbox>
                </v:shape>
                <v:shape id="Text Box 668" o:spid="_x0000_s1095" type="#_x0000_t202" style="position:absolute;left:8983;top:977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0.6</w:t>
                        </w:r>
                      </w:p>
                    </w:txbxContent>
                  </v:textbox>
                </v:shape>
                <v:shape id="Text Box 669" o:spid="_x0000_s1096" type="#_x0000_t202" style="position:absolute;left:8289;top:10058;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0.25</w:t>
                        </w:r>
                      </w:p>
                    </w:txbxContent>
                  </v:textbox>
                </v:shape>
                <v:shape id="Text Box 670" o:spid="_x0000_s1097" type="#_x0000_t202" style="position:absolute;left:8983;top:1005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0.4</w:t>
                        </w:r>
                      </w:p>
                    </w:txbxContent>
                  </v:textbox>
                </v:shape>
                <v:shape id="Text Box 671" o:spid="_x0000_s1098" type="#_x0000_t202" style="position:absolute;left:8289;top:10342;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0.4</w:t>
                        </w:r>
                      </w:p>
                    </w:txbxContent>
                  </v:textbox>
                </v:shape>
                <v:shape id="Text Box 672" o:spid="_x0000_s1099" type="#_x0000_t202" style="position:absolute;left:8983;top:10342;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0.8</w:t>
                        </w:r>
                      </w:p>
                    </w:txbxContent>
                  </v:textbox>
                </v:shape>
                <v:shape id="Text Box 673" o:spid="_x0000_s1100" type="#_x0000_t202" style="position:absolute;left:8289;top:10626;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0.2</w:t>
                        </w:r>
                      </w:p>
                    </w:txbxContent>
                  </v:textbox>
                </v:shape>
                <v:shape id="Text Box 674" o:spid="_x0000_s1101" type="#_x0000_t202" style="position:absolute;left:8983;top:10626;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0.6</w:t>
                        </w:r>
                      </w:p>
                    </w:txbxContent>
                  </v:textbox>
                </v:shape>
                <v:shape id="Text Box 675" o:spid="_x0000_s1102" type="#_x0000_t202" style="position:absolute;left:8289;top:1090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" filled="f" stroked="f">
                  <v:textbox inset=".5mm,.3mm,.5mm,.3mm">
                    <w:txbxContent>
                      <w:p w:rsidR="003435CA" w:rsidRPr="00397A01" w:rsidRDefault="003435CA" w:rsidP="00E6349E">
                        <w:pPr>
                          <w:spacing w:before="0"/>
                          <w:jc w:val="center"/>
                          <w:rPr>
                            <w:lang w:val="de-DE"/>
                          </w:rPr>
                        </w:pPr>
                        <w:r>
                          <w:rPr>
                            <w:b/>
                            <w:lang w:val="de-DE"/>
                          </w:rPr>
                          <w:t>0.15</w:t>
                        </w:r>
                      </w:p>
                    </w:txbxContent>
                  </v:textbox>
                </v:shape>
                <v:shape id="Text Box 676" o:spid="_x0000_s1103" type="#_x0000_t202" style="position:absolute;left:8983;top:1090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0.4</w:t>
                        </w:r>
                      </w:p>
                    </w:txbxContent>
                  </v:textbox>
                </v:shape>
                <v:shape id="Text Box 677" o:spid="_x0000_s1104" type="#_x0000_t202" style="position:absolute;left:8289;top:1119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" filled="f" stroked="f">
                  <v:textbox inset=".5mm,.3mm,.5mm,.3mm">
                    <w:txbxContent>
                      <w:p w:rsidR="003435CA" w:rsidRPr="00397A01" w:rsidRDefault="003435CA" w:rsidP="00E6349E">
                        <w:pPr>
                          <w:spacing w:before="0"/>
                          <w:jc w:val="center"/>
                          <w:rPr>
                            <w:lang w:val="de-DE"/>
                          </w:rPr>
                        </w:pPr>
                        <w:r>
                          <w:rPr>
                            <w:b/>
                            <w:lang w:val="de-DE"/>
                          </w:rPr>
                          <w:t>0</w:t>
                        </w:r>
                      </w:p>
                    </w:txbxContent>
                  </v:textbox>
                </v:shape>
                <v:shape id="Text Box 678" o:spid="_x0000_s1105" type="#_x0000_t202" style="position:absolute;left:8983;top:1119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" filled="f" stroked="f">
                  <v:textbox inset=".5mm,.3mm,.5mm,.3mm">
                    <w:txbxContent>
                      <w:p w:rsidR="003435CA" w:rsidRPr="00397A01" w:rsidRDefault="003435CA" w:rsidP="00E6349E">
                        <w:pPr>
                          <w:spacing w:before="0"/>
                          <w:jc w:val="center"/>
                          <w:rPr>
                            <w:lang w:val="de-DE"/>
                          </w:rPr>
                        </w:pPr>
                        <w:r>
                          <w:rPr>
                            <w:b/>
                            <w:lang w:val="de-DE"/>
                          </w:rPr>
                          <w:t>0</w:t>
                        </w:r>
                      </w:p>
                    </w:txbxContent>
                  </v:textbox>
                </v:shape>
                <v:line id="Line 679" o:spid="_x0000_s1106" style="position:absolute;visibility:visible;mso-wrap-style:square" from="8181,11477" to="8181,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" strokeweight="1.5pt"/>
                <v:rect id="Rectangle 680" o:spid="_x0000_s1107" style="position:absolute;left:2837;top:8921;width:284;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" fillcolor="#969696"/>
                <v:rect id="Rectangle 681" o:spid="_x0000_s1108" style="position:absolute;left:3973;top:8637;width:56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" fillcolor="#969696"/>
                <v:rect id="Rectangle 682" o:spid="_x0000_s1109" style="position:absolute;left:3973;top:10342;width:56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" fillcolor="#969696"/>
                <v:rect id="Rectangle 683" o:spid="_x0000_s1110" style="position:absolute;left:4825;top:8921;width:56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" fillcolor="#969696"/>
                <v:rect id="Rectangle 684" o:spid="_x0000_s1111" style="position:absolute;left:5961;top:9773;width:113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" fillcolor="#969696"/>
                <v:rect id="Rectangle 685" o:spid="_x0000_s1112" style="position:absolute;left:7381;top:8921;width:28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" fillcolor="#969696"/>
                <v:rect id="Rectangle 686" o:spid="_x0000_s1113" style="position:absolute;left:7665;top:10342;width:28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" fillcolor="#969696"/>
                <v:line id="Line 687" o:spid="_x0000_s1114" style="position:absolute;visibility:visible;mso-wrap-style:square" from="1550,8637" to="1550,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">
                  <v:stroke endarrow="block"/>
                </v:line>
                <v:shape id="Text Box 688" o:spid="_x0000_s1115" type="#_x0000_t202" style="position:absolute;left:1133;top:1114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" filled="f" stroked="f">
                  <v:textbox inset=".5mm,.3mm,.5mm,.3mm">
                    <w:txbxContent>
                      <w:p w:rsidR="003435CA" w:rsidRPr="00325FF4" w:rsidRDefault="003435CA" w:rsidP="00E6349E">
                        <w:pPr>
                          <w:spacing w:before="0"/>
                          <w:jc w:val="center"/>
                          <w:rPr>
                            <w:i/>
                            <w:iCs/>
                            <w:lang w:val="de-DE"/>
                          </w:rPr>
                        </w:pPr>
                        <w:r w:rsidRPr="00325FF4">
                          <w:rPr>
                            <w:b/>
                            <w:i/>
                            <w:iCs/>
                            <w:lang w:val="de-DE"/>
                          </w:rPr>
                          <w:t>t</w:t>
                        </w:r>
                      </w:p>
                    </w:txbxContent>
                  </v:textbox>
                </v:shape>
                <v:line id="Line 689" o:spid="_x0000_s1116" style="position:absolute;visibility:visible;mso-wrap-style:square" from="2553,8069" to="8233,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">
                  <v:stroke endarrow="block"/>
                </v:line>
                <v:shape id="Text Box 690" o:spid="_x0000_s1117" type="#_x0000_t202" style="position:absolute;left:7721;top:778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" filled="f" stroked="f">
                  <v:textbox inset=".5mm,.3mm,.5mm,.3mm">
                    <w:txbxContent>
                      <w:p w:rsidR="003435CA" w:rsidRPr="00325FF4" w:rsidRDefault="003435CA" w:rsidP="00E6349E">
                        <w:pPr>
                          <w:spacing w:before="0"/>
                          <w:jc w:val="center"/>
                          <w:rPr>
                            <w:i/>
                            <w:iCs/>
                            <w:lang w:val="de-DE"/>
                          </w:rPr>
                        </w:pPr>
                        <w:r w:rsidRPr="00325FF4">
                          <w:rPr>
                            <w:b/>
                            <w:i/>
                            <w:iCs/>
                            <w:lang w:val="de-DE"/>
                          </w:rPr>
                          <w:t>f</w:t>
                        </w:r>
                      </w:p>
                    </w:txbxContent>
                  </v:textbox>
                </v:shape>
              </v:group>
            </w:pict>
          </mc:Fallback>
        </mc:AlternateContent>
      </w: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r w:rsidRPr="00761A5C">
        <w:rPr>
          <w:lang w:val="en-GB"/>
        </w:rPr>
        <w:t>In the example, a frequency band containing 5 channels is measured with a resolution of ¼ of a channel width, so the measurement equipment takes four samples from each channel within the revisit time.</w:t>
      </w:r>
    </w:p>
    <w:p w:rsidR="00E6349E" w:rsidRPr="00761A5C" w:rsidRDefault="00E6349E" w:rsidP="00E6349E">
      <w:pPr>
        <w:rPr>
          <w:lang w:val="en-GB"/>
        </w:rPr>
      </w:pPr>
      <w:r w:rsidRPr="00761A5C">
        <w:rPr>
          <w:lang w:val="en-GB"/>
        </w:rPr>
        <w:t>The FCO is calculated for each channel separately. The channel is regarded occupied whenever any of the four samples inside that channel are above the threshold.</w:t>
      </w:r>
    </w:p>
    <w:p w:rsidR="00E6349E" w:rsidRPr="00761A5C" w:rsidRDefault="00E6349E" w:rsidP="00F10673">
      <w:pPr>
        <w:rPr>
          <w:lang w:val="en-GB"/>
        </w:rPr>
      </w:pPr>
      <w:r w:rsidRPr="00761A5C">
        <w:rPr>
          <w:lang w:val="en-GB"/>
        </w:rPr>
        <w:t>The FBO may be calculated for every time slot separately (if desired) which is the shortest possible integration time. To calculate the FBO value, all 20 samples of the measurement have to be taken into account. The FBO for all 10 time slots may either be calculated by averaging the results for each time slot, or by counting all of the 200 samples taken on any frequency that are above the threshold and divide the result by 200 (in the example, 45 out of the 200 samples are occupied, resulting in an FBO of 45/200 = 0.225).</w:t>
      </w:r>
    </w:p>
    <w:p w:rsidR="00E6349E" w:rsidRPr="00761A5C" w:rsidRDefault="00E6349E" w:rsidP="00E6349E">
      <w:pPr>
        <w:pStyle w:val="Heading1"/>
        <w:rPr>
          <w:lang w:val="en-GB"/>
        </w:rPr>
      </w:pPr>
      <w:bookmarkStart w:id="130" w:name="_Toc337547344"/>
      <w:bookmarkStart w:id="131" w:name="_Toc459976297"/>
      <w:bookmarkStart w:id="132" w:name="_Toc459976636"/>
      <w:bookmarkStart w:id="133" w:name="_Toc459977002"/>
      <w:bookmarkStart w:id="134" w:name="_Toc459977375"/>
      <w:bookmarkStart w:id="135" w:name="_Toc459979686"/>
      <w:r w:rsidRPr="00761A5C">
        <w:rPr>
          <w:lang w:val="en-GB"/>
        </w:rPr>
        <w:lastRenderedPageBreak/>
        <w:t>3</w:t>
      </w:r>
      <w:r w:rsidRPr="00761A5C">
        <w:rPr>
          <w:lang w:val="en-GB"/>
        </w:rPr>
        <w:tab/>
        <w:t>Measurement parameters</w:t>
      </w:r>
      <w:bookmarkEnd w:id="130"/>
      <w:bookmarkEnd w:id="131"/>
      <w:bookmarkEnd w:id="132"/>
      <w:bookmarkEnd w:id="133"/>
      <w:bookmarkEnd w:id="134"/>
      <w:bookmarkEnd w:id="135"/>
    </w:p>
    <w:p w:rsidR="00E6349E" w:rsidRPr="00761A5C" w:rsidRDefault="00E6349E" w:rsidP="00E6349E">
      <w:pPr>
        <w:pStyle w:val="Heading2"/>
        <w:rPr>
          <w:lang w:val="en-GB"/>
        </w:rPr>
      </w:pPr>
      <w:bookmarkStart w:id="136" w:name="_Toc337547345"/>
      <w:bookmarkStart w:id="137" w:name="_Toc459976298"/>
      <w:bookmarkStart w:id="138" w:name="_Toc459976637"/>
      <w:bookmarkStart w:id="139" w:name="_Toc459977003"/>
      <w:bookmarkStart w:id="140" w:name="_Toc459977376"/>
      <w:bookmarkStart w:id="141" w:name="_Toc459979687"/>
      <w:r w:rsidRPr="00761A5C">
        <w:rPr>
          <w:lang w:val="en-GB"/>
        </w:rPr>
        <w:t>3.1</w:t>
      </w:r>
      <w:r w:rsidRPr="00761A5C">
        <w:rPr>
          <w:lang w:val="en-GB"/>
        </w:rPr>
        <w:tab/>
        <w:t>Selectivity</w:t>
      </w:r>
      <w:bookmarkEnd w:id="136"/>
      <w:bookmarkEnd w:id="137"/>
      <w:bookmarkEnd w:id="138"/>
      <w:bookmarkEnd w:id="139"/>
      <w:bookmarkEnd w:id="140"/>
      <w:bookmarkEnd w:id="141"/>
    </w:p>
    <w:p w:rsidR="00E6349E" w:rsidRPr="00761A5C" w:rsidRDefault="00E6349E" w:rsidP="00E6349E">
      <w:pPr>
        <w:rPr>
          <w:lang w:val="en-GB"/>
        </w:rPr>
      </w:pPr>
      <w:r w:rsidRPr="00761A5C">
        <w:rPr>
          <w:lang w:val="en-GB"/>
        </w:rPr>
        <w:t>One of the most critical aspects when measuring multiple channels or whole frequency bands is to separate emissions from adjacent channels even when their level is quite different. If the measurement bandwidth is too high, a strong emission causes neighbouring channels to appear occupied, too.</w:t>
      </w:r>
    </w:p>
    <w:p w:rsidR="00E6349E" w:rsidRDefault="00E6349E" w:rsidP="00E6349E">
      <w:pPr>
        <w:pStyle w:val="FigureNo"/>
        <w:rPr>
          <w:lang w:val="en-GB"/>
        </w:rPr>
      </w:pPr>
      <w:r w:rsidRPr="00761A5C">
        <w:rPr>
          <w:lang w:val="en-GB"/>
        </w:rPr>
        <w:t>Figure 2</w:t>
      </w:r>
    </w:p>
    <w:p w:rsidR="00180A48" w:rsidRPr="00761A5C" w:rsidRDefault="00180A48" w:rsidP="00180A48">
      <w:pPr>
        <w:pStyle w:val="Figuretitle"/>
        <w:rPr>
          <w:lang w:val="en-GB"/>
        </w:rPr>
      </w:pPr>
      <w:r w:rsidRPr="00761A5C">
        <w:rPr>
          <w:lang w:val="en-GB"/>
        </w:rPr>
        <w:t>Correct setting of measurement bandwidth</w:t>
      </w:r>
    </w:p>
    <w:p w:rsidR="00180A48" w:rsidRDefault="00E6349E" w:rsidP="00E6349E">
      <w:pPr>
        <w:pStyle w:val="Figuretitle"/>
        <w:rPr>
          <w:lang w:val="en-GB"/>
        </w:rPr>
      </w:pPr>
      <w:r w:rsidRPr="00761A5C">
        <w:rPr>
          <w:noProof/>
          <w:lang w:val="en-GB" w:eastAsia="zh-CN"/>
        </w:rPr>
        <mc:AlternateContent>
          <mc:Choice Requires="wpg">
            <w:drawing>
              <wp:inline distT="0" distB="0" distL="0" distR="0">
                <wp:extent cx="4699635" cy="2181225"/>
                <wp:effectExtent l="0" t="38100" r="5715" b="952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45" y="8220"/>
                          <a:chExt cx="7401" cy="3435"/>
                        </a:xfrm>
                      </wpg:grpSpPr>
                      <wps:wsp>
                        <wps:cNvPr id="609"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3"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1</w:t>
                              </w:r>
                            </w:p>
                          </w:txbxContent>
                        </wps:txbx>
                        <wps:bodyPr rot="0" vert="horz" wrap="square" lIns="18000" tIns="0" rIns="18000" bIns="0" anchor="t" anchorCtr="0" upright="1">
                          <a:noAutofit/>
                        </wps:bodyPr>
                      </wps:wsp>
                      <wps:wsp>
                        <wps:cNvPr id="624"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A</w:t>
                              </w:r>
                            </w:p>
                          </w:txbxContent>
                        </wps:txbx>
                        <wps:bodyPr rot="0" vert="horz" wrap="square" lIns="18000" tIns="0" rIns="18000" bIns="0" anchor="t" anchorCtr="0" upright="1">
                          <a:noAutofit/>
                        </wps:bodyPr>
                      </wps:wsp>
                      <wps:wsp>
                        <wps:cNvPr id="625" name="Text Box 19"/>
                        <wps:cNvSpPr txBox="1">
                          <a:spLocks noChangeArrowheads="1"/>
                        </wps:cNvSpPr>
                        <wps:spPr bwMode="auto">
                          <a:xfrm>
                            <a:off x="1545" y="1040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caps w:val="0"/>
                                  <w:lang w:val="de-DE"/>
                                </w:rPr>
                                <w:t>Threshold</w:t>
                              </w:r>
                            </w:p>
                          </w:txbxContent>
                        </wps:txbx>
                        <wps:bodyPr rot="0" vert="horz" wrap="square" lIns="18000" tIns="0" rIns="18000" bIns="0" anchor="t" anchorCtr="0" upright="1">
                          <a:noAutofit/>
                        </wps:bodyPr>
                      </wps:wsp>
                      <wps:wsp>
                        <wps:cNvPr id="626" name="Text Box 20"/>
                        <wps:cNvSpPr txBox="1">
                          <a:spLocks noChangeArrowheads="1"/>
                        </wps:cNvSpPr>
                        <wps:spPr bwMode="auto">
                          <a:xfrm>
                            <a:off x="8013" y="1125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caps w:val="0"/>
                                  <w:lang w:val="de-DE"/>
                                </w:rPr>
                                <w:t>Channel</w:t>
                              </w:r>
                            </w:p>
                          </w:txbxContent>
                        </wps:txbx>
                        <wps:bodyPr rot="0" vert="horz" wrap="square" lIns="18000" tIns="0" rIns="18000" bIns="0" anchor="t" anchorCtr="0" upright="1">
                          <a:noAutofit/>
                        </wps:bodyPr>
                      </wps:wsp>
                      <wps:wsp>
                        <wps:cNvPr id="627"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2</w:t>
                              </w:r>
                            </w:p>
                          </w:txbxContent>
                        </wps:txbx>
                        <wps:bodyPr rot="0" vert="horz" wrap="square" lIns="18000" tIns="0" rIns="18000" bIns="0" anchor="t" anchorCtr="0" upright="1">
                          <a:noAutofit/>
                        </wps:bodyPr>
                      </wps:wsp>
                      <wps:wsp>
                        <wps:cNvPr id="628"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3</w:t>
                              </w:r>
                            </w:p>
                          </w:txbxContent>
                        </wps:txbx>
                        <wps:bodyPr rot="0" vert="horz" wrap="square" lIns="18000" tIns="0" rIns="18000" bIns="0" anchor="t" anchorCtr="0" upright="1">
                          <a:noAutofit/>
                        </wps:bodyPr>
                      </wps:wsp>
                      <wps:wsp>
                        <wps:cNvPr id="629"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4</w:t>
                              </w:r>
                            </w:p>
                          </w:txbxContent>
                        </wps:txbx>
                        <wps:bodyPr rot="0" vert="horz" wrap="square" lIns="18000" tIns="0" rIns="18000" bIns="0" anchor="t" anchorCtr="0" upright="1">
                          <a:noAutofit/>
                        </wps:bodyPr>
                      </wps:wsp>
                      <wps:wsp>
                        <wps:cNvPr id="630"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5</w:t>
                              </w:r>
                            </w:p>
                          </w:txbxContent>
                        </wps:txbx>
                        <wps:bodyPr rot="0" vert="horz" wrap="square" lIns="18000" tIns="0" rIns="1800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608" o:spid="_x0000_s1118" style="width:370.05pt;height:171.75pt;mso-position-horizontal-relative:char;mso-position-vertical-relative:line" coordorigin="1545,8220"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">
                <v:line id="Line 3" o:spid="_x0000_s1119" style="position:absolute;flip:y;visibility:visible;mso-wrap-style:square" from="2475,8220" to="2475,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">
                  <v:stroke endarrow="block"/>
                </v:line>
                <v:line id="Line 4" o:spid="_x0000_s1120" style="position:absolute;visibility:visible;mso-wrap-style:square" from="2475,11205" to="8295,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">
                  <v:stroke endarrow="block"/>
                </v:line>
                <v:line id="Line 5" o:spid="_x0000_s1121" style="position:absolute;visibility:visible;mso-wrap-style:square" from="3585,11175" to="358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6" o:spid="_x0000_s1122" style="position:absolute;visibility:visible;mso-wrap-style:square" from="4695,11175" to="469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7" o:spid="_x0000_s1123" style="position:absolute;visibility:visible;mso-wrap-style:square" from="5805,11175" to="580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line id="Line 8" o:spid="_x0000_s1124" style="position:absolute;visibility:visible;mso-wrap-style:square" from="6915,11175" to="691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shape id="Freeform 9" o:spid="_x0000_s1125" style="position:absolute;left:2475;top:8370;width:5535;height:2835;visibility:visible;mso-wrap-style:square;v-text-anchor:top" coordsize="50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11" o:spid="_x0000_s1127" style="position:absolute;visibility:visible;mso-wrap-style:square" from="2790,10980" to="3240,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12" o:spid="_x0000_s1128" style="position:absolute;visibility:visible;mso-wrap-style:square" from="3915,10215" to="4365,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13" o:spid="_x0000_s1129" style="position:absolute;visibility:visible;mso-wrap-style:square" from="5040,10935" to="5490,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line id="Line 14" o:spid="_x0000_s1130" style="position:absolute;visibility:visible;mso-wrap-style:square" from="7305,10935" to="7755,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" strokeweight="2pt"/>
                <v:line id="Line 15" o:spid="_x0000_s1131" style="position:absolute;visibility:visible;mso-wrap-style:square" from="6135,8370" to="6585,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" strokeweight="2pt"/>
                <v:line id="Line 16" o:spid="_x0000_s1132" style="position:absolute;visibility:visible;mso-wrap-style:square" from="2478,10677" to="8013,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" strokecolor="red">
                  <v:stroke dashstyle="dash"/>
                </v:line>
                <v:shape id="Text Box 17" o:spid="_x0000_s1133" type="#_x0000_t202" style="position:absolute;left:2910;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1</w:t>
                        </w:r>
                      </w:p>
                    </w:txbxContent>
                  </v:textbox>
                </v:shape>
                <v:shape id="Text Box 18" o:spid="_x0000_s1134" type="#_x0000_t202" style="position:absolute;left:2148;top:822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A</w:t>
                        </w:r>
                      </w:p>
                    </w:txbxContent>
                  </v:textbox>
                </v:shape>
                <v:shape id="Text Box 19" o:spid="_x0000_s1135" type="#_x0000_t202" style="position:absolute;left:1545;top:1040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" filled="f" stroked="f">
                  <v:textbox inset=".5mm,0,.5mm,0">
                    <w:txbxContent>
                      <w:p w:rsidR="003435CA" w:rsidRPr="005E6DFE" w:rsidRDefault="003435CA" w:rsidP="00E6349E">
                        <w:pPr>
                          <w:pStyle w:val="Figure"/>
                          <w:rPr>
                            <w:lang w:val="de-DE"/>
                          </w:rPr>
                        </w:pPr>
                        <w:r>
                          <w:rPr>
                            <w:caps w:val="0"/>
                            <w:lang w:val="de-DE"/>
                          </w:rPr>
                          <w:t>Threshold</w:t>
                        </w:r>
                      </w:p>
                    </w:txbxContent>
                  </v:textbox>
                </v:shape>
                <v:shape id="Text Box 20" o:spid="_x0000_s1136" type="#_x0000_t202" style="position:absolute;left:8013;top:11250;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" filled="f" stroked="f">
                  <v:textbox inset=".5mm,0,.5mm,0">
                    <w:txbxContent>
                      <w:p w:rsidR="003435CA" w:rsidRPr="005E6DFE" w:rsidRDefault="003435CA" w:rsidP="00E6349E">
                        <w:pPr>
                          <w:pStyle w:val="Figure"/>
                          <w:rPr>
                            <w:lang w:val="de-DE"/>
                          </w:rPr>
                        </w:pPr>
                        <w:r>
                          <w:rPr>
                            <w:caps w:val="0"/>
                            <w:lang w:val="de-DE"/>
                          </w:rPr>
                          <w:t>Channel</w:t>
                        </w:r>
                      </w:p>
                    </w:txbxContent>
                  </v:textbox>
                </v:shape>
                <v:shape id="Text Box 21" o:spid="_x0000_s1137" type="#_x0000_t202" style="position:absolute;left:4035;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2</w:t>
                        </w:r>
                      </w:p>
                    </w:txbxContent>
                  </v:textbox>
                </v:shape>
                <v:shape id="Text Box 22" o:spid="_x0000_s1138" type="#_x0000_t202" style="position:absolute;left:5160;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" filled="f" stroked="f">
                  <v:textbox inset=".5mm,0,.5mm,0">
                    <w:txbxContent>
                      <w:p w:rsidR="003435CA" w:rsidRPr="005E6DFE" w:rsidRDefault="003435CA" w:rsidP="00E6349E">
                        <w:pPr>
                          <w:pStyle w:val="Figure"/>
                          <w:rPr>
                            <w:lang w:val="de-DE"/>
                          </w:rPr>
                        </w:pPr>
                        <w:r>
                          <w:rPr>
                            <w:lang w:val="de-DE"/>
                          </w:rPr>
                          <w:t>3</w:t>
                        </w:r>
                      </w:p>
                    </w:txbxContent>
                  </v:textbox>
                </v:shape>
                <v:shape id="Text Box 23" o:spid="_x0000_s1139" type="#_x0000_t202" style="position:absolute;left:6255;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4</w:t>
                        </w:r>
                      </w:p>
                    </w:txbxContent>
                  </v:textbox>
                </v:shape>
                <v:shape id="Text Box 24" o:spid="_x0000_s1140" type="#_x0000_t202" style="position:absolute;left:7305;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" filled="f" stroked="f">
                  <v:textbox inset=".5mm,0,.5mm,0">
                    <w:txbxContent>
                      <w:p w:rsidR="003435CA" w:rsidRPr="005E6DFE" w:rsidRDefault="003435CA" w:rsidP="00E6349E">
                        <w:pPr>
                          <w:pStyle w:val="Figure"/>
                          <w:rPr>
                            <w:lang w:val="de-DE"/>
                          </w:rPr>
                        </w:pPr>
                        <w:r>
                          <w:rPr>
                            <w:lang w:val="de-DE"/>
                          </w:rPr>
                          <w:t>5</w:t>
                        </w:r>
                      </w:p>
                    </w:txbxContent>
                  </v:textbox>
                </v:shape>
                <w10:anchorlock/>
              </v:group>
            </w:pict>
          </mc:Fallback>
        </mc:AlternateContent>
      </w:r>
    </w:p>
    <w:p w:rsidR="00E6349E" w:rsidRPr="00761A5C" w:rsidRDefault="00E6349E" w:rsidP="00E6349E">
      <w:pPr>
        <w:rPr>
          <w:lang w:val="en-GB"/>
        </w:rPr>
      </w:pPr>
      <w:r w:rsidRPr="00761A5C">
        <w:rPr>
          <w:lang w:val="en-GB"/>
        </w:rPr>
        <w:t>Figure 2 shows an example of the RF signal of five adjacent channels. Channel 2 and 4 are occupied by signals with different level. The short horizontal lines represent the channel level after evaluation. In this example the measurement bandwidth setting is correct: only the channels 2 and 4 have levels above the threshold.</w:t>
      </w:r>
    </w:p>
    <w:p w:rsidR="00E6349E" w:rsidRDefault="00E6349E" w:rsidP="00E6349E">
      <w:pPr>
        <w:pStyle w:val="FigureNo"/>
        <w:rPr>
          <w:lang w:val="en-GB"/>
        </w:rPr>
      </w:pPr>
      <w:r w:rsidRPr="00761A5C">
        <w:rPr>
          <w:lang w:val="en-GB"/>
        </w:rPr>
        <w:t>Figure 3</w:t>
      </w:r>
    </w:p>
    <w:p w:rsidR="00180A48" w:rsidRPr="00761A5C" w:rsidRDefault="00180A48" w:rsidP="00180A48">
      <w:pPr>
        <w:pStyle w:val="Figuretitle"/>
        <w:rPr>
          <w:lang w:val="en-GB"/>
        </w:rPr>
      </w:pPr>
      <w:r w:rsidRPr="00761A5C">
        <w:rPr>
          <w:lang w:val="en-GB"/>
        </w:rPr>
        <w:t>Measurement bandwidth setting too wide</w:t>
      </w:r>
    </w:p>
    <w:p w:rsidR="00E6349E" w:rsidRPr="00761A5C" w:rsidRDefault="00E6349E" w:rsidP="00180A48">
      <w:pPr>
        <w:pStyle w:val="Figuretitle"/>
        <w:rPr>
          <w:lang w:val="en-GB"/>
        </w:rPr>
      </w:pPr>
      <w:r w:rsidRPr="00761A5C">
        <w:rPr>
          <w:noProof/>
          <w:lang w:val="en-GB" w:eastAsia="zh-CN"/>
        </w:rPr>
        <mc:AlternateContent>
          <mc:Choice Requires="wpg">
            <w:drawing>
              <wp:inline distT="0" distB="0" distL="0" distR="0">
                <wp:extent cx="4699635" cy="2181225"/>
                <wp:effectExtent l="0" t="38100" r="5715" b="9525"/>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Threshold</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Channel</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585" o:spid="_x0000_s1141" style="width:370.05pt;height:171.75pt;mso-position-horizontal-relative:char;mso-position-vertical-relative:line"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">
                <v:shape id="Freeform 26" o:spid="_x0000_s1142" style="position:absolute;left:2463;top:2324;width:5532;height:2888;visibility:visible;mso-wrap-style:square;v-text-anchor:top" coordsize="50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DuxQAAANwAAAAPAAAAZHJzL2Rvd25yZXYueG1sRI9Ba8JA&#10;EIXvQv/DMgUvQTetWG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BIC6DuxQAAANwAAAAP&#10;AAAAAAAAAAAAAAAAAAcCAABkcnMvZG93bnJldi54bWxQSwUGAAAAAAMAAwC3AAAA+QIAAAAA&#10;">
                  <v:stroke endarrow="block"/>
                </v:line>
                <v:line id="Line 28" o:spid="_x0000_s1144" style="position:absolute;visibility:visible;mso-wrap-style:square" from="2460,5212" to="8280,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v:line id="Line 29" o:spid="_x0000_s1145" style="position:absolute;visibility:visible;mso-wrap-style:square" from="3570,5182" to="357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30" o:spid="_x0000_s1146" style="position:absolute;visibility:visible;mso-wrap-style:square" from="4680,5182" to="468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31" o:spid="_x0000_s1147" style="position:absolute;visibility:visible;mso-wrap-style:square" from="5790,5182" to="579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Line 32" o:spid="_x0000_s1148" style="position:absolute;visibility:visible;mso-wrap-style:square" from="6900,5182" to="690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33" o:spid="_x0000_s1149" style="position:absolute;visibility:visible;mso-wrap-style:square" from="7995,5182" to="7995,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line id="Line 34" o:spid="_x0000_s1150" style="position:absolute;visibility:visible;mso-wrap-style:square" from="2775,5062" to="3225,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35" o:spid="_x0000_s1151" style="position:absolute;visibility:visible;mso-wrap-style:square" from="3900,4417" to="4350,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36" o:spid="_x0000_s1152" style="position:absolute;visibility:visible;mso-wrap-style:square" from="5025,3967" to="5475,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37" o:spid="_x0000_s1153" style="position:absolute;visibility:visible;mso-wrap-style:square" from="7290,4237" to="774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line id="Line 38" o:spid="_x0000_s1154" style="position:absolute;visibility:visible;mso-wrap-style:square" from="6120,2332" to="6570,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39" o:spid="_x0000_s1155" style="position:absolute;visibility:visible;mso-wrap-style:square" from="2463,4684" to="7998,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" strokecolor="red">
                  <v:stroke dashstyle="dash"/>
                </v:line>
                <v:shape id="Text Box 40" o:spid="_x0000_s1156" type="#_x0000_t202" style="position:absolute;left:2895;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1</w:t>
                        </w:r>
                      </w:p>
                    </w:txbxContent>
                  </v:textbox>
                </v:shape>
                <v:shape id="Text Box 41" o:spid="_x0000_s1157" type="#_x0000_t202" style="position:absolute;left:2133;top:222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A</w:t>
                        </w:r>
                      </w:p>
                    </w:txbxContent>
                  </v:textbox>
                </v:shape>
                <v:shape id="Text Box 42" o:spid="_x0000_s1158" type="#_x0000_t202" style="position:absolute;left:1530;top:4414;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Threshold</w:t>
                        </w:r>
                      </w:p>
                    </w:txbxContent>
                  </v:textbox>
                </v:shape>
                <v:shape id="Text Box 43" o:spid="_x0000_s1159" type="#_x0000_t202" style="position:absolute;left:7998;top:525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Channel</w:t>
                        </w:r>
                      </w:p>
                    </w:txbxContent>
                  </v:textbox>
                </v:shape>
                <v:shape id="Text Box 44" o:spid="_x0000_s1160" type="#_x0000_t202" style="position:absolute;left:4020;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2</w:t>
                        </w:r>
                      </w:p>
                    </w:txbxContent>
                  </v:textbox>
                </v:shape>
                <v:shape id="Text Box 45" o:spid="_x0000_s1161" type="#_x0000_t202" style="position:absolute;left:5145;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3</w:t>
                        </w:r>
                      </w:p>
                    </w:txbxContent>
                  </v:textbox>
                </v:shape>
                <v:shape id="Text Box 46" o:spid="_x0000_s1162" type="#_x0000_t202" style="position:absolute;left:6240;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4</w:t>
                        </w:r>
                      </w:p>
                    </w:txbxContent>
                  </v:textbox>
                </v:shape>
                <v:shape id="Text Box 47" o:spid="_x0000_s1163" type="#_x0000_t202" style="position:absolute;left:7290;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5</w:t>
                        </w:r>
                      </w:p>
                    </w:txbxContent>
                  </v:textbox>
                </v:shape>
                <w10:anchorlock/>
              </v:group>
            </w:pict>
          </mc:Fallback>
        </mc:AlternateContent>
      </w:r>
    </w:p>
    <w:p w:rsidR="00E6349E" w:rsidRPr="00761A5C" w:rsidRDefault="00E6349E" w:rsidP="00E6349E">
      <w:pPr>
        <w:rPr>
          <w:lang w:val="en-GB"/>
        </w:rPr>
      </w:pPr>
      <w:r w:rsidRPr="00761A5C">
        <w:rPr>
          <w:lang w:val="en-GB"/>
        </w:rPr>
        <w:t>In Fig. 3 the measurement bandwidth is too wide: Whereas the occupancy of channel 2 still shows correctly, the strong signal on channel 4 produces phantom occupancies on channels 3 and 5.</w:t>
      </w:r>
    </w:p>
    <w:p w:rsidR="00E6349E" w:rsidRPr="00761A5C" w:rsidRDefault="00E6349E" w:rsidP="00E6349E">
      <w:pPr>
        <w:rPr>
          <w:lang w:val="en-GB"/>
        </w:rPr>
      </w:pPr>
      <w:r w:rsidRPr="00761A5C">
        <w:rPr>
          <w:lang w:val="en-GB"/>
        </w:rPr>
        <w:t>It is obvious that the frequency resolution of the measurement equipment must be at least as fine as the (narrowest) channel spacing in the frequency band under investigation. However, depending on the measurement setup, the maximum resolution bandwidth may be much smaller:</w:t>
      </w:r>
    </w:p>
    <w:p w:rsidR="00E6349E" w:rsidRPr="00761A5C" w:rsidRDefault="00E6349E" w:rsidP="00E6349E">
      <w:pPr>
        <w:pStyle w:val="enumlev1"/>
        <w:rPr>
          <w:lang w:val="en-GB"/>
        </w:rPr>
      </w:pPr>
      <w:r w:rsidRPr="00761A5C">
        <w:rPr>
          <w:lang w:val="en-GB"/>
        </w:rPr>
        <w:lastRenderedPageBreak/>
        <w:t>–</w:t>
      </w:r>
      <w:r w:rsidRPr="00761A5C">
        <w:rPr>
          <w:lang w:val="en-GB"/>
        </w:rPr>
        <w:tab/>
        <w:t>If a standard monitoring receiver is used that is fitted with channel filters, a measurement bandwidth equal to the (narrowest) channel spacing may be used. However, smaller bandwidths are preferred.</w:t>
      </w:r>
    </w:p>
    <w:p w:rsidR="00E6349E" w:rsidRPr="00761A5C" w:rsidRDefault="00E6349E" w:rsidP="00E6349E">
      <w:pPr>
        <w:pStyle w:val="enumlev1"/>
        <w:rPr>
          <w:lang w:val="en-GB"/>
        </w:rPr>
      </w:pPr>
      <w:r w:rsidRPr="00761A5C">
        <w:rPr>
          <w:lang w:val="en-GB"/>
        </w:rPr>
        <w:t>–</w:t>
      </w:r>
      <w:r w:rsidRPr="00761A5C">
        <w:rPr>
          <w:lang w:val="en-GB"/>
        </w:rPr>
        <w:tab/>
        <w:t>If a sweeping spectrum analyser with Gaussian or CISPR filters is used, the resolution bandwidth should not be wider than 1/10 of the (narrowest) channel spacing in the band.</w:t>
      </w:r>
    </w:p>
    <w:p w:rsidR="00E6349E" w:rsidRPr="00761A5C" w:rsidRDefault="00E6349E" w:rsidP="00E6349E">
      <w:pPr>
        <w:pStyle w:val="enumlev1"/>
        <w:rPr>
          <w:lang w:val="en-GB"/>
        </w:rPr>
      </w:pPr>
      <w:r w:rsidRPr="00761A5C">
        <w:rPr>
          <w:lang w:val="en-GB"/>
        </w:rPr>
        <w:t>–</w:t>
      </w:r>
      <w:r w:rsidRPr="00761A5C">
        <w:rPr>
          <w:lang w:val="en-GB"/>
        </w:rPr>
        <w:tab/>
        <w:t>If the spectrum is calculated with the FFT method, the maximum distance between adjacent frequency bins is the (narrowest) channel spacing in the band. In this case, however, the frequency bins must lie on the channel centre frequencies. If this cannot be achieved, the distance between adjacent frequency bins must be less than half of the (narrowest) channel spacing in the band.</w:t>
      </w:r>
    </w:p>
    <w:p w:rsidR="00E6349E" w:rsidRPr="00761A5C" w:rsidRDefault="00E6349E" w:rsidP="00E6349E">
      <w:pPr>
        <w:rPr>
          <w:lang w:val="en-GB"/>
        </w:rPr>
      </w:pPr>
      <w:r w:rsidRPr="00761A5C">
        <w:rPr>
          <w:lang w:val="en-GB"/>
        </w:rPr>
        <w:t>In bands with frequency hopping spread spectrum (FHSS) systems, the measurement bandwidth may be determined as described above. However, the 99% bandwidth of a single burst in the hopping sequence has to be used as the channel spacing.</w:t>
      </w:r>
    </w:p>
    <w:p w:rsidR="00E6349E" w:rsidRPr="00761A5C" w:rsidRDefault="00E6349E" w:rsidP="00E6349E">
      <w:pPr>
        <w:pStyle w:val="Heading2"/>
        <w:rPr>
          <w:lang w:val="en-GB"/>
        </w:rPr>
      </w:pPr>
      <w:bookmarkStart w:id="142" w:name="_Toc337547346"/>
      <w:bookmarkStart w:id="143" w:name="_Toc459976299"/>
      <w:bookmarkStart w:id="144" w:name="_Toc459976638"/>
      <w:bookmarkStart w:id="145" w:name="_Toc459977004"/>
      <w:bookmarkStart w:id="146" w:name="_Toc459977377"/>
      <w:bookmarkStart w:id="147" w:name="_Toc459979688"/>
      <w:r w:rsidRPr="00761A5C">
        <w:rPr>
          <w:lang w:val="en-GB"/>
        </w:rPr>
        <w:t>3.2</w:t>
      </w:r>
      <w:r w:rsidRPr="00761A5C">
        <w:rPr>
          <w:lang w:val="en-GB"/>
        </w:rPr>
        <w:tab/>
        <w:t>Signal to noise ratio</w:t>
      </w:r>
      <w:bookmarkEnd w:id="142"/>
      <w:bookmarkEnd w:id="143"/>
      <w:bookmarkEnd w:id="144"/>
      <w:bookmarkEnd w:id="145"/>
      <w:bookmarkEnd w:id="146"/>
      <w:bookmarkEnd w:id="147"/>
    </w:p>
    <w:p w:rsidR="00E6349E" w:rsidRPr="00761A5C" w:rsidRDefault="00E6349E" w:rsidP="00E6349E">
      <w:pPr>
        <w:rPr>
          <w:lang w:val="en-GB"/>
        </w:rPr>
      </w:pPr>
      <w:r w:rsidRPr="00761A5C">
        <w:rPr>
          <w:lang w:val="en-GB"/>
        </w:rPr>
        <w:t>The sensitivity of the measurement setup should be in the same range as the sensitivity of common user equipment in the band. This ensures that signals detectable for user equipment show with sufficient signal to noise ratio (</w:t>
      </w:r>
      <w:r w:rsidRPr="00761A5C">
        <w:rPr>
          <w:i/>
          <w:iCs/>
          <w:lang w:val="en-GB"/>
        </w:rPr>
        <w:t>S</w:t>
      </w:r>
      <w:r w:rsidRPr="00761A5C">
        <w:rPr>
          <w:lang w:val="en-GB"/>
        </w:rPr>
        <w:t>/</w:t>
      </w:r>
      <w:r w:rsidRPr="00761A5C">
        <w:rPr>
          <w:i/>
          <w:iCs/>
          <w:lang w:val="en-GB"/>
        </w:rPr>
        <w:t>N</w:t>
      </w:r>
      <w:r w:rsidRPr="00761A5C">
        <w:rPr>
          <w:lang w:val="en-GB"/>
        </w:rPr>
        <w:t xml:space="preserve">) in the measurement result in order to separate them from the noise floor. The following minimum </w:t>
      </w:r>
      <w:r w:rsidRPr="00761A5C">
        <w:rPr>
          <w:i/>
          <w:iCs/>
          <w:lang w:val="en-GB"/>
        </w:rPr>
        <w:t>S</w:t>
      </w:r>
      <w:r w:rsidRPr="00761A5C">
        <w:rPr>
          <w:lang w:val="en-GB"/>
        </w:rPr>
        <w:t>/</w:t>
      </w:r>
      <w:r w:rsidRPr="00761A5C">
        <w:rPr>
          <w:i/>
          <w:iCs/>
          <w:lang w:val="en-GB"/>
        </w:rPr>
        <w:t>N</w:t>
      </w:r>
      <w:r w:rsidRPr="00761A5C">
        <w:rPr>
          <w:lang w:val="en-GB"/>
        </w:rPr>
        <w:t xml:space="preserve"> may be assumed for this purpose:</w:t>
      </w:r>
    </w:p>
    <w:p w:rsidR="00E6349E" w:rsidRPr="00761A5C" w:rsidRDefault="00E6349E" w:rsidP="00180A48">
      <w:pPr>
        <w:pStyle w:val="enumlev1"/>
        <w:rPr>
          <w:lang w:val="en-GB"/>
        </w:rPr>
      </w:pPr>
      <w:r w:rsidRPr="00761A5C">
        <w:rPr>
          <w:lang w:val="en-GB"/>
        </w:rPr>
        <w:t>–</w:t>
      </w:r>
      <w:r w:rsidRPr="00761A5C">
        <w:rPr>
          <w:lang w:val="en-GB"/>
        </w:rPr>
        <w:tab/>
        <w:t>20 dB for narrowband analogue communications (e.g. private networks).</w:t>
      </w:r>
    </w:p>
    <w:p w:rsidR="00E6349E" w:rsidRPr="00761A5C" w:rsidRDefault="00E6349E" w:rsidP="00180A48">
      <w:pPr>
        <w:pStyle w:val="enumlev1"/>
        <w:rPr>
          <w:lang w:val="en-GB"/>
        </w:rPr>
      </w:pPr>
      <w:r w:rsidRPr="00761A5C">
        <w:rPr>
          <w:lang w:val="en-GB"/>
        </w:rPr>
        <w:t>–</w:t>
      </w:r>
      <w:r w:rsidRPr="00761A5C">
        <w:rPr>
          <w:lang w:val="en-GB"/>
        </w:rPr>
        <w:tab/>
        <w:t>40 dB for wideband analogue communications (e.g. FM broadcasting).</w:t>
      </w:r>
    </w:p>
    <w:p w:rsidR="00E6349E" w:rsidRPr="00761A5C" w:rsidRDefault="00E6349E" w:rsidP="00E6349E">
      <w:pPr>
        <w:pStyle w:val="enumlev1"/>
        <w:rPr>
          <w:lang w:val="en-GB"/>
        </w:rPr>
      </w:pPr>
      <w:r w:rsidRPr="00761A5C">
        <w:rPr>
          <w:lang w:val="en-GB"/>
        </w:rPr>
        <w:t>–</w:t>
      </w:r>
      <w:r w:rsidRPr="00761A5C">
        <w:rPr>
          <w:lang w:val="en-GB"/>
        </w:rPr>
        <w:tab/>
        <w:t>15 dB for digital systems (except direct sequence spread spectrum).</w:t>
      </w:r>
    </w:p>
    <w:p w:rsidR="00E6349E" w:rsidRPr="00761A5C" w:rsidRDefault="00E6349E" w:rsidP="00E6349E">
      <w:pPr>
        <w:rPr>
          <w:lang w:val="en-GB"/>
        </w:rPr>
      </w:pPr>
      <w:r w:rsidRPr="00761A5C">
        <w:rPr>
          <w:lang w:val="en-GB"/>
        </w:rPr>
        <w:t>Occupancy measurements in bands with direct sequence spread spectrum (DSSS) systems cannot be done with standard measurement equipment because the useful level in the frequency domain is often at or below the noise floor. In these cases the signal to noise ratio of a standard measurement system would not be sufficient to detect these emissions. The presence and level of DSSS emissions can only be measured after dispreading in the code domain.</w:t>
      </w:r>
    </w:p>
    <w:p w:rsidR="00E6349E" w:rsidRPr="00761A5C" w:rsidRDefault="00E6349E" w:rsidP="00E6349E">
      <w:pPr>
        <w:pStyle w:val="Heading2"/>
        <w:rPr>
          <w:lang w:val="en-GB"/>
        </w:rPr>
      </w:pPr>
      <w:bookmarkStart w:id="148" w:name="_Toc337547347"/>
      <w:bookmarkStart w:id="149" w:name="_Toc459976300"/>
      <w:bookmarkStart w:id="150" w:name="_Toc459976639"/>
      <w:bookmarkStart w:id="151" w:name="_Toc459977005"/>
      <w:bookmarkStart w:id="152" w:name="_Toc459977378"/>
      <w:bookmarkStart w:id="153" w:name="_Toc459979689"/>
      <w:r w:rsidRPr="00761A5C">
        <w:rPr>
          <w:lang w:val="en-GB"/>
        </w:rPr>
        <w:t>3.3</w:t>
      </w:r>
      <w:r w:rsidRPr="00761A5C">
        <w:rPr>
          <w:lang w:val="en-GB"/>
        </w:rPr>
        <w:tab/>
        <w:t>Dynamic range</w:t>
      </w:r>
      <w:bookmarkEnd w:id="148"/>
      <w:bookmarkEnd w:id="149"/>
      <w:bookmarkEnd w:id="150"/>
      <w:bookmarkEnd w:id="151"/>
      <w:bookmarkEnd w:id="152"/>
      <w:bookmarkEnd w:id="153"/>
    </w:p>
    <w:p w:rsidR="00E6349E" w:rsidRPr="00761A5C" w:rsidRDefault="00E6349E" w:rsidP="00E6349E">
      <w:pPr>
        <w:rPr>
          <w:lang w:val="en-GB"/>
        </w:rPr>
      </w:pPr>
      <w:r w:rsidRPr="00761A5C">
        <w:rPr>
          <w:lang w:val="en-GB"/>
        </w:rPr>
        <w:t>One critical parameter of an occupancy measurement system is the dynamic range. On the one hand, it must be sensitive enough to detect even weak signals; on the other hand it has to cope with very strong signals from nearby transmitters. When determining the suitable RF attenuation or amplification in the measurement system and when selecting measurement locations, care must be taken to prevent overloading of the receiver during the measurement. Overloading often results in a considerable raise of the noise level. Depending on the threshold setting, this may lead to phantom emissions of many channels if not the whole band.</w:t>
      </w:r>
    </w:p>
    <w:p w:rsidR="00E6349E" w:rsidRDefault="00E6349E" w:rsidP="00E6349E">
      <w:pPr>
        <w:pStyle w:val="FigureNo"/>
        <w:rPr>
          <w:lang w:val="en-GB"/>
        </w:rPr>
      </w:pPr>
      <w:r w:rsidRPr="00761A5C">
        <w:rPr>
          <w:lang w:val="en-GB"/>
        </w:rPr>
        <w:lastRenderedPageBreak/>
        <w:t>Figure 4</w:t>
      </w:r>
    </w:p>
    <w:p w:rsidR="00180A48" w:rsidRPr="00761A5C" w:rsidRDefault="00180A48" w:rsidP="00180A48">
      <w:pPr>
        <w:pStyle w:val="Figuretitle"/>
        <w:keepLines/>
        <w:rPr>
          <w:lang w:val="en-GB"/>
        </w:rPr>
      </w:pPr>
      <w:r w:rsidRPr="00761A5C">
        <w:rPr>
          <w:lang w:val="en-GB"/>
        </w:rPr>
        <w:t>Frequency domain in an overload situation</w:t>
      </w:r>
    </w:p>
    <w:p w:rsidR="00E6349E" w:rsidRPr="00761A5C" w:rsidRDefault="00E6349E" w:rsidP="00180A48">
      <w:pPr>
        <w:pStyle w:val="Figuretitle"/>
        <w:keepLines/>
        <w:rPr>
          <w:lang w:val="en-GB"/>
        </w:rPr>
      </w:pPr>
      <w:r w:rsidRPr="00761A5C">
        <w:rPr>
          <w:noProof/>
          <w:lang w:val="en-GB" w:eastAsia="zh-CN"/>
        </w:rPr>
        <mc:AlternateContent>
          <mc:Choice Requires="wpg">
            <w:drawing>
              <wp:inline distT="0" distB="0" distL="0" distR="0">
                <wp:extent cx="4699635" cy="2181225"/>
                <wp:effectExtent l="0" t="38100" r="5715" b="9525"/>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770" y="7027"/>
                          <a:chExt cx="7401"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caps w:val="0"/>
                                  <w:lang w:val="de-DE"/>
                                </w:rPr>
                                <w:t>Threshold</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8"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caps w:val="0"/>
                                  <w:lang w:val="de-DE"/>
                                </w:rPr>
                                <w:t>Channel</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5</w:t>
                              </w:r>
                            </w:p>
                          </w:txbxContent>
                        </wps:txbx>
                        <wps:bodyPr rot="0" vert="horz" wrap="square" lIns="18000" tIns="0" rIns="1800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562" o:spid="_x0000_s1164" style="width:370.05pt;height:171.75pt;mso-position-horizontal-relative:char;mso-position-vertical-relative:line" coordorigin="1770,70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">
                <v:shape id="Freeform 49" o:spid="_x0000_s1165" style="position:absolute;left:2700;top:7124;width:5535;height:2272;visibility:visible;mso-wrap-style:square;v-text-anchor:top" coordsize="5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">
                  <v:stroke endarrow="block"/>
                </v:line>
                <v:line id="Line 51" o:spid="_x0000_s1167" style="position:absolute;visibility:visible;mso-wrap-style:square" from="2700,10012" to="8520,1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prxAAAANwAAAAPAAAAZHJzL2Rvd25yZXYueG1sRI9BawIx&#10;FITvgv8hPMGbZi2o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FzmOmvEAAAA3AAAAA8A&#10;AAAAAAAAAAAAAAAABwIAAGRycy9kb3ducmV2LnhtbFBLBQYAAAAAAwADALcAAAD4AgAAAAA=&#10;">
                  <v:stroke endarrow="block"/>
                </v:line>
                <v:line id="Line 52" o:spid="_x0000_s1168" style="position:absolute;visibility:visible;mso-wrap-style:square" from="3810,9982" to="381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53" o:spid="_x0000_s1169" style="position:absolute;visibility:visible;mso-wrap-style:square" from="4920,9982" to="492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54" o:spid="_x0000_s1170" style="position:absolute;visibility:visible;mso-wrap-style:square" from="6030,9982" to="603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55" o:spid="_x0000_s1171" style="position:absolute;visibility:visible;mso-wrap-style:square" from="7140,9982" to="71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56" o:spid="_x0000_s1172" style="position:absolute;visibility:visible;mso-wrap-style:square" from="8235,9982" to="823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line id="Line 57" o:spid="_x0000_s1173" style="position:absolute;visibility:visible;mso-wrap-style:square" from="3015,9202" to="3465,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58" o:spid="_x0000_s1174" style="position:absolute;visibility:visible;mso-wrap-style:square" from="4140,9097" to="4590,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59" o:spid="_x0000_s1175" style="position:absolute;visibility:visible;mso-wrap-style:square" from="5265,9112" to="5715,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60" o:spid="_x0000_s1176" style="position:absolute;visibility:visible;mso-wrap-style:square" from="7530,9127" to="7980,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61" o:spid="_x0000_s1177" style="position:absolute;visibility:visible;mso-wrap-style:square" from="6360,7102" to="6810,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62" o:spid="_x0000_s1178" style="position:absolute;visibility:visible;mso-wrap-style:square" from="2703,9484" to="8238,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" strokecolor="red">
                  <v:stroke dashstyle="dash"/>
                </v:line>
                <v:shape id="Text Box 63" o:spid="_x0000_s1179" type="#_x0000_t202" style="position:absolute;left:3135;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1</w:t>
                        </w:r>
                      </w:p>
                    </w:txbxContent>
                  </v:textbox>
                </v:shape>
                <v:shape id="Text Box 64" o:spid="_x0000_s1180" type="#_x0000_t202" style="position:absolute;left:2373;top:702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" filled="f" stroked="f">
                  <v:textbox inset=".5mm,0,.5mm,0">
                    <w:txbxContent>
                      <w:p w:rsidR="003435CA" w:rsidRPr="005E6DFE" w:rsidRDefault="003435CA" w:rsidP="00E6349E">
                        <w:pPr>
                          <w:pStyle w:val="Figure"/>
                          <w:rPr>
                            <w:lang w:val="de-DE"/>
                          </w:rPr>
                        </w:pPr>
                        <w:r>
                          <w:rPr>
                            <w:lang w:val="de-DE"/>
                          </w:rPr>
                          <w:t>A</w:t>
                        </w:r>
                      </w:p>
                    </w:txbxContent>
                  </v:textbox>
                </v:shape>
                <v:shape id="Text Box 65" o:spid="_x0000_s1181" type="#_x0000_t202" style="position:absolute;left:1770;top:9214;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" filled="f" stroked="f">
                  <v:textbox inset=".5mm,0,.5mm,0">
                    <w:txbxContent>
                      <w:p w:rsidR="003435CA" w:rsidRPr="005E6DFE" w:rsidRDefault="003435CA" w:rsidP="00E6349E">
                        <w:pPr>
                          <w:pStyle w:val="Figure"/>
                          <w:rPr>
                            <w:lang w:val="de-DE"/>
                          </w:rPr>
                        </w:pPr>
                        <w:r>
                          <w:rPr>
                            <w:caps w:val="0"/>
                            <w:lang w:val="de-DE"/>
                          </w:rPr>
                          <w:t>Threshold</w:t>
                        </w:r>
                      </w:p>
                    </w:txbxContent>
                  </v:textbox>
                </v:shape>
                <v:shape id="Text Box 66" o:spid="_x0000_s1182" type="#_x0000_t202" style="position:absolute;left:8238;top:1005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" filled="f" stroked="f">
                  <v:textbox inset=".5mm,0,.5mm,0">
                    <w:txbxContent>
                      <w:p w:rsidR="003435CA" w:rsidRPr="005E6DFE" w:rsidRDefault="003435CA" w:rsidP="00E6349E">
                        <w:pPr>
                          <w:pStyle w:val="Figure"/>
                          <w:rPr>
                            <w:lang w:val="de-DE"/>
                          </w:rPr>
                        </w:pPr>
                        <w:r>
                          <w:rPr>
                            <w:caps w:val="0"/>
                            <w:lang w:val="de-DE"/>
                          </w:rPr>
                          <w:t>Channel</w:t>
                        </w:r>
                      </w:p>
                    </w:txbxContent>
                  </v:textbox>
                </v:shape>
                <v:shape id="Text Box 67" o:spid="_x0000_s1183" type="#_x0000_t202" style="position:absolute;left:4260;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2</w:t>
                        </w:r>
                      </w:p>
                    </w:txbxContent>
                  </v:textbox>
                </v:shape>
                <v:shape id="Text Box 68" o:spid="_x0000_s1184" type="#_x0000_t202" style="position:absolute;left:5385;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3</w:t>
                        </w:r>
                      </w:p>
                    </w:txbxContent>
                  </v:textbox>
                </v:shape>
                <v:shape id="Text Box 69" o:spid="_x0000_s1185" type="#_x0000_t202" style="position:absolute;left:6480;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4</w:t>
                        </w:r>
                      </w:p>
                    </w:txbxContent>
                  </v:textbox>
                </v:shape>
                <v:shape id="Text Box 70" o:spid="_x0000_s1186" type="#_x0000_t202" style="position:absolute;left:7530;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5</w:t>
                        </w:r>
                      </w:p>
                    </w:txbxContent>
                  </v:textbox>
                </v:shape>
                <w10:anchorlock/>
              </v:group>
            </w:pict>
          </mc:Fallback>
        </mc:AlternateContent>
      </w:r>
    </w:p>
    <w:p w:rsidR="00E6349E" w:rsidRPr="00761A5C" w:rsidRDefault="00E6349E" w:rsidP="00180A48">
      <w:pPr>
        <w:rPr>
          <w:lang w:val="en-GB"/>
        </w:rPr>
      </w:pPr>
      <w:r w:rsidRPr="00761A5C">
        <w:rPr>
          <w:lang w:val="en-GB"/>
        </w:rPr>
        <w:t>Figure 4 shows the same occupancy situation as Fig. 2, only the high level of the emission on channel</w:t>
      </w:r>
      <w:r w:rsidR="00180A48">
        <w:rPr>
          <w:lang w:val="en-GB"/>
        </w:rPr>
        <w:t> </w:t>
      </w:r>
      <w:r w:rsidRPr="00761A5C">
        <w:rPr>
          <w:lang w:val="en-GB"/>
        </w:rPr>
        <w:t>4 drives the measurement equipment into overload. The effect is that all five channels show as being occupied. This problem could even not completely be solved by raising the threshold because the actual occupancy on channel 2 would then disappear.</w:t>
      </w:r>
    </w:p>
    <w:p w:rsidR="00E6349E" w:rsidRPr="00761A5C" w:rsidRDefault="00E6349E" w:rsidP="00E6349E">
      <w:pPr>
        <w:pStyle w:val="Heading2"/>
        <w:rPr>
          <w:lang w:val="en-GB"/>
        </w:rPr>
      </w:pPr>
      <w:bookmarkStart w:id="154" w:name="_Toc337547348"/>
      <w:bookmarkStart w:id="155" w:name="_Toc459976301"/>
      <w:bookmarkStart w:id="156" w:name="_Toc459976640"/>
      <w:bookmarkStart w:id="157" w:name="_Toc459977006"/>
      <w:bookmarkStart w:id="158" w:name="_Toc459977379"/>
      <w:bookmarkStart w:id="159" w:name="_Toc459979690"/>
      <w:r w:rsidRPr="00761A5C">
        <w:rPr>
          <w:lang w:val="en-GB"/>
        </w:rPr>
        <w:t>3.4</w:t>
      </w:r>
      <w:r w:rsidRPr="00761A5C">
        <w:rPr>
          <w:lang w:val="en-GB"/>
        </w:rPr>
        <w:tab/>
        <w:t>Threshold</w:t>
      </w:r>
      <w:bookmarkEnd w:id="154"/>
      <w:bookmarkEnd w:id="155"/>
      <w:bookmarkEnd w:id="156"/>
      <w:bookmarkEnd w:id="157"/>
      <w:bookmarkEnd w:id="158"/>
      <w:bookmarkEnd w:id="159"/>
    </w:p>
    <w:p w:rsidR="00E6349E" w:rsidRPr="00761A5C" w:rsidRDefault="00E6349E" w:rsidP="00E6349E">
      <w:pPr>
        <w:rPr>
          <w:lang w:val="en-GB"/>
        </w:rPr>
      </w:pPr>
      <w:r w:rsidRPr="00761A5C">
        <w:rPr>
          <w:lang w:val="en-GB"/>
        </w:rPr>
        <w:t>One of the factors influencing the occupancy result is the threshold. It should be low enough to enable detection of all signals that would be usable by a commercial receiver at that location, but setting it too low would result in phantom emissions that are in fact not present.</w:t>
      </w:r>
    </w:p>
    <w:p w:rsidR="00E6349E" w:rsidRPr="00761A5C" w:rsidRDefault="00E6349E" w:rsidP="00E6349E">
      <w:pPr>
        <w:rPr>
          <w:lang w:val="en-GB"/>
        </w:rPr>
      </w:pPr>
      <w:r w:rsidRPr="00761A5C">
        <w:rPr>
          <w:lang w:val="en-GB"/>
        </w:rPr>
        <w:t>There are principally two different methods to set the threshold:</w:t>
      </w:r>
    </w:p>
    <w:p w:rsidR="00E6349E" w:rsidRPr="00761A5C" w:rsidRDefault="00E6349E" w:rsidP="00E6349E">
      <w:pPr>
        <w:pStyle w:val="enumlev1"/>
        <w:rPr>
          <w:lang w:val="en-GB"/>
        </w:rPr>
      </w:pPr>
      <w:r w:rsidRPr="00761A5C">
        <w:rPr>
          <w:lang w:val="en-GB"/>
        </w:rPr>
        <w:t>–</w:t>
      </w:r>
      <w:r w:rsidRPr="00761A5C">
        <w:rPr>
          <w:lang w:val="en-GB"/>
        </w:rPr>
        <w:tab/>
        <w:t>Pre-set: A fixed value that remains constant through the whole duration of monitoring.</w:t>
      </w:r>
    </w:p>
    <w:p w:rsidR="00E6349E" w:rsidRPr="00761A5C" w:rsidRDefault="00E6349E" w:rsidP="00E6349E">
      <w:pPr>
        <w:pStyle w:val="enumlev1"/>
        <w:rPr>
          <w:lang w:val="en-GB"/>
        </w:rPr>
      </w:pPr>
      <w:r w:rsidRPr="00761A5C">
        <w:rPr>
          <w:lang w:val="en-GB"/>
        </w:rPr>
        <w:t>–</w:t>
      </w:r>
      <w:r w:rsidRPr="00761A5C">
        <w:rPr>
          <w:lang w:val="en-GB"/>
        </w:rPr>
        <w:tab/>
        <w:t xml:space="preserve">Dynamic: A value that adapts to the current situation. </w:t>
      </w:r>
    </w:p>
    <w:p w:rsidR="00E6349E" w:rsidRPr="00761A5C" w:rsidRDefault="00E6349E" w:rsidP="00E6349E">
      <w:pPr>
        <w:pStyle w:val="Heading3"/>
        <w:rPr>
          <w:lang w:val="en-GB"/>
        </w:rPr>
      </w:pPr>
      <w:bookmarkStart w:id="160" w:name="_Toc337547349"/>
      <w:bookmarkStart w:id="161" w:name="_Toc459977007"/>
      <w:bookmarkStart w:id="162" w:name="_Toc459977380"/>
      <w:bookmarkStart w:id="163" w:name="_Toc459979691"/>
      <w:r w:rsidRPr="00761A5C">
        <w:rPr>
          <w:lang w:val="en-GB"/>
        </w:rPr>
        <w:t>3.4.1</w:t>
      </w:r>
      <w:r w:rsidRPr="00761A5C">
        <w:rPr>
          <w:lang w:val="en-GB"/>
        </w:rPr>
        <w:tab/>
        <w:t>Pre-set threshold</w:t>
      </w:r>
      <w:bookmarkEnd w:id="160"/>
      <w:bookmarkEnd w:id="161"/>
      <w:bookmarkEnd w:id="162"/>
      <w:bookmarkEnd w:id="163"/>
    </w:p>
    <w:p w:rsidR="00E6349E" w:rsidRPr="00761A5C" w:rsidRDefault="00E6349E" w:rsidP="00E6349E">
      <w:pPr>
        <w:rPr>
          <w:lang w:val="en-GB"/>
        </w:rPr>
      </w:pPr>
      <w:r w:rsidRPr="00761A5C">
        <w:rPr>
          <w:lang w:val="en-GB"/>
        </w:rPr>
        <w:t>A fixed, pre-set threshold may be used if the result should exactly reflect the situation at the monitoring location perceived by user equipment with a specific receiver sensitivity and bandwidth. The required signal to noise ratio of the system and the minimum wanted field strength has to be known too.</w:t>
      </w:r>
    </w:p>
    <w:p w:rsidR="00E6349E" w:rsidRPr="00761A5C" w:rsidRDefault="00E6349E" w:rsidP="00E6349E">
      <w:pPr>
        <w:rPr>
          <w:lang w:val="en-GB"/>
        </w:rPr>
      </w:pPr>
      <w:r w:rsidRPr="00761A5C">
        <w:rPr>
          <w:lang w:val="en-GB"/>
        </w:rPr>
        <w:t>The threshold is then set to either:</w:t>
      </w:r>
    </w:p>
    <w:p w:rsidR="00E6349E" w:rsidRPr="00761A5C" w:rsidRDefault="00E6349E" w:rsidP="00E6349E">
      <w:pPr>
        <w:pStyle w:val="enumlev1"/>
        <w:rPr>
          <w:lang w:val="en-GB"/>
        </w:rPr>
      </w:pPr>
      <w:r w:rsidRPr="00761A5C">
        <w:rPr>
          <w:lang w:val="en-GB"/>
        </w:rPr>
        <w:t>–</w:t>
      </w:r>
      <w:r w:rsidRPr="00761A5C">
        <w:rPr>
          <w:lang w:val="en-GB"/>
        </w:rPr>
        <w:tab/>
        <w:t>The minimum wanted field strength.</w:t>
      </w:r>
    </w:p>
    <w:p w:rsidR="00E6349E" w:rsidRPr="00761A5C" w:rsidRDefault="00E6349E" w:rsidP="00E6349E">
      <w:pPr>
        <w:pStyle w:val="enumlev1"/>
        <w:rPr>
          <w:lang w:val="en-GB"/>
        </w:rPr>
      </w:pPr>
      <w:r w:rsidRPr="00761A5C">
        <w:rPr>
          <w:lang w:val="en-GB"/>
        </w:rPr>
        <w:t>–</w:t>
      </w:r>
      <w:r w:rsidRPr="00761A5C">
        <w:rPr>
          <w:lang w:val="en-GB"/>
        </w:rPr>
        <w:tab/>
        <w:t xml:space="preserve">The receiver sensitivity plus minimum </w:t>
      </w:r>
      <w:r w:rsidRPr="00761A5C">
        <w:rPr>
          <w:i/>
          <w:iCs/>
          <w:lang w:val="en-GB"/>
        </w:rPr>
        <w:t>S</w:t>
      </w:r>
      <w:r w:rsidRPr="00761A5C">
        <w:rPr>
          <w:lang w:val="en-GB"/>
        </w:rPr>
        <w:t>/</w:t>
      </w:r>
      <w:r w:rsidRPr="00761A5C">
        <w:rPr>
          <w:i/>
          <w:iCs/>
          <w:lang w:val="en-GB"/>
        </w:rPr>
        <w:t>N</w:t>
      </w:r>
      <w:r w:rsidRPr="00761A5C">
        <w:rPr>
          <w:lang w:val="en-GB"/>
        </w:rPr>
        <w:t xml:space="preserve"> for the specific radio service.</w:t>
      </w:r>
    </w:p>
    <w:p w:rsidR="00E6349E" w:rsidRPr="00761A5C" w:rsidRDefault="00E6349E" w:rsidP="00E6349E">
      <w:pPr>
        <w:rPr>
          <w:lang w:val="en-GB"/>
        </w:rPr>
      </w:pPr>
      <w:r w:rsidRPr="00761A5C">
        <w:rPr>
          <w:lang w:val="en-GB"/>
        </w:rPr>
        <w:t>Care must be taken that the measurement bandwidth matches the bandwidth of the user equipment. If the measurement bandwidth (RBW) is considerably smaller than the occupied bandwidth of the monitored emission (OBW), the threshold must be reduced by 10×log(OBW/RBW).</w:t>
      </w:r>
    </w:p>
    <w:p w:rsidR="00E6349E" w:rsidRPr="00761A5C" w:rsidRDefault="00E6349E" w:rsidP="00F10673">
      <w:pPr>
        <w:pStyle w:val="Heading3"/>
        <w:keepNext w:val="0"/>
        <w:keepLines w:val="0"/>
        <w:rPr>
          <w:lang w:val="en-GB"/>
        </w:rPr>
      </w:pPr>
      <w:bookmarkStart w:id="164" w:name="_Toc337547350"/>
      <w:bookmarkStart w:id="165" w:name="_Toc459977008"/>
      <w:bookmarkStart w:id="166" w:name="_Toc459977381"/>
      <w:bookmarkStart w:id="167" w:name="_Toc459979692"/>
      <w:r w:rsidRPr="00761A5C">
        <w:rPr>
          <w:lang w:val="en-GB"/>
        </w:rPr>
        <w:t>3.4.2</w:t>
      </w:r>
      <w:r w:rsidRPr="00761A5C">
        <w:rPr>
          <w:lang w:val="en-GB"/>
        </w:rPr>
        <w:tab/>
        <w:t>Dynamic threshold</w:t>
      </w:r>
      <w:bookmarkEnd w:id="164"/>
      <w:bookmarkEnd w:id="165"/>
      <w:bookmarkEnd w:id="166"/>
      <w:bookmarkEnd w:id="167"/>
    </w:p>
    <w:p w:rsidR="00E6349E" w:rsidRPr="00761A5C" w:rsidRDefault="00E6349E" w:rsidP="00F10673">
      <w:pPr>
        <w:rPr>
          <w:lang w:val="en-GB"/>
        </w:rPr>
      </w:pPr>
      <w:r w:rsidRPr="00761A5C">
        <w:rPr>
          <w:lang w:val="en-GB"/>
        </w:rPr>
        <w:t>If the aim of the measurement is to detect as many emissions as possible, regardless of their level, a dynamic threshold that adapts to the current noise level is preferred. The critical part is the reliable detection of the current noise level. In principle, there are several methods:</w:t>
      </w:r>
    </w:p>
    <w:p w:rsidR="00E6349E" w:rsidRPr="00761A5C" w:rsidRDefault="00E6349E" w:rsidP="00E6349E">
      <w:pPr>
        <w:pStyle w:val="Headingb"/>
        <w:rPr>
          <w:lang w:val="en-GB"/>
        </w:rPr>
      </w:pPr>
      <w:r w:rsidRPr="00761A5C">
        <w:rPr>
          <w:lang w:val="en-GB"/>
        </w:rPr>
        <w:lastRenderedPageBreak/>
        <w:t>Direct measurement of the noise level on an unused frequency</w:t>
      </w:r>
    </w:p>
    <w:p w:rsidR="00E6349E" w:rsidRPr="00761A5C" w:rsidRDefault="00E6349E" w:rsidP="00E6349E">
      <w:pPr>
        <w:rPr>
          <w:lang w:val="en-GB"/>
        </w:rPr>
      </w:pPr>
      <w:r w:rsidRPr="00761A5C">
        <w:rPr>
          <w:lang w:val="en-GB"/>
        </w:rPr>
        <w:t>This method relies on the availability of a channel (or frequency) near the actual channel (or band) to be monitored that is free of wanted and unwanted emissions. The noise measurement has to be done with the same settings (measurement time and bandwidth) as used for the actual occupancy measurement. The simplest realization of this method is to measure the noise level once and use the result for the whole occupancy measurement. This is only suitable if:</w:t>
      </w:r>
    </w:p>
    <w:p w:rsidR="00E6349E" w:rsidRPr="00761A5C" w:rsidRDefault="00E6349E" w:rsidP="00E6349E">
      <w:pPr>
        <w:pStyle w:val="enumlev1"/>
        <w:rPr>
          <w:lang w:val="en-GB"/>
        </w:rPr>
      </w:pPr>
      <w:r w:rsidRPr="00761A5C">
        <w:rPr>
          <w:lang w:val="en-GB"/>
        </w:rPr>
        <w:t>–</w:t>
      </w:r>
      <w:r w:rsidRPr="00761A5C">
        <w:rPr>
          <w:lang w:val="en-GB"/>
        </w:rPr>
        <w:tab/>
        <w:t>All channels to be measured (or the whole band, respectively) are relatively close to the frequency of the channel used for the noise measurement.</w:t>
      </w:r>
    </w:p>
    <w:p w:rsidR="00E6349E" w:rsidRPr="00761A5C" w:rsidRDefault="00E6349E" w:rsidP="00E6349E">
      <w:pPr>
        <w:pStyle w:val="enumlev1"/>
        <w:rPr>
          <w:lang w:val="en-GB"/>
        </w:rPr>
      </w:pPr>
      <w:r w:rsidRPr="00761A5C">
        <w:rPr>
          <w:lang w:val="en-GB"/>
        </w:rPr>
        <w:t>–</w:t>
      </w:r>
      <w:r w:rsidRPr="00761A5C">
        <w:rPr>
          <w:lang w:val="en-GB"/>
        </w:rPr>
        <w:tab/>
        <w:t>The man-made noise level does not change considerably during the monitoring time, or it is lower than the noise level of the measurement system. In bands below 30 MHz this method is generally not advisable because the noise level changes with time due to varying propagation conditions.</w:t>
      </w:r>
    </w:p>
    <w:p w:rsidR="00E6349E" w:rsidRPr="00761A5C" w:rsidRDefault="00E6349E" w:rsidP="00E6349E">
      <w:pPr>
        <w:rPr>
          <w:lang w:val="en-GB"/>
        </w:rPr>
      </w:pPr>
      <w:r w:rsidRPr="00761A5C">
        <w:rPr>
          <w:lang w:val="en-GB"/>
        </w:rPr>
        <w:t>If the noise level cannot be assumed to remain constant with time, it is advisable to include an unused channel (or frequency) in the list of frequencies to be measured. This assures that the noise level is measured every revisit time just before the actual occupancy scan starts.</w:t>
      </w:r>
    </w:p>
    <w:p w:rsidR="00E6349E" w:rsidRPr="00761A5C" w:rsidRDefault="00E6349E" w:rsidP="00E6349E">
      <w:pPr>
        <w:rPr>
          <w:lang w:val="en-GB"/>
        </w:rPr>
      </w:pPr>
      <w:r w:rsidRPr="00761A5C">
        <w:rPr>
          <w:lang w:val="en-GB"/>
        </w:rPr>
        <w:t>The final threshold of the occupancy measurement must be higher than the measured noise level by a margin of at least 3 to 5 dB. Otherwise short-term peaks in the noise level will result in phantom occupancy.</w:t>
      </w:r>
    </w:p>
    <w:p w:rsidR="00E6349E" w:rsidRPr="00761A5C" w:rsidRDefault="00E6349E" w:rsidP="00E6349E">
      <w:pPr>
        <w:pStyle w:val="Headingb"/>
        <w:rPr>
          <w:lang w:val="en-GB"/>
        </w:rPr>
      </w:pPr>
      <w:r w:rsidRPr="00761A5C">
        <w:rPr>
          <w:lang w:val="en-GB"/>
        </w:rPr>
        <w:t>Direct measurement of the noise level in free time slots</w:t>
      </w:r>
    </w:p>
    <w:p w:rsidR="00E6349E" w:rsidRPr="00761A5C" w:rsidRDefault="00E6349E" w:rsidP="00E6349E">
      <w:pPr>
        <w:rPr>
          <w:lang w:val="en-GB"/>
        </w:rPr>
      </w:pPr>
      <w:r w:rsidRPr="00761A5C">
        <w:rPr>
          <w:lang w:val="en-GB"/>
        </w:rPr>
        <w:t>In TDMA systems or analogue systems where a channel is not continuously occupied, the noise level can directly be measured during times at which a channel is not occupied. This method is preferred over the method described above, because the noise measurement is done on the actual channel to be monitored for occupancy. The advantage, especially in occupancy measurements over many channels or a whole frequency band, is that this method is able to consider frequency- and time-dependant noise levels. For example, a strong emission on one channel may produce a rise of the noise level in neighbouring channels due to phase noise of the transmitter.</w:t>
      </w:r>
    </w:p>
    <w:p w:rsidR="00E6349E" w:rsidRPr="00761A5C" w:rsidRDefault="00E6349E" w:rsidP="00E6349E">
      <w:pPr>
        <w:pStyle w:val="FigureNo"/>
        <w:rPr>
          <w:lang w:val="en-GB"/>
        </w:rPr>
      </w:pPr>
      <w:r w:rsidRPr="00761A5C">
        <w:rPr>
          <w:lang w:val="en-GB"/>
        </w:rPr>
        <w:t>Figure 5</w:t>
      </w:r>
    </w:p>
    <w:p w:rsidR="00E6349E" w:rsidRPr="00761A5C" w:rsidRDefault="00E6349E" w:rsidP="00E6349E">
      <w:pPr>
        <w:pStyle w:val="Figuretitle"/>
        <w:keepLines/>
        <w:rPr>
          <w:lang w:val="en-GB"/>
        </w:rPr>
      </w:pPr>
      <w:r w:rsidRPr="00761A5C">
        <w:rPr>
          <w:lang w:val="en-GB"/>
        </w:rPr>
        <w:t>Noise level and adaptive threshold</w:t>
      </w:r>
    </w:p>
    <w:p w:rsidR="00E6349E" w:rsidRPr="00761A5C" w:rsidRDefault="003435CA" w:rsidP="00E6349E">
      <w:pPr>
        <w:pStyle w:val="Figure"/>
        <w:keepNext/>
        <w:rPr>
          <w:lang w:val="en-GB"/>
        </w:rPr>
      </w:pPr>
      <w:r w:rsidRPr="00761A5C">
        <w:rPr>
          <w:noProof/>
          <w:lang w:val="en-GB" w:eastAsia="zh-CN"/>
        </w:rPr>
        <mc:AlternateContent>
          <mc:Choice Requires="wps">
            <w:drawing>
              <wp:anchor distT="0" distB="0" distL="114300" distR="114300" simplePos="0" relativeHeight="251674624" behindDoc="0" locked="0" layoutInCell="1" allowOverlap="1" wp14:anchorId="5806151A" wp14:editId="7C645B8F">
                <wp:simplePos x="0" y="0"/>
                <wp:positionH relativeFrom="column">
                  <wp:posOffset>1635125</wp:posOffset>
                </wp:positionH>
                <wp:positionV relativeFrom="paragraph">
                  <wp:posOffset>1724641</wp:posOffset>
                </wp:positionV>
                <wp:extent cx="285750" cy="0"/>
                <wp:effectExtent l="15875" t="18415" r="12700" b="1968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B6DAAAB" id="Straight Connector 5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5pt,135.8pt" to="151.2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" strokeweight="2pt">
                <v:stroke dashstyle="1 1"/>
              </v:line>
            </w:pict>
          </mc:Fallback>
        </mc:AlternateContent>
      </w:r>
      <w:r w:rsidR="00E6349E" w:rsidRPr="00761A5C">
        <w:rPr>
          <w:noProof/>
          <w:lang w:val="en-GB" w:eastAsia="zh-CN"/>
        </w:rPr>
        <mc:AlternateContent>
          <mc:Choice Requires="wpg">
            <w:drawing>
              <wp:inline distT="0" distB="0" distL="0" distR="0" wp14:anchorId="593E6543" wp14:editId="49BFA597">
                <wp:extent cx="4911090" cy="2181225"/>
                <wp:effectExtent l="0" t="38100" r="3810" b="9525"/>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7" y="2837"/>
                          <a:chExt cx="7734" cy="3435"/>
                        </a:xfrm>
                      </wpg:grpSpPr>
                      <wps:wsp>
                        <wps:cNvPr id="530"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1</w:t>
                              </w:r>
                            </w:p>
                          </w:txbxContent>
                        </wps:txbx>
                        <wps:bodyPr rot="0" vert="horz" wrap="square" lIns="18000" tIns="0" rIns="18000" bIns="0" anchor="t" anchorCtr="0" upright="1">
                          <a:noAutofit/>
                        </wps:bodyPr>
                      </wps:wsp>
                      <wps:wsp>
                        <wps:cNvPr id="544" name="Text Box 86"/>
                        <wps:cNvSpPr txBox="1">
                          <a:spLocks noChangeArrowheads="1"/>
                        </wps:cNvSpPr>
                        <wps:spPr bwMode="auto">
                          <a:xfrm>
                            <a:off x="2613" y="283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A</w:t>
                              </w:r>
                            </w:p>
                          </w:txbxContent>
                        </wps:txbx>
                        <wps:bodyPr rot="0" vert="horz" wrap="square" lIns="18000" tIns="0" rIns="18000" bIns="0" anchor="t" anchorCtr="0" upright="1">
                          <a:noAutofit/>
                        </wps:bodyPr>
                      </wps:wsp>
                      <wps:wsp>
                        <wps:cNvPr id="545" name="Text Box 87"/>
                        <wps:cNvSpPr txBox="1">
                          <a:spLocks noChangeArrowheads="1"/>
                        </wps:cNvSpPr>
                        <wps:spPr bwMode="auto">
                          <a:xfrm>
                            <a:off x="1677" y="5094"/>
                            <a:ext cx="121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caps w:val="0"/>
                                  <w:lang w:val="de-DE"/>
                                </w:rPr>
                                <w:t>Common threshold</w:t>
                              </w:r>
                            </w:p>
                          </w:txbxContent>
                        </wps:txbx>
                        <wps:bodyPr rot="0" vert="horz" wrap="square" lIns="18000" tIns="0" rIns="18000" bIns="0" anchor="t" anchorCtr="0" upright="1">
                          <a:noAutofit/>
                        </wps:bodyPr>
                      </wps:wsp>
                      <wps:wsp>
                        <wps:cNvPr id="546" name="Text Box 88"/>
                        <wps:cNvSpPr txBox="1">
                          <a:spLocks noChangeArrowheads="1"/>
                        </wps:cNvSpPr>
                        <wps:spPr bwMode="auto">
                          <a:xfrm>
                            <a:off x="8478" y="586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caps w:val="0"/>
                                  <w:lang w:val="de-DE"/>
                                </w:rPr>
                                <w:t>Channel</w:t>
                              </w:r>
                            </w:p>
                          </w:txbxContent>
                        </wps:txbx>
                        <wps:bodyPr rot="0" vert="horz" wrap="square" lIns="18000" tIns="0" rIns="18000" bIns="0" anchor="t" anchorCtr="0" upright="1">
                          <a:noAutofit/>
                        </wps:bodyPr>
                      </wps:wsp>
                      <wps:wsp>
                        <wps:cNvPr id="547"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2</w:t>
                              </w:r>
                            </w:p>
                          </w:txbxContent>
                        </wps:txbx>
                        <wps:bodyPr rot="0" vert="horz" wrap="square" lIns="18000" tIns="0" rIns="18000" bIns="0" anchor="t" anchorCtr="0" upright="1">
                          <a:noAutofit/>
                        </wps:bodyPr>
                      </wps:wsp>
                      <wps:wsp>
                        <wps:cNvPr id="548"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3</w:t>
                              </w:r>
                            </w:p>
                          </w:txbxContent>
                        </wps:txbx>
                        <wps:bodyPr rot="0" vert="horz" wrap="square" lIns="18000" tIns="0" rIns="18000" bIns="0" anchor="t" anchorCtr="0" upright="1">
                          <a:noAutofit/>
                        </wps:bodyPr>
                      </wps:wsp>
                      <wps:wsp>
                        <wps:cNvPr id="549"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4</w:t>
                              </w:r>
                            </w:p>
                          </w:txbxContent>
                        </wps:txbx>
                        <wps:bodyPr rot="0" vert="horz" wrap="square" lIns="18000" tIns="0" rIns="18000" bIns="0" anchor="t" anchorCtr="0" upright="1">
                          <a:noAutofit/>
                        </wps:bodyPr>
                      </wps:wsp>
                      <wps:wsp>
                        <wps:cNvPr id="550"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5</w:t>
                              </w:r>
                            </w:p>
                          </w:txbxContent>
                        </wps:txbx>
                        <wps:bodyPr rot="0" vert="horz" wrap="square" lIns="18000" tIns="0" rIns="18000" bIns="0" anchor="t" anchorCtr="0" upright="1">
                          <a:noAutofit/>
                        </wps:bodyPr>
                      </wps:wsp>
                      <wps:wsp>
                        <wps:cNvPr id="551"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57" name="Text Box 99"/>
                        <wps:cNvSpPr txBox="1">
                          <a:spLocks noChangeArrowheads="1"/>
                        </wps:cNvSpPr>
                        <wps:spPr bwMode="auto">
                          <a:xfrm>
                            <a:off x="4260" y="3644"/>
                            <a:ext cx="121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keepNext/>
                                <w:rPr>
                                  <w:lang w:val="de-DE"/>
                                </w:rPr>
                              </w:pPr>
                              <w:r>
                                <w:rPr>
                                  <w:caps w:val="0"/>
                                  <w:lang w:val="de-DE"/>
                                </w:rPr>
                                <w:t>Adaptive threshold</w:t>
                              </w:r>
                            </w:p>
                          </w:txbxContent>
                        </wps:txbx>
                        <wps:bodyPr rot="0" vert="horz" wrap="square" lIns="18000" tIns="0" rIns="18000" bIns="0" anchor="t" anchorCtr="0" upright="1">
                          <a:noAutofit/>
                        </wps:bodyPr>
                      </wps:wsp>
                      <wps:wsp>
                        <wps:cNvPr id="558"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9"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0"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1"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93E6543" id="Group 529" o:spid="_x0000_s1187" style="width:386.7pt;height:171.75pt;mso-position-horizontal-relative:char;mso-position-vertical-relative:line" coordorigin="1677,2837"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">
                <v:shape id="Freeform 72" o:spid="_x0000_s1188" style="position:absolute;left:2940;top:5354;width:5473;height:157;visibility:visible;mso-wrap-style:square;v-text-anchor:top" coordsize="5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">
                  <v:stroke endarrow="block"/>
                </v:line>
                <v:line id="Line 75" o:spid="_x0000_s1191" style="position:absolute;visibility:visible;mso-wrap-style:square" from="2940,5822" to="8760,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iZxQAAANwAAAAPAAAAZHJzL2Rvd25yZXYueG1sRI9PawIx&#10;FMTvBb9DeIK3mlWx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Cv8CiZxQAAANwAAAAP&#10;AAAAAAAAAAAAAAAAAAcCAABkcnMvZG93bnJldi54bWxQSwUGAAAAAAMAAwC3AAAA+QIAAAAA&#10;">
                  <v:stroke endarrow="block"/>
                </v:line>
                <v:line id="Line 76" o:spid="_x0000_s1192" style="position:absolute;visibility:visible;mso-wrap-style:square" from="4050,5792" to="405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77" o:spid="_x0000_s1193" style="position:absolute;visibility:visible;mso-wrap-style:square" from="5160,5792" to="516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line id="Line 78" o:spid="_x0000_s1194" style="position:absolute;visibility:visible;mso-wrap-style:square" from="6270,5792" to="627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79" o:spid="_x0000_s1195" style="position:absolute;visibility:visible;mso-wrap-style:square" from="7380,5792" to="738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80" o:spid="_x0000_s1196" style="position:absolute;visibility:visible;mso-wrap-style:square" from="8475,5792" to="8475,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81" o:spid="_x0000_s1197" style="position:absolute;visibility:visible;mso-wrap-style:square" from="3255,5405" to="3705,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82" o:spid="_x0000_s1198" style="position:absolute;visibility:visible;mso-wrap-style:square" from="4380,5312" to="4830,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83" o:spid="_x0000_s1199" style="position:absolute;visibility:visible;mso-wrap-style:square" from="5505,5177" to="5955,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84" o:spid="_x0000_s1200" style="position:absolute;visibility:visible;mso-wrap-style:square" from="7770,5192" to="8220,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shape id="Text Box 85" o:spid="_x0000_s1201" type="#_x0000_t202" style="position:absolute;left:3375;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" filled="f" stroked="f">
                  <v:textbox inset=".5mm,0,.5mm,0">
                    <w:txbxContent>
                      <w:p w:rsidR="003435CA" w:rsidRPr="005E6DFE" w:rsidRDefault="003435CA" w:rsidP="00E6349E">
                        <w:pPr>
                          <w:pStyle w:val="Figure"/>
                          <w:rPr>
                            <w:lang w:val="de-DE"/>
                          </w:rPr>
                        </w:pPr>
                        <w:r>
                          <w:rPr>
                            <w:lang w:val="de-DE"/>
                          </w:rPr>
                          <w:t>1</w:t>
                        </w:r>
                      </w:p>
                    </w:txbxContent>
                  </v:textbox>
                </v:shape>
                <v:shape id="Text Box 86" o:spid="_x0000_s1202" type="#_x0000_t202" style="position:absolute;left:2613;top:283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A</w:t>
                        </w:r>
                      </w:p>
                    </w:txbxContent>
                  </v:textbox>
                </v:shape>
                <v:shape id="Text Box 87" o:spid="_x0000_s1203" type="#_x0000_t202" style="position:absolute;left:1677;top:5094;width:121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" filled="f" stroked="f">
                  <v:textbox inset=".5mm,0,.5mm,0">
                    <w:txbxContent>
                      <w:p w:rsidR="003435CA" w:rsidRPr="005E6DFE" w:rsidRDefault="003435CA" w:rsidP="00E6349E">
                        <w:pPr>
                          <w:pStyle w:val="Figure"/>
                          <w:rPr>
                            <w:lang w:val="de-DE"/>
                          </w:rPr>
                        </w:pPr>
                        <w:r>
                          <w:rPr>
                            <w:caps w:val="0"/>
                            <w:lang w:val="de-DE"/>
                          </w:rPr>
                          <w:t>Common threshold</w:t>
                        </w:r>
                      </w:p>
                    </w:txbxContent>
                  </v:textbox>
                </v:shape>
                <v:shape id="Text Box 88" o:spid="_x0000_s1204" type="#_x0000_t202" style="position:absolute;left:8478;top:586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" filled="f" stroked="f">
                  <v:textbox inset=".5mm,0,.5mm,0">
                    <w:txbxContent>
                      <w:p w:rsidR="003435CA" w:rsidRPr="005E6DFE" w:rsidRDefault="003435CA" w:rsidP="00E6349E">
                        <w:pPr>
                          <w:pStyle w:val="Figure"/>
                          <w:rPr>
                            <w:lang w:val="de-DE"/>
                          </w:rPr>
                        </w:pPr>
                        <w:r>
                          <w:rPr>
                            <w:caps w:val="0"/>
                            <w:lang w:val="de-DE"/>
                          </w:rPr>
                          <w:t>Channel</w:t>
                        </w:r>
                      </w:p>
                    </w:txbxContent>
                  </v:textbox>
                </v:shape>
                <v:shape id="Text Box 89" o:spid="_x0000_s1205" type="#_x0000_t202" style="position:absolute;left:4500;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2</w:t>
                        </w:r>
                      </w:p>
                    </w:txbxContent>
                  </v:textbox>
                </v:shape>
                <v:shape id="Text Box 90" o:spid="_x0000_s1206" type="#_x0000_t202" style="position:absolute;left:5625;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" filled="f" stroked="f">
                  <v:textbox inset=".5mm,0,.5mm,0">
                    <w:txbxContent>
                      <w:p w:rsidR="003435CA" w:rsidRPr="005E6DFE" w:rsidRDefault="003435CA" w:rsidP="00E6349E">
                        <w:pPr>
                          <w:pStyle w:val="Figure"/>
                          <w:rPr>
                            <w:lang w:val="de-DE"/>
                          </w:rPr>
                        </w:pPr>
                        <w:r>
                          <w:rPr>
                            <w:lang w:val="de-DE"/>
                          </w:rPr>
                          <w:t>3</w:t>
                        </w:r>
                      </w:p>
                    </w:txbxContent>
                  </v:textbox>
                </v:shape>
                <v:shape id="Text Box 91" o:spid="_x0000_s1207" type="#_x0000_t202" style="position:absolute;left:6720;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" filled="f" stroked="f">
                  <v:textbox inset=".5mm,0,.5mm,0">
                    <w:txbxContent>
                      <w:p w:rsidR="003435CA" w:rsidRPr="005E6DFE" w:rsidRDefault="003435CA" w:rsidP="00E6349E">
                        <w:pPr>
                          <w:pStyle w:val="Figure"/>
                          <w:rPr>
                            <w:lang w:val="de-DE"/>
                          </w:rPr>
                        </w:pPr>
                        <w:r>
                          <w:rPr>
                            <w:lang w:val="de-DE"/>
                          </w:rPr>
                          <w:t>4</w:t>
                        </w:r>
                      </w:p>
                    </w:txbxContent>
                  </v:textbox>
                </v:shape>
                <v:shape id="Text Box 92" o:spid="_x0000_s1208" type="#_x0000_t202" style="position:absolute;left:7770;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" filled="f" stroked="f">
                  <v:textbox inset=".5mm,0,.5mm,0">
                    <w:txbxContent>
                      <w:p w:rsidR="003435CA" w:rsidRPr="005E6DFE" w:rsidRDefault="003435CA" w:rsidP="00E6349E">
                        <w:pPr>
                          <w:pStyle w:val="Figure"/>
                          <w:rPr>
                            <w:lang w:val="de-DE"/>
                          </w:rPr>
                        </w:pPr>
                        <w:r>
                          <w:rPr>
                            <w:lang w:val="de-DE"/>
                          </w:rPr>
                          <w:t>5</w:t>
                        </w:r>
                      </w:p>
                    </w:txbxContent>
                  </v:textbox>
                </v:shape>
                <v:line id="Line 93" o:spid="_x0000_s1209" style="position:absolute;flip:x;visibility:visible;mso-wrap-style:square" from="4605,4248" to="4830,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">
                  <v:stroke endarrow="block"/>
                </v:line>
                <v:line id="Line 94" o:spid="_x0000_s1210" style="position:absolute;visibility:visible;mso-wrap-style:square" from="5070,4248" to="5625,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iixAAAANwAAAAPAAAAZHJzL2Rvd25yZXYueG1sRI9BawIx&#10;FITvBf9DeIK3mlWw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B1jaKLEAAAA3AAAAA8A&#10;AAAAAAAAAAAAAAAABwIAAGRycy9kb3ducmV2LnhtbFBLBQYAAAAAAwADALcAAAD4AgAAAAA=&#10;">
                  <v:stroke endarrow="block"/>
                </v:line>
                <v:line id="Line 95" o:spid="_x0000_s1211" style="position:absolute;visibility:visible;mso-wrap-style:square" from="4377,5429" to="4827,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" strokeweight="2pt">
                  <v:stroke dashstyle="1 1"/>
                </v:line>
                <v:line id="Line 96" o:spid="_x0000_s1212" style="position:absolute;visibility:visible;mso-wrap-style:square" from="5505,5420" to="5955,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" strokeweight="2pt">
                  <v:stroke dashstyle="1 1"/>
                </v:line>
                <v:line id="Line 97" o:spid="_x0000_s1213" style="position:absolute;visibility:visible;mso-wrap-style:square" from="7770,5420" to="8220,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" strokeweight="2pt">
                  <v:stroke dashstyle="1 1"/>
                </v:line>
                <v:line id="Line 98" o:spid="_x0000_s1214" style="position:absolute;visibility:visible;mso-wrap-style:square" from="2085,5282" to="8475,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" strokecolor="green">
                  <v:stroke dashstyle="dash"/>
                </v:line>
                <v:shape id="Text Box 99" o:spid="_x0000_s1215" type="#_x0000_t202" style="position:absolute;left:4260;top:3644;width:121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" filled="f" stroked="f">
                  <v:textbox inset=".5mm,0,.5mm,0">
                    <w:txbxContent>
                      <w:p w:rsidR="003435CA" w:rsidRPr="005E6DFE" w:rsidRDefault="003435CA" w:rsidP="00E6349E">
                        <w:pPr>
                          <w:pStyle w:val="Figure"/>
                          <w:keepNext/>
                          <w:rPr>
                            <w:lang w:val="de-DE"/>
                          </w:rPr>
                        </w:pPr>
                        <w:r>
                          <w:rPr>
                            <w:caps w:val="0"/>
                            <w:lang w:val="de-DE"/>
                          </w:rPr>
                          <w:t>Adaptive threshold</w:t>
                        </w:r>
                      </w:p>
                    </w:txbxContent>
                  </v:textbox>
                </v:shape>
                <v:line id="Line 100" o:spid="_x0000_s1216" style="position:absolute;visibility:visible;mso-wrap-style:square" from="3255,5252" to="3705,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" strokecolor="red">
                  <v:stroke dashstyle="dash"/>
                </v:line>
                <v:line id="Line 101" o:spid="_x0000_s1217" style="position:absolute;visibility:visible;mso-wrap-style:square" from="4380,5132" to="4830,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" strokecolor="red">
                  <v:stroke dashstyle="dash"/>
                </v:line>
                <v:line id="Line 102" o:spid="_x0000_s1218" style="position:absolute;visibility:visible;mso-wrap-style:square" from="5505,4983" to="5955,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" strokecolor="red">
                  <v:stroke dashstyle="dash"/>
                </v:line>
                <v:line id="Line 103" o:spid="_x0000_s1219" style="position:absolute;visibility:visible;mso-wrap-style:square" from="7770,4983" to="8220,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" strokecolor="red">
                  <v:stroke dashstyle="dash"/>
                </v:line>
                <w10:anchorlock/>
              </v:group>
            </w:pict>
          </mc:Fallback>
        </mc:AlternateContent>
      </w:r>
    </w:p>
    <w:p w:rsidR="00E6349E" w:rsidRPr="00761A5C" w:rsidRDefault="00E6349E" w:rsidP="003435CA">
      <w:pPr>
        <w:rPr>
          <w:lang w:val="en-GB"/>
        </w:rPr>
      </w:pPr>
      <w:r w:rsidRPr="00761A5C">
        <w:rPr>
          <w:lang w:val="en-GB"/>
        </w:rPr>
        <w:t>In Fig</w:t>
      </w:r>
      <w:r w:rsidR="003435CA">
        <w:rPr>
          <w:lang w:val="en-GB"/>
        </w:rPr>
        <w:t>.</w:t>
      </w:r>
      <w:r w:rsidRPr="00761A5C">
        <w:rPr>
          <w:lang w:val="en-GB"/>
        </w:rPr>
        <w:t xml:space="preserve"> 5 the noise level on channels 2, 3 and 5 are raised due to a signal on channel 4 (thin red trace). If the unused channel 1 is used to measure the common noise level (thick black dashed lines), the resulting common threshold (thin green dashed line) would be so low that channels 3 and 5 would also show occupied when a signal like in the example is showing up on channel 4. If the noise level is measured on each channel separately (thick black lines), the resulting adaptive thresholds (thin red </w:t>
      </w:r>
      <w:r w:rsidRPr="00761A5C">
        <w:rPr>
          <w:lang w:val="en-GB"/>
        </w:rPr>
        <w:lastRenderedPageBreak/>
        <w:t>dashed lines) prevent these phantom occupancies. The sensitivity of the whole measurement is not reduced, because when the signal on channel 4 disappears (thin green trace), the thresholds for channels 2, 3 and 5 would lower down to the common threshold again.</w:t>
      </w:r>
    </w:p>
    <w:p w:rsidR="00E6349E" w:rsidRPr="00761A5C" w:rsidRDefault="00E6349E" w:rsidP="00E6349E">
      <w:pPr>
        <w:rPr>
          <w:lang w:val="en-GB"/>
        </w:rPr>
      </w:pPr>
      <w:r w:rsidRPr="00761A5C">
        <w:rPr>
          <w:lang w:val="en-GB"/>
        </w:rPr>
        <w:t>As with the noise level measurement on unused frequencies, the key settings (time, bandwidth) have to be equal to the settings used for the actual occupancy measurement, and the threshold has to be at least 3 to 5 dB above the measured noise level. For the same reasons as mentioned above this method is more accurate if the noise measurement is performed every revisit time just before the actual occupancy measurement.</w:t>
      </w:r>
    </w:p>
    <w:p w:rsidR="00E6349E" w:rsidRPr="00761A5C" w:rsidRDefault="00E6349E" w:rsidP="00E6349E">
      <w:pPr>
        <w:pStyle w:val="Headingb"/>
        <w:rPr>
          <w:lang w:val="en-GB"/>
        </w:rPr>
      </w:pPr>
      <w:r w:rsidRPr="00761A5C">
        <w:rPr>
          <w:lang w:val="en-GB"/>
        </w:rPr>
        <w:t>Calculated threshold</w:t>
      </w:r>
    </w:p>
    <w:p w:rsidR="00E6349E" w:rsidRPr="00761A5C" w:rsidRDefault="00E6349E" w:rsidP="00E6349E">
      <w:pPr>
        <w:rPr>
          <w:lang w:val="en-GB"/>
        </w:rPr>
      </w:pPr>
      <w:r w:rsidRPr="00761A5C">
        <w:rPr>
          <w:lang w:val="en-GB"/>
        </w:rPr>
        <w:t>If neither suitable unused frequencies nor times where a channel is known to be unused are available, the threshold can also be calculated from the levels measured throughout one scan. This method, however, works only in frequency band occupancy measurements or occupancy measurements of multiple channels with equal bandwidths.</w:t>
      </w:r>
    </w:p>
    <w:p w:rsidR="00E6349E" w:rsidRPr="00761A5C" w:rsidRDefault="00E6349E" w:rsidP="00E6349E">
      <w:pPr>
        <w:rPr>
          <w:lang w:val="en-GB"/>
        </w:rPr>
      </w:pPr>
      <w:r w:rsidRPr="00761A5C">
        <w:rPr>
          <w:lang w:val="en-GB"/>
        </w:rPr>
        <w:t>The so-called “80% method” described in Recommendation ITU-R SM.1753 may be used to calculate the noise level as follows: 80% of all samples representing the highest levels are discarded and the remaining 20% of the samples representing the lower levels are linearly averaged. The result is the noise level. As with the other methods, the final threshold has to be at least 3 to 5 dB above the calculated noise level.</w:t>
      </w:r>
    </w:p>
    <w:p w:rsidR="00E6349E" w:rsidRPr="00761A5C" w:rsidRDefault="00E6349E" w:rsidP="00E6349E">
      <w:pPr>
        <w:rPr>
          <w:lang w:val="en-GB"/>
        </w:rPr>
      </w:pPr>
      <w:r w:rsidRPr="00761A5C">
        <w:rPr>
          <w:lang w:val="en-GB"/>
        </w:rPr>
        <w:t>The simplest way to apply this method is to use all measurement samples on all channels (or frequencies) throughout the whole monitoring time for the calculation. This will result in one fixed value for the threshold. Again, this approach can only be used if the noise level does not change with time.</w:t>
      </w:r>
    </w:p>
    <w:p w:rsidR="00E6349E" w:rsidRPr="00761A5C" w:rsidRDefault="00E6349E" w:rsidP="00E6349E">
      <w:pPr>
        <w:rPr>
          <w:lang w:val="en-GB"/>
        </w:rPr>
      </w:pPr>
      <w:r w:rsidRPr="00761A5C">
        <w:rPr>
          <w:lang w:val="en-GB"/>
        </w:rPr>
        <w:t>A better adaption of the threshold to the momentary noise level is achieved when only the samples from one scan (or one round through all channels, respectively) are used for the 80% method and the noise level calculation is repeated just before each single scan.</w:t>
      </w:r>
    </w:p>
    <w:p w:rsidR="00E6349E" w:rsidRPr="00761A5C" w:rsidRDefault="00E6349E" w:rsidP="00E6349E">
      <w:pPr>
        <w:rPr>
          <w:lang w:val="en-GB"/>
        </w:rPr>
      </w:pPr>
      <w:r w:rsidRPr="00761A5C">
        <w:rPr>
          <w:lang w:val="en-GB"/>
        </w:rPr>
        <w:t>The advantage of the calculation method is that it requires no unused channels or idle times (or knowledge thereof). The disadvantage, however, is that the calculated noise level rises when more channels are occupied with high levels. At these times, measurement sensitivity is lost.</w:t>
      </w:r>
    </w:p>
    <w:p w:rsidR="00E6349E" w:rsidRPr="00761A5C" w:rsidRDefault="00E6349E" w:rsidP="00E6349E">
      <w:pPr>
        <w:pStyle w:val="FigureNo"/>
        <w:rPr>
          <w:lang w:val="en-GB"/>
        </w:rPr>
      </w:pPr>
      <w:r w:rsidRPr="00761A5C">
        <w:rPr>
          <w:lang w:val="en-GB"/>
        </w:rPr>
        <w:t>Figure 6</w:t>
      </w:r>
    </w:p>
    <w:p w:rsidR="00E6349E" w:rsidRDefault="00E6349E" w:rsidP="00E6349E">
      <w:pPr>
        <w:pStyle w:val="Figuretitle"/>
        <w:keepLines/>
        <w:rPr>
          <w:lang w:val="en-GB"/>
        </w:rPr>
      </w:pPr>
      <w:r w:rsidRPr="00761A5C">
        <w:rPr>
          <w:lang w:val="en-GB"/>
        </w:rPr>
        <w:t>Dependency of threshold and occupancy</w:t>
      </w:r>
    </w:p>
    <w:p w:rsidR="00E6349E" w:rsidRPr="00761A5C" w:rsidRDefault="00E6349E" w:rsidP="003435CA">
      <w:pPr>
        <w:keepNext/>
        <w:keepLines/>
        <w:ind w:left="709"/>
        <w:rPr>
          <w:lang w:val="en-GB"/>
        </w:rPr>
      </w:pPr>
      <w:r w:rsidRPr="00761A5C">
        <w:rPr>
          <w:noProof/>
          <w:lang w:val="en-GB" w:eastAsia="zh-CN"/>
        </w:rPr>
        <mc:AlternateContent>
          <mc:Choice Requires="wpg">
            <w:drawing>
              <wp:inline distT="0" distB="0" distL="0" distR="0">
                <wp:extent cx="4911090" cy="2181225"/>
                <wp:effectExtent l="0" t="38100" r="3810" b="9525"/>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4" y="4653"/>
                          <a:chExt cx="7734" cy="3435"/>
                        </a:xfrm>
                      </wpg:grpSpPr>
                      <wps:wsp>
                        <wps:cNvPr id="508"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1</w:t>
                              </w:r>
                            </w:p>
                          </w:txbxContent>
                        </wps:txbx>
                        <wps:bodyPr rot="0" vert="horz" wrap="square" lIns="18000" tIns="0" rIns="18000" bIns="0" anchor="t" anchorCtr="0" upright="1">
                          <a:noAutofit/>
                        </wps:bodyPr>
                      </wps:wsp>
                      <wps:wsp>
                        <wps:cNvPr id="518" name="Text Box 115"/>
                        <wps:cNvSpPr txBox="1">
                          <a:spLocks noChangeArrowheads="1"/>
                        </wps:cNvSpPr>
                        <wps:spPr bwMode="auto">
                          <a:xfrm>
                            <a:off x="2100" y="465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A</w:t>
                              </w:r>
                            </w:p>
                          </w:txbxContent>
                        </wps:txbx>
                        <wps:bodyPr rot="0" vert="horz" wrap="square" lIns="18000" tIns="0" rIns="18000" bIns="0" anchor="t" anchorCtr="0" upright="1">
                          <a:noAutofit/>
                        </wps:bodyPr>
                      </wps:wsp>
                      <wps:wsp>
                        <wps:cNvPr id="519" name="Text Box 116"/>
                        <wps:cNvSpPr txBox="1">
                          <a:spLocks noChangeArrowheads="1"/>
                        </wps:cNvSpPr>
                        <wps:spPr bwMode="auto">
                          <a:xfrm>
                            <a:off x="1164" y="7053"/>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1B21F2" w:rsidRDefault="003435CA" w:rsidP="00E6349E">
                              <w:pPr>
                                <w:pStyle w:val="Figure"/>
                                <w:rPr>
                                  <w:lang w:val="de-DE"/>
                                </w:rPr>
                              </w:pPr>
                              <w:r w:rsidRPr="001B21F2">
                                <w:rPr>
                                  <w:lang w:val="de-DE"/>
                                </w:rPr>
                                <w:t>T</w:t>
                              </w:r>
                              <w:r w:rsidRPr="001B21F2">
                                <w:rPr>
                                  <w:caps w:val="0"/>
                                  <w:lang w:val="de-DE"/>
                                </w:rPr>
                                <w:t>hreshold</w:t>
                              </w:r>
                              <w:r w:rsidRPr="001B21F2">
                                <w:rPr>
                                  <w:lang w:val="de-DE"/>
                                </w:rPr>
                                <w:t xml:space="preserve"> 1</w:t>
                              </w:r>
                            </w:p>
                          </w:txbxContent>
                        </wps:txbx>
                        <wps:bodyPr rot="0" vert="horz" wrap="square" lIns="18000" tIns="0" rIns="18000" bIns="0" anchor="t" anchorCtr="0" upright="1">
                          <a:noAutofit/>
                        </wps:bodyPr>
                      </wps:wsp>
                      <wps:wsp>
                        <wps:cNvPr id="520" name="Text Box 117"/>
                        <wps:cNvSpPr txBox="1">
                          <a:spLocks noChangeArrowheads="1"/>
                        </wps:cNvSpPr>
                        <wps:spPr bwMode="auto">
                          <a:xfrm>
                            <a:off x="7965" y="7683"/>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C</w:t>
                              </w:r>
                              <w:r>
                                <w:rPr>
                                  <w:caps w:val="0"/>
                                  <w:lang w:val="de-DE"/>
                                </w:rPr>
                                <w:t>hannel</w:t>
                              </w:r>
                            </w:p>
                          </w:txbxContent>
                        </wps:txbx>
                        <wps:bodyPr rot="0" vert="horz" wrap="square" lIns="18000" tIns="0" rIns="18000" bIns="0" anchor="t" anchorCtr="0" upright="1">
                          <a:noAutofit/>
                        </wps:bodyPr>
                      </wps:wsp>
                      <wps:wsp>
                        <wps:cNvPr id="521"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2</w:t>
                              </w:r>
                            </w:p>
                          </w:txbxContent>
                        </wps:txbx>
                        <wps:bodyPr rot="0" vert="horz" wrap="square" lIns="18000" tIns="0" rIns="18000" bIns="0" anchor="t" anchorCtr="0" upright="1">
                          <a:noAutofit/>
                        </wps:bodyPr>
                      </wps:wsp>
                      <wps:wsp>
                        <wps:cNvPr id="522"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3</w:t>
                              </w:r>
                            </w:p>
                          </w:txbxContent>
                        </wps:txbx>
                        <wps:bodyPr rot="0" vert="horz" wrap="square" lIns="18000" tIns="0" rIns="18000" bIns="0" anchor="t" anchorCtr="0" upright="1">
                          <a:noAutofit/>
                        </wps:bodyPr>
                      </wps:wsp>
                      <wps:wsp>
                        <wps:cNvPr id="523"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4</w:t>
                              </w:r>
                            </w:p>
                          </w:txbxContent>
                        </wps:txbx>
                        <wps:bodyPr rot="0" vert="horz" wrap="square" lIns="18000" tIns="0" rIns="18000" bIns="0" anchor="t" anchorCtr="0" upright="1">
                          <a:noAutofit/>
                        </wps:bodyPr>
                      </wps:wsp>
                      <wps:wsp>
                        <wps:cNvPr id="524"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pStyle w:val="Figure"/>
                                <w:rPr>
                                  <w:lang w:val="de-DE"/>
                                </w:rPr>
                              </w:pPr>
                              <w:r>
                                <w:rPr>
                                  <w:lang w:val="de-DE"/>
                                </w:rPr>
                                <w:t>5</w:t>
                              </w:r>
                            </w:p>
                          </w:txbxContent>
                        </wps:txbx>
                        <wps:bodyPr rot="0" vert="horz" wrap="square" lIns="18000" tIns="0" rIns="18000" bIns="0" anchor="t" anchorCtr="0" upright="1">
                          <a:noAutofit/>
                        </wps:bodyPr>
                      </wps:wsp>
                      <wps:wsp>
                        <wps:cNvPr id="525"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26"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27" name="Text Box 124"/>
                        <wps:cNvSpPr txBox="1">
                          <a:spLocks noChangeArrowheads="1"/>
                        </wps:cNvSpPr>
                        <wps:spPr bwMode="auto">
                          <a:xfrm>
                            <a:off x="1164" y="6416"/>
                            <a:ext cx="121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1B21F2" w:rsidRDefault="003435CA" w:rsidP="00E6349E">
                              <w:pPr>
                                <w:pStyle w:val="Figure"/>
                                <w:rPr>
                                  <w:lang w:val="de-DE"/>
                                </w:rPr>
                              </w:pPr>
                              <w:r w:rsidRPr="001B21F2">
                                <w:rPr>
                                  <w:lang w:val="de-DE"/>
                                </w:rPr>
                                <w:t>T</w:t>
                              </w:r>
                              <w:r w:rsidRPr="001B21F2">
                                <w:rPr>
                                  <w:caps w:val="0"/>
                                  <w:lang w:val="de-DE"/>
                                </w:rPr>
                                <w:t>hreshold</w:t>
                              </w:r>
                              <w:r w:rsidRPr="001B21F2">
                                <w:rPr>
                                  <w:lang w:val="de-DE"/>
                                </w:rPr>
                                <w:t xml:space="preserve"> 2</w:t>
                              </w:r>
                            </w:p>
                          </w:txbxContent>
                        </wps:txbx>
                        <wps:bodyPr rot="0" vert="horz" wrap="square" lIns="18000" tIns="0" rIns="1800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507" o:spid="_x0000_s1220" style="width:386.7pt;height:171.75pt;mso-position-horizontal-relative:char;mso-position-vertical-relative:line" coordorigin="1164,4653"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">
                <v:shape id="Freeform 105" o:spid="_x0000_s1221" style="position:absolute;left:2622;top:6147;width:5625;height:1207;visibility:visible;mso-wrap-style:square;v-text-anchor:top" coordsize="5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0dxQAAANwAAAAPAAAAZHJzL2Rvd25yZXYueG1sRI9Na8JA&#10;EIbvhf6HZQQvQTcqL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Av6K0dxQAAANwAAAAP&#10;AAAAAAAAAAAAAAAAAAcCAABkcnMvZG93bnJldi54bWxQSwUGAAAAAAMAAwC3AAAA+QIAAAAA&#10;">
                  <v:stroke endarrow="block"/>
                </v:line>
                <v:line id="Line 108" o:spid="_x0000_s1224" style="position:absolute;visibility:visible;mso-wrap-style:square" from="2427,7638" to="8247,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8VxQAAANwAAAAPAAAAZHJzL2Rvd25yZXYueG1sRI9BawIx&#10;FITvQv9DeAVvmt2C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B7208VxQAAANwAAAAP&#10;AAAAAAAAAAAAAAAAAAcCAABkcnMvZG93bnJldi54bWxQSwUGAAAAAAMAAwC3AAAA+QIAAAAA&#10;">
                  <v:stroke endarrow="block"/>
                </v:line>
                <v:line id="Line 109" o:spid="_x0000_s1225" style="position:absolute;visibility:visible;mso-wrap-style:square" from="3537,7608" to="353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110" o:spid="_x0000_s1226" style="position:absolute;visibility:visible;mso-wrap-style:square" from="4647,7608" to="464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line id="Line 111" o:spid="_x0000_s1227" style="position:absolute;visibility:visible;mso-wrap-style:square" from="5757,7608" to="575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112" o:spid="_x0000_s1228" style="position:absolute;visibility:visible;mso-wrap-style:square" from="6867,7608" to="686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113" o:spid="_x0000_s1229" style="position:absolute;visibility:visible;mso-wrap-style:square" from="7962,7608" to="7962,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shape id="Text Box 114" o:spid="_x0000_s1230" type="#_x0000_t202" style="position:absolute;left:2862;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1</w:t>
                        </w:r>
                      </w:p>
                    </w:txbxContent>
                  </v:textbox>
                </v:shape>
                <v:shape id="Text Box 115" o:spid="_x0000_s1231" type="#_x0000_t202" style="position:absolute;left:2100;top:465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" filled="f" stroked="f">
                  <v:textbox inset=".5mm,0,.5mm,0">
                    <w:txbxContent>
                      <w:p w:rsidR="003435CA" w:rsidRPr="005E6DFE" w:rsidRDefault="003435CA" w:rsidP="00E6349E">
                        <w:pPr>
                          <w:pStyle w:val="Figure"/>
                          <w:rPr>
                            <w:lang w:val="de-DE"/>
                          </w:rPr>
                        </w:pPr>
                        <w:r>
                          <w:rPr>
                            <w:lang w:val="de-DE"/>
                          </w:rPr>
                          <w:t>A</w:t>
                        </w:r>
                      </w:p>
                    </w:txbxContent>
                  </v:textbox>
                </v:shape>
                <v:shape id="Text Box 116" o:spid="_x0000_s1232" type="#_x0000_t202" style="position:absolute;left:1164;top:7053;width:121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" filled="f" stroked="f">
                  <v:textbox inset=".5mm,0,.5mm,0">
                    <w:txbxContent>
                      <w:p w:rsidR="003435CA" w:rsidRPr="001B21F2" w:rsidRDefault="003435CA" w:rsidP="00E6349E">
                        <w:pPr>
                          <w:pStyle w:val="Figure"/>
                          <w:rPr>
                            <w:lang w:val="de-DE"/>
                          </w:rPr>
                        </w:pPr>
                        <w:r w:rsidRPr="001B21F2">
                          <w:rPr>
                            <w:lang w:val="de-DE"/>
                          </w:rPr>
                          <w:t>T</w:t>
                        </w:r>
                        <w:r w:rsidRPr="001B21F2">
                          <w:rPr>
                            <w:caps w:val="0"/>
                            <w:lang w:val="de-DE"/>
                          </w:rPr>
                          <w:t>hreshold</w:t>
                        </w:r>
                        <w:r w:rsidRPr="001B21F2">
                          <w:rPr>
                            <w:lang w:val="de-DE"/>
                          </w:rPr>
                          <w:t xml:space="preserve"> 1</w:t>
                        </w:r>
                      </w:p>
                    </w:txbxContent>
                  </v:textbox>
                </v:shape>
                <v:shape id="Text Box 117" o:spid="_x0000_s1233" type="#_x0000_t202" style="position:absolute;left:7965;top:7683;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" filled="f" stroked="f">
                  <v:textbox inset=".5mm,0,.5mm,0">
                    <w:txbxContent>
                      <w:p w:rsidR="003435CA" w:rsidRPr="005E6DFE" w:rsidRDefault="003435CA" w:rsidP="00E6349E">
                        <w:pPr>
                          <w:pStyle w:val="Figure"/>
                          <w:rPr>
                            <w:lang w:val="de-DE"/>
                          </w:rPr>
                        </w:pPr>
                        <w:r>
                          <w:rPr>
                            <w:lang w:val="de-DE"/>
                          </w:rPr>
                          <w:t>C</w:t>
                        </w:r>
                        <w:r>
                          <w:rPr>
                            <w:caps w:val="0"/>
                            <w:lang w:val="de-DE"/>
                          </w:rPr>
                          <w:t>hannel</w:t>
                        </w:r>
                      </w:p>
                    </w:txbxContent>
                  </v:textbox>
                </v:shape>
                <v:shape id="Text Box 118" o:spid="_x0000_s1234" type="#_x0000_t202" style="position:absolute;left:3987;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2</w:t>
                        </w:r>
                      </w:p>
                    </w:txbxContent>
                  </v:textbox>
                </v:shape>
                <v:shape id="Text Box 119" o:spid="_x0000_s1235" type="#_x0000_t202" style="position:absolute;left:5112;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3</w:t>
                        </w:r>
                      </w:p>
                    </w:txbxContent>
                  </v:textbox>
                </v:shape>
                <v:shape id="Text Box 120" o:spid="_x0000_s1236" type="#_x0000_t202" style="position:absolute;left:6207;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4</w:t>
                        </w:r>
                      </w:p>
                    </w:txbxContent>
                  </v:textbox>
                </v:shape>
                <v:shape id="Text Box 121" o:spid="_x0000_s1237" type="#_x0000_t202" style="position:absolute;left:7257;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" filled="f" stroked="f">
                  <v:textbox inset=".5mm,0,.5mm,0">
                    <w:txbxContent>
                      <w:p w:rsidR="003435CA" w:rsidRPr="005E6DFE" w:rsidRDefault="003435CA" w:rsidP="00E6349E">
                        <w:pPr>
                          <w:pStyle w:val="Figure"/>
                          <w:rPr>
                            <w:lang w:val="de-DE"/>
                          </w:rPr>
                        </w:pPr>
                        <w:r>
                          <w:rPr>
                            <w:lang w:val="de-DE"/>
                          </w:rPr>
                          <w:t>5</w:t>
                        </w:r>
                      </w:p>
                    </w:txbxContent>
                  </v:textbox>
                </v:shape>
                <v:line id="Line 122" o:spid="_x0000_s1238" style="position:absolute;visibility:visible;mso-wrap-style:square" from="1572,7023" to="796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" strokecolor="green">
                  <v:stroke dashstyle="dash"/>
                </v:line>
                <v:line id="Line 123" o:spid="_x0000_s1239" style="position:absolute;visibility:visible;mso-wrap-style:square" from="1572,6702" to="7962,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" strokecolor="blue">
                  <v:stroke dashstyle="dash"/>
                </v:line>
                <v:shape id="Text Box 124" o:spid="_x0000_s1240" type="#_x0000_t202" style="position:absolute;left:1164;top:6416;width:121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" filled="f" stroked="f">
                  <v:textbox inset=".5mm,0,.5mm,0">
                    <w:txbxContent>
                      <w:p w:rsidR="003435CA" w:rsidRPr="001B21F2" w:rsidRDefault="003435CA" w:rsidP="00E6349E">
                        <w:pPr>
                          <w:pStyle w:val="Figure"/>
                          <w:rPr>
                            <w:lang w:val="de-DE"/>
                          </w:rPr>
                        </w:pPr>
                        <w:r w:rsidRPr="001B21F2">
                          <w:rPr>
                            <w:lang w:val="de-DE"/>
                          </w:rPr>
                          <w:t>T</w:t>
                        </w:r>
                        <w:r w:rsidRPr="001B21F2">
                          <w:rPr>
                            <w:caps w:val="0"/>
                            <w:lang w:val="de-DE"/>
                          </w:rPr>
                          <w:t>hreshold</w:t>
                        </w:r>
                        <w:r w:rsidRPr="001B21F2">
                          <w:rPr>
                            <w:lang w:val="de-DE"/>
                          </w:rPr>
                          <w:t xml:space="preserve"> 2</w:t>
                        </w:r>
                      </w:p>
                    </w:txbxContent>
                  </v:textbox>
                </v:shape>
                <w10:anchorlock/>
              </v:group>
            </w:pict>
          </mc:Fallback>
        </mc:AlternateContent>
      </w:r>
    </w:p>
    <w:p w:rsidR="00E6349E" w:rsidRPr="00761A5C" w:rsidRDefault="00E6349E" w:rsidP="00E6349E">
      <w:pPr>
        <w:rPr>
          <w:lang w:val="en-GB"/>
        </w:rPr>
      </w:pPr>
      <w:r w:rsidRPr="00761A5C">
        <w:rPr>
          <w:lang w:val="en-GB"/>
        </w:rPr>
        <w:t xml:space="preserve">Figure 6 shows an example of a measurement on five channels at times when only two of them are occupied (green, lower, spectrum trace) and when four channels with high level are occupied (blue, upper spectrum trace). The threshold calculated from the lowest 20% samples is lower when only few </w:t>
      </w:r>
      <w:r w:rsidRPr="00761A5C">
        <w:rPr>
          <w:lang w:val="en-GB"/>
        </w:rPr>
        <w:lastRenderedPageBreak/>
        <w:t>channels with low level are occupied. Threshold 2, calculated during high occupancy and high levels, fails to detect the occupancy on channel 2 which means that during these times sensitivity is lost.</w:t>
      </w:r>
    </w:p>
    <w:p w:rsidR="00E6349E" w:rsidRPr="00761A5C" w:rsidRDefault="00E6349E" w:rsidP="00E6349E">
      <w:pPr>
        <w:pStyle w:val="Heading2"/>
        <w:rPr>
          <w:lang w:val="en-GB"/>
        </w:rPr>
      </w:pPr>
      <w:bookmarkStart w:id="168" w:name="_Toc337547351"/>
      <w:bookmarkStart w:id="169" w:name="_Toc459976302"/>
      <w:bookmarkStart w:id="170" w:name="_Toc459976641"/>
      <w:bookmarkStart w:id="171" w:name="_Toc459977009"/>
      <w:bookmarkStart w:id="172" w:name="_Toc459977382"/>
      <w:bookmarkStart w:id="173" w:name="_Toc459979693"/>
      <w:r w:rsidRPr="00761A5C">
        <w:rPr>
          <w:lang w:val="en-GB"/>
        </w:rPr>
        <w:t>3.5</w:t>
      </w:r>
      <w:r w:rsidRPr="00761A5C">
        <w:rPr>
          <w:lang w:val="en-GB"/>
        </w:rPr>
        <w:tab/>
        <w:t>Measurement timing</w:t>
      </w:r>
      <w:bookmarkEnd w:id="168"/>
      <w:bookmarkEnd w:id="169"/>
      <w:bookmarkEnd w:id="170"/>
      <w:bookmarkEnd w:id="171"/>
      <w:bookmarkEnd w:id="172"/>
      <w:bookmarkEnd w:id="173"/>
    </w:p>
    <w:p w:rsidR="00E6349E" w:rsidRPr="00761A5C" w:rsidRDefault="00E6349E" w:rsidP="00E6349E">
      <w:pPr>
        <w:rPr>
          <w:lang w:val="en-GB"/>
        </w:rPr>
      </w:pPr>
      <w:r w:rsidRPr="00761A5C">
        <w:rPr>
          <w:lang w:val="en-GB"/>
        </w:rPr>
        <w:t>Especially modern digital systems often operate with short transmission lengths and relatively long times of inactivity (low duty cycle). For a standard occupancy measurement setup it will normally not be possible to capture each single burst of an emission. But this is not necessary because the results will be evaluated on a statistical basis anyway. Provided a large number of samples are taken on one channel/frequency, the duty cycle of interrupted emissions will show up in the result with reasonable accuracy. Unless it is required to investigate the occupancy inside the frame structure of a TDMA system, it is sufficient to mark a particular frequency as occupied at all times where at least one station is transmitting, regardless of how many time slots in a radio frame it uses.</w:t>
      </w:r>
    </w:p>
    <w:p w:rsidR="00E6349E" w:rsidRPr="00761A5C" w:rsidRDefault="00E6349E" w:rsidP="00E6349E">
      <w:pPr>
        <w:rPr>
          <w:lang w:val="en-GB"/>
        </w:rPr>
      </w:pPr>
      <w:r w:rsidRPr="00761A5C">
        <w:rPr>
          <w:lang w:val="en-GB"/>
        </w:rPr>
        <w:t>Considering the performance of the measurement system in terms of scanning speed, the time settings for the measurement will normally be a compromise between measurement time on one channel and revisit time. The following considerations may be taken as a guideline when determining the time settings:</w:t>
      </w:r>
    </w:p>
    <w:p w:rsidR="00E6349E" w:rsidRPr="00761A5C" w:rsidRDefault="00E6349E" w:rsidP="00E6349E">
      <w:pPr>
        <w:pStyle w:val="enumlev1"/>
        <w:rPr>
          <w:lang w:val="en-GB"/>
        </w:rPr>
      </w:pPr>
      <w:r w:rsidRPr="00761A5C">
        <w:rPr>
          <w:lang w:val="en-GB"/>
        </w:rPr>
        <w:t>–</w:t>
      </w:r>
      <w:r w:rsidRPr="00761A5C">
        <w:rPr>
          <w:lang w:val="en-GB"/>
        </w:rPr>
        <w:tab/>
        <w:t>The revisit time should be as short as possible. In any case it has to be shorter than the average transmission time.</w:t>
      </w:r>
    </w:p>
    <w:p w:rsidR="00E6349E" w:rsidRPr="00761A5C" w:rsidRDefault="00E6349E" w:rsidP="00E6349E">
      <w:pPr>
        <w:pStyle w:val="enumlev1"/>
        <w:rPr>
          <w:lang w:val="en-GB"/>
        </w:rPr>
      </w:pPr>
      <w:r w:rsidRPr="00761A5C">
        <w:rPr>
          <w:lang w:val="en-GB"/>
        </w:rPr>
        <w:t>–</w:t>
      </w:r>
      <w:r w:rsidRPr="00761A5C">
        <w:rPr>
          <w:lang w:val="en-GB"/>
        </w:rPr>
        <w:tab/>
        <w:t>The sample measurement time should be as short as possible. In any case, it should be shorter than a radio frame in a band used by TDMA systems.</w:t>
      </w:r>
    </w:p>
    <w:p w:rsidR="00E6349E" w:rsidRPr="00761A5C" w:rsidRDefault="00E6349E" w:rsidP="00E6349E">
      <w:pPr>
        <w:rPr>
          <w:lang w:val="en-GB"/>
        </w:rPr>
      </w:pPr>
      <w:r w:rsidRPr="00761A5C">
        <w:rPr>
          <w:lang w:val="en-GB"/>
        </w:rPr>
        <w:t>When FFT equipment is used, the sample measurement time is equal to the acquisition time. If the minimum requirements for revisit time cannot be fulfilled, either the sample measurement time has to be shortened or the number of channels (or width of the band in FBO) has to be reduced.</w:t>
      </w:r>
    </w:p>
    <w:p w:rsidR="00E6349E" w:rsidRPr="00761A5C" w:rsidRDefault="00E6349E" w:rsidP="00E6349E">
      <w:pPr>
        <w:rPr>
          <w:lang w:val="en-GB"/>
        </w:rPr>
      </w:pPr>
      <w:r w:rsidRPr="00761A5C">
        <w:rPr>
          <w:lang w:val="en-GB"/>
        </w:rPr>
        <w:t>Annex 1 provides more detailed information on the dependencies of these parameters.</w:t>
      </w:r>
    </w:p>
    <w:p w:rsidR="00E6349E" w:rsidRPr="00761A5C" w:rsidRDefault="00E6349E" w:rsidP="00E6349E">
      <w:pPr>
        <w:rPr>
          <w:lang w:val="en-GB"/>
        </w:rPr>
      </w:pPr>
      <w:r w:rsidRPr="00761A5C">
        <w:rPr>
          <w:lang w:val="en-GB"/>
        </w:rPr>
        <w:t>The following figure illustrates the different times involved in occupancy measurements and their dependencies.</w:t>
      </w:r>
    </w:p>
    <w:p w:rsidR="00E6349E" w:rsidRPr="00761A5C" w:rsidRDefault="00E6349E" w:rsidP="00E6349E">
      <w:pPr>
        <w:pStyle w:val="FigureNo"/>
        <w:rPr>
          <w:lang w:val="en-GB"/>
        </w:rPr>
      </w:pPr>
      <w:r w:rsidRPr="00761A5C">
        <w:rPr>
          <w:lang w:val="en-GB"/>
        </w:rPr>
        <w:t>Figure 7</w:t>
      </w:r>
    </w:p>
    <w:p w:rsidR="00E6349E" w:rsidRPr="00761A5C" w:rsidRDefault="00E6349E" w:rsidP="00E6349E">
      <w:pPr>
        <w:pStyle w:val="Figuretitle"/>
        <w:keepLines/>
        <w:rPr>
          <w:lang w:val="en-GB"/>
        </w:rPr>
      </w:pPr>
      <w:r w:rsidRPr="00761A5C">
        <w:rPr>
          <w:lang w:val="en-GB"/>
        </w:rPr>
        <w:t>Timing dependencies</w:t>
      </w:r>
    </w:p>
    <w:p w:rsidR="00E6349E" w:rsidRPr="00761A5C" w:rsidRDefault="00E6349E" w:rsidP="00E6349E">
      <w:pPr>
        <w:keepNext/>
        <w:keepLines/>
        <w:rPr>
          <w:lang w:val="en-GB"/>
        </w:rPr>
      </w:pPr>
      <w:r w:rsidRPr="00761A5C">
        <w:rPr>
          <w:noProof/>
          <w:lang w:val="en-GB" w:eastAsia="zh-CN"/>
        </w:rPr>
        <mc:AlternateContent>
          <mc:Choice Requires="wpg">
            <w:drawing>
              <wp:anchor distT="0" distB="0" distL="114300" distR="114300" simplePos="0" relativeHeight="251675648" behindDoc="0" locked="0" layoutInCell="1" allowOverlap="1" wp14:anchorId="5E573701" wp14:editId="52E60684">
                <wp:simplePos x="0" y="0"/>
                <wp:positionH relativeFrom="column">
                  <wp:posOffset>288290</wp:posOffset>
                </wp:positionH>
                <wp:positionV relativeFrom="paragraph">
                  <wp:posOffset>18415</wp:posOffset>
                </wp:positionV>
                <wp:extent cx="5504815" cy="2457450"/>
                <wp:effectExtent l="0" t="19050" r="76835"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E573701" id="Group 410" o:spid="_x0000_s1241" style="position:absolute;left:0;text-align:left;margin-left:22.7pt;margin-top:1.45pt;width:433.45pt;height:193.5pt;z-index:251675648;mso-position-horizontal-relative:text;mso-position-vertical-relative:text"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">
                <v:rect id="Rectangle 500" o:spid="_x0000_s1242" style="position:absolute;left:8294;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" fillcolor="#f60" stroked="f">
                  <v:fill color2="#ffa96f" rotate="t" focus="50%" type="gradient"/>
                </v:rect>
                <v:rect id="Rectangle 501" o:spid="_x0000_s1243" style="position:absolute;left:4940;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" fillcolor="#f60" stroked="f">
                  <v:fill color2="#ffa96f" rotate="t" focus="50%" type="gradient"/>
                </v:rect>
                <v:rect id="Rectangle 502" o:spid="_x0000_s1244" style="position:absolute;left:3907;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" fillcolor="#f60" stroked="f">
                  <v:fill color2="#ffa96f" rotate="t" focus="50%" type="gradient"/>
                </v:rect>
                <v:rect id="Rectangle 503" o:spid="_x0000_s1245" style="position:absolute;left:2776;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" fillcolor="#f60" stroked="f">
                  <v:fill color2="#ffa96f" rotate="t" focus="50%" type="gradient"/>
                </v:rect>
                <v:rect id="Rectangle 504" o:spid="_x0000_s1246" style="position:absolute;left:7261;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" fillcolor="#f60" stroked="f">
                  <v:fill color2="#ffa96f" rotate="t" focus="50%" type="gradient"/>
                </v:rect>
                <v:rect id="Rectangle 505" o:spid="_x0000_s1247" style="position:absolute;left:6130;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" fillcolor="#f60" stroked="f">
                  <v:fill color2="#ffa96f" rotate="t" focus="50%" type="gradient"/>
                </v:rect>
                <v:rect id="Rectangle 506" o:spid="_x0000_s1248" style="position:absolute;left:9425;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" fillcolor="#f60" stroked="f">
                  <v:fill color2="#ffa96f" rotate="t" focus="50%" type="gradient"/>
                </v:rect>
                <v:rect id="Rectangle 507" o:spid="_x0000_s1249" style="position:absolute;left:8294;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" fillcolor="#f60" stroked="f">
                  <v:fill color2="#ffa96f" rotate="t" focus="50%" type="gradient"/>
                </v:rect>
                <v:rect id="Rectangle 508" o:spid="_x0000_s1250" style="position:absolute;left:4079;top:7035;width:26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" fillcolor="#f60" stroked="f">
                  <v:fill color2="#ffa96f" rotate="t" focus="50%" type="gradient"/>
                </v:rect>
                <v:rect id="Rectangle 509" o:spid="_x0000_s1251" style="position:absolute;left:6319;top:6045;width:16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" fillcolor="#f60" stroked="f">
                  <v:fill color2="#ffa96f" rotate="t" focus="50%" type="gradient"/>
                </v:rect>
                <v:rect id="Rectangle 510" o:spid="_x0000_s1252" style="position:absolute;left:2322;top:6045;width:21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" fillcolor="#f60" stroked="f">
                  <v:fill color2="#ffa96f" rotate="t" focus="50%" type="gradient"/>
                </v:rect>
                <v:line id="Line 511" o:spid="_x0000_s1253" style="position:absolute;visibility:visible;mso-wrap-style:square" from="1935,8970" to="1026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512" o:spid="_x0000_s1254" style="position:absolute;flip:y;visibility:visible;mso-wrap-style:square" from="1935,5580" to="193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">
                  <v:stroke endarrow="block"/>
                </v:line>
                <v:line id="Line 513" o:spid="_x0000_s1255" style="position:absolute;visibility:visible;mso-wrap-style:square" from="1891,6210" to="199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rect id="Rectangle 514" o:spid="_x0000_s1256" style="position:absolute;left:2610;top:604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">
                  <v:fill opacity="32125f"/>
                </v:rect>
                <v:rect id="Rectangle 515" o:spid="_x0000_s1257" style="position:absolute;left:3324;top:604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" fillcolor="black">
                  <v:fill r:id="rId28" o:title="" opacity="31354f" o:opacity2="31354f" type="pattern"/>
                </v:rect>
                <v:line id="Line 516" o:spid="_x0000_s1258" style="position:absolute;visibility:visible;mso-wrap-style:square" from="3570,6405" to="3570,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">
                  <v:stroke dashstyle="dash"/>
                </v:line>
                <v:line id="Line 517" o:spid="_x0000_s1259" style="position:absolute;visibility:visible;mso-wrap-style:square" from="4524,7395" to="4524,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">
                  <v:stroke dashstyle="dash"/>
                </v:line>
                <v:line id="Line 518" o:spid="_x0000_s1260" style="position:absolute;visibility:visible;mso-wrap-style:square" from="5468,5730" to="546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">
                  <v:stroke dashstyle="dash"/>
                </v:line>
                <v:line id="Line 519" o:spid="_x0000_s1261" style="position:absolute;visibility:visible;mso-wrap-style:square" from="6434,6405" to="643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nzwgAAANwAAAAPAAAAZHJzL2Rvd25yZXYueG1sRE9Na8JA&#10;EL0L/Q/LFLzVTauU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DEKDnzwgAAANwAAAAPAAAA&#10;AAAAAAAAAAAAAAcCAABkcnMvZG93bnJldi54bWxQSwUGAAAAAAMAAwC3AAAA9gIAAAAA&#10;">
                  <v:stroke dashstyle="dash"/>
                </v:line>
                <v:line id="Line 520" o:spid="_x0000_s1262" style="position:absolute;visibility:visible;mso-wrap-style:square" from="7388,7395" to="738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xoxAAAANwAAAAPAAAAZHJzL2Rvd25yZXYueG1sRI9fa8Iw&#10;FMXfBb9DuIJvM1WH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KtknGjEAAAA3AAAAA8A&#10;AAAAAAAAAAAAAAAABwIAAGRycy9kb3ducmV2LnhtbFBLBQYAAAAAAwADALcAAAD4AgAAAAA=&#10;">
                  <v:stroke dashstyle="dash"/>
                </v:line>
                <v:line id="Line 521" o:spid="_x0000_s1263" style="position:absolute;visibility:visible;mso-wrap-style:square" from="8332,6405" to="8332,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IfxAAAANwAAAAPAAAAZHJzL2Rvd25yZXYueG1sRI9LawIx&#10;FIX3hf6HcAvdaaYq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Fu2Ah/EAAAA3AAAAA8A&#10;AAAAAAAAAAAAAAAABwIAAGRycy9kb3ducmV2LnhtbFBLBQYAAAAAAwADALcAAAD4AgAAAAA=&#10;">
                  <v:stroke dashstyle="dash"/>
                </v:line>
                <v:line id="Line 522" o:spid="_x0000_s1264" style="position:absolute;visibility:visible;mso-wrap-style:square" from="9292,6405" to="929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">
                  <v:stroke dashstyle="dash"/>
                </v:line>
                <v:group id="Group 523" o:spid="_x0000_s1265" style="position:absolute;left:9292;top:7035;width:638;height:360" coordorigin="8302,6270" coordsize="6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line id="Line 524" o:spid="_x0000_s1266" style="position:absolute;visibility:visible;mso-wrap-style:square" from="8302,6270" to="8302,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525" o:spid="_x0000_s1267" style="position:absolute;visibility:visible;mso-wrap-style:square" from="8302,6270" to="8670,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526" o:spid="_x0000_s1268" style="position:absolute;visibility:visible;mso-wrap-style:square" from="8302,6630" to="867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527" o:spid="_x0000_s1269" style="position:absolute;visibility:visible;mso-wrap-style:square" from="8670,6270" to="8940,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">
                    <v:stroke dashstyle="dash"/>
                  </v:line>
                  <v:line id="Line 528" o:spid="_x0000_s1270" style="position:absolute;visibility:visible;mso-wrap-style:square" from="8670,6630" to="894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">
                    <v:stroke dashstyle="dash"/>
                  </v:line>
                </v:group>
                <v:line id="Line 529" o:spid="_x0000_s1271" style="position:absolute;visibility:visible;mso-wrap-style:square" from="2610,5730" to="261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">
                  <v:stroke dashstyle="dash"/>
                </v:line>
                <v:line id="Line 530" o:spid="_x0000_s1272" style="position:absolute;flip:x;visibility:visible;mso-wrap-style:square" from="3570,7665" to="357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">
                  <v:stroke dashstyle="dash"/>
                </v:line>
                <v:line id="Line 531" o:spid="_x0000_s1273" style="position:absolute;visibility:visible;mso-wrap-style:square" from="4508,8580" to="450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">
                  <v:stroke dashstyle="dash"/>
                </v:line>
                <v:line id="Line 532" o:spid="_x0000_s1274" style="position:absolute;visibility:visible;mso-wrap-style:square" from="5468,8580" to="546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">
                  <v:stroke dashstyle="dash"/>
                </v:line>
                <v:line id="Line 533" o:spid="_x0000_s1275" style="position:absolute;visibility:visible;mso-wrap-style:square" from="3324,6405" to="3324,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">
                  <v:stroke dashstyle="dash"/>
                </v:line>
                <v:line id="Line 534" o:spid="_x0000_s1276" style="position:absolute;visibility:visible;mso-wrap-style:square" from="2610,6585" to="332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">
                  <v:stroke startarrow="block" endarrow="block"/>
                </v:line>
                <v:line id="Line 535" o:spid="_x0000_s1277" style="position:absolute;visibility:visible;mso-wrap-style:square" from="2610,6900" to="3564,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">
                  <v:stroke startarrow="block" endarrow="block"/>
                </v:line>
                <v:line id="Line 536" o:spid="_x0000_s1278" style="position:absolute;visibility:visible;mso-wrap-style:square" from="2610,5805" to="5468,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">
                  <v:stroke startarrow="block" endarrow="block"/>
                </v:line>
                <v:shape id="Text Box 537" o:spid="_x0000_s1279" type="#_x0000_t202" style="position:absolute;left:3800;top:565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" stroked="f">
                  <v:textbox inset="1mm,.3mm,1mm,.3mm">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280" type="#_x0000_t202" style="position:absolute;left:2776;top:646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" stroked="f">
                  <v:textbox inset="1mm,.3mm,1mm,.3mm">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v:textbox>
                </v:shape>
                <v:shape id="Text Box 539" o:spid="_x0000_s1281" type="#_x0000_t202" style="position:absolute;left:2881;top:6780;width:44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" stroked="f">
                  <v:textbox inset="1mm,.3mm,1mm,.3mm">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282" type="#_x0000_t202" style="position:absolute;left:2432;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" stroked="f">
                  <v:textbox inset="1mm,.3mm,1mm,.3mm">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283" type="#_x0000_t202" style="position:absolute;left:3391;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" stroked="f">
                  <v:textbox inset="1mm,.3mm,1mm,.3mm">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284" type="#_x0000_t202" style="position:absolute;left:4366;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" stroked="f">
                  <v:textbox inset="1mm,.3mm,1mm,.3mm">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285" type="#_x0000_t202" style="position:absolute;left:5331;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" stroked="f">
                  <v:textbox inset="1mm,.3mm,1mm,.3mm">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286" type="#_x0000_t202" style="position:absolute;left:9916;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" stroked="f">
                  <v:textbox inset="1mm,.3mm,1mm,.3mm">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287" type="#_x0000_t202" style="position:absolute;left:1591;top:5490;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" filled="f" stroked="f">
                  <v:textbox inset="1mm,.3mm,1mm,.3mm">
                    <w:txbxContent>
                      <w:p w:rsidR="003435CA" w:rsidRPr="00083BA3" w:rsidRDefault="003435CA" w:rsidP="00E6349E">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v:textbox>
                </v:shape>
                <v:shape id="Text Box 546" o:spid="_x0000_s1288" type="#_x0000_t202" style="position:absolute;left:1591;top:6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" filled="f" stroked="f">
                  <v:textbox inset="1mm,.3mm,1mm,.3mm">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289" style="position:absolute;visibility:visible;mso-wrap-style:square" from="1891,7200" to="199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548" o:spid="_x0000_s1290" style="position:absolute;visibility:visible;mso-wrap-style:square" from="1875,8160" to="1979,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shape id="Text Box 549" o:spid="_x0000_s1291" type="#_x0000_t202" style="position:absolute;left:1591;top:703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" filled="f" stroked="f">
                  <v:textbox inset="1mm,.3mm,1mm,.3mm">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292" type="#_x0000_t202" style="position:absolute;left:1591;top:802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" filled="f" stroked="f">
                  <v:textbox inset="1mm,.3mm,1mm,.3mm">
                    <w:txbxContent>
                      <w:p w:rsidR="003435CA" w:rsidRPr="00B802E4" w:rsidRDefault="003435CA" w:rsidP="00E6349E">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293" style="position:absolute;left:3564;top:703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">
                  <v:fill opacity="32125f"/>
                </v:rect>
                <v:rect id="Rectangle 552" o:spid="_x0000_s1294" style="position:absolute;left:4278;top:703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" fillcolor="black">
                  <v:fill r:id="rId28" o:title="" opacity="32125f" o:opacity2="32125f" type="pattern"/>
                </v:rect>
                <v:group id="Group 553" o:spid="_x0000_s1295" style="position:absolute;left:4508;top:802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554" o:spid="_x0000_s1296"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">
                    <v:fill opacity="32125f"/>
                  </v:rect>
                  <v:rect id="Rectangle 555" o:spid="_x0000_s1297"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" fillcolor="black">
                    <v:fill r:id="rId28" o:title="" type="pattern"/>
                  </v:rect>
                </v:group>
                <v:rect id="Rectangle 556" o:spid="_x0000_s1298" style="position:absolute;left:5468;top:604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">
                  <v:fill opacity="32125f"/>
                </v:rect>
                <v:rect id="Rectangle 557" o:spid="_x0000_s1299" style="position:absolute;left:6182;top:604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" fillcolor="black">
                  <v:fill r:id="rId28" o:title="" opacity="31354f" o:opacity2="31354f" type="pattern"/>
                </v:rect>
                <v:group id="Group 558" o:spid="_x0000_s1300" style="position:absolute;left:6434;top:703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Rectangle 559" o:spid="_x0000_s1301"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">
                    <v:fill opacity="32125f"/>
                  </v:rect>
                  <v:rect id="Rectangle 560" o:spid="_x0000_s1302"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" fillcolor="black">
                    <v:fill r:id="rId28" o:title="" type="pattern"/>
                  </v:rect>
                </v:group>
                <v:rect id="Rectangle 561" o:spid="_x0000_s1303" style="position:absolute;left:7372;top:80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">
                  <v:fill opacity="32125f"/>
                </v:rect>
                <v:rect id="Rectangle 562" o:spid="_x0000_s1304" style="position:absolute;left:8089;top:80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" fillcolor="black">
                  <v:fill r:id="rId28" o:title="" opacity="32125f" o:opacity2="32125f" type="pattern"/>
                </v:rect>
                <v:group id="Group 563" o:spid="_x0000_s1305" style="position:absolute;left:8332;top:604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Rectangle 564" o:spid="_x0000_s1306"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">
                    <v:fill opacity="32125f"/>
                  </v:rect>
                  <v:rect id="Rectangle 565" o:spid="_x0000_s1307"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" fillcolor="black">
                    <v:fill r:id="rId28" o:title="" type="pattern"/>
                  </v:rect>
                </v:group>
                <v:group id="Group 566" o:spid="_x0000_s1308" style="position:absolute;left:3767;top:609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oval id="Oval 567" o:spid="_x0000_s1309"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"/>
                  <v:shape id="Text Box 568" o:spid="_x0000_s1310"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311" style="position:absolute;left:6886;top:6108;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oval id="Oval 570" o:spid="_x0000_s1312"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"/>
                  <v:shape id="Text Box 571" o:spid="_x0000_s1313"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314" style="position:absolute;left:4987;top:709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oval id="Oval 573" o:spid="_x0000_s1315"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"/>
                  <v:shape id="Text Box 574" o:spid="_x0000_s1316"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317" style="position:absolute;left:9660;top:8091;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oval id="Oval 576" o:spid="_x0000_s1318"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"/>
                  <v:shape id="Text Box 577" o:spid="_x0000_s1319"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320" style="position:absolute;left:8539;top:8083;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oval id="Oval 579" o:spid="_x0000_s1321"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"/>
                  <v:shape id="Text Box 580" o:spid="_x0000_s1322"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323" style="position:absolute;left:6945;top:807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oval id="Oval 582" o:spid="_x0000_s1324"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"/>
                  <v:shape id="Text Box 583" o:spid="_x0000_s1325"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326" style="position:absolute;left:5786;top:807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oval id="Oval 585" o:spid="_x0000_s1327"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"/>
                  <v:shape id="Text Box 586" o:spid="_x0000_s1328"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329" style="position:absolute;left:4596;top:8087;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oval id="Oval 588" o:spid="_x0000_s1330"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"/>
                  <v:shape id="Text Box 589" o:spid="_x0000_s1331"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332" style="position:absolute;left:3563;top:8081;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Oval 591" o:spid="_x0000_s1333"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"/>
                  <v:shape id="Text Box 592" o:spid="_x0000_s1334"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335" style="position:absolute;left:3021;top:8073;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94" o:spid="_x0000_s1336"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"/>
                  <v:shape id="Text Box 595" o:spid="_x0000_s1337"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" filled="f" stroked="f">
                    <v:textbox inset="1mm,.3mm,1mm,.3mm">
                      <w:txbxContent>
                        <w:p w:rsidR="003435CA" w:rsidRPr="00B802E4" w:rsidRDefault="003435CA" w:rsidP="00E6349E">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w:pict>
          </mc:Fallback>
        </mc:AlternateContent>
      </w:r>
      <w:r w:rsidRPr="00761A5C">
        <w:rPr>
          <w:shd w:val="clear" w:color="auto" w:fill="CCFFCC"/>
          <w:lang w:val="en-GB"/>
        </w:rPr>
        <w:t xml:space="preserve"> </w:t>
      </w:r>
      <w:r w:rsidRPr="00761A5C">
        <w:rPr>
          <w:lang w:val="en-GB"/>
        </w:rPr>
        <w:t xml:space="preserve"> </w:t>
      </w:r>
    </w:p>
    <w:p w:rsidR="00E6349E" w:rsidRPr="00761A5C" w:rsidRDefault="00E6349E" w:rsidP="00E6349E">
      <w:pPr>
        <w:keepNext/>
        <w:keepLines/>
        <w:rPr>
          <w:lang w:val="en-GB"/>
        </w:rPr>
      </w:pPr>
      <w:r w:rsidRPr="00761A5C">
        <w:rPr>
          <w:lang w:val="en-GB"/>
        </w:rPr>
        <w:t xml:space="preserve"> </w:t>
      </w:r>
    </w:p>
    <w:p w:rsidR="00E6349E" w:rsidRPr="00761A5C" w:rsidRDefault="00E6349E" w:rsidP="00E6349E">
      <w:pPr>
        <w:keepNext/>
        <w:keepLines/>
        <w:rPr>
          <w:lang w:val="en-GB"/>
        </w:rPr>
      </w:pPr>
      <w:r w:rsidRPr="00761A5C">
        <w:rPr>
          <w:lang w:val="en-GB"/>
        </w:rPr>
        <w:t xml:space="preserve"> </w:t>
      </w:r>
    </w:p>
    <w:p w:rsidR="00E6349E" w:rsidRPr="00761A5C" w:rsidRDefault="00E6349E" w:rsidP="00E6349E">
      <w:pPr>
        <w:keepNext/>
        <w:keepLines/>
        <w:rPr>
          <w:lang w:val="en-GB"/>
        </w:rPr>
      </w:pPr>
    </w:p>
    <w:p w:rsidR="00E6349E" w:rsidRPr="00761A5C" w:rsidRDefault="00E6349E" w:rsidP="00E6349E">
      <w:pPr>
        <w:keepNext/>
        <w:keepLines/>
        <w:rPr>
          <w:lang w:val="en-GB"/>
        </w:rPr>
      </w:pPr>
    </w:p>
    <w:p w:rsidR="00E6349E" w:rsidRPr="00761A5C" w:rsidRDefault="00E6349E" w:rsidP="00E6349E">
      <w:pPr>
        <w:keepNext/>
        <w:keepLines/>
        <w:rPr>
          <w:lang w:val="en-GB"/>
        </w:rPr>
      </w:pPr>
    </w:p>
    <w:p w:rsidR="00E6349E" w:rsidRPr="00761A5C" w:rsidRDefault="00E6349E" w:rsidP="00E6349E">
      <w:pPr>
        <w:keepNext/>
        <w:keepLines/>
        <w:rPr>
          <w:lang w:val="en-GB"/>
        </w:rPr>
      </w:pPr>
    </w:p>
    <w:p w:rsidR="00E6349E" w:rsidRPr="00761A5C" w:rsidRDefault="00E6349E" w:rsidP="00E6349E">
      <w:pPr>
        <w:keepNext/>
        <w:keepLines/>
        <w:rPr>
          <w:lang w:val="en-GB"/>
        </w:rPr>
      </w:pPr>
    </w:p>
    <w:p w:rsidR="00E6349E" w:rsidRPr="00761A5C" w:rsidRDefault="00E6349E" w:rsidP="00E6349E">
      <w:pPr>
        <w:keepNext/>
        <w:keepLines/>
        <w:rPr>
          <w:lang w:val="en-GB"/>
        </w:rPr>
      </w:pPr>
    </w:p>
    <w:p w:rsidR="00E6349E" w:rsidRPr="00761A5C" w:rsidRDefault="00E6349E" w:rsidP="00E6349E">
      <w:pPr>
        <w:keepNext/>
        <w:keepLines/>
        <w:rPr>
          <w:lang w:val="en-GB"/>
        </w:rPr>
      </w:pPr>
    </w:p>
    <w:p w:rsidR="00E6349E" w:rsidRPr="00761A5C" w:rsidRDefault="00E6349E" w:rsidP="00E6349E">
      <w:pPr>
        <w:pStyle w:val="Figurelegend"/>
        <w:rPr>
          <w:lang w:val="en-GB"/>
        </w:rPr>
      </w:pPr>
      <w:r w:rsidRPr="00761A5C">
        <w:rPr>
          <w:i/>
          <w:iCs/>
          <w:lang w:val="en-GB"/>
        </w:rPr>
        <w:tab/>
        <w:t>T</w:t>
      </w:r>
      <w:r w:rsidRPr="00761A5C">
        <w:rPr>
          <w:i/>
          <w:iCs/>
          <w:vertAlign w:val="subscript"/>
          <w:lang w:val="en-GB"/>
        </w:rPr>
        <w:t>R</w:t>
      </w:r>
      <w:r w:rsidRPr="00761A5C">
        <w:rPr>
          <w:lang w:val="en-GB"/>
        </w:rPr>
        <w:t xml:space="preserve"> = revisit time</w:t>
      </w:r>
    </w:p>
    <w:p w:rsidR="00E6349E" w:rsidRPr="00761A5C" w:rsidRDefault="00E6349E" w:rsidP="00E6349E">
      <w:pPr>
        <w:pStyle w:val="Figurelegend"/>
        <w:rPr>
          <w:lang w:val="en-GB"/>
        </w:rPr>
      </w:pPr>
      <w:r w:rsidRPr="00761A5C">
        <w:rPr>
          <w:i/>
          <w:iCs/>
          <w:lang w:val="en-GB"/>
        </w:rPr>
        <w:tab/>
        <w:t>T</w:t>
      </w:r>
      <w:r w:rsidRPr="00761A5C">
        <w:rPr>
          <w:i/>
          <w:iCs/>
          <w:vertAlign w:val="subscript"/>
          <w:lang w:val="en-GB"/>
        </w:rPr>
        <w:t>M</w:t>
      </w:r>
      <w:r w:rsidRPr="00761A5C">
        <w:rPr>
          <w:lang w:val="en-GB"/>
        </w:rPr>
        <w:t xml:space="preserve"> = measurement time</w:t>
      </w:r>
    </w:p>
    <w:p w:rsidR="00E6349E" w:rsidRPr="00761A5C" w:rsidRDefault="00E6349E" w:rsidP="00E6349E">
      <w:pPr>
        <w:pStyle w:val="Figurelegend"/>
        <w:rPr>
          <w:lang w:val="en-GB"/>
        </w:rPr>
      </w:pPr>
      <w:r w:rsidRPr="00761A5C">
        <w:rPr>
          <w:i/>
          <w:iCs/>
          <w:lang w:val="en-GB"/>
        </w:rPr>
        <w:tab/>
        <w:t>T</w:t>
      </w:r>
      <w:r w:rsidRPr="00761A5C">
        <w:rPr>
          <w:i/>
          <w:iCs/>
          <w:vertAlign w:val="subscript"/>
          <w:lang w:val="en-GB"/>
        </w:rPr>
        <w:t>obs</w:t>
      </w:r>
      <w:r w:rsidRPr="00761A5C">
        <w:rPr>
          <w:lang w:val="en-GB"/>
        </w:rPr>
        <w:t xml:space="preserve"> = observation time (</w:t>
      </w:r>
      <w:r w:rsidRPr="00761A5C">
        <w:rPr>
          <w:i/>
          <w:iCs/>
          <w:lang w:val="en-GB"/>
        </w:rPr>
        <w:t>T</w:t>
      </w:r>
      <w:r w:rsidRPr="00761A5C">
        <w:rPr>
          <w:rFonts w:ascii="(Asiatische Schriftart verwende" w:hAnsi="(Asiatische Schriftart verwende"/>
          <w:i/>
          <w:iCs/>
          <w:szCs w:val="24"/>
          <w:vertAlign w:val="subscript"/>
          <w:lang w:val="en-GB"/>
        </w:rPr>
        <w:t>M</w:t>
      </w:r>
      <w:r w:rsidRPr="00761A5C">
        <w:rPr>
          <w:lang w:val="en-GB"/>
        </w:rPr>
        <w:t xml:space="preserve"> + overhead)</w:t>
      </w:r>
    </w:p>
    <w:p w:rsidR="00E6349E" w:rsidRPr="00761A5C" w:rsidRDefault="00E6349E" w:rsidP="00E6349E">
      <w:pPr>
        <w:rPr>
          <w:lang w:val="en-GB"/>
        </w:rPr>
      </w:pPr>
    </w:p>
    <w:p w:rsidR="00E6349E" w:rsidRPr="00761A5C" w:rsidRDefault="00E6349E" w:rsidP="00E6349E">
      <w:pPr>
        <w:rPr>
          <w:lang w:val="en-GB"/>
        </w:rPr>
      </w:pPr>
      <w:r w:rsidRPr="00761A5C">
        <w:rPr>
          <w:lang w:val="en-GB"/>
        </w:rPr>
        <w:lastRenderedPageBreak/>
        <w:t xml:space="preserve">Transmission A on </w:t>
      </w:r>
      <w:r w:rsidRPr="00761A5C">
        <w:rPr>
          <w:i/>
          <w:iCs/>
          <w:lang w:val="en-GB"/>
        </w:rPr>
        <w:t>f</w:t>
      </w:r>
      <w:r w:rsidRPr="00761A5C">
        <w:rPr>
          <w:vertAlign w:val="subscript"/>
          <w:lang w:val="en-GB"/>
        </w:rPr>
        <w:t>1</w:t>
      </w:r>
      <w:r w:rsidRPr="00761A5C">
        <w:rPr>
          <w:lang w:val="en-GB"/>
        </w:rPr>
        <w:t xml:space="preserve"> is assumed to last between </w:t>
      </w:r>
      <w:r w:rsidRPr="00761A5C">
        <w:rPr>
          <w:i/>
          <w:iCs/>
          <w:lang w:val="en-GB"/>
        </w:rPr>
        <w:t>t</w:t>
      </w:r>
      <w:r w:rsidRPr="00761A5C">
        <w:rPr>
          <w:vertAlign w:val="subscript"/>
          <w:lang w:val="en-GB"/>
        </w:rPr>
        <w:t>1</w:t>
      </w:r>
      <w:r w:rsidRPr="00761A5C">
        <w:rPr>
          <w:lang w:val="en-GB"/>
        </w:rPr>
        <w:t xml:space="preserve"> and </w:t>
      </w:r>
      <w:r w:rsidRPr="00761A5C">
        <w:rPr>
          <w:i/>
          <w:iCs/>
          <w:lang w:val="en-GB"/>
        </w:rPr>
        <w:t>t</w:t>
      </w:r>
      <w:r w:rsidRPr="00761A5C">
        <w:rPr>
          <w:vertAlign w:val="subscript"/>
          <w:lang w:val="en-GB"/>
        </w:rPr>
        <w:t>4</w:t>
      </w:r>
      <w:r w:rsidRPr="00761A5C">
        <w:rPr>
          <w:lang w:val="en-GB"/>
        </w:rPr>
        <w:t xml:space="preserve"> which is the revisit time, although it is actually shorter. Transmission B on </w:t>
      </w:r>
      <w:r w:rsidRPr="00761A5C">
        <w:rPr>
          <w:i/>
          <w:iCs/>
          <w:lang w:val="en-GB"/>
        </w:rPr>
        <w:t>f</w:t>
      </w:r>
      <w:r w:rsidRPr="00761A5C">
        <w:rPr>
          <w:vertAlign w:val="subscript"/>
          <w:lang w:val="en-GB"/>
        </w:rPr>
        <w:t>1</w:t>
      </w:r>
      <w:r w:rsidRPr="00761A5C">
        <w:rPr>
          <w:lang w:val="en-GB"/>
        </w:rPr>
        <w:t xml:space="preserve"> is not detected at all because it is outside any measurement window </w:t>
      </w:r>
      <w:r w:rsidRPr="00761A5C">
        <w:rPr>
          <w:i/>
          <w:iCs/>
          <w:lang w:val="en-GB"/>
        </w:rPr>
        <w:t>T</w:t>
      </w:r>
      <w:r w:rsidRPr="00761A5C">
        <w:rPr>
          <w:i/>
          <w:iCs/>
          <w:vertAlign w:val="subscript"/>
          <w:lang w:val="en-GB"/>
        </w:rPr>
        <w:t>M</w:t>
      </w:r>
      <w:r w:rsidRPr="00761A5C">
        <w:rPr>
          <w:lang w:val="en-GB"/>
        </w:rPr>
        <w:t xml:space="preserve">. Hence, the revisit time has to be much shorter to increase the detection probability of the short transmissions on frequency </w:t>
      </w:r>
      <w:r w:rsidRPr="00761A5C">
        <w:rPr>
          <w:i/>
          <w:iCs/>
          <w:lang w:val="en-GB"/>
        </w:rPr>
        <w:t>f</w:t>
      </w:r>
      <w:r w:rsidRPr="00761A5C">
        <w:rPr>
          <w:vertAlign w:val="subscript"/>
          <w:lang w:val="en-GB"/>
        </w:rPr>
        <w:t>1</w:t>
      </w:r>
      <w:r w:rsidRPr="00761A5C">
        <w:rPr>
          <w:lang w:val="en-GB"/>
        </w:rPr>
        <w:t>.</w:t>
      </w:r>
    </w:p>
    <w:p w:rsidR="00E6349E" w:rsidRPr="00761A5C" w:rsidRDefault="00E6349E" w:rsidP="00E6349E">
      <w:pPr>
        <w:rPr>
          <w:lang w:val="en-GB"/>
        </w:rPr>
      </w:pPr>
      <w:r w:rsidRPr="00761A5C">
        <w:rPr>
          <w:lang w:val="en-GB"/>
        </w:rPr>
        <w:t xml:space="preserve">Transmission C on </w:t>
      </w:r>
      <w:r w:rsidRPr="00761A5C">
        <w:rPr>
          <w:i/>
          <w:iCs/>
          <w:lang w:val="en-GB"/>
        </w:rPr>
        <w:t>f</w:t>
      </w:r>
      <w:r w:rsidRPr="00761A5C">
        <w:rPr>
          <w:vertAlign w:val="subscript"/>
          <w:lang w:val="en-GB"/>
        </w:rPr>
        <w:t>2</w:t>
      </w:r>
      <w:r w:rsidRPr="00761A5C">
        <w:rPr>
          <w:lang w:val="en-GB"/>
        </w:rPr>
        <w:t xml:space="preserve"> is detected in both measurements because if a peak detector is used the resulting level is independent of whether the emission was present during the whole measurement time </w:t>
      </w:r>
      <w:r w:rsidRPr="00761A5C">
        <w:rPr>
          <w:i/>
          <w:iCs/>
          <w:lang w:val="en-GB"/>
        </w:rPr>
        <w:t>T</w:t>
      </w:r>
      <w:r w:rsidRPr="00761A5C">
        <w:rPr>
          <w:i/>
          <w:iCs/>
          <w:vertAlign w:val="subscript"/>
          <w:lang w:val="en-GB"/>
        </w:rPr>
        <w:t>M</w:t>
      </w:r>
      <w:r w:rsidRPr="00761A5C">
        <w:rPr>
          <w:lang w:val="en-GB"/>
        </w:rPr>
        <w:t xml:space="preserve"> or only a part of it.</w:t>
      </w:r>
    </w:p>
    <w:p w:rsidR="00E6349E" w:rsidRPr="00761A5C" w:rsidRDefault="00E6349E" w:rsidP="00E6349E">
      <w:pPr>
        <w:rPr>
          <w:lang w:val="en-GB"/>
        </w:rPr>
      </w:pPr>
      <w:r w:rsidRPr="00761A5C">
        <w:rPr>
          <w:lang w:val="en-GB"/>
        </w:rPr>
        <w:t xml:space="preserve">Transmission D on </w:t>
      </w:r>
      <w:r w:rsidRPr="00761A5C">
        <w:rPr>
          <w:i/>
          <w:iCs/>
          <w:lang w:val="en-GB"/>
        </w:rPr>
        <w:t>f</w:t>
      </w:r>
      <w:r w:rsidRPr="00761A5C">
        <w:rPr>
          <w:vertAlign w:val="subscript"/>
          <w:lang w:val="en-GB"/>
        </w:rPr>
        <w:t>3</w:t>
      </w:r>
      <w:r w:rsidRPr="00761A5C">
        <w:rPr>
          <w:lang w:val="en-GB"/>
        </w:rPr>
        <w:t xml:space="preserve"> is a TDMA system with a certain duty cycle. </w:t>
      </w:r>
      <w:r w:rsidRPr="00761A5C">
        <w:rPr>
          <w:szCs w:val="24"/>
          <w:lang w:val="en-GB" w:eastAsia="de-DE"/>
        </w:rPr>
        <w:t xml:space="preserve">Because usually the revisit time of the measurement and the frame duration of the TDMA system are not synchronized, there is a good chance that some bursts remain undetected if the revisit time is longer than the frame length. In this case, when a large number of samples were taken on </w:t>
      </w:r>
      <w:r w:rsidRPr="00761A5C">
        <w:rPr>
          <w:i/>
          <w:iCs/>
          <w:szCs w:val="24"/>
          <w:lang w:val="en-GB" w:eastAsia="de-DE"/>
        </w:rPr>
        <w:t>f</w:t>
      </w:r>
      <w:r w:rsidRPr="00761A5C">
        <w:rPr>
          <w:szCs w:val="24"/>
          <w:vertAlign w:val="subscript"/>
          <w:lang w:val="en-GB" w:eastAsia="de-DE"/>
        </w:rPr>
        <w:t>3</w:t>
      </w:r>
      <w:r w:rsidRPr="00761A5C">
        <w:rPr>
          <w:szCs w:val="24"/>
          <w:lang w:val="en-GB" w:eastAsia="de-DE"/>
        </w:rPr>
        <w:t xml:space="preserve">, the likelihood of detecting a burst would be equal to the duty cycle and represent the channel occupancy as well. </w:t>
      </w:r>
    </w:p>
    <w:p w:rsidR="00E6349E" w:rsidRPr="00761A5C" w:rsidRDefault="00E6349E" w:rsidP="00E6349E">
      <w:pPr>
        <w:rPr>
          <w:lang w:val="en-GB" w:eastAsia="ko-KR"/>
        </w:rPr>
      </w:pPr>
      <w:r w:rsidRPr="00761A5C">
        <w:rPr>
          <w:lang w:val="en-GB" w:eastAsia="ko-KR"/>
        </w:rPr>
        <w:t>To improve the probability of hitting the short emissions from pulsed digital systems such as WLAN and thereby enhancing the confidence level of the result, multiple measurement samples may be taken on one channel before moving to the next channel. This reduces the “blind” times occurring during the processing overhead which includes the time to tune to the next channel. This principle is illustrated in Fig. 8:</w:t>
      </w:r>
    </w:p>
    <w:p w:rsidR="00E6349E" w:rsidRPr="00761A5C" w:rsidRDefault="00E6349E" w:rsidP="00E6349E">
      <w:pPr>
        <w:pStyle w:val="FigureNo"/>
        <w:rPr>
          <w:lang w:val="en-GB" w:eastAsia="ko-KR"/>
        </w:rPr>
      </w:pPr>
      <w:r w:rsidRPr="00761A5C">
        <w:rPr>
          <w:lang w:val="en-GB"/>
        </w:rPr>
        <w:t>FIGURE</w:t>
      </w:r>
      <w:r w:rsidRPr="00761A5C">
        <w:rPr>
          <w:lang w:val="en-GB" w:eastAsia="ko-KR"/>
        </w:rPr>
        <w:t xml:space="preserve"> 8</w:t>
      </w:r>
    </w:p>
    <w:p w:rsidR="00E6349E" w:rsidRPr="00761A5C" w:rsidRDefault="00E6349E" w:rsidP="00E6349E">
      <w:pPr>
        <w:pStyle w:val="Figuretitle"/>
        <w:rPr>
          <w:lang w:val="en-GB" w:eastAsia="ko-KR"/>
        </w:rPr>
      </w:pPr>
      <w:r w:rsidRPr="00761A5C">
        <w:rPr>
          <w:lang w:val="en-GB" w:eastAsia="ko-KR"/>
        </w:rPr>
        <w:t xml:space="preserve">Timing optimization </w:t>
      </w:r>
      <w:r w:rsidRPr="00761A5C">
        <w:rPr>
          <w:lang w:val="en-GB"/>
        </w:rPr>
        <w:t>for</w:t>
      </w:r>
      <w:r w:rsidRPr="00761A5C">
        <w:rPr>
          <w:lang w:val="en-GB" w:eastAsia="ko-KR"/>
        </w:rPr>
        <w:t xml:space="preserve"> short duration signals</w:t>
      </w:r>
    </w:p>
    <w:p w:rsidR="00E6349E" w:rsidRPr="00761A5C" w:rsidRDefault="00E6349E" w:rsidP="003435CA">
      <w:pPr>
        <w:jc w:val="center"/>
        <w:rPr>
          <w:u w:val="single"/>
          <w:lang w:val="en-GB" w:eastAsia="ko-KR"/>
        </w:rPr>
      </w:pPr>
      <w:r w:rsidRPr="00761A5C">
        <w:rPr>
          <w:noProof/>
          <w:lang w:val="en-GB" w:eastAsia="zh-CN"/>
        </w:rPr>
        <w:drawing>
          <wp:inline distT="0" distB="0" distL="0" distR="0" wp14:anchorId="5D94D808" wp14:editId="3230A231">
            <wp:extent cx="5010150" cy="3124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0" cy="3124200"/>
                    </a:xfrm>
                    <a:prstGeom prst="rect">
                      <a:avLst/>
                    </a:prstGeom>
                    <a:noFill/>
                    <a:ln>
                      <a:noFill/>
                    </a:ln>
                  </pic:spPr>
                </pic:pic>
              </a:graphicData>
            </a:graphic>
          </wp:inline>
        </w:drawing>
      </w:r>
    </w:p>
    <w:p w:rsidR="00E6349E" w:rsidRPr="00761A5C" w:rsidRDefault="00E6349E" w:rsidP="00E6349E">
      <w:pPr>
        <w:pStyle w:val="Heading2"/>
        <w:rPr>
          <w:lang w:val="en-GB"/>
        </w:rPr>
      </w:pPr>
      <w:bookmarkStart w:id="174" w:name="_Toc337547352"/>
      <w:bookmarkStart w:id="175" w:name="_Toc459976303"/>
      <w:bookmarkStart w:id="176" w:name="_Toc459976642"/>
      <w:bookmarkStart w:id="177" w:name="_Toc459977010"/>
      <w:bookmarkStart w:id="178" w:name="_Toc459977383"/>
      <w:bookmarkStart w:id="179" w:name="_Toc459979694"/>
      <w:r w:rsidRPr="00761A5C">
        <w:rPr>
          <w:lang w:val="en-GB"/>
        </w:rPr>
        <w:t>3.6</w:t>
      </w:r>
      <w:r w:rsidRPr="00761A5C">
        <w:rPr>
          <w:lang w:val="en-GB"/>
        </w:rPr>
        <w:tab/>
        <w:t>Directivity of the measurement antenna</w:t>
      </w:r>
      <w:bookmarkEnd w:id="174"/>
      <w:bookmarkEnd w:id="175"/>
      <w:bookmarkEnd w:id="176"/>
      <w:bookmarkEnd w:id="177"/>
      <w:bookmarkEnd w:id="178"/>
      <w:bookmarkEnd w:id="179"/>
    </w:p>
    <w:p w:rsidR="00E6349E" w:rsidRPr="00761A5C" w:rsidRDefault="00E6349E" w:rsidP="00E6349E">
      <w:pPr>
        <w:rPr>
          <w:lang w:val="en-GB"/>
        </w:rPr>
      </w:pPr>
      <w:r w:rsidRPr="00761A5C">
        <w:rPr>
          <w:lang w:val="en-GB"/>
        </w:rPr>
        <w:t>In most cases data from occupancy measurements should be valid for the location of the monitoring or a specified area around that location. To achieve validity of the results for a circle area around the monitoring location, a non-directional measurement antenna has to be used. This will be the standard setup in most cases.</w:t>
      </w:r>
    </w:p>
    <w:p w:rsidR="00E6349E" w:rsidRPr="00761A5C" w:rsidRDefault="00E6349E" w:rsidP="00E6349E">
      <w:pPr>
        <w:rPr>
          <w:lang w:val="en-GB"/>
        </w:rPr>
      </w:pPr>
      <w:r w:rsidRPr="00761A5C">
        <w:rPr>
          <w:lang w:val="en-GB"/>
        </w:rPr>
        <w:t>In the following cases, however, a directional measurement antenna would have to be used:</w:t>
      </w:r>
    </w:p>
    <w:p w:rsidR="00E6349E" w:rsidRPr="00761A5C" w:rsidRDefault="00E6349E" w:rsidP="00E6349E">
      <w:pPr>
        <w:pStyle w:val="enumlev1"/>
        <w:rPr>
          <w:lang w:val="en-GB"/>
        </w:rPr>
      </w:pPr>
      <w:r w:rsidRPr="00761A5C">
        <w:rPr>
          <w:lang w:val="en-GB"/>
        </w:rPr>
        <w:t>–</w:t>
      </w:r>
      <w:r w:rsidRPr="00761A5C">
        <w:rPr>
          <w:lang w:val="en-GB"/>
        </w:rPr>
        <w:tab/>
        <w:t xml:space="preserve">The measurement should show occupancy for one specific location and service that also uses directional antennas. Example: The occupancy of the communication network of a railroad company is to be measured. The base stations of the user are positioned along the railroad </w:t>
      </w:r>
      <w:r w:rsidR="003435CA">
        <w:rPr>
          <w:lang w:val="en-GB"/>
        </w:rPr>
        <w:lastRenderedPageBreak/>
        <w:t>tracks and bi</w:t>
      </w:r>
      <w:r w:rsidRPr="00761A5C">
        <w:rPr>
          <w:lang w:val="en-GB"/>
        </w:rPr>
        <w:t>directional antennas are used to focus the radio beam on the tracks (see Fig. 9). In this case, the measurement antenna may have the same directivity as the antenna of the base station. The same situation is given when occupancy is measured in a band with point-to-point radio links.</w:t>
      </w:r>
    </w:p>
    <w:p w:rsidR="00E6349E" w:rsidRPr="00761A5C" w:rsidRDefault="00E6349E" w:rsidP="00E6349E">
      <w:pPr>
        <w:pStyle w:val="FigureNo"/>
        <w:rPr>
          <w:lang w:val="en-GB"/>
        </w:rPr>
      </w:pPr>
      <w:r w:rsidRPr="00761A5C">
        <w:rPr>
          <w:lang w:val="en-GB"/>
        </w:rPr>
        <w:t>Figure 9</w:t>
      </w:r>
    </w:p>
    <w:p w:rsidR="00E6349E" w:rsidRPr="00761A5C" w:rsidRDefault="00E6349E" w:rsidP="00E6349E">
      <w:pPr>
        <w:pStyle w:val="Figuretitle"/>
        <w:rPr>
          <w:lang w:val="en-GB"/>
        </w:rPr>
      </w:pPr>
      <w:r w:rsidRPr="00761A5C">
        <w:rPr>
          <w:lang w:val="en-GB"/>
        </w:rPr>
        <w:t>Example setup of a railroad communication network</w:t>
      </w:r>
    </w:p>
    <w:p w:rsidR="00E6349E" w:rsidRPr="00761A5C" w:rsidRDefault="00E6349E" w:rsidP="003435CA">
      <w:pPr>
        <w:pStyle w:val="Figure"/>
        <w:rPr>
          <w:lang w:val="en-GB"/>
        </w:rPr>
      </w:pPr>
      <w:r w:rsidRPr="00761A5C">
        <w:rPr>
          <w:noProof/>
          <w:lang w:val="en-GB" w:eastAsia="zh-CN"/>
        </w:rPr>
        <mc:AlternateContent>
          <mc:Choice Requires="wpg">
            <w:drawing>
              <wp:inline distT="0" distB="0" distL="0" distR="0" wp14:anchorId="0ECB123D" wp14:editId="1F8758DF">
                <wp:extent cx="4580890" cy="1456690"/>
                <wp:effectExtent l="0" t="0" r="10160" b="4826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1456690"/>
                          <a:chOff x="2191" y="2582"/>
                          <a:chExt cx="7214" cy="2294"/>
                        </a:xfrm>
                      </wpg:grpSpPr>
                      <wps:wsp>
                        <wps:cNvPr id="2" name="Freeform 4"/>
                        <wps:cNvSpPr>
                          <a:spLocks/>
                        </wps:cNvSpPr>
                        <wps:spPr bwMode="auto">
                          <a:xfrm>
                            <a:off x="2191" y="2986"/>
                            <a:ext cx="2523" cy="1699"/>
                          </a:xfrm>
                          <a:custGeom>
                            <a:avLst/>
                            <a:gdLst>
                              <a:gd name="T0" fmla="*/ 2482 w 2523"/>
                              <a:gd name="T1" fmla="*/ 173 h 1699"/>
                              <a:gd name="T2" fmla="*/ 607 w 2523"/>
                              <a:gd name="T3" fmla="*/ 563 h 1699"/>
                              <a:gd name="T4" fmla="*/ 322 w 2523"/>
                              <a:gd name="T5" fmla="*/ 818 h 1699"/>
                              <a:gd name="T6" fmla="*/ 359 w 2523"/>
                              <a:gd name="T7" fmla="*/ 1598 h 1699"/>
                              <a:gd name="T8" fmla="*/ 2482 w 2523"/>
                              <a:gd name="T9" fmla="*/ 173 h 1699"/>
                            </a:gdLst>
                            <a:ahLst/>
                            <a:cxnLst>
                              <a:cxn ang="0">
                                <a:pos x="T0" y="T1"/>
                              </a:cxn>
                              <a:cxn ang="0">
                                <a:pos x="T2" y="T3"/>
                              </a:cxn>
                              <a:cxn ang="0">
                                <a:pos x="T4" y="T5"/>
                              </a:cxn>
                              <a:cxn ang="0">
                                <a:pos x="T6" y="T7"/>
                              </a:cxn>
                              <a:cxn ang="0">
                                <a:pos x="T8" y="T9"/>
                              </a:cxn>
                            </a:cxnLst>
                            <a:rect l="0" t="0" r="r" b="b"/>
                            <a:pathLst>
                              <a:path w="2523" h="1699">
                                <a:moveTo>
                                  <a:pt x="2482" y="173"/>
                                </a:moveTo>
                                <a:cubicBezTo>
                                  <a:pt x="2523" y="0"/>
                                  <a:pt x="967" y="456"/>
                                  <a:pt x="607" y="563"/>
                                </a:cubicBezTo>
                                <a:cubicBezTo>
                                  <a:pt x="247" y="670"/>
                                  <a:pt x="363" y="646"/>
                                  <a:pt x="322" y="818"/>
                                </a:cubicBezTo>
                                <a:cubicBezTo>
                                  <a:pt x="281" y="990"/>
                                  <a:pt x="0" y="1699"/>
                                  <a:pt x="359" y="1598"/>
                                </a:cubicBezTo>
                                <a:cubicBezTo>
                                  <a:pt x="718" y="1497"/>
                                  <a:pt x="2441" y="346"/>
                                  <a:pt x="2482" y="173"/>
                                </a:cubicBezTo>
                                <a:close/>
                              </a:path>
                            </a:pathLst>
                          </a:custGeom>
                          <a:gradFill rotWithShape="1">
                            <a:gsLst>
                              <a:gs pos="0">
                                <a:srgbClr val="FF9900">
                                  <a:gamma/>
                                  <a:tint val="32157"/>
                                  <a:invGamma/>
                                </a:srgbClr>
                              </a:gs>
                              <a:gs pos="100000">
                                <a:srgbClr val="FF9900"/>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 5"/>
                        <wpg:cNvGrpSpPr>
                          <a:grpSpLocks/>
                        </wpg:cNvGrpSpPr>
                        <wpg:grpSpPr bwMode="auto">
                          <a:xfrm>
                            <a:off x="4890" y="3129"/>
                            <a:ext cx="3928" cy="1309"/>
                            <a:chOff x="4005" y="2243"/>
                            <a:chExt cx="3928" cy="1309"/>
                          </a:xfrm>
                        </wpg:grpSpPr>
                        <wps:wsp>
                          <wps:cNvPr id="5" name="Freeform 6"/>
                          <wps:cNvSpPr>
                            <a:spLocks/>
                          </wps:cNvSpPr>
                          <wps:spPr bwMode="auto">
                            <a:xfrm>
                              <a:off x="4020" y="2243"/>
                              <a:ext cx="3913" cy="1267"/>
                            </a:xfrm>
                            <a:custGeom>
                              <a:avLst/>
                              <a:gdLst>
                                <a:gd name="T0" fmla="*/ 0 w 3913"/>
                                <a:gd name="T1" fmla="*/ 0 h 1267"/>
                                <a:gd name="T2" fmla="*/ 3278 w 3913"/>
                                <a:gd name="T3" fmla="*/ 487 h 1267"/>
                                <a:gd name="T4" fmla="*/ 3810 w 3913"/>
                                <a:gd name="T5" fmla="*/ 1267 h 1267"/>
                              </a:gdLst>
                              <a:ahLst/>
                              <a:cxnLst>
                                <a:cxn ang="0">
                                  <a:pos x="T0" y="T1"/>
                                </a:cxn>
                                <a:cxn ang="0">
                                  <a:pos x="T2" y="T3"/>
                                </a:cxn>
                                <a:cxn ang="0">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9900">
                                    <a:gamma/>
                                    <a:tint val="3451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rot="2180621" flipV="1">
                              <a:off x="4005" y="2288"/>
                              <a:ext cx="3913" cy="1264"/>
                            </a:xfrm>
                            <a:custGeom>
                              <a:avLst/>
                              <a:gdLst>
                                <a:gd name="T0" fmla="*/ 0 w 3913"/>
                                <a:gd name="T1" fmla="*/ 0 h 1267"/>
                                <a:gd name="T2" fmla="*/ 3278 w 3913"/>
                                <a:gd name="T3" fmla="*/ 487 h 1267"/>
                                <a:gd name="T4" fmla="*/ 3810 w 3913"/>
                                <a:gd name="T5" fmla="*/ 1267 h 1267"/>
                              </a:gdLst>
                              <a:ahLst/>
                              <a:cxnLst>
                                <a:cxn ang="0">
                                  <a:pos x="T0" y="T1"/>
                                </a:cxn>
                                <a:cxn ang="0">
                                  <a:pos x="T2" y="T3"/>
                                </a:cxn>
                                <a:cxn ang="0">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9900">
                                    <a:gamma/>
                                    <a:tint val="3451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Freeform 8"/>
                        <wps:cNvSpPr>
                          <a:spLocks/>
                        </wps:cNvSpPr>
                        <wps:spPr bwMode="auto">
                          <a:xfrm>
                            <a:off x="2580" y="3418"/>
                            <a:ext cx="4125" cy="693"/>
                          </a:xfrm>
                          <a:custGeom>
                            <a:avLst/>
                            <a:gdLst>
                              <a:gd name="T0" fmla="*/ 0 w 4125"/>
                              <a:gd name="T1" fmla="*/ 693 h 693"/>
                              <a:gd name="T2" fmla="*/ 2055 w 4125"/>
                              <a:gd name="T3" fmla="*/ 48 h 693"/>
                              <a:gd name="T4" fmla="*/ 4125 w 4125"/>
                              <a:gd name="T5" fmla="*/ 408 h 693"/>
                            </a:gdLst>
                            <a:ahLst/>
                            <a:cxnLst>
                              <a:cxn ang="0">
                                <a:pos x="T0" y="T1"/>
                              </a:cxn>
                              <a:cxn ang="0">
                                <a:pos x="T2" y="T3"/>
                              </a:cxn>
                              <a:cxn ang="0">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
                        <wps:cNvSpPr>
                          <a:spLocks/>
                        </wps:cNvSpPr>
                        <wps:spPr bwMode="auto">
                          <a:xfrm>
                            <a:off x="2580" y="3658"/>
                            <a:ext cx="4125" cy="693"/>
                          </a:xfrm>
                          <a:custGeom>
                            <a:avLst/>
                            <a:gdLst>
                              <a:gd name="T0" fmla="*/ 0 w 4125"/>
                              <a:gd name="T1" fmla="*/ 693 h 693"/>
                              <a:gd name="T2" fmla="*/ 2055 w 4125"/>
                              <a:gd name="T3" fmla="*/ 48 h 693"/>
                              <a:gd name="T4" fmla="*/ 4125 w 4125"/>
                              <a:gd name="T5" fmla="*/ 408 h 693"/>
                            </a:gdLst>
                            <a:ahLst/>
                            <a:cxnLst>
                              <a:cxn ang="0">
                                <a:pos x="T0" y="T1"/>
                              </a:cxn>
                              <a:cxn ang="0">
                                <a:pos x="T2" y="T3"/>
                              </a:cxn>
                              <a:cxn ang="0">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0"/>
                        <wps:cNvCnPr>
                          <a:cxnSpLocks noChangeShapeType="1"/>
                        </wps:cNvCnPr>
                        <wps:spPr bwMode="auto">
                          <a:xfrm>
                            <a:off x="6705" y="3826"/>
                            <a:ext cx="270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6705" y="4066"/>
                            <a:ext cx="270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Oval 12"/>
                        <wps:cNvSpPr>
                          <a:spLocks noChangeArrowheads="1"/>
                        </wps:cNvSpPr>
                        <wps:spPr bwMode="auto">
                          <a:xfrm>
                            <a:off x="4695" y="303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 name="Group 13"/>
                        <wpg:cNvGrpSpPr>
                          <a:grpSpLocks/>
                        </wpg:cNvGrpSpPr>
                        <wpg:grpSpPr bwMode="auto">
                          <a:xfrm rot="395804">
                            <a:off x="4875" y="3016"/>
                            <a:ext cx="278" cy="293"/>
                            <a:chOff x="3990" y="2130"/>
                            <a:chExt cx="278" cy="293"/>
                          </a:xfrm>
                        </wpg:grpSpPr>
                        <wps:wsp>
                          <wps:cNvPr id="17" name="Line 14"/>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18"/>
                        <wpg:cNvGrpSpPr>
                          <a:grpSpLocks/>
                        </wpg:cNvGrpSpPr>
                        <wpg:grpSpPr bwMode="auto">
                          <a:xfrm rot="8672151">
                            <a:off x="4426" y="3061"/>
                            <a:ext cx="278" cy="293"/>
                            <a:chOff x="3990" y="2130"/>
                            <a:chExt cx="278" cy="293"/>
                          </a:xfrm>
                        </wpg:grpSpPr>
                        <wps:wsp>
                          <wps:cNvPr id="22" name="Line 19"/>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2"/>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WordArt 23"/>
                        <wps:cNvSpPr txBox="1">
                          <a:spLocks noChangeArrowheads="1" noChangeShapeType="1" noTextEdit="1"/>
                        </wps:cNvSpPr>
                        <wps:spPr bwMode="auto">
                          <a:xfrm rot="978831">
                            <a:off x="7756" y="4429"/>
                            <a:ext cx="1596" cy="351"/>
                          </a:xfrm>
                          <a:prstGeom prst="rect">
                            <a:avLst/>
                          </a:prstGeom>
                          <a:extLst>
                            <a:ext uri="{AF507438-7753-43E0-B8FC-AC1667EBCBE1}">
                              <a14:hiddenEffects xmlns:a14="http://schemas.microsoft.com/office/drawing/2010/main">
                                <a:effectLst/>
                              </a14:hiddenEffects>
                            </a:ext>
                          </a:extLst>
                        </wps:spPr>
                        <wps:txbx>
                          <w:txbxContent>
                            <w:p w:rsidR="003435CA" w:rsidRDefault="003435CA" w:rsidP="00E6349E">
                              <w:pPr>
                                <w:pStyle w:val="NormalWeb"/>
                                <w:jc w:val="center"/>
                              </w:pPr>
                              <w:r>
                                <w:rPr>
                                  <w:rFonts w:ascii="Arial" w:hAnsi="Arial" w:cs="Arial"/>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Railroad track</w:t>
                              </w:r>
                            </w:p>
                          </w:txbxContent>
                        </wps:txbx>
                        <wps:bodyPr wrap="square" numCol="1" fromWordArt="1">
                          <a:prstTxWarp prst="textPlain">
                            <a:avLst>
                              <a:gd name="adj" fmla="val 50000"/>
                            </a:avLst>
                          </a:prstTxWarp>
                          <a:spAutoFit/>
                        </wps:bodyPr>
                      </wps:wsp>
                      <wps:wsp>
                        <wps:cNvPr id="27" name="AutoShape 24"/>
                        <wps:cNvSpPr>
                          <a:spLocks/>
                        </wps:cNvSpPr>
                        <wps:spPr bwMode="auto">
                          <a:xfrm>
                            <a:off x="5603" y="2582"/>
                            <a:ext cx="1440" cy="353"/>
                          </a:xfrm>
                          <a:prstGeom prst="borderCallout2">
                            <a:avLst>
                              <a:gd name="adj1" fmla="val 50991"/>
                              <a:gd name="adj2" fmla="val -8333"/>
                              <a:gd name="adj3" fmla="val 50991"/>
                              <a:gd name="adj4" fmla="val -28611"/>
                              <a:gd name="adj5" fmla="val 112463"/>
                              <a:gd name="adj6" fmla="val -48958"/>
                            </a:avLst>
                          </a:prstGeom>
                          <a:solidFill>
                            <a:srgbClr val="FFFFFF"/>
                          </a:solidFill>
                          <a:ln w="9525">
                            <a:solidFill>
                              <a:srgbClr val="000000"/>
                            </a:solidFill>
                            <a:miter lim="800000"/>
                            <a:headEnd/>
                            <a:tailEnd/>
                          </a:ln>
                        </wps:spPr>
                        <wps:txbx>
                          <w:txbxContent>
                            <w:p w:rsidR="003435CA" w:rsidRPr="00693341" w:rsidRDefault="003435CA" w:rsidP="00E6349E">
                              <w:pPr>
                                <w:pStyle w:val="Figure"/>
                                <w:rPr>
                                  <w:lang w:val="de-DE"/>
                                </w:rPr>
                              </w:pPr>
                              <w:r>
                                <w:rPr>
                                  <w:caps w:val="0"/>
                                  <w:lang w:val="de-DE"/>
                                </w:rPr>
                                <w:t>B</w:t>
                              </w:r>
                              <w:r w:rsidRPr="00693341">
                                <w:rPr>
                                  <w:caps w:val="0"/>
                                  <w:lang w:val="de-DE"/>
                                </w:rPr>
                                <w:t>ase station</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ECB123D" id="Group 1" o:spid="_x0000_s1338" style="width:360.7pt;height:114.7pt;mso-position-horizontal-relative:char;mso-position-vertical-relative:line" coordorigin="2191,2582" coordsize="721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">
                <v:shape id="Freeform 4" o:spid="_x0000_s1339" style="position:absolute;left:2191;top:2986;width:2523;height:1699;visibility:visible;mso-wrap-style:square;v-text-anchor:top" coordsize="252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" path="m2482,173c2523,,967,456,607,563,247,670,363,646,322,818,281,990,,1699,359,1598,718,1497,2441,346,2482,173xe" fillcolor="#ffdead" stroked="f">
                  <v:fill color2="#f90" rotate="t" angle="135" focus="100%" type="gradient"/>
                  <v:path arrowok="t" o:connecttype="custom" o:connectlocs="2482,173;607,563;322,818;359,1598;2482,173" o:connectangles="0,0,0,0,0"/>
                </v:shape>
                <v:group id="Group 5" o:spid="_x0000_s1340" style="position:absolute;left:4890;top:3129;width:3928;height:1309" coordorigin="4005,2243" coordsize="3928,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341" style="position:absolute;left:4020;top:2243;width:3913;height:1267;visibility:visible;mso-wrap-style:square;v-text-anchor:top" coordsize="391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" path="m,c1321,138,2643,276,3278,487v635,211,583,495,532,780e" fillcolor="#f90" stroked="f">
                    <v:fill color2="#ffdca7" rotate="t" angle="45" focus="100%" type="gradient"/>
                    <v:path arrowok="t" o:connecttype="custom" o:connectlocs="0,0;3278,487;3810,1267" o:connectangles="0,0,0"/>
                  </v:shape>
                  <v:shape id="Freeform 7" o:spid="_x0000_s1342" style="position:absolute;left:4005;top:2288;width:3913;height:1264;rotation:-2381820fd;flip:y;visibility:visible;mso-wrap-style:square;v-text-anchor:top" coordsize="391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" path="m,c1321,138,2643,276,3278,487v635,211,583,495,532,780e" fillcolor="#f90" stroked="f">
                    <v:fill color2="#ffdca7" rotate="t" angle="45" focus="100%" type="gradient"/>
                    <v:path arrowok="t" o:connecttype="custom" o:connectlocs="0,0;3278,486;3810,1264" o:connectangles="0,0,0"/>
                  </v:shape>
                </v:group>
                <v:shape id="Freeform 8" o:spid="_x0000_s1343" style="position:absolute;left:2580;top:3418;width:4125;height:693;visibility:visible;mso-wrap-style:square;v-text-anchor:top" coordsize="41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" path="m,693c683,394,1367,96,2055,48,2743,,3434,204,4125,408e" filled="f">
                  <v:path arrowok="t" o:connecttype="custom" o:connectlocs="0,693;2055,48;4125,408" o:connectangles="0,0,0"/>
                </v:shape>
                <v:shape id="Freeform 9" o:spid="_x0000_s1344" style="position:absolute;left:2580;top:3658;width:4125;height:693;visibility:visible;mso-wrap-style:square;v-text-anchor:top" coordsize="41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" path="m,693c683,394,1367,96,2055,48,2743,,3434,204,4125,408e" filled="f">
                  <v:path arrowok="t" o:connecttype="custom" o:connectlocs="0,693;2055,48;4125,408" o:connectangles="0,0,0"/>
                </v:shape>
                <v:line id="Line 10" o:spid="_x0000_s1345" style="position:absolute;visibility:visible;mso-wrap-style:square" from="6705,3826" to="94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1" o:spid="_x0000_s1346" style="position:absolute;visibility:visible;mso-wrap-style:square" from="6705,4066" to="9405,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oval id="Oval 12" o:spid="_x0000_s1347" style="position:absolute;left:4695;top:303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group id="Group 13" o:spid="_x0000_s1348" style="position:absolute;left:4875;top:3016;width:278;height:293;rotation:432324fd" coordorigin="3990,2130" coordsize="2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">
                  <v:line id="Line 14" o:spid="_x0000_s1349" style="position:absolute;visibility:visible;mso-wrap-style:square" from="3990,2265" to="4268,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5" o:spid="_x0000_s1350" style="position:absolute;flip:x;visibility:visible;mso-wrap-style:square" from="3998,2130" to="4088,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6" o:spid="_x0000_s1351" style="position:absolute;flip:x;visibility:visible;mso-wrap-style:square" from="4110,2198" to="41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17" o:spid="_x0000_s1352" style="position:absolute;flip:x;visibility:visible;mso-wrap-style:square" from="4208,2280" to="423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group>
                <v:group id="Group 18" o:spid="_x0000_s1353" style="position:absolute;left:4426;top:3061;width:278;height:293;rotation:9472301fd" coordorigin="3990,2130" coordsize="2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">
                  <v:line id="Line 19" o:spid="_x0000_s1354" style="position:absolute;visibility:visible;mso-wrap-style:square" from="3990,2265" to="4268,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0" o:spid="_x0000_s1355" style="position:absolute;flip:x;visibility:visible;mso-wrap-style:square" from="3998,2130" to="4088,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1" o:spid="_x0000_s1356" style="position:absolute;flip:x;visibility:visible;mso-wrap-style:square" from="4110,2198" to="41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2" o:spid="_x0000_s1357" style="position:absolute;flip:x;visibility:visible;mso-wrap-style:square" from="4208,2280" to="423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group>
                <v:shape id="WordArt 23" o:spid="_x0000_s1358" type="#_x0000_t202" style="position:absolute;left:7756;top:4429;width:1596;height:351;rotation:10691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" filled="f" stroked="f">
                  <o:lock v:ext="edit" shapetype="t"/>
                  <v:textbox style="mso-fit-shape-to-text:t">
                    <w:txbxContent>
                      <w:p w:rsidR="003435CA" w:rsidRDefault="003435CA" w:rsidP="00E6349E">
                        <w:pPr>
                          <w:pStyle w:val="NormalWeb"/>
                          <w:jc w:val="center"/>
                        </w:pPr>
                        <w:r>
                          <w:rPr>
                            <w:rFonts w:ascii="Arial" w:hAnsi="Arial" w:cs="Arial"/>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Railroad track</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4" o:spid="_x0000_s1359" type="#_x0000_t48" style="position:absolute;left:5603;top:2582;width:144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" adj="-10575,24292,-6180,11014,,11014">
                  <v:textbox>
                    <w:txbxContent>
                      <w:p w:rsidR="003435CA" w:rsidRPr="00693341" w:rsidRDefault="003435CA" w:rsidP="00E6349E">
                        <w:pPr>
                          <w:pStyle w:val="Figure"/>
                          <w:rPr>
                            <w:lang w:val="de-DE"/>
                          </w:rPr>
                        </w:pPr>
                        <w:r>
                          <w:rPr>
                            <w:caps w:val="0"/>
                            <w:lang w:val="de-DE"/>
                          </w:rPr>
                          <w:t>B</w:t>
                        </w:r>
                        <w:r w:rsidRPr="00693341">
                          <w:rPr>
                            <w:caps w:val="0"/>
                            <w:lang w:val="de-DE"/>
                          </w:rPr>
                          <w:t>ase station</w:t>
                        </w:r>
                      </w:p>
                    </w:txbxContent>
                  </v:textbox>
                  <o:callout v:ext="edit" minusy="t"/>
                </v:shape>
                <w10:anchorlock/>
              </v:group>
            </w:pict>
          </mc:Fallback>
        </mc:AlternateContent>
      </w:r>
    </w:p>
    <w:p w:rsidR="00E6349E" w:rsidRPr="00761A5C" w:rsidRDefault="00E6349E" w:rsidP="00E6349E">
      <w:pPr>
        <w:rPr>
          <w:lang w:val="en-GB"/>
        </w:rPr>
      </w:pPr>
    </w:p>
    <w:p w:rsidR="00E6349E" w:rsidRPr="00761A5C" w:rsidRDefault="00E6349E" w:rsidP="00E6349E">
      <w:pPr>
        <w:pStyle w:val="enumlev1"/>
        <w:rPr>
          <w:lang w:val="en-GB"/>
        </w:rPr>
      </w:pPr>
      <w:r w:rsidRPr="00761A5C">
        <w:rPr>
          <w:lang w:val="en-GB"/>
        </w:rPr>
        <w:t>–</w:t>
      </w:r>
      <w:r w:rsidRPr="00761A5C">
        <w:rPr>
          <w:lang w:val="en-GB"/>
        </w:rPr>
        <w:tab/>
        <w:t>The measurement result should be valid for an area not evenly distributed around the monitoring location, so the monitoring site is on the border or even outside the measurement area. Example: Occupancy should be measured for an area in a valley where the optimum monitoring site is on a hill overlooking the valley (see Fig. 10). In this case, a directive monitoring antenna ensures that mainly signals from the measurement area are picked up. Users outside the measurement area (e.g. the next valley at the back of the monitoring site) are largely excluded from the result.</w:t>
      </w:r>
    </w:p>
    <w:p w:rsidR="00E6349E" w:rsidRPr="00761A5C" w:rsidRDefault="00E6349E" w:rsidP="00E6349E">
      <w:pPr>
        <w:pStyle w:val="FigureNo"/>
        <w:rPr>
          <w:lang w:val="en-GB"/>
        </w:rPr>
      </w:pPr>
      <w:r w:rsidRPr="00761A5C">
        <w:rPr>
          <w:lang w:val="en-GB"/>
        </w:rPr>
        <w:t>Figure 10</w:t>
      </w:r>
    </w:p>
    <w:p w:rsidR="00E6349E" w:rsidRPr="00761A5C" w:rsidRDefault="00E6349E" w:rsidP="00E6349E">
      <w:pPr>
        <w:pStyle w:val="Figuretitle"/>
        <w:rPr>
          <w:lang w:val="en-GB"/>
        </w:rPr>
      </w:pPr>
      <w:r w:rsidRPr="00761A5C">
        <w:rPr>
          <w:lang w:val="en-GB"/>
        </w:rPr>
        <w:t>Monitoring site outside the measurement area</w:t>
      </w:r>
    </w:p>
    <w:p w:rsidR="00E6349E" w:rsidRPr="00761A5C" w:rsidRDefault="00E6349E" w:rsidP="00E6349E">
      <w:pPr>
        <w:rPr>
          <w:lang w:val="en-GB"/>
        </w:rPr>
      </w:pPr>
    </w:p>
    <w:p w:rsidR="00E6349E" w:rsidRPr="00761A5C" w:rsidRDefault="00E6349E" w:rsidP="00E6349E">
      <w:pPr>
        <w:rPr>
          <w:lang w:val="en-GB"/>
        </w:rPr>
      </w:pPr>
      <w:r w:rsidRPr="00761A5C">
        <w:rPr>
          <w:noProof/>
          <w:lang w:val="en-GB" w:eastAsia="zh-CN"/>
        </w:rPr>
        <mc:AlternateContent>
          <mc:Choice Requires="wpg">
            <w:drawing>
              <wp:anchor distT="0" distB="0" distL="114300" distR="114300" simplePos="0" relativeHeight="251664384" behindDoc="0" locked="0" layoutInCell="1" allowOverlap="1" wp14:anchorId="26692B05" wp14:editId="2BA427A6">
                <wp:simplePos x="0" y="0"/>
                <wp:positionH relativeFrom="column">
                  <wp:posOffset>251460</wp:posOffset>
                </wp:positionH>
                <wp:positionV relativeFrom="paragraph">
                  <wp:posOffset>96520</wp:posOffset>
                </wp:positionV>
                <wp:extent cx="5429250" cy="1905000"/>
                <wp:effectExtent l="13335" t="10795" r="62865" b="825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905000"/>
                          <a:chOff x="1530" y="9839"/>
                          <a:chExt cx="8550" cy="3000"/>
                        </a:xfrm>
                      </wpg:grpSpPr>
                      <wps:wsp>
                        <wps:cNvPr id="380"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382"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83"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84"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385"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9" name="Group 157"/>
                        <wpg:cNvGrpSpPr>
                          <a:grpSpLocks/>
                        </wpg:cNvGrpSpPr>
                        <wpg:grpSpPr bwMode="auto">
                          <a:xfrm>
                            <a:off x="3173" y="10312"/>
                            <a:ext cx="408" cy="639"/>
                            <a:chOff x="3173" y="9623"/>
                            <a:chExt cx="408" cy="639"/>
                          </a:xfrm>
                        </wpg:grpSpPr>
                        <wps:wsp>
                          <wps:cNvPr id="390"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00"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3435CA" w:rsidRPr="002D45EA" w:rsidRDefault="003435CA" w:rsidP="00E6349E">
                              <w:pPr>
                                <w:spacing w:before="0"/>
                                <w:rPr>
                                  <w:rFonts w:ascii="Arial" w:hAnsi="Arial" w:cs="Arial"/>
                                  <w:sz w:val="18"/>
                                  <w:szCs w:val="18"/>
                                  <w:lang w:val="de-DE"/>
                                </w:rPr>
                              </w:pPr>
                              <w:r w:rsidRPr="002D45EA">
                                <w:rPr>
                                  <w:rFonts w:ascii="Arial" w:hAnsi="Arial" w:cs="Arial"/>
                                  <w:sz w:val="18"/>
                                  <w:szCs w:val="18"/>
                                  <w:lang w:val="de-DE"/>
                                </w:rPr>
                                <w:t>Measurement area</w:t>
                              </w:r>
                            </w:p>
                          </w:txbxContent>
                        </wps:txbx>
                        <wps:bodyPr rot="0" vert="horz" wrap="square" lIns="91440" tIns="45720" rIns="91440" bIns="45720" anchor="t" anchorCtr="0" upright="1">
                          <a:noAutofit/>
                        </wps:bodyPr>
                      </wps:wsp>
                      <wps:wsp>
                        <wps:cNvPr id="405" name="AutoShape 173"/>
                        <wps:cNvSpPr>
                          <a:spLocks/>
                        </wps:cNvSpPr>
                        <wps:spPr bwMode="auto">
                          <a:xfrm>
                            <a:off x="6210" y="9839"/>
                            <a:ext cx="186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3435CA" w:rsidRPr="002D45EA" w:rsidRDefault="003435CA" w:rsidP="00E6349E">
                              <w:pPr>
                                <w:spacing w:before="0"/>
                                <w:rPr>
                                  <w:rFonts w:ascii="Arial" w:hAnsi="Arial" w:cs="Arial"/>
                                  <w:sz w:val="18"/>
                                  <w:szCs w:val="18"/>
                                  <w:lang w:val="de-DE"/>
                                </w:rPr>
                              </w:pPr>
                              <w:r>
                                <w:rPr>
                                  <w:rFonts w:ascii="Arial" w:hAnsi="Arial" w:cs="Arial"/>
                                  <w:sz w:val="18"/>
                                  <w:szCs w:val="18"/>
                                  <w:lang w:val="de-DE"/>
                                </w:rPr>
                                <w:t>Monitoring location</w:t>
                              </w:r>
                            </w:p>
                          </w:txbxContent>
                        </wps:txbx>
                        <wps:bodyPr rot="0" vert="horz" wrap="square" lIns="91440" tIns="45720" rIns="91440" bIns="45720" anchor="t" anchorCtr="0" upright="1">
                          <a:noAutofit/>
                        </wps:bodyPr>
                      </wps:wsp>
                      <wps:wsp>
                        <wps:cNvPr id="406"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409" name="AutoShape 177"/>
                        <wps:cNvSpPr>
                          <a:spLocks/>
                        </wps:cNvSpPr>
                        <wps:spPr bwMode="auto">
                          <a:xfrm>
                            <a:off x="2259" y="12479"/>
                            <a:ext cx="2790" cy="315"/>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3435CA" w:rsidRPr="002D45EA" w:rsidRDefault="003435CA" w:rsidP="00E6349E">
                              <w:pPr>
                                <w:spacing w:before="0"/>
                                <w:rPr>
                                  <w:rFonts w:ascii="Arial" w:hAnsi="Arial" w:cs="Arial"/>
                                  <w:sz w:val="18"/>
                                  <w:szCs w:val="18"/>
                                  <w:lang w:val="de-DE"/>
                                </w:rPr>
                              </w:pPr>
                              <w:r>
                                <w:rPr>
                                  <w:rFonts w:ascii="Arial" w:hAnsi="Arial" w:cs="Arial"/>
                                  <w:sz w:val="18"/>
                                  <w:szCs w:val="18"/>
                                  <w:lang w:val="de-DE"/>
                                </w:rPr>
                                <w:t>Other users, to be suppressed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6692B05" id="Group 379" o:spid="_x0000_s1360" style="position:absolute;left:0;text-align:left;margin-left:19.8pt;margin-top:7.6pt;width:427.5pt;height:150pt;z-index:251664384;mso-position-horizontal-relative:text;mso-position-vertical-relative:text" coordorigin="1530,9839" coordsize="855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">
                <v:line id="Line 148" o:spid="_x0000_s1361" style="position:absolute;visibility:visible;mso-wrap-style:square" from="1530,12224" to="9360,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shape id="Freeform 149" o:spid="_x0000_s1362" style="position:absolute;left:3045;top:10604;width:1440;height:375;visibility:visible;mso-wrap-style:square;v-text-anchor:top" coordsize="144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" path="m,375l435,90,1020,r420,30l900,75,495,375,,375xe" fillcolor="#ffc">
                  <v:path arrowok="t" o:connecttype="custom" o:connectlocs="0,375;435,90;1020,0;1440,30;900,75;495,375;0,375" o:connectangles="0,0,0,0,0,0,0"/>
                </v:shape>
                <v:shape id="Freeform 150" o:spid="_x0000_s1363" style="position:absolute;left:4260;top:10619;width:5070;height:1605;visibility:visible;mso-wrap-style:square;v-text-anchor:top" coordsize="507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364" style="position:absolute;left:5235;top:12029;width:3195;height:195;visibility:visible;mso-wrap-style:square;v-text-anchor:top" coordsize="3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" path="m,165l345,60,780,,3195,,3000,195,,165xe" fillcolor="black">
                  <v:fill r:id="rId30" o:title="" type="pattern"/>
                  <v:path arrowok="t" o:connecttype="custom" o:connectlocs="0,165;345,60;780,0;3195,0;3000,195;0,165" o:connectangles="0,0,0,0,0,0"/>
                </v:shape>
                <v:shape id="Freeform 152" o:spid="_x0000_s1365" style="position:absolute;left:8220;top:11489;width:1860;height:750;visibility:visible;mso-wrap-style:square;v-text-anchor:top" coordsize="18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" path="m1080,r210,150l1410,510r285,210l1860,750,,735,195,540,615,165,1080,xe" fillcolor="#fc9">
                  <v:path arrowok="t" o:connecttype="custom" o:connectlocs="1080,0;1290,150;1410,510;1695,720;1860,750;0,735;195,540;615,165;1080,0" o:connectangles="0,0,0,0,0,0,0,0,0"/>
                </v:shape>
                <v:line id="Line 153" o:spid="_x0000_s1366" style="position:absolute;flip:y;visibility:visible;mso-wrap-style:square" from="4429,11804" to="4950,1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line id="Line 154" o:spid="_x0000_s1367" style="position:absolute;visibility:visible;mso-wrap-style:square" from="4260,11489" to="4931,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155" o:spid="_x0000_s1368" style="position:absolute;visibility:visible;mso-wrap-style:square" from="3806,11294" to="4260,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156" o:spid="_x0000_s1369" style="position:absolute;visibility:visible;mso-wrap-style:square" from="3945,10679" to="4252,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group id="Group 157" o:spid="_x0000_s1370" style="position:absolute;left:3173;top:10312;width:408;height:639" coordorigin="3173,9623" coordsize="40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58" o:spid="_x0000_s1371" style="position:absolute;left:3173;top:10043;width:408;height:172;visibility:visible;mso-wrap-style:square;v-text-anchor:top" coordsize="40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" path="m,172r408,l408,78,360,,3,,,172xe">
                    <v:path arrowok="t" o:connecttype="custom" o:connectlocs="0,172;408,172;408,78;360,0;3,0;0,172" o:connectangles="0,0,0,0,0,0"/>
                  </v:shape>
                  <v:oval id="Oval 159" o:spid="_x0000_s1372" style="position:absolute;left:3217;top:10186;width:7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"/>
                  <v:oval id="Oval 160" o:spid="_x0000_s1373" style="position:absolute;left:3465;top:10186;width:7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v:line id="Line 161" o:spid="_x0000_s1374" style="position:absolute;visibility:visible;mso-wrap-style:square" from="3199,10114" to="3540,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162" o:spid="_x0000_s1375" style="position:absolute;flip:y;visibility:visible;mso-wrap-style:square" from="3259,9634" to="3259,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Line 163" o:spid="_x0000_s1376" style="position:absolute;visibility:visible;mso-wrap-style:square" from="3270,9671" to="3469,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164" o:spid="_x0000_s1377" style="position:absolute;flip:x;visibility:visible;mso-wrap-style:square" from="3289,9623" to="3338,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co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T+HvTDoCcvULAAD//wMAUEsBAi0AFAAGAAgAAAAhANvh9svuAAAAhQEAABMAAAAAAAAA&#10;AAAAAAAAAAAAAFtDb250ZW50X1R5cGVzXS54bWxQSwECLQAUAAYACAAAACEAWvQsW78AAAAVAQAA&#10;CwAAAAAAAAAAAAAAAAAfAQAAX3JlbHMvLnJlbHNQSwECLQAUAAYACAAAACEA6rZHKMYAAADcAAAA&#10;DwAAAAAAAAAAAAAAAAAHAgAAZHJzL2Rvd25yZXYueG1sUEsFBgAAAAADAAMAtwAAAPoCAAAAAA==&#10;"/>
                  <v:line id="Line 165" o:spid="_x0000_s1378" style="position:absolute;flip:x;visibility:visible;mso-wrap-style:square" from="3356,9664" to="3386,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TkZwPZOOgJxdAAAA//8DAFBLAQItABQABgAIAAAAIQDb4fbL7gAAAIUBAAATAAAAAAAA&#10;AAAAAAAAAAAAAABbQ29udGVudF9UeXBlc10ueG1sUEsBAi0AFAAGAAgAAAAhAFr0LFu/AAAAFQEA&#10;AAsAAAAAAAAAAAAAAAAAHwEAAF9yZWxzLy5yZWxzUEsBAi0AFAAGAAgAAAAhAIX64rPHAAAA3AAA&#10;AA8AAAAAAAAAAAAAAAAABwIAAGRycy9kb3ducmV2LnhtbFBLBQYAAAAAAwADALcAAAD7AgAAAAA=&#10;"/>
                  <v:line id="Line 166" o:spid="_x0000_s1379" style="position:absolute;flip:x;visibility:visible;mso-wrap-style:square" from="3416,9698" to="3435,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"/>
                </v:group>
                <v:shape id="Freeform 167" o:spid="_x0000_s1380" style="position:absolute;left:6000;top:11069;width:908;height:540;visibility:visible;mso-wrap-style:square;v-text-anchor:top" coordsize="9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" path="m,251l221,540,570,281r338,38l458,,,251xe" fillcolor="#f0fff0">
                  <v:fill color2="#cfc" rotate="t" focus="100%" type="gradient"/>
                  <v:path arrowok="t" o:connecttype="custom" o:connectlocs="0,251;221,540;570,281;908,319;458,0;0,251" o:connectangles="0,0,0,0,0,0"/>
                </v:shape>
                <v:shape id="Freeform 168" o:spid="_x0000_s1381" style="position:absolute;left:1542;top:11046;width:1361;height:1170;visibility:visible;mso-wrap-style:square;v-text-anchor:top" coordsize="136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382" style="position:absolute;flip:x;visibility:visible;mso-wrap-style:square" from="2464,11092" to="2921,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line id="Line 170" o:spid="_x0000_s1383" style="position:absolute;flip:x y;visibility:visible;mso-wrap-style:square" from="2010,11043" to="2464,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"/>
                <v:line id="Line 171" o:spid="_x0000_s1384" style="position:absolute;flip:x;visibility:visible;mso-wrap-style:square" from="1541,11047" to="2006,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shape id="AutoShape 172" o:spid="_x0000_s1385" type="#_x0000_t48" style="position:absolute;left:7305;top:12464;width:18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" adj="-5923,-17280,-3635,10368,-1394,10368">
                  <v:textbox>
                    <w:txbxContent>
                      <w:p w:rsidR="003435CA" w:rsidRPr="002D45EA" w:rsidRDefault="003435CA" w:rsidP="00E6349E">
                        <w:pPr>
                          <w:spacing w:before="0"/>
                          <w:rPr>
                            <w:rFonts w:ascii="Arial" w:hAnsi="Arial" w:cs="Arial"/>
                            <w:sz w:val="18"/>
                            <w:szCs w:val="18"/>
                            <w:lang w:val="de-DE"/>
                          </w:rPr>
                        </w:pPr>
                        <w:r w:rsidRPr="002D45EA">
                          <w:rPr>
                            <w:rFonts w:ascii="Arial" w:hAnsi="Arial" w:cs="Arial"/>
                            <w:sz w:val="18"/>
                            <w:szCs w:val="18"/>
                            <w:lang w:val="de-DE"/>
                          </w:rPr>
                          <w:t>Measurement area</w:t>
                        </w:r>
                      </w:p>
                    </w:txbxContent>
                  </v:textbox>
                </v:shape>
                <v:shape id="AutoShape 173" o:spid="_x0000_s1386" type="#_x0000_t48" style="position:absolute;left:6210;top:9839;width:18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" adj="-31703,29376,-16374,10368,-1394,10368">
                  <v:textbox>
                    <w:txbxContent>
                      <w:p w:rsidR="003435CA" w:rsidRPr="002D45EA" w:rsidRDefault="003435CA" w:rsidP="00E6349E">
                        <w:pPr>
                          <w:spacing w:before="0"/>
                          <w:rPr>
                            <w:rFonts w:ascii="Arial" w:hAnsi="Arial" w:cs="Arial"/>
                            <w:sz w:val="18"/>
                            <w:szCs w:val="18"/>
                            <w:lang w:val="de-DE"/>
                          </w:rPr>
                        </w:pPr>
                        <w:r>
                          <w:rPr>
                            <w:rFonts w:ascii="Arial" w:hAnsi="Arial" w:cs="Arial"/>
                            <w:sz w:val="18"/>
                            <w:szCs w:val="18"/>
                            <w:lang w:val="de-DE"/>
                          </w:rPr>
                          <w:t>Monitoring location</w:t>
                        </w:r>
                      </w:p>
                    </w:txbxContent>
                  </v:textbox>
                  <o:callout v:ext="edit" minusy="t"/>
                </v:shape>
                <v:shape id="Freeform 174" o:spid="_x0000_s1387" style="position:absolute;left:1538;top:12052;width:926;height:161;visibility:visible;mso-wrap-style:square;v-text-anchor:top" coordsize="92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" path="m7,161r885,l926,,,,7,161xe" fillcolor="black" stroked="f">
                  <v:fill r:id="rId31" o:title="" type="pattern"/>
                  <v:path arrowok="t" o:connecttype="custom" o:connectlocs="7,161;892,161;926,0;0,0;7,161" o:connectangles="0,0,0,0,0"/>
                </v:shape>
                <v:line id="Line 175" o:spid="_x0000_s1388" style="position:absolute;flip:x;visibility:visible;mso-wrap-style:square" from="1538,12052" to="2460,1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"/>
                <v:shape id="Freeform 176" o:spid="_x0000_s1389" style="position:absolute;left:2430;top:10979;width:2790;height:1230;visibility:visible;mso-wrap-style:square;v-text-anchor:top" coordsize="279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" path="m,1230l195,405,615,r480,l1365,315r450,195l1995,870r795,360l,1230xe" fillcolor="#fc9">
                  <v:path arrowok="t" o:connecttype="custom" o:connectlocs="0,1230;195,405;615,0;1095,0;1365,315;1815,510;1995,870;2790,1230;0,1230" o:connectangles="0,0,0,0,0,0,0,0,0"/>
                </v:shape>
                <v:shape id="AutoShape 177" o:spid="_x0000_s1390" type="#_x0000_t48" style="position:absolute;left:2259;top:12479;width:279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" adj="-2508,-21600,-929,12343,-929,12343">
                  <v:textbox>
                    <w:txbxContent>
                      <w:p w:rsidR="003435CA" w:rsidRPr="002D45EA" w:rsidRDefault="003435CA" w:rsidP="00E6349E">
                        <w:pPr>
                          <w:spacing w:before="0"/>
                          <w:rPr>
                            <w:rFonts w:ascii="Arial" w:hAnsi="Arial" w:cs="Arial"/>
                            <w:sz w:val="18"/>
                            <w:szCs w:val="18"/>
                            <w:lang w:val="de-DE"/>
                          </w:rPr>
                        </w:pPr>
                        <w:r>
                          <w:rPr>
                            <w:rFonts w:ascii="Arial" w:hAnsi="Arial" w:cs="Arial"/>
                            <w:sz w:val="18"/>
                            <w:szCs w:val="18"/>
                            <w:lang w:val="de-DE"/>
                          </w:rPr>
                          <w:t>Other users, to be suppressed</w:t>
                        </w:r>
                      </w:p>
                    </w:txbxContent>
                  </v:textbox>
                </v:shape>
              </v:group>
            </w:pict>
          </mc:Fallback>
        </mc:AlternateContent>
      </w: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r w:rsidRPr="00761A5C">
        <w:rPr>
          <w:lang w:val="en-GB"/>
        </w:rPr>
        <w:t>To further enhance the probability that only wanted emissions from the measurement area are taken into account, signal identification methods such as decoding could be applied (e.g. determining the service set identifier (SSID) from RLAN).</w:t>
      </w:r>
    </w:p>
    <w:p w:rsidR="00E6349E" w:rsidRPr="00761A5C" w:rsidRDefault="00E6349E" w:rsidP="00E6349E">
      <w:pPr>
        <w:pStyle w:val="Heading1"/>
        <w:rPr>
          <w:lang w:val="en-GB"/>
        </w:rPr>
      </w:pPr>
      <w:bookmarkStart w:id="180" w:name="_Toc337547353"/>
      <w:bookmarkStart w:id="181" w:name="_Toc459976304"/>
      <w:bookmarkStart w:id="182" w:name="_Toc459976643"/>
      <w:bookmarkStart w:id="183" w:name="_Toc459977011"/>
      <w:bookmarkStart w:id="184" w:name="_Toc459977384"/>
      <w:bookmarkStart w:id="185" w:name="_Toc459979695"/>
      <w:r w:rsidRPr="00761A5C">
        <w:rPr>
          <w:lang w:val="en-GB"/>
        </w:rPr>
        <w:lastRenderedPageBreak/>
        <w:t>4</w:t>
      </w:r>
      <w:r w:rsidRPr="00761A5C">
        <w:rPr>
          <w:lang w:val="en-GB"/>
        </w:rPr>
        <w:tab/>
        <w:t>Site considerations</w:t>
      </w:r>
      <w:bookmarkEnd w:id="180"/>
      <w:bookmarkEnd w:id="181"/>
      <w:bookmarkEnd w:id="182"/>
      <w:bookmarkEnd w:id="183"/>
      <w:bookmarkEnd w:id="184"/>
      <w:bookmarkEnd w:id="185"/>
    </w:p>
    <w:p w:rsidR="00E6349E" w:rsidRPr="00761A5C" w:rsidRDefault="00E6349E" w:rsidP="00E6349E">
      <w:pPr>
        <w:rPr>
          <w:lang w:val="en-GB"/>
        </w:rPr>
      </w:pPr>
      <w:r w:rsidRPr="00761A5C">
        <w:rPr>
          <w:lang w:val="en-GB"/>
        </w:rPr>
        <w:t xml:space="preserve">Apart from the special cases mentioned in § 3.6 above, the optimum monitoring location depends on the expectations regarding the validity of the results: </w:t>
      </w:r>
    </w:p>
    <w:p w:rsidR="00E6349E" w:rsidRPr="00761A5C" w:rsidRDefault="00E6349E" w:rsidP="00E6349E">
      <w:pPr>
        <w:rPr>
          <w:lang w:val="en-GB"/>
        </w:rPr>
      </w:pPr>
      <w:r w:rsidRPr="00761A5C">
        <w:rPr>
          <w:lang w:val="en-GB"/>
        </w:rPr>
        <w:t>If the measurement should only reflect the occupancy in view if a specific, fixed user station, the monitoring location should be at or very close to the location of that station. If possible, the user antenna itself should be used for the measurement. However, if the user station is already operable and also transmitting during the monitoring period, special measures must be taken to prevent overloading of the measurement equipment. This could for example be done by implementing notch filters (for measurements with a separate antenna) or directional couplers (for measurements directly at the user’s antenna).</w:t>
      </w:r>
    </w:p>
    <w:p w:rsidR="00E6349E" w:rsidRPr="00761A5C" w:rsidRDefault="00E6349E" w:rsidP="00E6349E">
      <w:pPr>
        <w:rPr>
          <w:lang w:val="en-GB"/>
        </w:rPr>
      </w:pPr>
      <w:r w:rsidRPr="00761A5C">
        <w:rPr>
          <w:lang w:val="en-GB"/>
        </w:rPr>
        <w:t>If the measurement should reflect the occupancy of a larger area, the optimum monitoring site is in the centre of that area (measurement area). The size of the measurement area depends on the following factors:</w:t>
      </w:r>
    </w:p>
    <w:p w:rsidR="00E6349E" w:rsidRPr="00761A5C" w:rsidRDefault="00E6349E" w:rsidP="00E6349E">
      <w:pPr>
        <w:pStyle w:val="enumlev1"/>
        <w:rPr>
          <w:lang w:val="en-GB"/>
        </w:rPr>
      </w:pPr>
      <w:r w:rsidRPr="00761A5C">
        <w:rPr>
          <w:lang w:val="en-GB"/>
        </w:rPr>
        <w:t>–</w:t>
      </w:r>
      <w:r w:rsidRPr="00761A5C">
        <w:rPr>
          <w:lang w:val="en-GB"/>
        </w:rPr>
        <w:tab/>
        <w:t>Value of the threshold (lower thresholds result in larger measurement areas).</w:t>
      </w:r>
    </w:p>
    <w:p w:rsidR="00E6349E" w:rsidRPr="00761A5C" w:rsidRDefault="00E6349E" w:rsidP="00E6349E">
      <w:pPr>
        <w:pStyle w:val="enumlev1"/>
        <w:rPr>
          <w:lang w:val="en-GB"/>
        </w:rPr>
      </w:pPr>
      <w:r w:rsidRPr="00761A5C">
        <w:rPr>
          <w:lang w:val="en-GB"/>
        </w:rPr>
        <w:t>–</w:t>
      </w:r>
      <w:r w:rsidRPr="00761A5C">
        <w:rPr>
          <w:lang w:val="en-GB"/>
        </w:rPr>
        <w:tab/>
        <w:t>Height of the monitoring antenna (higher antennas result in larger measurement areas).</w:t>
      </w:r>
    </w:p>
    <w:p w:rsidR="00E6349E" w:rsidRPr="00761A5C" w:rsidRDefault="00E6349E" w:rsidP="00E6349E">
      <w:pPr>
        <w:pStyle w:val="enumlev1"/>
        <w:rPr>
          <w:lang w:val="en-GB"/>
        </w:rPr>
      </w:pPr>
      <w:r w:rsidRPr="00761A5C">
        <w:rPr>
          <w:lang w:val="en-GB"/>
        </w:rPr>
        <w:t>–</w:t>
      </w:r>
      <w:r w:rsidRPr="00761A5C">
        <w:rPr>
          <w:lang w:val="en-GB"/>
        </w:rPr>
        <w:tab/>
        <w:t>Height profile of the terrain (measurement area limited by hills or other obstructions).</w:t>
      </w:r>
    </w:p>
    <w:p w:rsidR="00E6349E" w:rsidRPr="00761A5C" w:rsidRDefault="00E6349E" w:rsidP="00E6349E">
      <w:pPr>
        <w:rPr>
          <w:lang w:val="en-GB"/>
        </w:rPr>
      </w:pPr>
      <w:r w:rsidRPr="00761A5C">
        <w:rPr>
          <w:lang w:val="en-GB"/>
        </w:rPr>
        <w:t>If the purpose of the measurements is to pick up as many as possible emissions in the monitoring area, a higher monitoring location would be preferred.</w:t>
      </w:r>
    </w:p>
    <w:p w:rsidR="00E6349E" w:rsidRPr="00761A5C" w:rsidRDefault="00E6349E" w:rsidP="00E6349E">
      <w:pPr>
        <w:rPr>
          <w:lang w:val="en-GB"/>
        </w:rPr>
      </w:pPr>
      <w:r w:rsidRPr="00761A5C">
        <w:rPr>
          <w:lang w:val="en-GB"/>
        </w:rPr>
        <w:t>If the sensitivity of the measurement system is not higher than that of the user’s equipment in the band, the occupancy as seen by users on the rim of the measurement area may be different from the calculated result. Figure 11 shows an example of a shared company network with two base stations inside the measurement area.</w:t>
      </w:r>
    </w:p>
    <w:p w:rsidR="00E6349E" w:rsidRDefault="00E6349E" w:rsidP="00E6349E">
      <w:pPr>
        <w:pStyle w:val="FigureNo"/>
        <w:rPr>
          <w:lang w:val="en-GB"/>
        </w:rPr>
      </w:pPr>
      <w:r w:rsidRPr="00761A5C">
        <w:rPr>
          <w:lang w:val="en-GB"/>
        </w:rPr>
        <w:t>Figure 11</w:t>
      </w:r>
    </w:p>
    <w:p w:rsidR="003435CA" w:rsidRPr="00761A5C" w:rsidRDefault="003435CA" w:rsidP="003435CA">
      <w:pPr>
        <w:pStyle w:val="Figuretitle"/>
        <w:rPr>
          <w:lang w:val="en-GB"/>
        </w:rPr>
      </w:pPr>
      <w:r w:rsidRPr="00761A5C">
        <w:rPr>
          <w:lang w:val="en-GB"/>
        </w:rPr>
        <w:t>Example distribution of stations on a shared company frequency</w:t>
      </w:r>
    </w:p>
    <w:p w:rsidR="00E6349E" w:rsidRPr="00761A5C" w:rsidRDefault="00E6349E" w:rsidP="003435CA">
      <w:pPr>
        <w:pStyle w:val="Figuretitle"/>
        <w:rPr>
          <w:lang w:val="en-GB"/>
        </w:rPr>
      </w:pPr>
      <w:r w:rsidRPr="00761A5C">
        <w:rPr>
          <w:noProof/>
          <w:lang w:val="en-GB" w:eastAsia="zh-CN"/>
        </w:rPr>
        <mc:AlternateContent>
          <mc:Choice Requires="wpg">
            <w:drawing>
              <wp:inline distT="0" distB="0" distL="0" distR="0">
                <wp:extent cx="4800600" cy="3236595"/>
                <wp:effectExtent l="0" t="0" r="0" b="2095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236595"/>
                          <a:chOff x="1890" y="10101"/>
                          <a:chExt cx="7560" cy="5097"/>
                        </a:xfrm>
                      </wpg:grpSpPr>
                      <wps:wsp>
                        <wps:cNvPr id="325"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326"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28" name="Group 182"/>
                        <wpg:cNvGrpSpPr>
                          <a:grpSpLocks/>
                        </wpg:cNvGrpSpPr>
                        <wpg:grpSpPr bwMode="auto">
                          <a:xfrm>
                            <a:off x="2085" y="10101"/>
                            <a:ext cx="4535" cy="4535"/>
                            <a:chOff x="1950" y="10200"/>
                            <a:chExt cx="4535" cy="4535"/>
                          </a:xfrm>
                        </wpg:grpSpPr>
                        <wps:wsp>
                          <wps:cNvPr id="329"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1" name="Group 185"/>
                        <wpg:cNvGrpSpPr>
                          <a:grpSpLocks/>
                        </wpg:cNvGrpSpPr>
                        <wpg:grpSpPr bwMode="auto">
                          <a:xfrm>
                            <a:off x="4695" y="10101"/>
                            <a:ext cx="4535" cy="4535"/>
                            <a:chOff x="1950" y="10200"/>
                            <a:chExt cx="4535" cy="4535"/>
                          </a:xfrm>
                        </wpg:grpSpPr>
                        <wps:wsp>
                          <wps:cNvPr id="332"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4" name="Group 188"/>
                        <wpg:cNvGrpSpPr>
                          <a:grpSpLocks/>
                        </wpg:cNvGrpSpPr>
                        <wpg:grpSpPr bwMode="auto">
                          <a:xfrm>
                            <a:off x="5318" y="12629"/>
                            <a:ext cx="674" cy="375"/>
                            <a:chOff x="5183" y="13103"/>
                            <a:chExt cx="674" cy="375"/>
                          </a:xfrm>
                        </wpg:grpSpPr>
                        <wps:wsp>
                          <wps:cNvPr id="335"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6"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198"/>
                        <wpg:cNvGrpSpPr>
                          <a:grpSpLocks/>
                        </wpg:cNvGrpSpPr>
                        <wpg:grpSpPr bwMode="auto">
                          <a:xfrm rot="2735078">
                            <a:off x="7246" y="13420"/>
                            <a:ext cx="450" cy="277"/>
                            <a:chOff x="6781" y="13148"/>
                            <a:chExt cx="450" cy="277"/>
                          </a:xfrm>
                        </wpg:grpSpPr>
                        <wps:wsp>
                          <wps:cNvPr id="345"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51"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357"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Text Box 213"/>
                        <wps:cNvSpPr txBox="1">
                          <a:spLocks noChangeArrowheads="1"/>
                        </wps:cNvSpPr>
                        <wps:spPr bwMode="auto">
                          <a:xfrm>
                            <a:off x="6945" y="1376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sidRPr="00B7373D">
                                <w:rPr>
                                  <w:sz w:val="18"/>
                                  <w:szCs w:val="18"/>
                                  <w:lang w:val="de-DE"/>
                                </w:rPr>
                                <w:t>Mobile</w:t>
                              </w:r>
                              <w:r>
                                <w:rPr>
                                  <w:sz w:val="18"/>
                                  <w:szCs w:val="18"/>
                                  <w:lang w:val="de-DE"/>
                                </w:rPr>
                                <w:t xml:space="preserve"> 1</w:t>
                              </w:r>
                            </w:p>
                          </w:txbxContent>
                        </wps:txbx>
                        <wps:bodyPr rot="0" vert="horz" wrap="square" lIns="18000" tIns="10800" rIns="18000" bIns="10800" anchor="t" anchorCtr="0" upright="1">
                          <a:noAutofit/>
                        </wps:bodyPr>
                      </wps:wsp>
                      <wps:wsp>
                        <wps:cNvPr id="360" name="Text Box 214"/>
                        <wps:cNvSpPr txBox="1">
                          <a:spLocks noChangeArrowheads="1"/>
                        </wps:cNvSpPr>
                        <wps:spPr bwMode="auto">
                          <a:xfrm>
                            <a:off x="7125" y="1220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Pr>
                                  <w:sz w:val="18"/>
                                  <w:szCs w:val="18"/>
                                  <w:lang w:val="de-DE"/>
                                </w:rPr>
                                <w:t>Base 1</w:t>
                              </w:r>
                            </w:p>
                          </w:txbxContent>
                        </wps:txbx>
                        <wps:bodyPr rot="0" vert="horz" wrap="square" lIns="18000" tIns="10800" rIns="18000" bIns="10800" anchor="t" anchorCtr="0" upright="1">
                          <a:noAutofit/>
                        </wps:bodyPr>
                      </wps:wsp>
                      <wps:wsp>
                        <wps:cNvPr id="361" name="Text Box 215"/>
                        <wps:cNvSpPr txBox="1">
                          <a:spLocks noChangeArrowheads="1"/>
                        </wps:cNvSpPr>
                        <wps:spPr bwMode="auto">
                          <a:xfrm>
                            <a:off x="3510" y="1232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Pr>
                                  <w:sz w:val="18"/>
                                  <w:szCs w:val="18"/>
                                  <w:lang w:val="de-DE"/>
                                </w:rPr>
                                <w:t>Base 2</w:t>
                              </w:r>
                            </w:p>
                          </w:txbxContent>
                        </wps:txbx>
                        <wps:bodyPr rot="0" vert="horz" wrap="square" lIns="18000" tIns="10800" rIns="18000" bIns="10800" anchor="t" anchorCtr="0" upright="1">
                          <a:noAutofit/>
                        </wps:bodyPr>
                      </wps:wsp>
                      <wps:wsp>
                        <wps:cNvPr id="362"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sidRPr="00B7373D">
                                <w:rPr>
                                  <w:sz w:val="18"/>
                                  <w:szCs w:val="18"/>
                                  <w:lang w:val="de-DE"/>
                                </w:rPr>
                                <w:t>Mo</w:t>
                              </w:r>
                              <w:r>
                                <w:rPr>
                                  <w:sz w:val="18"/>
                                  <w:szCs w:val="18"/>
                                  <w:lang w:val="de-DE"/>
                                </w:rPr>
                                <w:t>nitoring location</w:t>
                              </w:r>
                            </w:p>
                          </w:txbxContent>
                        </wps:txbx>
                        <wps:bodyPr rot="0" vert="horz" wrap="square" lIns="18000" tIns="10800" rIns="18000" bIns="10800" anchor="t" anchorCtr="0" upright="1">
                          <a:noAutofit/>
                        </wps:bodyPr>
                      </wps:wsp>
                      <wps:wsp>
                        <wps:cNvPr id="363" name="Text Box 217"/>
                        <wps:cNvSpPr txBox="1">
                          <a:spLocks noChangeArrowheads="1"/>
                        </wps:cNvSpPr>
                        <wps:spPr bwMode="auto">
                          <a:xfrm>
                            <a:off x="8310" y="10251"/>
                            <a:ext cx="11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Pr>
                                  <w:sz w:val="18"/>
                                  <w:szCs w:val="18"/>
                                  <w:lang w:val="de-DE"/>
                                </w:rPr>
                                <w:t>Coverage area of Base 1</w:t>
                              </w:r>
                            </w:p>
                          </w:txbxContent>
                        </wps:txbx>
                        <wps:bodyPr rot="0" vert="horz" wrap="square" lIns="18000" tIns="10800" rIns="18000" bIns="10800" anchor="t" anchorCtr="0" upright="1">
                          <a:noAutofit/>
                        </wps:bodyPr>
                      </wps:wsp>
                      <wps:wsp>
                        <wps:cNvPr id="364" name="Text Box 218"/>
                        <wps:cNvSpPr txBox="1">
                          <a:spLocks noChangeArrowheads="1"/>
                        </wps:cNvSpPr>
                        <wps:spPr bwMode="auto">
                          <a:xfrm>
                            <a:off x="1890" y="10251"/>
                            <a:ext cx="11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Pr>
                                  <w:sz w:val="18"/>
                                  <w:szCs w:val="18"/>
                                  <w:lang w:val="de-DE"/>
                                </w:rPr>
                                <w:t>Coverage area of Base 2</w:t>
                              </w:r>
                            </w:p>
                          </w:txbxContent>
                        </wps:txbx>
                        <wps:bodyPr rot="0" vert="horz" wrap="square" lIns="18000" tIns="10800" rIns="18000" bIns="10800" anchor="t" anchorCtr="0" upright="1">
                          <a:noAutofit/>
                        </wps:bodyPr>
                      </wps:wsp>
                      <wps:wsp>
                        <wps:cNvPr id="365"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sidRPr="00B7373D">
                                <w:rPr>
                                  <w:sz w:val="18"/>
                                  <w:szCs w:val="18"/>
                                  <w:lang w:val="de-DE"/>
                                </w:rPr>
                                <w:t>Mo</w:t>
                              </w:r>
                              <w:r>
                                <w:rPr>
                                  <w:sz w:val="18"/>
                                  <w:szCs w:val="18"/>
                                  <w:lang w:val="de-DE"/>
                                </w:rPr>
                                <w:t>untains</w:t>
                              </w:r>
                            </w:p>
                          </w:txbxContent>
                        </wps:txbx>
                        <wps:bodyPr rot="0" vert="horz" wrap="square" lIns="18000" tIns="10800" rIns="18000" bIns="10800" anchor="t" anchorCtr="0" upright="1">
                          <a:noAutofit/>
                        </wps:bodyPr>
                      </wps:wsp>
                      <wpg:grpSp>
                        <wpg:cNvPr id="366" name="Group 220"/>
                        <wpg:cNvGrpSpPr>
                          <a:grpSpLocks/>
                        </wpg:cNvGrpSpPr>
                        <wpg:grpSpPr bwMode="auto">
                          <a:xfrm rot="-1574595">
                            <a:off x="2686" y="11635"/>
                            <a:ext cx="450" cy="277"/>
                            <a:chOff x="6781" y="13148"/>
                            <a:chExt cx="450" cy="277"/>
                          </a:xfrm>
                        </wpg:grpSpPr>
                        <wps:wsp>
                          <wps:cNvPr id="367"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232"/>
                        <wps:cNvSpPr txBox="1">
                          <a:spLocks noChangeArrowheads="1"/>
                        </wps:cNvSpPr>
                        <wps:spPr bwMode="auto">
                          <a:xfrm>
                            <a:off x="2550" y="12036"/>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B7373D" w:rsidRDefault="003435CA" w:rsidP="00E6349E">
                              <w:pPr>
                                <w:spacing w:before="0"/>
                                <w:jc w:val="center"/>
                                <w:rPr>
                                  <w:sz w:val="18"/>
                                  <w:szCs w:val="18"/>
                                  <w:lang w:val="de-DE"/>
                                </w:rPr>
                              </w:pPr>
                              <w:r w:rsidRPr="00B7373D">
                                <w:rPr>
                                  <w:sz w:val="18"/>
                                  <w:szCs w:val="18"/>
                                  <w:lang w:val="de-DE"/>
                                </w:rPr>
                                <w:t>Mobile</w:t>
                              </w:r>
                              <w:r>
                                <w:rPr>
                                  <w:sz w:val="18"/>
                                  <w:szCs w:val="18"/>
                                  <w:lang w:val="de-DE"/>
                                </w:rPr>
                                <w:t xml:space="preserve"> 2</w:t>
                              </w:r>
                            </w:p>
                          </w:txbxContent>
                        </wps:txbx>
                        <wps:bodyPr rot="0" vert="horz" wrap="square" lIns="18000" tIns="10800" rIns="18000" bIns="1080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324" o:spid="_x0000_s1391" style="width:378pt;height:254.85pt;mso-position-horizontal-relative:char;mso-position-vertical-relative:line" coordorigin="1890,10101" coordsize="7560,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">
                <v:oval id="Oval 179" o:spid="_x0000_s1392" style="position:absolute;left:3336;top:10401;width:4725;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" fillcolor="#cfc">
                  <v:stroke dashstyle="dash"/>
                </v:oval>
                <v:line id="Line 180" o:spid="_x0000_s1393" style="position:absolute;flip:y;visibility:visible;mso-wrap-style:square" from="6945,10671" to="843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">
                  <v:stroke dashstyle="dash" endarrow="block"/>
                </v:line>
                <v:line id="Line 181" o:spid="_x0000_s1394" style="position:absolute;flip:x y;visibility:visible;mso-wrap-style:square" from="2820,10671" to="4335,1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">
                  <v:stroke dashstyle="dash" endarrow="block"/>
                </v:line>
                <v:group id="Group 182" o:spid="_x0000_s1395" style="position:absolute;left:2085;top:10101;width:4535;height:4535" coordorigin="1950,10200" coordsize="4535,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oval id="Oval 183" o:spid="_x0000_s1396" style="position:absolute;left:1950;top:10200;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397" type="#_x0000_t73" style="position:absolute;left:3960;top:12213;width:4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" fillcolor="gray"/>
                </v:group>
                <v:group id="Group 185" o:spid="_x0000_s1398" style="position:absolute;left:4695;top:10101;width:4535;height:4535" coordorigin="1950,10200" coordsize="4535,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oval id="Oval 186" o:spid="_x0000_s1399" style="position:absolute;left:1950;top:10200;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" filled="f"/>
                  <v:shape id="AutoShape 187" o:spid="_x0000_s1400" type="#_x0000_t73" style="position:absolute;left:3960;top:12213;width:4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" fillcolor="gray"/>
                </v:group>
                <v:group id="Group 188" o:spid="_x0000_s1401" style="position:absolute;left:5318;top:12629;width:674;height:375" coordorigin="5183,13103"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tangle 189" o:spid="_x0000_s1402" style="position:absolute;left:5186;top:13113;width:67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" fillcolor="#969696"/>
                  <v:rect id="Rectangle 190" o:spid="_x0000_s1403" style="position:absolute;left:5269;top:13133;width:57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line id="Line 191" o:spid="_x0000_s1404" style="position:absolute;flip:x y;visibility:visible;mso-wrap-style:square" from="5190,13118" to="5273,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"/>
                  <v:line id="Line 192" o:spid="_x0000_s1405" style="position:absolute;flip:x;visibility:visible;mso-wrap-style:square" from="5183,13448" to="5265,1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oval id="Oval 193" o:spid="_x0000_s1406" style="position:absolute;left:5476;top:13243;width:9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" fillcolor="black"/>
                  <v:line id="Line 194" o:spid="_x0000_s1407" style="position:absolute;visibility:visible;mso-wrap-style:square" from="5270,13103" to="5367,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195" o:spid="_x0000_s1408" style="position:absolute;visibility:visible;mso-wrap-style:square" from="5705,13104" to="5802,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196" o:spid="_x0000_s1409" style="position:absolute;visibility:visible;mso-wrap-style:square" from="5264,13477" to="5361,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197" o:spid="_x0000_s1410" style="position:absolute;visibility:visible;mso-wrap-style:square" from="5705,13478" to="5802,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group>
                <v:group id="Group 198" o:spid="_x0000_s1411" style="position:absolute;left:7246;top:13420;width:450;height:277;rotation:2987435fd" coordorigin="6781,13148" coordsize="45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">
                  <v:rect id="Rectangle 199" o:spid="_x0000_s1412" style="position:absolute;left:6781;top:13162;width:45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line id="Line 200" o:spid="_x0000_s1413" style="position:absolute;visibility:visible;mso-wrap-style:square" from="6825,13148" to="6900,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201" o:spid="_x0000_s1414" style="position:absolute;visibility:visible;mso-wrap-style:square" from="6821,13425" to="6896,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202" o:spid="_x0000_s1415" style="position:absolute;visibility:visible;mso-wrap-style:square" from="7113,13148" to="7188,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203" o:spid="_x0000_s1416" style="position:absolute;visibility:visible;mso-wrap-style:square" from="7114,13425" to="718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rect id="Rectangle 204" o:spid="_x0000_s1417" style="position:absolute;left:6896;top:13163;width:30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" fillcolor="#969696"/>
                  <v:rect id="Rectangle 205" o:spid="_x0000_s1418" style="position:absolute;left:6941;top:13189;width:22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"/>
                  <v:line id="Line 206" o:spid="_x0000_s1419" style="position:absolute;flip:x y;visibility:visible;mso-wrap-style:square" from="6896,13166" to="6944,1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"/>
                  <v:line id="Line 207" o:spid="_x0000_s1420" style="position:absolute;flip:x;visibility:visible;mso-wrap-style:square" from="6892,13373" to="6941,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208" o:spid="_x0000_s1421" style="position:absolute;flip:y;visibility:visible;mso-wrap-style:square" from="7154,13170" to="7196,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209" o:spid="_x0000_s1422" style="position:absolute;visibility:visible;mso-wrap-style:square" from="7158,13376" to="7192,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group>
                <v:shape id="Freeform 210" o:spid="_x0000_s1423" style="position:absolute;left:2235;top:13458;width:6360;height:1740;visibility:visible;mso-wrap-style:square;v-text-anchor:top" coordsize="63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424" style="position:absolute;left:2955;top:14061;width:5205;height:747;visibility:visible;mso-wrap-style:square;v-text-anchor:top" coordsize="520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425" style="position:absolute;flip:y;visibility:visible;mso-wrap-style:square" from="5658,10416" to="5658,1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">
                  <v:stroke dashstyle="dash" endarrow="block"/>
                </v:line>
                <v:shape id="Text Box 213" o:spid="_x0000_s1426" type="#_x0000_t202" style="position:absolute;left:6945;top:13761;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" filled="f" stroked="f">
                  <v:textbox inset=".5mm,.3mm,.5mm,.3mm">
                    <w:txbxContent>
                      <w:p w:rsidR="003435CA" w:rsidRPr="00B7373D" w:rsidRDefault="003435CA" w:rsidP="00E6349E">
                        <w:pPr>
                          <w:spacing w:before="0"/>
                          <w:jc w:val="center"/>
                          <w:rPr>
                            <w:sz w:val="18"/>
                            <w:szCs w:val="18"/>
                            <w:lang w:val="de-DE"/>
                          </w:rPr>
                        </w:pPr>
                        <w:r w:rsidRPr="00B7373D">
                          <w:rPr>
                            <w:sz w:val="18"/>
                            <w:szCs w:val="18"/>
                            <w:lang w:val="de-DE"/>
                          </w:rPr>
                          <w:t>Mobile</w:t>
                        </w:r>
                        <w:r>
                          <w:rPr>
                            <w:sz w:val="18"/>
                            <w:szCs w:val="18"/>
                            <w:lang w:val="de-DE"/>
                          </w:rPr>
                          <w:t xml:space="preserve"> 1</w:t>
                        </w:r>
                      </w:p>
                    </w:txbxContent>
                  </v:textbox>
                </v:shape>
                <v:shape id="Text Box 214" o:spid="_x0000_s1427" type="#_x0000_t202" style="position:absolute;left:7125;top:12201;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" filled="f" stroked="f">
                  <v:textbox inset=".5mm,.3mm,.5mm,.3mm">
                    <w:txbxContent>
                      <w:p w:rsidR="003435CA" w:rsidRPr="00B7373D" w:rsidRDefault="003435CA" w:rsidP="00E6349E">
                        <w:pPr>
                          <w:spacing w:before="0"/>
                          <w:jc w:val="center"/>
                          <w:rPr>
                            <w:sz w:val="18"/>
                            <w:szCs w:val="18"/>
                            <w:lang w:val="de-DE"/>
                          </w:rPr>
                        </w:pPr>
                        <w:r>
                          <w:rPr>
                            <w:sz w:val="18"/>
                            <w:szCs w:val="18"/>
                            <w:lang w:val="de-DE"/>
                          </w:rPr>
                          <w:t>Base 1</w:t>
                        </w:r>
                      </w:p>
                    </w:txbxContent>
                  </v:textbox>
                </v:shape>
                <v:shape id="Text Box 215" o:spid="_x0000_s1428" type="#_x0000_t202" style="position:absolute;left:3510;top:12321;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" filled="f" stroked="f">
                  <v:textbox inset=".5mm,.3mm,.5mm,.3mm">
                    <w:txbxContent>
                      <w:p w:rsidR="003435CA" w:rsidRPr="00B7373D" w:rsidRDefault="003435CA" w:rsidP="00E6349E">
                        <w:pPr>
                          <w:spacing w:before="0"/>
                          <w:jc w:val="center"/>
                          <w:rPr>
                            <w:sz w:val="18"/>
                            <w:szCs w:val="18"/>
                            <w:lang w:val="de-DE"/>
                          </w:rPr>
                        </w:pPr>
                        <w:r>
                          <w:rPr>
                            <w:sz w:val="18"/>
                            <w:szCs w:val="18"/>
                            <w:lang w:val="de-DE"/>
                          </w:rPr>
                          <w:t>Base 2</w:t>
                        </w:r>
                      </w:p>
                    </w:txbxContent>
                  </v:textbox>
                </v:shape>
                <v:shape id="Text Box 216" o:spid="_x0000_s1429" type="#_x0000_t202" style="position:absolute;left:5235;top:13026;width:10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3435CA" w:rsidRPr="00B7373D" w:rsidRDefault="003435CA" w:rsidP="00E6349E">
                        <w:pPr>
                          <w:spacing w:before="0"/>
                          <w:jc w:val="center"/>
                          <w:rPr>
                            <w:sz w:val="18"/>
                            <w:szCs w:val="18"/>
                            <w:lang w:val="de-DE"/>
                          </w:rPr>
                        </w:pPr>
                        <w:r w:rsidRPr="00B7373D">
                          <w:rPr>
                            <w:sz w:val="18"/>
                            <w:szCs w:val="18"/>
                            <w:lang w:val="de-DE"/>
                          </w:rPr>
                          <w:t>Mo</w:t>
                        </w:r>
                        <w:r>
                          <w:rPr>
                            <w:sz w:val="18"/>
                            <w:szCs w:val="18"/>
                            <w:lang w:val="de-DE"/>
                          </w:rPr>
                          <w:t>nitoring location</w:t>
                        </w:r>
                      </w:p>
                    </w:txbxContent>
                  </v:textbox>
                </v:shape>
                <v:shape id="Text Box 217" o:spid="_x0000_s1430" type="#_x0000_t202" style="position:absolute;left:8310;top:10251;width:11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" filled="f" stroked="f">
                  <v:textbox inset=".5mm,.3mm,.5mm,.3mm">
                    <w:txbxContent>
                      <w:p w:rsidR="003435CA" w:rsidRPr="00B7373D" w:rsidRDefault="003435CA" w:rsidP="00E6349E">
                        <w:pPr>
                          <w:spacing w:before="0"/>
                          <w:jc w:val="center"/>
                          <w:rPr>
                            <w:sz w:val="18"/>
                            <w:szCs w:val="18"/>
                            <w:lang w:val="de-DE"/>
                          </w:rPr>
                        </w:pPr>
                        <w:r>
                          <w:rPr>
                            <w:sz w:val="18"/>
                            <w:szCs w:val="18"/>
                            <w:lang w:val="de-DE"/>
                          </w:rPr>
                          <w:t>Coverage area of Base 1</w:t>
                        </w:r>
                      </w:p>
                    </w:txbxContent>
                  </v:textbox>
                </v:shape>
                <v:shape id="Text Box 218" o:spid="_x0000_s1431" type="#_x0000_t202" style="position:absolute;left:1890;top:10251;width:11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" filled="f" stroked="f">
                  <v:textbox inset=".5mm,.3mm,.5mm,.3mm">
                    <w:txbxContent>
                      <w:p w:rsidR="003435CA" w:rsidRPr="00B7373D" w:rsidRDefault="003435CA" w:rsidP="00E6349E">
                        <w:pPr>
                          <w:spacing w:before="0"/>
                          <w:jc w:val="center"/>
                          <w:rPr>
                            <w:sz w:val="18"/>
                            <w:szCs w:val="18"/>
                            <w:lang w:val="de-DE"/>
                          </w:rPr>
                        </w:pPr>
                        <w:r>
                          <w:rPr>
                            <w:sz w:val="18"/>
                            <w:szCs w:val="18"/>
                            <w:lang w:val="de-DE"/>
                          </w:rPr>
                          <w:t>Coverage area of Base 2</w:t>
                        </w:r>
                      </w:p>
                    </w:txbxContent>
                  </v:textbox>
                </v:shape>
                <v:shape id="Text Box 219" o:spid="_x0000_s1432" type="#_x0000_t202" style="position:absolute;left:4785;top:14826;width:120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" filled="f" stroked="f">
                  <v:textbox inset=".5mm,.3mm,.5mm,.3mm">
                    <w:txbxContent>
                      <w:p w:rsidR="003435CA" w:rsidRPr="00B7373D" w:rsidRDefault="003435CA" w:rsidP="00E6349E">
                        <w:pPr>
                          <w:spacing w:before="0"/>
                          <w:jc w:val="center"/>
                          <w:rPr>
                            <w:sz w:val="18"/>
                            <w:szCs w:val="18"/>
                            <w:lang w:val="de-DE"/>
                          </w:rPr>
                        </w:pPr>
                        <w:r w:rsidRPr="00B7373D">
                          <w:rPr>
                            <w:sz w:val="18"/>
                            <w:szCs w:val="18"/>
                            <w:lang w:val="de-DE"/>
                          </w:rPr>
                          <w:t>Mo</w:t>
                        </w:r>
                        <w:r>
                          <w:rPr>
                            <w:sz w:val="18"/>
                            <w:szCs w:val="18"/>
                            <w:lang w:val="de-DE"/>
                          </w:rPr>
                          <w:t>untains</w:t>
                        </w:r>
                      </w:p>
                    </w:txbxContent>
                  </v:textbox>
                </v:shape>
                <v:group id="Group 220" o:spid="_x0000_s1433" style="position:absolute;left:2686;top:11635;width:450;height:277;rotation:-1719878fd" coordorigin="6781,13148" coordsize="45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">
                  <v:rect id="Rectangle 221" o:spid="_x0000_s1434" style="position:absolute;left:6781;top:13162;width:45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yn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"/>
                  <v:line id="Line 222" o:spid="_x0000_s1435" style="position:absolute;visibility:visible;mso-wrap-style:square" from="6825,13148" to="6900,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223" o:spid="_x0000_s1436" style="position:absolute;visibility:visible;mso-wrap-style:square" from="6821,13425" to="6896,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224" o:spid="_x0000_s1437" style="position:absolute;visibility:visible;mso-wrap-style:square" from="7113,13148" to="7188,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225" o:spid="_x0000_s1438" style="position:absolute;visibility:visible;mso-wrap-style:square" from="7114,13425" to="718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rect id="Rectangle 226" o:spid="_x0000_s1439" style="position:absolute;left:6896;top:13163;width:30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" fillcolor="#969696"/>
                  <v:rect id="Rectangle 227" o:spid="_x0000_s1440" style="position:absolute;left:6941;top:13189;width:22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"/>
                  <v:line id="Line 228" o:spid="_x0000_s1441" style="position:absolute;flip:x y;visibility:visible;mso-wrap-style:square" from="6896,13166" to="6944,1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"/>
                  <v:line id="Line 229" o:spid="_x0000_s1442" style="position:absolute;flip:x;visibility:visible;mso-wrap-style:square" from="6892,13373" to="6941,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line id="Line 230" o:spid="_x0000_s1443" style="position:absolute;flip:y;visibility:visible;mso-wrap-style:square" from="7154,13170" to="7196,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231" o:spid="_x0000_s1444" style="position:absolute;visibility:visible;mso-wrap-style:square" from="7158,13376" to="7192,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group>
                <v:shape id="Text Box 232" o:spid="_x0000_s1445" type="#_x0000_t202" style="position:absolute;left:2550;top:12036;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" filled="f" stroked="f">
                  <v:textbox inset=".5mm,.3mm,.5mm,.3mm">
                    <w:txbxContent>
                      <w:p w:rsidR="003435CA" w:rsidRPr="00B7373D" w:rsidRDefault="003435CA" w:rsidP="00E6349E">
                        <w:pPr>
                          <w:spacing w:before="0"/>
                          <w:jc w:val="center"/>
                          <w:rPr>
                            <w:sz w:val="18"/>
                            <w:szCs w:val="18"/>
                            <w:lang w:val="de-DE"/>
                          </w:rPr>
                        </w:pPr>
                        <w:r w:rsidRPr="00B7373D">
                          <w:rPr>
                            <w:sz w:val="18"/>
                            <w:szCs w:val="18"/>
                            <w:lang w:val="de-DE"/>
                          </w:rPr>
                          <w:t>Mobile</w:t>
                        </w:r>
                        <w:r>
                          <w:rPr>
                            <w:sz w:val="18"/>
                            <w:szCs w:val="18"/>
                            <w:lang w:val="de-DE"/>
                          </w:rPr>
                          <w:t xml:space="preserve"> 2</w:t>
                        </w:r>
                      </w:p>
                    </w:txbxContent>
                  </v:textbox>
                </v:shape>
                <w10:anchorlock/>
              </v:group>
            </w:pict>
          </mc:Fallback>
        </mc:AlternateContent>
      </w:r>
    </w:p>
    <w:p w:rsidR="003435CA" w:rsidRDefault="003435CA" w:rsidP="00E6349E">
      <w:pPr>
        <w:rPr>
          <w:lang w:val="en-GB"/>
        </w:rPr>
      </w:pPr>
    </w:p>
    <w:p w:rsidR="00E6349E" w:rsidRPr="00761A5C" w:rsidRDefault="00E6349E" w:rsidP="00E6349E">
      <w:pPr>
        <w:rPr>
          <w:lang w:val="en-GB"/>
        </w:rPr>
      </w:pPr>
      <w:r w:rsidRPr="00761A5C">
        <w:rPr>
          <w:lang w:val="en-GB"/>
        </w:rPr>
        <w:t xml:space="preserve">In Fig. 11, the location of the monitoring vehicle is placed in the centre region of the measurement area. Emissions from base 1 and base 2 are covered. The measurement area is limited to the south by </w:t>
      </w:r>
      <w:r w:rsidRPr="00761A5C">
        <w:rPr>
          <w:lang w:val="en-GB"/>
        </w:rPr>
        <w:lastRenderedPageBreak/>
        <w:t>mountains but this is not serious since they also limit the coverage ranges of the mobile network. The sensitivity of the monitoring equipment is equal to that of the base stations and hence the measurement area has the same size as their coverage area.</w:t>
      </w:r>
    </w:p>
    <w:p w:rsidR="00E6349E" w:rsidRPr="00761A5C" w:rsidRDefault="00E6349E" w:rsidP="00E6349E">
      <w:pPr>
        <w:rPr>
          <w:lang w:val="en-GB"/>
        </w:rPr>
      </w:pPr>
      <w:r w:rsidRPr="00761A5C">
        <w:rPr>
          <w:lang w:val="en-GB"/>
        </w:rPr>
        <w:t>Emissions from Mobile 1 are detected which is correct in the view of the associated Base 1. However, in the view of Base 2, the frequency appears free although Base 2 is inside the measurement area for which, by definition, the occupancy result should be valid.</w:t>
      </w:r>
    </w:p>
    <w:p w:rsidR="00E6349E" w:rsidRPr="00761A5C" w:rsidRDefault="00E6349E" w:rsidP="00E6349E">
      <w:pPr>
        <w:rPr>
          <w:lang w:val="en-GB"/>
        </w:rPr>
      </w:pPr>
      <w:r w:rsidRPr="00761A5C">
        <w:rPr>
          <w:lang w:val="en-GB"/>
        </w:rPr>
        <w:t>Emissions from Mobile 2 are not detected by the monitoring equipment which is correct because Mobile 2 is outside the measurement area. However, the frequency appears to be occupied in the view of the associated Base 2.</w:t>
      </w:r>
    </w:p>
    <w:p w:rsidR="00E6349E" w:rsidRPr="00761A5C" w:rsidRDefault="00E6349E" w:rsidP="00E6349E">
      <w:pPr>
        <w:rPr>
          <w:lang w:val="en-GB"/>
        </w:rPr>
      </w:pPr>
      <w:r w:rsidRPr="00761A5C">
        <w:rPr>
          <w:lang w:val="en-GB"/>
        </w:rPr>
        <w:t>The situation in the example leads to inaccurate occupancy results if the expected validity is the whole measurement area. However, on a statistical base the occupancy result is still valid because the likelihood of both effects may be assumed being equal. In our example: the probability of missing a transmission from Mobile 2 may possibly be equal to that of including a transmission from Mobile 1. Therefore, in the view of Base 2, the statistical occupancy is the same as it would be if the monitoring equipment had been placed at the location of Base 2.</w:t>
      </w:r>
    </w:p>
    <w:p w:rsidR="00E6349E" w:rsidRPr="00761A5C" w:rsidRDefault="00E6349E" w:rsidP="003435CA">
      <w:pPr>
        <w:rPr>
          <w:lang w:val="en-GB"/>
        </w:rPr>
      </w:pPr>
      <w:r w:rsidRPr="00761A5C">
        <w:rPr>
          <w:lang w:val="en-GB"/>
        </w:rPr>
        <w:t>To avoid the above</w:t>
      </w:r>
      <w:r w:rsidR="003435CA">
        <w:rPr>
          <w:lang w:val="en-GB"/>
        </w:rPr>
        <w:t>-</w:t>
      </w:r>
      <w:r w:rsidRPr="00761A5C">
        <w:rPr>
          <w:lang w:val="en-GB"/>
        </w:rPr>
        <w:t>mentioned problem, the sensitivity of the monitoring system has to be increased. This can sometimes be achieved by choosing a different, higher monitoring location (in our example on the hill to the south).</w:t>
      </w:r>
    </w:p>
    <w:p w:rsidR="00E6349E" w:rsidRPr="00761A5C" w:rsidRDefault="00E6349E" w:rsidP="00E6349E">
      <w:pPr>
        <w:pStyle w:val="Heading1"/>
        <w:rPr>
          <w:lang w:val="en-GB"/>
        </w:rPr>
      </w:pPr>
      <w:bookmarkStart w:id="186" w:name="_Toc337547354"/>
      <w:bookmarkStart w:id="187" w:name="_Toc459976305"/>
      <w:bookmarkStart w:id="188" w:name="_Toc459976644"/>
      <w:bookmarkStart w:id="189" w:name="_Toc459977012"/>
      <w:bookmarkStart w:id="190" w:name="_Toc459977385"/>
      <w:bookmarkStart w:id="191" w:name="_Toc459979696"/>
      <w:r w:rsidRPr="00761A5C">
        <w:rPr>
          <w:lang w:val="en-GB"/>
        </w:rPr>
        <w:t>5</w:t>
      </w:r>
      <w:r w:rsidRPr="00761A5C">
        <w:rPr>
          <w:lang w:val="en-GB"/>
        </w:rPr>
        <w:tab/>
        <w:t>Measurement procedure</w:t>
      </w:r>
      <w:bookmarkEnd w:id="186"/>
      <w:bookmarkEnd w:id="187"/>
      <w:bookmarkEnd w:id="188"/>
      <w:bookmarkEnd w:id="189"/>
      <w:bookmarkEnd w:id="190"/>
      <w:bookmarkEnd w:id="191"/>
    </w:p>
    <w:p w:rsidR="00E6349E" w:rsidRPr="00761A5C" w:rsidRDefault="00E6349E" w:rsidP="00E6349E">
      <w:pPr>
        <w:rPr>
          <w:lang w:val="en-GB"/>
        </w:rPr>
      </w:pPr>
      <w:r w:rsidRPr="00761A5C">
        <w:rPr>
          <w:lang w:val="en-GB"/>
        </w:rPr>
        <w:t>Depending on the measurement task (FBO or FCO) and the nature of the measurement receiver, the actual measurement procedure and the important settings have to be adapted.</w:t>
      </w:r>
    </w:p>
    <w:p w:rsidR="00E6349E" w:rsidRPr="00761A5C" w:rsidRDefault="00E6349E" w:rsidP="00E6349E">
      <w:pPr>
        <w:rPr>
          <w:lang w:val="en-GB"/>
        </w:rPr>
      </w:pPr>
      <w:r w:rsidRPr="00761A5C">
        <w:rPr>
          <w:lang w:val="en-GB"/>
        </w:rPr>
        <w:t xml:space="preserve">Generally, the measurement should record the momentary level detected on each channel or frequency, together with the time. Alternatively, if the actual time is not stored, it is also possible to calculate the actual time of each sample from the beginning of the monitoring and the revisit time, provided it is constant. </w:t>
      </w:r>
    </w:p>
    <w:p w:rsidR="00E6349E" w:rsidRPr="00761A5C" w:rsidRDefault="00E6349E" w:rsidP="00E6349E">
      <w:pPr>
        <w:rPr>
          <w:lang w:val="en-GB"/>
        </w:rPr>
      </w:pPr>
      <w:r w:rsidRPr="00761A5C">
        <w:rPr>
          <w:lang w:val="en-GB"/>
        </w:rPr>
        <w:t>For the level measurement, the peak detector must be used. This ensures that even pulsed emissions are captured with their full level.</w:t>
      </w:r>
    </w:p>
    <w:p w:rsidR="00E6349E" w:rsidRPr="00761A5C" w:rsidRDefault="00E6349E" w:rsidP="00E6349E">
      <w:pPr>
        <w:rPr>
          <w:lang w:val="en-GB"/>
        </w:rPr>
      </w:pPr>
      <w:r w:rsidRPr="00761A5C">
        <w:rPr>
          <w:lang w:val="en-GB"/>
        </w:rPr>
        <w:t>If the measurement receiver or analyser does not have capabilities to store the results, it has to be connected to a computer that performs this function.</w:t>
      </w:r>
    </w:p>
    <w:p w:rsidR="00E6349E" w:rsidRPr="00761A5C" w:rsidRDefault="00E6349E" w:rsidP="00E6349E">
      <w:pPr>
        <w:pStyle w:val="Heading2"/>
        <w:rPr>
          <w:lang w:val="en-GB"/>
        </w:rPr>
      </w:pPr>
      <w:bookmarkStart w:id="192" w:name="_Toc337547355"/>
      <w:bookmarkStart w:id="193" w:name="_Toc459976306"/>
      <w:bookmarkStart w:id="194" w:name="_Toc459976645"/>
      <w:bookmarkStart w:id="195" w:name="_Toc459977013"/>
      <w:bookmarkStart w:id="196" w:name="_Toc459977386"/>
      <w:bookmarkStart w:id="197" w:name="_Toc459979697"/>
      <w:r w:rsidRPr="00761A5C">
        <w:rPr>
          <w:lang w:val="en-GB"/>
        </w:rPr>
        <w:t>5.1</w:t>
      </w:r>
      <w:r w:rsidRPr="00761A5C">
        <w:rPr>
          <w:lang w:val="en-GB"/>
        </w:rPr>
        <w:tab/>
        <w:t>FCO measurement with a scanning receiver</w:t>
      </w:r>
      <w:bookmarkEnd w:id="192"/>
      <w:bookmarkEnd w:id="193"/>
      <w:bookmarkEnd w:id="194"/>
      <w:bookmarkEnd w:id="195"/>
      <w:bookmarkEnd w:id="196"/>
      <w:bookmarkEnd w:id="197"/>
    </w:p>
    <w:p w:rsidR="00E6349E" w:rsidRPr="00761A5C" w:rsidRDefault="00E6349E" w:rsidP="00E6349E">
      <w:pPr>
        <w:rPr>
          <w:lang w:val="en-GB"/>
        </w:rPr>
      </w:pPr>
      <w:r w:rsidRPr="00761A5C">
        <w:rPr>
          <w:lang w:val="en-GB"/>
        </w:rPr>
        <w:t xml:space="preserve">During the measurement, the receiver repeatedly scans all channels to be measured one by one. For best performance it is necessary to choose an optimum compromise between actual measurement time on one channel and scanning speed (see § 3.5 on timings). </w:t>
      </w:r>
    </w:p>
    <w:p w:rsidR="00E6349E" w:rsidRPr="00761A5C" w:rsidRDefault="00E6349E" w:rsidP="00E6349E">
      <w:pPr>
        <w:pStyle w:val="Heading2"/>
        <w:rPr>
          <w:lang w:val="en-GB"/>
        </w:rPr>
      </w:pPr>
      <w:bookmarkStart w:id="198" w:name="_Toc337547356"/>
      <w:bookmarkStart w:id="199" w:name="_Toc459976307"/>
      <w:bookmarkStart w:id="200" w:name="_Toc459976646"/>
      <w:bookmarkStart w:id="201" w:name="_Toc459977014"/>
      <w:bookmarkStart w:id="202" w:name="_Toc459977387"/>
      <w:bookmarkStart w:id="203" w:name="_Toc459979698"/>
      <w:r w:rsidRPr="00761A5C">
        <w:rPr>
          <w:lang w:val="en-GB"/>
        </w:rPr>
        <w:t>5.2</w:t>
      </w:r>
      <w:r w:rsidRPr="00761A5C">
        <w:rPr>
          <w:lang w:val="en-GB"/>
        </w:rPr>
        <w:tab/>
        <w:t>FBO with a sweeping analyser</w:t>
      </w:r>
      <w:bookmarkEnd w:id="198"/>
      <w:bookmarkEnd w:id="199"/>
      <w:bookmarkEnd w:id="200"/>
      <w:bookmarkEnd w:id="201"/>
      <w:bookmarkEnd w:id="202"/>
      <w:bookmarkEnd w:id="203"/>
    </w:p>
    <w:p w:rsidR="00E6349E" w:rsidRPr="00761A5C" w:rsidRDefault="00E6349E" w:rsidP="00E6349E">
      <w:pPr>
        <w:rPr>
          <w:lang w:val="en-GB"/>
        </w:rPr>
      </w:pPr>
      <w:r w:rsidRPr="00761A5C">
        <w:rPr>
          <w:lang w:val="en-GB"/>
        </w:rPr>
        <w:t>During the measurement, the analyser repeatedly sweeps from start to stop frequency. The resolution bandwidth (RBW) is determined by the width of the (narrowest) channels in the band according to the principles in § 3.1. The revisit time is equal to the sweep time. In the setting “auto”, most analysers automatically set the fastest sweep time possible according to the RBW and span.</w:t>
      </w:r>
    </w:p>
    <w:p w:rsidR="00E6349E" w:rsidRPr="00761A5C" w:rsidRDefault="00E6349E" w:rsidP="00E6349E">
      <w:pPr>
        <w:pStyle w:val="Heading2"/>
        <w:rPr>
          <w:lang w:val="en-GB"/>
        </w:rPr>
      </w:pPr>
      <w:bookmarkStart w:id="204" w:name="_Toc337547357"/>
      <w:bookmarkStart w:id="205" w:name="_Toc459976308"/>
      <w:bookmarkStart w:id="206" w:name="_Toc459976647"/>
      <w:bookmarkStart w:id="207" w:name="_Toc459977015"/>
      <w:bookmarkStart w:id="208" w:name="_Toc459977388"/>
      <w:bookmarkStart w:id="209" w:name="_Toc459979699"/>
      <w:r w:rsidRPr="00761A5C">
        <w:rPr>
          <w:lang w:val="en-GB"/>
        </w:rPr>
        <w:t>5.3</w:t>
      </w:r>
      <w:r w:rsidRPr="00761A5C">
        <w:rPr>
          <w:lang w:val="en-GB"/>
        </w:rPr>
        <w:tab/>
        <w:t>FBO with FFT methods</w:t>
      </w:r>
      <w:bookmarkEnd w:id="204"/>
      <w:bookmarkEnd w:id="205"/>
      <w:bookmarkEnd w:id="206"/>
      <w:bookmarkEnd w:id="207"/>
      <w:bookmarkEnd w:id="208"/>
      <w:bookmarkEnd w:id="209"/>
    </w:p>
    <w:p w:rsidR="00E6349E" w:rsidRPr="00761A5C" w:rsidRDefault="00E6349E" w:rsidP="00E6349E">
      <w:pPr>
        <w:rPr>
          <w:lang w:val="en-GB"/>
        </w:rPr>
      </w:pPr>
      <w:r w:rsidRPr="00761A5C">
        <w:rPr>
          <w:lang w:val="en-GB"/>
        </w:rPr>
        <w:t xml:space="preserve">During the measurement, the FFT analyser or wideband receiver repeatedly captures the band to be measured. Ideally, the whole band to be measured can be processed in parallel. However, the </w:t>
      </w:r>
      <w:r w:rsidRPr="00761A5C">
        <w:rPr>
          <w:lang w:val="en-GB"/>
        </w:rPr>
        <w:lastRenderedPageBreak/>
        <w:t>maximum spacing of adjacent frequency bins after the FFT must fulfil the requirements explained in § 3.1. This spacing, together with the order of the FFT, determines the maximum bandwidth that can be processed in one shot. Example: The channel spacing and hence the minimum spacing between adjacent frequency bins is 20 kHz (if frequency bins fall on the channel centre frequencies). If the receiver performs a 1k FFT, the maximum bandwidth that can be captured in one shot is 20 kHz × 1024 = 20.48 MHz.</w:t>
      </w:r>
    </w:p>
    <w:p w:rsidR="00E6349E" w:rsidRPr="00761A5C" w:rsidRDefault="00E6349E" w:rsidP="00E6349E">
      <w:pPr>
        <w:rPr>
          <w:lang w:val="en-GB"/>
        </w:rPr>
      </w:pPr>
      <w:r w:rsidRPr="00761A5C">
        <w:rPr>
          <w:lang w:val="en-GB"/>
        </w:rPr>
        <w:t>The revisit time and the observation time are equal to the acquisition time plus time needed to perform the FFT.</w:t>
      </w:r>
    </w:p>
    <w:p w:rsidR="00E6349E" w:rsidRPr="00761A5C" w:rsidRDefault="00E6349E" w:rsidP="00E6349E">
      <w:pPr>
        <w:rPr>
          <w:lang w:val="en-GB"/>
        </w:rPr>
      </w:pPr>
      <w:r w:rsidRPr="00761A5C">
        <w:rPr>
          <w:lang w:val="en-GB"/>
        </w:rPr>
        <w:t>If the maximum capture bandwidth of the equipment is less than the desired frequency band (either limited by equipment specifications or by the calculation described above), it must be divided into several sub-bands that are processed subsequently. In this case, the revisit time is considerably higher.</w:t>
      </w:r>
    </w:p>
    <w:p w:rsidR="00E6349E" w:rsidRPr="00761A5C" w:rsidRDefault="00E6349E" w:rsidP="00E6349E">
      <w:pPr>
        <w:pStyle w:val="Heading1"/>
        <w:rPr>
          <w:lang w:val="en-GB"/>
        </w:rPr>
      </w:pPr>
      <w:bookmarkStart w:id="210" w:name="_Toc337547358"/>
      <w:bookmarkStart w:id="211" w:name="_Toc459976309"/>
      <w:bookmarkStart w:id="212" w:name="_Toc459976648"/>
      <w:bookmarkStart w:id="213" w:name="_Toc459977016"/>
      <w:bookmarkStart w:id="214" w:name="_Toc459977389"/>
      <w:bookmarkStart w:id="215" w:name="_Toc459979700"/>
      <w:r w:rsidRPr="00761A5C">
        <w:rPr>
          <w:lang w:val="en-GB"/>
        </w:rPr>
        <w:t>6</w:t>
      </w:r>
      <w:r w:rsidRPr="00761A5C">
        <w:rPr>
          <w:lang w:val="en-GB"/>
        </w:rPr>
        <w:tab/>
        <w:t>Calculation of occupancy</w:t>
      </w:r>
      <w:bookmarkEnd w:id="210"/>
      <w:bookmarkEnd w:id="211"/>
      <w:bookmarkEnd w:id="212"/>
      <w:bookmarkEnd w:id="213"/>
      <w:bookmarkEnd w:id="214"/>
      <w:bookmarkEnd w:id="215"/>
    </w:p>
    <w:p w:rsidR="00E6349E" w:rsidRPr="00761A5C" w:rsidRDefault="00E6349E" w:rsidP="00E6349E">
      <w:pPr>
        <w:rPr>
          <w:lang w:val="en-GB"/>
        </w:rPr>
      </w:pPr>
      <w:r w:rsidRPr="00761A5C">
        <w:rPr>
          <w:lang w:val="en-GB"/>
        </w:rPr>
        <w:t>The principle calculation of frequency FCO, FBO and resource occupancy is already explained in § 2 above. The following therefore only focuses on some special methods to pre-process the measurement data in order to achieve results with reasonable accuracy.</w:t>
      </w:r>
    </w:p>
    <w:p w:rsidR="00E6349E" w:rsidRPr="00761A5C" w:rsidRDefault="00E6349E" w:rsidP="00E6349E">
      <w:pPr>
        <w:pStyle w:val="Heading2"/>
        <w:rPr>
          <w:lang w:val="en-GB"/>
        </w:rPr>
      </w:pPr>
      <w:bookmarkStart w:id="216" w:name="_Toc337547359"/>
      <w:bookmarkStart w:id="217" w:name="_Toc459976310"/>
      <w:bookmarkStart w:id="218" w:name="_Toc459976649"/>
      <w:bookmarkStart w:id="219" w:name="_Toc459977017"/>
      <w:bookmarkStart w:id="220" w:name="_Toc459977390"/>
      <w:bookmarkStart w:id="221" w:name="_Toc459979701"/>
      <w:r w:rsidRPr="00761A5C">
        <w:rPr>
          <w:lang w:val="en-GB"/>
        </w:rPr>
        <w:t>6.1</w:t>
      </w:r>
      <w:r w:rsidRPr="00761A5C">
        <w:rPr>
          <w:lang w:val="en-GB"/>
        </w:rPr>
        <w:tab/>
        <w:t>Combining measurement samples on neighbouring frequencies</w:t>
      </w:r>
      <w:bookmarkEnd w:id="216"/>
      <w:bookmarkEnd w:id="217"/>
      <w:bookmarkEnd w:id="218"/>
      <w:bookmarkEnd w:id="219"/>
      <w:bookmarkEnd w:id="220"/>
      <w:bookmarkEnd w:id="221"/>
    </w:p>
    <w:p w:rsidR="00E6349E" w:rsidRPr="00761A5C" w:rsidRDefault="00E6349E" w:rsidP="00E6349E">
      <w:pPr>
        <w:rPr>
          <w:lang w:val="en-GB"/>
        </w:rPr>
      </w:pPr>
      <w:r w:rsidRPr="00761A5C">
        <w:rPr>
          <w:lang w:val="en-GB"/>
        </w:rPr>
        <w:t>Especially when a FBO measurement was performed and the occupancy of certain channels is to be calculated, it is often required to combine measurement results on neighbouring channels to determine the occupancy figure of one channel. This procedure is always necessary when the frequency resolution of the measurement is higher than the channel spacing.</w:t>
      </w:r>
    </w:p>
    <w:p w:rsidR="00E6349E" w:rsidRPr="00761A5C" w:rsidRDefault="00E6349E" w:rsidP="00E6349E">
      <w:pPr>
        <w:rPr>
          <w:lang w:val="en-GB"/>
        </w:rPr>
      </w:pPr>
      <w:r w:rsidRPr="00761A5C">
        <w:rPr>
          <w:lang w:val="en-GB"/>
        </w:rPr>
        <w:t>The simplest way is to regard only those measurement samples that are on the frequency nearest to the channel centre frequency and discard all other measurement samples. Figure 12 shows this principle.</w:t>
      </w:r>
    </w:p>
    <w:p w:rsidR="00E6349E" w:rsidRDefault="00E6349E" w:rsidP="00E6349E">
      <w:pPr>
        <w:pStyle w:val="FigureNo"/>
        <w:rPr>
          <w:lang w:val="en-GB"/>
        </w:rPr>
      </w:pPr>
      <w:r w:rsidRPr="00761A5C">
        <w:rPr>
          <w:lang w:val="en-GB"/>
        </w:rPr>
        <w:t>Figure 12</w:t>
      </w:r>
    </w:p>
    <w:p w:rsidR="00F01F9B" w:rsidRPr="00761A5C" w:rsidRDefault="00F01F9B" w:rsidP="00F01F9B">
      <w:pPr>
        <w:pStyle w:val="Figuretitle"/>
        <w:rPr>
          <w:lang w:val="en-GB"/>
        </w:rPr>
      </w:pPr>
      <w:r w:rsidRPr="00761A5C">
        <w:rPr>
          <w:lang w:val="en-GB"/>
        </w:rPr>
        <w:t>imple way of combining measurement samples</w:t>
      </w:r>
    </w:p>
    <w:p w:rsidR="00E6349E" w:rsidRPr="00761A5C" w:rsidRDefault="00E6349E" w:rsidP="00F01F9B">
      <w:pPr>
        <w:pStyle w:val="Figuretitle"/>
        <w:rPr>
          <w:lang w:val="en-GB"/>
        </w:rPr>
      </w:pPr>
      <w:r w:rsidRPr="00761A5C">
        <w:rPr>
          <w:noProof/>
          <w:lang w:val="en-GB" w:eastAsia="zh-CN"/>
        </w:rPr>
        <mc:AlternateContent>
          <mc:Choice Requires="wpg">
            <w:drawing>
              <wp:inline distT="0" distB="0" distL="0" distR="0">
                <wp:extent cx="4911090" cy="2181225"/>
                <wp:effectExtent l="0" t="38100" r="3810" b="952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809" y="7068"/>
                          <a:chExt cx="7734" cy="3435"/>
                        </a:xfrm>
                      </wpg:grpSpPr>
                      <wps:wsp>
                        <wps:cNvPr id="2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88"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89" name="Text Box 243"/>
                        <wps:cNvSpPr txBox="1">
                          <a:spLocks noChangeArrowheads="1"/>
                        </wps:cNvSpPr>
                        <wps:spPr bwMode="auto">
                          <a:xfrm>
                            <a:off x="1809" y="935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1B21F2" w:rsidRDefault="003435CA" w:rsidP="00E6349E">
                              <w:pPr>
                                <w:jc w:val="right"/>
                                <w:rPr>
                                  <w:rFonts w:ascii="Arial" w:hAnsi="Arial" w:cs="Arial"/>
                                  <w:color w:val="008000"/>
                                  <w:sz w:val="18"/>
                                  <w:szCs w:val="18"/>
                                  <w:lang w:val="de-DE"/>
                                </w:rPr>
                              </w:pPr>
                              <w:r w:rsidRPr="001B21F2">
                                <w:rPr>
                                  <w:rFonts w:ascii="Arial" w:hAnsi="Arial" w:cs="Arial"/>
                                  <w:color w:val="008000"/>
                                  <w:sz w:val="18"/>
                                  <w:szCs w:val="18"/>
                                  <w:lang w:val="de-DE"/>
                                </w:rPr>
                                <w:t>Threshold</w:t>
                              </w:r>
                            </w:p>
                          </w:txbxContent>
                        </wps:txbx>
                        <wps:bodyPr rot="0" vert="horz" wrap="square" lIns="18000" tIns="0" rIns="18000" bIns="0" anchor="t" anchorCtr="0" upright="1">
                          <a:noAutofit/>
                        </wps:bodyPr>
                      </wps:wsp>
                      <wps:wsp>
                        <wps:cNvPr id="290"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Channel</w:t>
                              </w:r>
                            </w:p>
                          </w:txbxContent>
                        </wps:txbx>
                        <wps:bodyPr rot="0" vert="horz" wrap="square" lIns="18000" tIns="0" rIns="18000" bIns="0" anchor="t" anchorCtr="0" upright="1">
                          <a:noAutofit/>
                        </wps:bodyPr>
                      </wps:wsp>
                      <wps:wsp>
                        <wps:cNvPr id="291"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92"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93"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94"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95"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96" name="Text Box 250"/>
                        <wps:cNvSpPr txBox="1">
                          <a:spLocks noChangeArrowheads="1"/>
                        </wps:cNvSpPr>
                        <wps:spPr bwMode="auto">
                          <a:xfrm>
                            <a:off x="3965" y="7988"/>
                            <a:ext cx="768"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A31BC5" w:rsidRDefault="003435CA" w:rsidP="00E6349E">
                              <w:pPr>
                                <w:jc w:val="center"/>
                                <w:rPr>
                                  <w:rFonts w:ascii="Arial" w:hAnsi="Arial" w:cs="Arial"/>
                                  <w:sz w:val="18"/>
                                  <w:szCs w:val="18"/>
                                  <w:lang w:val="de-DE"/>
                                </w:rPr>
                              </w:pPr>
                              <w:r w:rsidRPr="00A31BC5">
                                <w:rPr>
                                  <w:rFonts w:ascii="Arial" w:hAnsi="Arial" w:cs="Arial"/>
                                  <w:sz w:val="18"/>
                                  <w:szCs w:val="18"/>
                                  <w:lang w:val="de-DE"/>
                                </w:rPr>
                                <w:t>used samples</w:t>
                              </w:r>
                            </w:p>
                          </w:txbxContent>
                        </wps:txbx>
                        <wps:bodyPr rot="0" vert="horz" wrap="square" lIns="18000" tIns="0" rIns="18000" bIns="0" anchor="t" anchorCtr="0" upright="1">
                          <a:noAutofit/>
                        </wps:bodyPr>
                      </wps:wsp>
                      <wps:wsp>
                        <wps:cNvPr id="297"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8"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9"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1"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2"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3"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6"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7"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9"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1"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3"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4"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5"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6"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8"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9" name="Text Box 273"/>
                        <wps:cNvSpPr txBox="1">
                          <a:spLocks noChangeArrowheads="1"/>
                        </wps:cNvSpPr>
                        <wps:spPr bwMode="auto">
                          <a:xfrm>
                            <a:off x="5090" y="7988"/>
                            <a:ext cx="84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A31BC5" w:rsidRDefault="003435CA" w:rsidP="00E6349E">
                              <w:pPr>
                                <w:jc w:val="center"/>
                                <w:rPr>
                                  <w:rFonts w:ascii="Arial" w:hAnsi="Arial" w:cs="Arial"/>
                                  <w:sz w:val="18"/>
                                  <w:szCs w:val="18"/>
                                  <w:lang w:val="de-DE"/>
                                </w:rPr>
                              </w:pPr>
                              <w:r>
                                <w:rPr>
                                  <w:rFonts w:ascii="Arial" w:hAnsi="Arial" w:cs="Arial"/>
                                  <w:sz w:val="18"/>
                                  <w:szCs w:val="18"/>
                                  <w:lang w:val="de-DE"/>
                                </w:rPr>
                                <w:t>discarded</w:t>
                              </w:r>
                              <w:r w:rsidRPr="00A31BC5">
                                <w:rPr>
                                  <w:rFonts w:ascii="Arial" w:hAnsi="Arial" w:cs="Arial"/>
                                  <w:sz w:val="18"/>
                                  <w:szCs w:val="18"/>
                                  <w:lang w:val="de-DE"/>
                                </w:rPr>
                                <w:t xml:space="preserve"> samples</w:t>
                              </w:r>
                            </w:p>
                          </w:txbxContent>
                        </wps:txbx>
                        <wps:bodyPr rot="0" vert="horz" wrap="square" lIns="18000" tIns="0" rIns="18000" bIns="0" anchor="t" anchorCtr="0" upright="1">
                          <a:noAutofit/>
                        </wps:bodyPr>
                      </wps:wsp>
                      <wps:wsp>
                        <wps:cNvPr id="320"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id="Group 279" o:spid="_x0000_s1446" style="width:386.7pt;height:171.75pt;mso-position-horizontal-relative:char;mso-position-vertical-relative:line" coordorigin="1809,7068"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">
                <v:line id="Line 234" o:spid="_x0000_s1447" style="position:absolute;flip:y;visibility:visible;mso-wrap-style:square" from="3072,7068" to="3072,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line id="Line 235" o:spid="_x0000_s1448" style="position:absolute;visibility:visible;mso-wrap-style:square" from="3072,10053" to="8892,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line id="Line 236" o:spid="_x0000_s1449" style="position:absolute;visibility:visible;mso-wrap-style:square" from="4182,10023" to="418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237" o:spid="_x0000_s1450" style="position:absolute;visibility:visible;mso-wrap-style:square" from="5292,10023" to="529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238" o:spid="_x0000_s1451" style="position:absolute;visibility:visible;mso-wrap-style:square" from="6402,10023" to="640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239" o:spid="_x0000_s1452" style="position:absolute;visibility:visible;mso-wrap-style:square" from="7512,10023" to="751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240" o:spid="_x0000_s1453" style="position:absolute;visibility:visible;mso-wrap-style:square" from="8607,10023" to="8607,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shape id="Text Box 241" o:spid="_x0000_s1454" type="#_x0000_t202" style="position:absolute;left:3507;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1</w:t>
                        </w:r>
                      </w:p>
                    </w:txbxContent>
                  </v:textbox>
                </v:shape>
                <v:shape id="Text Box 242" o:spid="_x0000_s1455" type="#_x0000_t202" style="position:absolute;left:2745;top:706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A</w:t>
                        </w:r>
                      </w:p>
                    </w:txbxContent>
                  </v:textbox>
                </v:shape>
                <v:shape id="Text Box 243" o:spid="_x0000_s1456" type="#_x0000_t202" style="position:absolute;left:1809;top:9352;width:121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" filled="f" stroked="f">
                  <v:textbox inset=".5mm,0,.5mm,0">
                    <w:txbxContent>
                      <w:p w:rsidR="003435CA" w:rsidRPr="001B21F2" w:rsidRDefault="003435CA" w:rsidP="00E6349E">
                        <w:pPr>
                          <w:jc w:val="right"/>
                          <w:rPr>
                            <w:rFonts w:ascii="Arial" w:hAnsi="Arial" w:cs="Arial"/>
                            <w:color w:val="008000"/>
                            <w:sz w:val="18"/>
                            <w:szCs w:val="18"/>
                            <w:lang w:val="de-DE"/>
                          </w:rPr>
                        </w:pPr>
                        <w:r w:rsidRPr="001B21F2">
                          <w:rPr>
                            <w:rFonts w:ascii="Arial" w:hAnsi="Arial" w:cs="Arial"/>
                            <w:color w:val="008000"/>
                            <w:sz w:val="18"/>
                            <w:szCs w:val="18"/>
                            <w:lang w:val="de-DE"/>
                          </w:rPr>
                          <w:t>Threshold</w:t>
                        </w:r>
                      </w:p>
                    </w:txbxContent>
                  </v:textbox>
                </v:shape>
                <v:shape id="Text Box 244" o:spid="_x0000_s1457" type="#_x0000_t202" style="position:absolute;left:8610;top:10098;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Channel</w:t>
                        </w:r>
                      </w:p>
                    </w:txbxContent>
                  </v:textbox>
                </v:shape>
                <v:shape id="Text Box 245" o:spid="_x0000_s1458" type="#_x0000_t202" style="position:absolute;left:4632;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2</w:t>
                        </w:r>
                      </w:p>
                    </w:txbxContent>
                  </v:textbox>
                </v:shape>
                <v:shape id="Text Box 246" o:spid="_x0000_s1459" type="#_x0000_t202" style="position:absolute;left:5757;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3</w:t>
                        </w:r>
                      </w:p>
                    </w:txbxContent>
                  </v:textbox>
                </v:shape>
                <v:shape id="Text Box 247" o:spid="_x0000_s1460" type="#_x0000_t202" style="position:absolute;left:6852;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4</w:t>
                        </w:r>
                      </w:p>
                    </w:txbxContent>
                  </v:textbox>
                </v:shape>
                <v:shape id="Text Box 248" o:spid="_x0000_s1461" type="#_x0000_t202" style="position:absolute;left:7902;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5</w:t>
                        </w:r>
                      </w:p>
                    </w:txbxContent>
                  </v:textbox>
                </v:shape>
                <v:line id="Line 249" o:spid="_x0000_s1462" style="position:absolute;visibility:visible;mso-wrap-style:square" from="2217,9438" to="860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" strokecolor="green">
                  <v:stroke dashstyle="dash"/>
                </v:line>
                <v:shape id="Text Box 250" o:spid="_x0000_s1463" type="#_x0000_t202" style="position:absolute;left:3965;top:7988;width:768;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" filled="f" stroked="f">
                  <v:textbox inset=".5mm,0,.5mm,0">
                    <w:txbxContent>
                      <w:p w:rsidR="003435CA" w:rsidRPr="00A31BC5" w:rsidRDefault="003435CA" w:rsidP="00E6349E">
                        <w:pPr>
                          <w:jc w:val="center"/>
                          <w:rPr>
                            <w:rFonts w:ascii="Arial" w:hAnsi="Arial" w:cs="Arial"/>
                            <w:sz w:val="18"/>
                            <w:szCs w:val="18"/>
                            <w:lang w:val="de-DE"/>
                          </w:rPr>
                        </w:pPr>
                        <w:r w:rsidRPr="00A31BC5">
                          <w:rPr>
                            <w:rFonts w:ascii="Arial" w:hAnsi="Arial" w:cs="Arial"/>
                            <w:sz w:val="18"/>
                            <w:szCs w:val="18"/>
                            <w:lang w:val="de-DE"/>
                          </w:rPr>
                          <w:t>used samples</w:t>
                        </w:r>
                      </w:p>
                    </w:txbxContent>
                  </v:textbox>
                </v:shape>
                <v:line id="Line 251" o:spid="_x0000_s1464" style="position:absolute;flip:y;visibility:visible;mso-wrap-style:square" from="3270,9628" to="3270,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" strokecolor="silver" strokeweight="3pt"/>
                <v:line id="Line 252" o:spid="_x0000_s1465" style="position:absolute;flip:y;visibility:visible;mso-wrap-style:square" from="3525,9629" to="3525,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" strokecolor="silver" strokeweight="3pt"/>
                <v:line id="Line 253" o:spid="_x0000_s1466" style="position:absolute;flip:y;visibility:visible;mso-wrap-style:square" from="3780,9629" to="3780,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" strokeweight="3pt"/>
                <v:line id="Line 254" o:spid="_x0000_s1467" style="position:absolute;flip:y;visibility:visible;mso-wrap-style:square" from="4035,9523" to="4035,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" strokecolor="silver" strokeweight="3pt"/>
                <v:line id="Line 255" o:spid="_x0000_s1468" style="position:absolute;flip:y;visibility:visible;mso-wrap-style:square" from="4319,9321" to="4319,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" strokecolor="silver" strokeweight="3pt"/>
                <v:line id="Line 256" o:spid="_x0000_s1469" style="position:absolute;flip:y;visibility:visible;mso-wrap-style:square" from="4574,9291" to="4574,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" strokecolor="silver" strokeweight="3pt"/>
                <v:line id="Line 257" o:spid="_x0000_s1470" style="position:absolute;flip:y;visibility:visible;mso-wrap-style:square" from="4829,9494" to="4829,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" strokeweight="3pt"/>
                <v:line id="Line 258" o:spid="_x0000_s1471" style="position:absolute;flip:y;visibility:visible;mso-wrap-style:square" from="5084,9335" to="5084,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" strokecolor="silver" strokeweight="3pt"/>
                <v:line id="Line 259" o:spid="_x0000_s1472" style="position:absolute;flip:y;visibility:visible;mso-wrap-style:square" from="5366,9539" to="5366,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" strokecolor="silver" strokeweight="3pt"/>
                <v:line id="Line 260" o:spid="_x0000_s1473" style="position:absolute;flip:y;visibility:visible;mso-wrap-style:square" from="5621,9630" to="5621,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" strokecolor="silver" strokeweight="3pt"/>
                <v:line id="Line 261" o:spid="_x0000_s1474" style="position:absolute;flip:y;visibility:visible;mso-wrap-style:square" from="5876,9630" to="5876,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" strokeweight="3pt"/>
                <v:line id="Line 262" o:spid="_x0000_s1475" style="position:absolute;flip:y;visibility:visible;mso-wrap-style:square" from="6131,9629" to="6131,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" strokecolor="silver" strokeweight="3pt"/>
                <v:line id="Line 263" o:spid="_x0000_s1476" style="position:absolute;flip:y;visibility:visible;mso-wrap-style:square" from="6420,9139" to="6420,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" strokecolor="silver" strokeweight="3pt"/>
                <v:line id="Line 264" o:spid="_x0000_s1477" style="position:absolute;flip:y;visibility:visible;mso-wrap-style:square" from="6675,7288" to="6675,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" strokecolor="silver" strokeweight="3pt"/>
                <v:line id="Line 265" o:spid="_x0000_s1478" style="position:absolute;flip:y;visibility:visible;mso-wrap-style:square" from="6930,7414" to="6930,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" strokeweight="3pt"/>
                <v:line id="Line 266" o:spid="_x0000_s1479" style="position:absolute;flip:y;visibility:visible;mso-wrap-style:square" from="7185,7451" to="7185,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" strokecolor="silver" strokeweight="3pt"/>
                <v:line id="Line 267" o:spid="_x0000_s1480" style="position:absolute;flip:y;visibility:visible;mso-wrap-style:square" from="7432,9178" to="7432,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" strokecolor="silver" strokeweight="3pt"/>
                <v:line id="Line 268" o:spid="_x0000_s1481" style="position:absolute;flip:y;visibility:visible;mso-wrap-style:square" from="7687,9629" to="7687,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" strokecolor="silver" strokeweight="3pt"/>
                <v:line id="Line 269" o:spid="_x0000_s1482" style="position:absolute;flip:y;visibility:visible;mso-wrap-style:square" from="7942,9629" to="7942,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" strokecolor="silver" strokeweight="3pt"/>
                <v:line id="Line 270" o:spid="_x0000_s1483" style="position:absolute;flip:y;visibility:visible;mso-wrap-style:square" from="8197,9628" to="8197,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" strokeweight="3pt"/>
                <v:line id="Line 271" o:spid="_x0000_s1484" style="position:absolute;flip:y;visibility:visible;mso-wrap-style:square" from="8475,9620" to="8475,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" strokecolor="silver" strokeweight="3pt"/>
                <v:line id="Line 272" o:spid="_x0000_s1485" style="position:absolute;flip:y;visibility:visible;mso-wrap-style:square" from="8730,9621" to="8730,1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" strokecolor="silver" strokeweight="3pt"/>
                <v:shape id="Text Box 273" o:spid="_x0000_s1486" type="#_x0000_t202" style="position:absolute;left:5090;top:7988;width:84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" filled="f" stroked="f">
                  <v:textbox inset=".5mm,0,.5mm,0">
                    <w:txbxContent>
                      <w:p w:rsidR="003435CA" w:rsidRPr="00A31BC5" w:rsidRDefault="003435CA" w:rsidP="00E6349E">
                        <w:pPr>
                          <w:jc w:val="center"/>
                          <w:rPr>
                            <w:rFonts w:ascii="Arial" w:hAnsi="Arial" w:cs="Arial"/>
                            <w:sz w:val="18"/>
                            <w:szCs w:val="18"/>
                            <w:lang w:val="de-DE"/>
                          </w:rPr>
                        </w:pPr>
                        <w:r>
                          <w:rPr>
                            <w:rFonts w:ascii="Arial" w:hAnsi="Arial" w:cs="Arial"/>
                            <w:sz w:val="18"/>
                            <w:szCs w:val="18"/>
                            <w:lang w:val="de-DE"/>
                          </w:rPr>
                          <w:t>discarded</w:t>
                        </w:r>
                        <w:r w:rsidRPr="00A31BC5">
                          <w:rPr>
                            <w:rFonts w:ascii="Arial" w:hAnsi="Arial" w:cs="Arial"/>
                            <w:sz w:val="18"/>
                            <w:szCs w:val="18"/>
                            <w:lang w:val="de-DE"/>
                          </w:rPr>
                          <w:t xml:space="preserve"> samples</w:t>
                        </w:r>
                      </w:p>
                    </w:txbxContent>
                  </v:textbox>
                </v:shape>
                <v:line id="Line 274" o:spid="_x0000_s1487" style="position:absolute;flip:x;visibility:visible;mso-wrap-style:square" from="3781,8607" to="4096,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">
                  <v:stroke endarrow="block"/>
                </v:line>
                <v:line id="Line 275" o:spid="_x0000_s1488" style="position:absolute;visibility:visible;mso-wrap-style:square" from="4575,8578" to="4785,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line id="Line 276" o:spid="_x0000_s1489" style="position:absolute;visibility:visible;mso-wrap-style:square" from="5371,8621" to="5371,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line id="Line 277" o:spid="_x0000_s1490" style="position:absolute;visibility:visible;mso-wrap-style:square" from="5626,8621" to="5626,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y8xAAAANwAAAAPAAAAZHJzL2Rvd25yZXYueG1sRI9BawIx&#10;FITvBf9DeIK3mlWh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JxifLzEAAAA3AAAAA8A&#10;AAAAAAAAAAAAAAAABwIAAGRycy9kb3ducmV2LnhtbFBLBQYAAAAAAwADALcAAAD4AgAAAAA=&#10;">
                  <v:stroke endarrow="block"/>
                </v:line>
                <w10:anchorlock/>
              </v:group>
            </w:pict>
          </mc:Fallback>
        </mc:AlternateContent>
      </w:r>
    </w:p>
    <w:p w:rsidR="00E6349E" w:rsidRPr="00761A5C" w:rsidRDefault="00E6349E" w:rsidP="00E6349E">
      <w:pPr>
        <w:rPr>
          <w:lang w:val="en-GB"/>
        </w:rPr>
      </w:pPr>
    </w:p>
    <w:p w:rsidR="00E6349E" w:rsidRPr="00761A5C" w:rsidRDefault="00E6349E" w:rsidP="00E6349E">
      <w:pPr>
        <w:rPr>
          <w:lang w:val="en-GB"/>
        </w:rPr>
      </w:pPr>
      <w:r w:rsidRPr="00761A5C">
        <w:rPr>
          <w:lang w:val="en-GB"/>
        </w:rPr>
        <w:t xml:space="preserve">The disadvantage of this method is that especially broadband and/or digitally modulated signals may go undetected because their spectrum is noise-like and the spectral density varies in time so that during a momentary measurement, the level of a sample inside the used bandwidth may fall below the threshold. In Fig. 12, the signal on channel 2 is such an example. A similar problem may occur if </w:t>
      </w:r>
      <w:r w:rsidRPr="00761A5C">
        <w:rPr>
          <w:lang w:val="en-GB"/>
        </w:rPr>
        <w:lastRenderedPageBreak/>
        <w:t>the centre frequency of a narrowband emission differs considerably from the nominal channel centre frequency.</w:t>
      </w:r>
    </w:p>
    <w:p w:rsidR="00E6349E" w:rsidRPr="00761A5C" w:rsidRDefault="00E6349E" w:rsidP="00E6349E">
      <w:pPr>
        <w:rPr>
          <w:lang w:val="en-GB"/>
        </w:rPr>
      </w:pPr>
      <w:r w:rsidRPr="00761A5C">
        <w:rPr>
          <w:lang w:val="en-GB"/>
        </w:rPr>
        <w:t>The best way to combine the measurement samples for the occupancy determination of a channel is to integrate all samples that lie inside the channel boundaries and calculate the channel power. When applying this method, the channel power of the noise has to be the measure that determines the threshold, not the power of a single measurement sample containing noise.</w:t>
      </w:r>
    </w:p>
    <w:p w:rsidR="00E6349E" w:rsidRPr="00761A5C" w:rsidRDefault="00E6349E" w:rsidP="00E6349E">
      <w:pPr>
        <w:rPr>
          <w:lang w:val="en-GB"/>
        </w:rPr>
      </w:pPr>
      <w:r w:rsidRPr="00761A5C">
        <w:rPr>
          <w:lang w:val="en-GB"/>
        </w:rPr>
        <w:t>Figure 13 shows an example for this method, using the same measurement samples as in Fig. 12.</w:t>
      </w:r>
    </w:p>
    <w:p w:rsidR="00E6349E" w:rsidRDefault="00E6349E" w:rsidP="00E6349E">
      <w:pPr>
        <w:pStyle w:val="FigureNo"/>
        <w:rPr>
          <w:lang w:val="en-GB"/>
        </w:rPr>
      </w:pPr>
      <w:r w:rsidRPr="00761A5C">
        <w:rPr>
          <w:lang w:val="en-GB"/>
        </w:rPr>
        <w:t>Figure 13</w:t>
      </w:r>
    </w:p>
    <w:p w:rsidR="00F01F9B" w:rsidRPr="00761A5C" w:rsidRDefault="00F01F9B" w:rsidP="00F01F9B">
      <w:pPr>
        <w:pStyle w:val="Figuretitle"/>
        <w:keepLines/>
        <w:rPr>
          <w:lang w:val="en-GB"/>
        </w:rPr>
      </w:pPr>
      <w:r w:rsidRPr="00761A5C">
        <w:rPr>
          <w:lang w:val="en-GB"/>
        </w:rPr>
        <w:t>Measurement sample combination by channel power calculation</w:t>
      </w:r>
    </w:p>
    <w:p w:rsidR="00E6349E" w:rsidRPr="00761A5C" w:rsidRDefault="00E6349E" w:rsidP="00F01F9B">
      <w:pPr>
        <w:pStyle w:val="Figuretitle"/>
        <w:keepLines/>
        <w:rPr>
          <w:lang w:val="en-GB"/>
        </w:rPr>
      </w:pPr>
      <w:r w:rsidRPr="00761A5C">
        <w:rPr>
          <w:noProof/>
          <w:lang w:val="en-GB" w:eastAsia="zh-CN"/>
        </w:rPr>
        <mc:AlternateContent>
          <mc:Choice Requires="wpg">
            <w:drawing>
              <wp:inline distT="0" distB="0" distL="0" distR="0">
                <wp:extent cx="5262880" cy="2314575"/>
                <wp:effectExtent l="0" t="0" r="0" b="952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2314575"/>
                          <a:chOff x="1569" y="4198"/>
                          <a:chExt cx="8288"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609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3E4D81" w:rsidRDefault="003435CA" w:rsidP="00E6349E">
                              <w:pPr>
                                <w:jc w:val="right"/>
                                <w:rPr>
                                  <w:rFonts w:ascii="Arial" w:hAnsi="Arial" w:cs="Arial"/>
                                  <w:color w:val="0000FF"/>
                                  <w:sz w:val="18"/>
                                  <w:szCs w:val="18"/>
                                  <w:lang w:val="de-DE"/>
                                </w:rPr>
                              </w:pPr>
                              <w:r w:rsidRPr="003E4D81">
                                <w:rPr>
                                  <w:rFonts w:ascii="Arial" w:hAnsi="Arial" w:cs="Arial"/>
                                  <w:color w:val="0000FF"/>
                                  <w:sz w:val="18"/>
                                  <w:szCs w:val="18"/>
                                  <w:lang w:val="de-DE"/>
                                </w:rPr>
                                <w:t>Threshold</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Default="003435CA" w:rsidP="00E6349E">
                              <w:pPr>
                                <w:jc w:val="center"/>
                                <w:rPr>
                                  <w:rFonts w:ascii="Arial" w:hAnsi="Arial" w:cs="Arial"/>
                                  <w:sz w:val="18"/>
                                  <w:szCs w:val="18"/>
                                  <w:lang w:val="de-DE"/>
                                </w:rPr>
                              </w:pPr>
                              <w:r>
                                <w:rPr>
                                  <w:rFonts w:ascii="Arial" w:hAnsi="Arial" w:cs="Arial"/>
                                  <w:sz w:val="18"/>
                                  <w:szCs w:val="18"/>
                                  <w:lang w:val="de-DE"/>
                                </w:rPr>
                                <w:t>Channel</w:t>
                              </w:r>
                            </w:p>
                            <w:p w:rsidR="003435CA" w:rsidRPr="005E6DFE" w:rsidRDefault="003435CA" w:rsidP="00E6349E">
                              <w:pPr>
                                <w:jc w:val="center"/>
                                <w:rPr>
                                  <w:rFonts w:ascii="Arial" w:hAnsi="Arial" w:cs="Arial"/>
                                  <w:sz w:val="18"/>
                                  <w:szCs w:val="18"/>
                                  <w:lang w:val="de-DE"/>
                                </w:rPr>
                              </w:pP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spacing w:before="0"/>
                                <w:rPr>
                                  <w:rFonts w:ascii="Arial" w:hAnsi="Arial" w:cs="Arial"/>
                                  <w:sz w:val="18"/>
                                  <w:szCs w:val="18"/>
                                  <w:lang w:val="de-DE"/>
                                </w:rPr>
                              </w:pPr>
                              <w:r>
                                <w:rPr>
                                  <w:rFonts w:ascii="Arial" w:hAnsi="Arial" w:cs="Arial"/>
                                  <w:sz w:val="18"/>
                                  <w:szCs w:val="18"/>
                                  <w:lang w:val="de-DE"/>
                                </w:rPr>
                                <w:t>Channel Power on ch4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652" y="6601"/>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E6DFE" w:rsidRDefault="003435CA" w:rsidP="00E6349E">
                              <w:pPr>
                                <w:spacing w:before="0"/>
                                <w:rPr>
                                  <w:rFonts w:ascii="Arial" w:hAnsi="Arial" w:cs="Arial"/>
                                  <w:sz w:val="18"/>
                                  <w:szCs w:val="18"/>
                                  <w:lang w:val="de-DE"/>
                                </w:rPr>
                              </w:pPr>
                              <w:r>
                                <w:rPr>
                                  <w:rFonts w:ascii="Arial" w:hAnsi="Arial" w:cs="Arial"/>
                                  <w:sz w:val="18"/>
                                  <w:szCs w:val="18"/>
                                  <w:lang w:val="de-DE"/>
                                </w:rPr>
                                <w:t>Channel Power on ch5</w:t>
                              </w:r>
                            </w:p>
                          </w:txbxContent>
                        </wps:txbx>
                        <wps:bodyPr rot="0" vert="horz" wrap="square" lIns="18000" tIns="0" rIns="1800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231" o:spid="_x0000_s1491" style="width:414.4pt;height:182.25pt;mso-position-horizontal-relative:char;mso-position-vertical-relative:line" coordorigin="1569,4198" coordsize="8288,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">
                <v:rect id="Rectangle 449" o:spid="_x0000_s1492" style="position:absolute;left:6150;top:4395;width:111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" fillcolor="red">
                  <v:fill color2="#ffa2a2" rotate="t" focus="100%" type="gradient"/>
                </v:rect>
                <v:rect id="Rectangle 450" o:spid="_x0000_s1493" style="position:absolute;left:3930;top:6315;width:111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" fillcolor="red">
                  <v:fill color2="#ffa2a2" rotate="t" focus="100%" type="gradient"/>
                </v:rect>
                <v:rect id="Rectangle 451" o:spid="_x0000_s1494" style="position:absolute;left:7260;top:6810;width:111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" fillcolor="#9cf">
                  <v:fill color2="#bddeff" rotate="t" focus="100%" type="gradient"/>
                </v:rect>
                <v:rect id="Rectangle 452" o:spid="_x0000_s1495" style="position:absolute;left:5040;top:6720;width:111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" fillcolor="#9cf">
                  <v:fill color2="#bddeff" rotate="t" focus="100%" type="gradient"/>
                </v:rect>
                <v:rect id="Rectangle 453" o:spid="_x0000_s1496" style="position:absolute;left:2820;top:6750;width:111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" fillcolor="#9cf">
                  <v:fill color2="#bddeff" rotate="t" focus="100%" type="gradient"/>
                </v:rect>
                <v:line id="Line 454" o:spid="_x0000_s1497" style="position:absolute;flip:y;visibility:visible;mso-wrap-style:square" from="2832,4408" to="283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">
                  <v:stroke endarrow="block"/>
                </v:line>
                <v:line id="Line 455" o:spid="_x0000_s1498" style="position:absolute;visibility:visible;mso-wrap-style:square" from="2832,7393" to="865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line id="Line 456" o:spid="_x0000_s1499" style="position:absolute;visibility:visible;mso-wrap-style:square" from="3942,7363" to="394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457" o:spid="_x0000_s1500" style="position:absolute;visibility:visible;mso-wrap-style:square" from="5052,7363" to="505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458" o:spid="_x0000_s1501" style="position:absolute;visibility:visible;mso-wrap-style:square" from="6162,7363" to="616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459" o:spid="_x0000_s1502" style="position:absolute;visibility:visible;mso-wrap-style:square" from="7272,7363" to="727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460" o:spid="_x0000_s1503" style="position:absolute;visibility:visible;mso-wrap-style:square" from="8367,7363" to="8367,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461" o:spid="_x0000_s1504" type="#_x0000_t202" style="position:absolute;left:3267;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1</w:t>
                        </w:r>
                      </w:p>
                    </w:txbxContent>
                  </v:textbox>
                </v:shape>
                <v:shape id="Text Box 462" o:spid="_x0000_s1505" type="#_x0000_t202" style="position:absolute;left:2505;top:440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A</w:t>
                        </w:r>
                      </w:p>
                    </w:txbxContent>
                  </v:textbox>
                </v:shape>
                <v:shape id="Text Box 463" o:spid="_x0000_s1506" type="#_x0000_t202" style="position:absolute;left:1569;top:6092;width:121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" filled="f" stroked="f">
                  <v:textbox inset=".5mm,0,.5mm,0">
                    <w:txbxContent>
                      <w:p w:rsidR="003435CA" w:rsidRPr="003E4D81" w:rsidRDefault="003435CA" w:rsidP="00E6349E">
                        <w:pPr>
                          <w:jc w:val="right"/>
                          <w:rPr>
                            <w:rFonts w:ascii="Arial" w:hAnsi="Arial" w:cs="Arial"/>
                            <w:color w:val="0000FF"/>
                            <w:sz w:val="18"/>
                            <w:szCs w:val="18"/>
                            <w:lang w:val="de-DE"/>
                          </w:rPr>
                        </w:pPr>
                        <w:r w:rsidRPr="003E4D81">
                          <w:rPr>
                            <w:rFonts w:ascii="Arial" w:hAnsi="Arial" w:cs="Arial"/>
                            <w:color w:val="0000FF"/>
                            <w:sz w:val="18"/>
                            <w:szCs w:val="18"/>
                            <w:lang w:val="de-DE"/>
                          </w:rPr>
                          <w:t>Threshold</w:t>
                        </w:r>
                      </w:p>
                    </w:txbxContent>
                  </v:textbox>
                </v:shape>
                <v:shape id="Text Box 464" o:spid="_x0000_s1507" type="#_x0000_t202" style="position:absolute;left:8370;top:7438;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" filled="f" stroked="f">
                  <v:textbox inset=".5mm,0,.5mm,0">
                    <w:txbxContent>
                      <w:p w:rsidR="003435CA" w:rsidRDefault="003435CA" w:rsidP="00E6349E">
                        <w:pPr>
                          <w:jc w:val="center"/>
                          <w:rPr>
                            <w:rFonts w:ascii="Arial" w:hAnsi="Arial" w:cs="Arial"/>
                            <w:sz w:val="18"/>
                            <w:szCs w:val="18"/>
                            <w:lang w:val="de-DE"/>
                          </w:rPr>
                        </w:pPr>
                        <w:r>
                          <w:rPr>
                            <w:rFonts w:ascii="Arial" w:hAnsi="Arial" w:cs="Arial"/>
                            <w:sz w:val="18"/>
                            <w:szCs w:val="18"/>
                            <w:lang w:val="de-DE"/>
                          </w:rPr>
                          <w:t>Channel</w:t>
                        </w:r>
                      </w:p>
                      <w:p w:rsidR="003435CA" w:rsidRPr="005E6DFE" w:rsidRDefault="003435CA" w:rsidP="00E6349E">
                        <w:pPr>
                          <w:jc w:val="center"/>
                          <w:rPr>
                            <w:rFonts w:ascii="Arial" w:hAnsi="Arial" w:cs="Arial"/>
                            <w:sz w:val="18"/>
                            <w:szCs w:val="18"/>
                            <w:lang w:val="de-DE"/>
                          </w:rPr>
                        </w:pPr>
                      </w:p>
                    </w:txbxContent>
                  </v:textbox>
                </v:shape>
                <v:shape id="Text Box 465" o:spid="_x0000_s1508" type="#_x0000_t202" style="position:absolute;left:4392;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2</w:t>
                        </w:r>
                      </w:p>
                    </w:txbxContent>
                  </v:textbox>
                </v:shape>
                <v:shape id="Text Box 466" o:spid="_x0000_s1509" type="#_x0000_t202" style="position:absolute;left:5517;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3</w:t>
                        </w:r>
                      </w:p>
                    </w:txbxContent>
                  </v:textbox>
                </v:shape>
                <v:shape id="Text Box 467" o:spid="_x0000_s1510" type="#_x0000_t202" style="position:absolute;left:6612;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4</w:t>
                        </w:r>
                      </w:p>
                    </w:txbxContent>
                  </v:textbox>
                </v:shape>
                <v:shape id="Text Box 468" o:spid="_x0000_s1511" type="#_x0000_t202" style="position:absolute;left:7662;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" filled="f" stroked="f">
                  <v:textbox inset=".5mm,0,.5mm,0">
                    <w:txbxContent>
                      <w:p w:rsidR="003435CA" w:rsidRPr="005E6DFE" w:rsidRDefault="003435CA" w:rsidP="00E6349E">
                        <w:pPr>
                          <w:jc w:val="center"/>
                          <w:rPr>
                            <w:rFonts w:ascii="Arial" w:hAnsi="Arial" w:cs="Arial"/>
                            <w:sz w:val="18"/>
                            <w:szCs w:val="18"/>
                            <w:lang w:val="de-DE"/>
                          </w:rPr>
                        </w:pPr>
                        <w:r>
                          <w:rPr>
                            <w:rFonts w:ascii="Arial" w:hAnsi="Arial" w:cs="Arial"/>
                            <w:sz w:val="18"/>
                            <w:szCs w:val="18"/>
                            <w:lang w:val="de-DE"/>
                          </w:rPr>
                          <w:t>5</w:t>
                        </w:r>
                      </w:p>
                    </w:txbxContent>
                  </v:textbox>
                </v:shape>
                <v:line id="Line 469" o:spid="_x0000_s1512" style="position:absolute;visibility:visible;mso-wrap-style:square" from="1977,6478" to="8367,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" strokecolor="blue">
                  <v:stroke dashstyle="dash"/>
                </v:line>
                <v:line id="Line 470" o:spid="_x0000_s1513" style="position:absolute;flip:y;visibility:visible;mso-wrap-style:square" from="3030,6968" to="3030,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" strokecolor="#333" strokeweight="3pt"/>
                <v:line id="Line 471" o:spid="_x0000_s1514" style="position:absolute;flip:y;visibility:visible;mso-wrap-style:square" from="3285,6969" to="3285,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" strokecolor="#333" strokeweight="3pt"/>
                <v:line id="Line 472" o:spid="_x0000_s1515" style="position:absolute;flip:y;visibility:visible;mso-wrap-style:square" from="3540,6969" to="3540,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" strokecolor="#333" strokeweight="3pt"/>
                <v:line id="Line 473" o:spid="_x0000_s1516" style="position:absolute;flip:y;visibility:visible;mso-wrap-style:square" from="3795,6863" to="3795,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" strokecolor="#333" strokeweight="3pt"/>
                <v:line id="Line 474" o:spid="_x0000_s1517" style="position:absolute;flip:y;visibility:visible;mso-wrap-style:square" from="4079,6661" to="4079,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" strokecolor="#333" strokeweight="3pt"/>
                <v:line id="Line 475" o:spid="_x0000_s1518" style="position:absolute;flip:y;visibility:visible;mso-wrap-style:square" from="4334,6631" to="4334,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" strokecolor="#333" strokeweight="3pt"/>
                <v:line id="Line 476" o:spid="_x0000_s1519" style="position:absolute;flip:y;visibility:visible;mso-wrap-style:square" from="4589,6834" to="4589,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" strokecolor="#333" strokeweight="3pt"/>
                <v:line id="Line 477" o:spid="_x0000_s1520" style="position:absolute;flip:y;visibility:visible;mso-wrap-style:square" from="4844,6675" to="4844,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" strokecolor="#333" strokeweight="3pt"/>
                <v:line id="Line 478" o:spid="_x0000_s1521" style="position:absolute;flip:y;visibility:visible;mso-wrap-style:square" from="5126,6879" to="5126,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" strokecolor="#333" strokeweight="3pt"/>
                <v:line id="Line 479" o:spid="_x0000_s1522" style="position:absolute;flip:y;visibility:visible;mso-wrap-style:square" from="5381,6970" to="5381,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" strokecolor="#333" strokeweight="3pt"/>
                <v:line id="Line 480" o:spid="_x0000_s1523" style="position:absolute;flip:y;visibility:visible;mso-wrap-style:square" from="5636,6970" to="5636,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" strokecolor="#333" strokeweight="3pt"/>
                <v:line id="Line 481" o:spid="_x0000_s1524" style="position:absolute;flip:y;visibility:visible;mso-wrap-style:square" from="5891,6969" to="589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" strokecolor="#333" strokeweight="3pt"/>
                <v:line id="Line 482" o:spid="_x0000_s1525" style="position:absolute;flip:y;visibility:visible;mso-wrap-style:square" from="6180,6479" to="6180,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" strokecolor="#333" strokeweight="3pt"/>
                <v:line id="Line 483" o:spid="_x0000_s1526" style="position:absolute;flip:y;visibility:visible;mso-wrap-style:square" from="6435,4688" to="6435,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" strokecolor="#333" strokeweight="3pt"/>
                <v:line id="Line 484" o:spid="_x0000_s1527" style="position:absolute;flip:y;visibility:visible;mso-wrap-style:square" from="6690,4844" to="6690,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" strokecolor="#333" strokeweight="3pt"/>
                <v:line id="Line 485" o:spid="_x0000_s1528" style="position:absolute;flip:y;visibility:visible;mso-wrap-style:square" from="6945,4911" to="6945,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" strokecolor="#333" strokeweight="3pt"/>
                <v:line id="Line 486" o:spid="_x0000_s1529" style="position:absolute;flip:y;visibility:visible;mso-wrap-style:square" from="7192,6518" to="7192,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" strokecolor="#333" strokeweight="3pt"/>
                <v:line id="Line 487" o:spid="_x0000_s1530" style="position:absolute;flip:y;visibility:visible;mso-wrap-style:square" from="7447,6969" to="7447,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" strokecolor="#333" strokeweight="3pt"/>
                <v:line id="Line 488" o:spid="_x0000_s1531" style="position:absolute;flip:y;visibility:visible;mso-wrap-style:square" from="7702,6969" to="770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" strokecolor="#333" strokeweight="3pt"/>
                <v:line id="Line 489" o:spid="_x0000_s1532" style="position:absolute;flip:y;visibility:visible;mso-wrap-style:square" from="7957,6968" to="7957,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" strokecolor="#333" strokeweight="3pt"/>
                <v:line id="Line 490" o:spid="_x0000_s1533" style="position:absolute;flip:y;visibility:visible;mso-wrap-style:square" from="8235,6960" to="823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" strokecolor="#333" strokeweight="3pt"/>
                <v:line id="Line 491" o:spid="_x0000_s1534" style="position:absolute;flip:y;visibility:visible;mso-wrap-style:square" from="8490,6961" to="849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" strokecolor="silver" strokeweight="3pt"/>
                <v:line id="Line 492" o:spid="_x0000_s1535" style="position:absolute;flip:x;visibility:visible;mso-wrap-style:square" from="7272,4408" to="7957,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ZAxQAAANwAAAAPAAAAZHJzL2Rvd25yZXYueG1sRI9Pa8JA&#10;EMXvBb/DMoKXoBuV1j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Ai6iZAxQAAANwAAAAP&#10;AAAAAAAAAAAAAAAAAAcCAABkcnMvZG93bnJldi54bWxQSwUGAAAAAAMAAwC3AAAA+QIAAAAA&#10;">
                  <v:stroke endarrow="block"/>
                </v:line>
                <v:shape id="Text Box 493" o:spid="_x0000_s1536" type="#_x0000_t202" style="position:absolute;left:8002;top:4198;width:120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" filled="f" stroked="f">
                  <v:textbox inset=".5mm,0,.5mm,0">
                    <w:txbxContent>
                      <w:p w:rsidR="003435CA" w:rsidRPr="005E6DFE" w:rsidRDefault="003435CA" w:rsidP="00E6349E">
                        <w:pPr>
                          <w:spacing w:before="0"/>
                          <w:rPr>
                            <w:rFonts w:ascii="Arial" w:hAnsi="Arial" w:cs="Arial"/>
                            <w:sz w:val="18"/>
                            <w:szCs w:val="18"/>
                            <w:lang w:val="de-DE"/>
                          </w:rPr>
                        </w:pPr>
                        <w:r>
                          <w:rPr>
                            <w:rFonts w:ascii="Arial" w:hAnsi="Arial" w:cs="Arial"/>
                            <w:sz w:val="18"/>
                            <w:szCs w:val="18"/>
                            <w:lang w:val="de-DE"/>
                          </w:rPr>
                          <w:t>Channel Power on ch4</w:t>
                        </w:r>
                      </w:p>
                    </w:txbxContent>
                  </v:textbox>
                </v:shape>
                <v:line id="Line 494" o:spid="_x0000_s1537" style="position:absolute;flip:x y;visibility:visible;mso-wrap-style:square" from="8397,6811" to="8652,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">
                  <v:stroke endarrow="block"/>
                </v:line>
                <v:shape id="Text Box 495" o:spid="_x0000_s1538" type="#_x0000_t202" style="position:absolute;left:8652;top:6601;width:120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" filled="f" stroked="f">
                  <v:textbox inset=".5mm,0,.5mm,0">
                    <w:txbxContent>
                      <w:p w:rsidR="003435CA" w:rsidRPr="005E6DFE" w:rsidRDefault="003435CA" w:rsidP="00E6349E">
                        <w:pPr>
                          <w:spacing w:before="0"/>
                          <w:rPr>
                            <w:rFonts w:ascii="Arial" w:hAnsi="Arial" w:cs="Arial"/>
                            <w:sz w:val="18"/>
                            <w:szCs w:val="18"/>
                            <w:lang w:val="de-DE"/>
                          </w:rPr>
                        </w:pPr>
                        <w:r>
                          <w:rPr>
                            <w:rFonts w:ascii="Arial" w:hAnsi="Arial" w:cs="Arial"/>
                            <w:sz w:val="18"/>
                            <w:szCs w:val="18"/>
                            <w:lang w:val="de-DE"/>
                          </w:rPr>
                          <w:t>Channel Power on ch5</w:t>
                        </w:r>
                      </w:p>
                    </w:txbxContent>
                  </v:textbox>
                </v:shape>
                <w10:anchorlock/>
              </v:group>
            </w:pict>
          </mc:Fallback>
        </mc:AlternateContent>
      </w:r>
    </w:p>
    <w:p w:rsidR="00E6349E" w:rsidRPr="00761A5C" w:rsidRDefault="00E6349E" w:rsidP="00E6349E">
      <w:pPr>
        <w:rPr>
          <w:lang w:val="en-GB"/>
        </w:rPr>
      </w:pPr>
    </w:p>
    <w:p w:rsidR="00E6349E" w:rsidRPr="00761A5C" w:rsidRDefault="00E6349E" w:rsidP="00E6349E">
      <w:pPr>
        <w:rPr>
          <w:lang w:val="en-GB"/>
        </w:rPr>
      </w:pPr>
      <w:r w:rsidRPr="00761A5C">
        <w:rPr>
          <w:lang w:val="en-GB"/>
        </w:rPr>
        <w:t>In Fig. 13, channel 2 shows occupied because the total power of all measurement samples inside this channel is higher than the threshold calculated from the total power on channels containing only noise (channels 1, 3 and 5).</w:t>
      </w:r>
    </w:p>
    <w:p w:rsidR="00E6349E" w:rsidRPr="00761A5C" w:rsidRDefault="00E6349E" w:rsidP="00E6349E">
      <w:pPr>
        <w:pStyle w:val="Heading2"/>
        <w:rPr>
          <w:lang w:val="en-GB"/>
        </w:rPr>
      </w:pPr>
      <w:bookmarkStart w:id="222" w:name="_Toc337547360"/>
      <w:bookmarkStart w:id="223" w:name="_Toc459976311"/>
      <w:bookmarkStart w:id="224" w:name="_Toc459976650"/>
      <w:bookmarkStart w:id="225" w:name="_Toc459977018"/>
      <w:bookmarkStart w:id="226" w:name="_Toc459977391"/>
      <w:bookmarkStart w:id="227" w:name="_Toc459979702"/>
      <w:r w:rsidRPr="00761A5C">
        <w:rPr>
          <w:lang w:val="en-GB"/>
        </w:rPr>
        <w:t>6.2</w:t>
      </w:r>
      <w:r w:rsidRPr="00761A5C">
        <w:rPr>
          <w:lang w:val="en-GB"/>
        </w:rPr>
        <w:tab/>
        <w:t>Classifying emissions in bands with different channel widths</w:t>
      </w:r>
      <w:bookmarkEnd w:id="222"/>
      <w:bookmarkEnd w:id="223"/>
      <w:bookmarkEnd w:id="224"/>
      <w:bookmarkEnd w:id="225"/>
      <w:bookmarkEnd w:id="226"/>
      <w:bookmarkEnd w:id="227"/>
    </w:p>
    <w:p w:rsidR="00E6349E" w:rsidRPr="00761A5C" w:rsidRDefault="00E6349E" w:rsidP="00F01F9B">
      <w:pPr>
        <w:rPr>
          <w:lang w:val="en-GB"/>
        </w:rPr>
      </w:pPr>
      <w:r w:rsidRPr="00761A5C">
        <w:rPr>
          <w:lang w:val="en-GB"/>
        </w:rPr>
        <w:t>Sometimes radio applications with different bandwidths share the same frequency band. One example is the UHF broadcast band (in Europe: 470-790 MHz). In this band TV signals with bandwidths of 6</w:t>
      </w:r>
      <w:r w:rsidR="00F01F9B">
        <w:rPr>
          <w:lang w:val="en-GB"/>
        </w:rPr>
        <w:noBreakHyphen/>
      </w:r>
      <w:r w:rsidRPr="00761A5C">
        <w:rPr>
          <w:lang w:val="en-GB"/>
        </w:rPr>
        <w:t>8 MHz are operated together with narrowband talkback systems and wireless microphones having maximum bandwidths in the range of 25 kHz.</w:t>
      </w:r>
    </w:p>
    <w:p w:rsidR="00E6349E" w:rsidRPr="00761A5C" w:rsidRDefault="00E6349E" w:rsidP="00E6349E">
      <w:pPr>
        <w:rPr>
          <w:lang w:val="en-GB"/>
        </w:rPr>
      </w:pPr>
      <w:r w:rsidRPr="00761A5C">
        <w:rPr>
          <w:lang w:val="en-GB"/>
        </w:rPr>
        <w:t>If occupancy measurements are done in such bands, it is often desirable to distinguish between occupancy by TV and other systems. In this case, evaluation has to be done in multiple steps:</w:t>
      </w:r>
    </w:p>
    <w:p w:rsidR="00E6349E" w:rsidRPr="00761A5C" w:rsidRDefault="00E6349E" w:rsidP="00E6349E">
      <w:pPr>
        <w:rPr>
          <w:lang w:val="en-GB"/>
        </w:rPr>
      </w:pPr>
      <w:r w:rsidRPr="00761A5C">
        <w:rPr>
          <w:lang w:val="en-GB"/>
        </w:rPr>
        <w:t>First, determine the occupancy for the widest system in the band. Then, using only the remaining part of the observed band, determine the occupancy for the next narrower system, and so on.</w:t>
      </w:r>
    </w:p>
    <w:p w:rsidR="00E6349E" w:rsidRPr="00761A5C" w:rsidRDefault="00E6349E" w:rsidP="00E6349E">
      <w:pPr>
        <w:rPr>
          <w:lang w:val="en-GB"/>
        </w:rPr>
      </w:pPr>
      <w:r w:rsidRPr="00761A5C">
        <w:rPr>
          <w:lang w:val="en-GB"/>
        </w:rPr>
        <w:t>To detect occupancy by a wide system, the measurement samples have to be evaluated as follows:</w:t>
      </w:r>
    </w:p>
    <w:p w:rsidR="00E6349E" w:rsidRPr="00761A5C" w:rsidRDefault="00E6349E" w:rsidP="00E6349E">
      <w:pPr>
        <w:pStyle w:val="enumlev1"/>
        <w:rPr>
          <w:lang w:val="en-GB"/>
        </w:rPr>
      </w:pPr>
      <w:r w:rsidRPr="00761A5C">
        <w:rPr>
          <w:lang w:val="en-GB"/>
        </w:rPr>
        <w:t>1.</w:t>
      </w:r>
      <w:r w:rsidRPr="00761A5C">
        <w:rPr>
          <w:lang w:val="en-GB"/>
        </w:rPr>
        <w:tab/>
        <w:t>The frequency band is divided into the channels of the wideband system.</w:t>
      </w:r>
    </w:p>
    <w:p w:rsidR="00E6349E" w:rsidRPr="00761A5C" w:rsidRDefault="00E6349E" w:rsidP="00E6349E">
      <w:pPr>
        <w:pStyle w:val="enumlev1"/>
        <w:rPr>
          <w:lang w:val="en-GB"/>
        </w:rPr>
      </w:pPr>
      <w:r w:rsidRPr="00761A5C">
        <w:rPr>
          <w:lang w:val="en-GB"/>
        </w:rPr>
        <w:t>2.</w:t>
      </w:r>
      <w:r w:rsidRPr="00761A5C">
        <w:rPr>
          <w:lang w:val="en-GB"/>
        </w:rPr>
        <w:tab/>
        <w:t>The measurement samples are sorted by frequency and assigned to the relevant channel.</w:t>
      </w:r>
    </w:p>
    <w:p w:rsidR="00E6349E" w:rsidRPr="00761A5C" w:rsidRDefault="00E6349E" w:rsidP="00E6349E">
      <w:pPr>
        <w:pStyle w:val="enumlev1"/>
        <w:rPr>
          <w:lang w:val="en-GB"/>
        </w:rPr>
      </w:pPr>
      <w:r w:rsidRPr="00761A5C">
        <w:rPr>
          <w:lang w:val="en-GB"/>
        </w:rPr>
        <w:t>3.</w:t>
      </w:r>
      <w:r w:rsidRPr="00761A5C">
        <w:rPr>
          <w:lang w:val="en-GB"/>
        </w:rPr>
        <w:tab/>
        <w:t>The measurement samples falling into one channel are checked individually against the threshold.</w:t>
      </w:r>
    </w:p>
    <w:p w:rsidR="00E6349E" w:rsidRPr="00761A5C" w:rsidRDefault="00E6349E" w:rsidP="00E6349E">
      <w:pPr>
        <w:pStyle w:val="enumlev1"/>
        <w:rPr>
          <w:lang w:val="en-GB"/>
        </w:rPr>
      </w:pPr>
      <w:r w:rsidRPr="00761A5C">
        <w:rPr>
          <w:lang w:val="en-GB"/>
        </w:rPr>
        <w:t>4.</w:t>
      </w:r>
      <w:r w:rsidRPr="00761A5C">
        <w:rPr>
          <w:lang w:val="en-GB"/>
        </w:rPr>
        <w:tab/>
        <w:t>If more than 50% of the samples in one channel exceed the threshold, the channel is marked as occupied by the wideband system.</w:t>
      </w:r>
    </w:p>
    <w:p w:rsidR="00E6349E" w:rsidRPr="00761A5C" w:rsidRDefault="00E6349E" w:rsidP="00E6349E">
      <w:pPr>
        <w:pStyle w:val="enumlev1"/>
        <w:rPr>
          <w:lang w:val="en-GB"/>
        </w:rPr>
      </w:pPr>
      <w:r w:rsidRPr="00761A5C">
        <w:rPr>
          <w:lang w:val="en-GB"/>
        </w:rPr>
        <w:lastRenderedPageBreak/>
        <w:t>5.</w:t>
      </w:r>
      <w:r w:rsidRPr="00761A5C">
        <w:rPr>
          <w:lang w:val="en-GB"/>
        </w:rPr>
        <w:tab/>
        <w:t>All samples falling into channels that have been identified as occupied by the wideband system are excluded from the following evaluation.</w:t>
      </w:r>
    </w:p>
    <w:p w:rsidR="00E6349E" w:rsidRPr="00761A5C" w:rsidRDefault="00E6349E" w:rsidP="00E6349E">
      <w:pPr>
        <w:pStyle w:val="enumlev1"/>
        <w:rPr>
          <w:lang w:val="en-GB"/>
        </w:rPr>
      </w:pPr>
      <w:r w:rsidRPr="00761A5C">
        <w:rPr>
          <w:lang w:val="en-GB"/>
        </w:rPr>
        <w:t>6.</w:t>
      </w:r>
      <w:r w:rsidRPr="00761A5C">
        <w:rPr>
          <w:lang w:val="en-GB"/>
        </w:rPr>
        <w:tab/>
        <w:t>The remaining parts of the frequency band are divided into channels of the next narrowest system.</w:t>
      </w:r>
    </w:p>
    <w:p w:rsidR="00E6349E" w:rsidRPr="00761A5C" w:rsidRDefault="00E6349E" w:rsidP="00E6349E">
      <w:pPr>
        <w:pStyle w:val="enumlev1"/>
        <w:rPr>
          <w:lang w:val="en-GB"/>
        </w:rPr>
      </w:pPr>
      <w:r w:rsidRPr="00761A5C">
        <w:rPr>
          <w:lang w:val="en-GB"/>
        </w:rPr>
        <w:t>7.</w:t>
      </w:r>
      <w:r w:rsidRPr="00761A5C">
        <w:rPr>
          <w:lang w:val="en-GB"/>
        </w:rPr>
        <w:tab/>
        <w:t>Steps 2) to 6) are repeated with the remaining samples to determine the channels occupied by the next narrowest system.</w:t>
      </w:r>
    </w:p>
    <w:p w:rsidR="00E6349E" w:rsidRPr="00761A5C" w:rsidRDefault="00E6349E" w:rsidP="00E6349E">
      <w:pPr>
        <w:rPr>
          <w:lang w:val="en-GB"/>
        </w:rPr>
      </w:pPr>
      <w:r w:rsidRPr="00761A5C">
        <w:rPr>
          <w:lang w:val="en-GB"/>
        </w:rPr>
        <w:t>This procedure is repeated until the narrowest system in the band has been processed. Figure 14 shows an example for 2 wideband channels or 8 channels for a narrowband system that have ¼ of the wideband channel width.</w:t>
      </w:r>
    </w:p>
    <w:p w:rsidR="00E6349E" w:rsidRDefault="00E6349E" w:rsidP="00E6349E">
      <w:pPr>
        <w:pStyle w:val="FigureNo"/>
        <w:rPr>
          <w:lang w:val="en-GB"/>
        </w:rPr>
      </w:pPr>
      <w:r w:rsidRPr="00761A5C">
        <w:rPr>
          <w:lang w:val="en-GB"/>
        </w:rPr>
        <w:t>Figure 14</w:t>
      </w:r>
    </w:p>
    <w:p w:rsidR="00F01F9B" w:rsidRPr="00761A5C" w:rsidRDefault="00F01F9B" w:rsidP="00F01F9B">
      <w:pPr>
        <w:pStyle w:val="Figuretitle"/>
        <w:rPr>
          <w:lang w:val="en-GB"/>
        </w:rPr>
      </w:pPr>
      <w:r w:rsidRPr="00761A5C">
        <w:rPr>
          <w:lang w:val="en-GB"/>
        </w:rPr>
        <w:t>Evaluating measurement samples in a band with different channel widths</w:t>
      </w:r>
    </w:p>
    <w:p w:rsidR="00E6349E" w:rsidRPr="00761A5C" w:rsidRDefault="00E6349E" w:rsidP="00F01F9B">
      <w:pPr>
        <w:pStyle w:val="Figuretitle"/>
        <w:rPr>
          <w:lang w:val="en-GB"/>
        </w:rPr>
      </w:pPr>
      <w:r w:rsidRPr="00761A5C">
        <w:rPr>
          <w:noProof/>
          <w:lang w:val="en-GB" w:eastAsia="zh-CN"/>
        </w:rPr>
        <mc:AlternateContent>
          <mc:Choice Requires="wpg">
            <w:drawing>
              <wp:inline distT="0" distB="0" distL="0" distR="0">
                <wp:extent cx="5391150" cy="2165350"/>
                <wp:effectExtent l="0" t="3810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65350"/>
                          <a:chOff x="1485" y="7082"/>
                          <a:chExt cx="8490" cy="3410"/>
                        </a:xfrm>
                      </wpg:grpSpPr>
                      <wps:wsp>
                        <wps:cNvPr id="83"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5"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6"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7"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9"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0"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2"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3"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4"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5"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6"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8"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9"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0"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1"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2"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4"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5"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6"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7"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9"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0"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2"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4"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5"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6"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7"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0"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1"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2"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3"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4"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5"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6"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7"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8"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9"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0"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1"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2"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3"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4"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5"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6"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7"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8"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9"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0"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1"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6"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7"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3" name="Text Box 409"/>
                        <wps:cNvSpPr txBox="1">
                          <a:spLocks noChangeArrowheads="1"/>
                        </wps:cNvSpPr>
                        <wps:spPr bwMode="auto">
                          <a:xfrm>
                            <a:off x="1485" y="8811"/>
                            <a:ext cx="89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1136ED" w:rsidRDefault="003435CA" w:rsidP="00E6349E">
                              <w:pPr>
                                <w:spacing w:before="0"/>
                                <w:jc w:val="right"/>
                                <w:rPr>
                                  <w:rFonts w:ascii="Arial" w:hAnsi="Arial" w:cs="Arial"/>
                                  <w:color w:val="0000FF"/>
                                  <w:sz w:val="18"/>
                                  <w:szCs w:val="18"/>
                                  <w:lang w:val="de-DE"/>
                                </w:rPr>
                              </w:pPr>
                              <w:r w:rsidRPr="001136ED">
                                <w:rPr>
                                  <w:rFonts w:ascii="Arial" w:hAnsi="Arial" w:cs="Arial"/>
                                  <w:color w:val="0000FF"/>
                                  <w:sz w:val="18"/>
                                  <w:szCs w:val="18"/>
                                  <w:lang w:val="de-DE"/>
                                </w:rPr>
                                <w:t>threshold</w:t>
                              </w:r>
                            </w:p>
                          </w:txbxContent>
                        </wps:txbx>
                        <wps:bodyPr rot="0" vert="horz" wrap="square" lIns="0" tIns="0" rIns="0" bIns="0" anchor="t" anchorCtr="0" upright="1">
                          <a:noAutofit/>
                        </wps:bodyPr>
                      </wps:wsp>
                      <wps:wsp>
                        <wps:cNvPr id="214"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0" tIns="0" rIns="0" bIns="0" anchor="t" anchorCtr="0" upright="1">
                          <a:noAutofit/>
                        </wps:bodyPr>
                      </wps:wsp>
                      <wps:wsp>
                        <wps:cNvPr id="215"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f</w:t>
                              </w:r>
                            </w:p>
                          </w:txbxContent>
                        </wps:txbx>
                        <wps:bodyPr rot="0" vert="horz" wrap="square" lIns="0" tIns="0" rIns="0" bIns="0" anchor="t" anchorCtr="0" upright="1">
                          <a:noAutofit/>
                        </wps:bodyPr>
                      </wps:wsp>
                      <wps:wsp>
                        <wps:cNvPr id="216"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17" name="Text Box 413"/>
                        <wps:cNvSpPr txBox="1">
                          <a:spLocks noChangeArrowheads="1"/>
                        </wps:cNvSpPr>
                        <wps:spPr bwMode="auto">
                          <a:xfrm>
                            <a:off x="7569" y="9696"/>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rPr>
                                  <w:rFonts w:ascii="Arial" w:hAnsi="Arial" w:cs="Arial"/>
                                  <w:sz w:val="18"/>
                                  <w:szCs w:val="18"/>
                                  <w:lang w:val="de-DE"/>
                                </w:rPr>
                              </w:pPr>
                              <w:r>
                                <w:rPr>
                                  <w:rFonts w:ascii="Arial" w:hAnsi="Arial" w:cs="Arial"/>
                                  <w:sz w:val="18"/>
                                  <w:szCs w:val="18"/>
                                  <w:lang w:val="de-DE"/>
                                </w:rPr>
                                <w:t>narrowband channels</w:t>
                              </w:r>
                            </w:p>
                          </w:txbxContent>
                        </wps:txbx>
                        <wps:bodyPr rot="0" vert="horz" wrap="square" lIns="0" tIns="0" rIns="0" bIns="0" anchor="t" anchorCtr="0" upright="1">
                          <a:noAutofit/>
                        </wps:bodyPr>
                      </wps:wsp>
                      <wps:wsp>
                        <wps:cNvPr id="218" name="Text Box 414"/>
                        <wps:cNvSpPr txBox="1">
                          <a:spLocks noChangeArrowheads="1"/>
                        </wps:cNvSpPr>
                        <wps:spPr bwMode="auto">
                          <a:xfrm>
                            <a:off x="7720" y="10214"/>
                            <a:ext cx="17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rPr>
                                  <w:rFonts w:ascii="Arial" w:hAnsi="Arial" w:cs="Arial"/>
                                  <w:sz w:val="18"/>
                                  <w:szCs w:val="18"/>
                                  <w:lang w:val="de-DE"/>
                                </w:rPr>
                              </w:pPr>
                              <w:r>
                                <w:rPr>
                                  <w:rFonts w:ascii="Arial" w:hAnsi="Arial" w:cs="Arial"/>
                                  <w:sz w:val="18"/>
                                  <w:szCs w:val="18"/>
                                  <w:lang w:val="de-DE"/>
                                </w:rPr>
                                <w:t>wideband channels</w:t>
                              </w:r>
                            </w:p>
                          </w:txbxContent>
                        </wps:txbx>
                        <wps:bodyPr rot="0" vert="horz" wrap="square" lIns="0" tIns="0" rIns="0" bIns="0" anchor="t" anchorCtr="0" upright="1">
                          <a:noAutofit/>
                        </wps:bodyPr>
                      </wps:wsp>
                      <wps:wsp>
                        <wps:cNvPr id="219"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20"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3</w:t>
                              </w:r>
                            </w:p>
                          </w:txbxContent>
                        </wps:txbx>
                        <wps:bodyPr rot="0" vert="horz" wrap="square" lIns="0" tIns="0" rIns="0" bIns="0" anchor="t" anchorCtr="0" upright="1">
                          <a:noAutofit/>
                        </wps:bodyPr>
                      </wps:wsp>
                      <wps:wsp>
                        <wps:cNvPr id="221"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4</w:t>
                              </w:r>
                            </w:p>
                          </w:txbxContent>
                        </wps:txbx>
                        <wps:bodyPr rot="0" vert="horz" wrap="square" lIns="0" tIns="0" rIns="0" bIns="0" anchor="t" anchorCtr="0" upright="1">
                          <a:noAutofit/>
                        </wps:bodyPr>
                      </wps:wsp>
                      <wps:wsp>
                        <wps:cNvPr id="222"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5</w:t>
                              </w:r>
                            </w:p>
                          </w:txbxContent>
                        </wps:txbx>
                        <wps:bodyPr rot="0" vert="horz" wrap="square" lIns="0" tIns="0" rIns="0" bIns="0" anchor="t" anchorCtr="0" upright="1">
                          <a:noAutofit/>
                        </wps:bodyPr>
                      </wps:wsp>
                      <wps:wsp>
                        <wps:cNvPr id="226"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6</w:t>
                              </w:r>
                            </w:p>
                          </w:txbxContent>
                        </wps:txbx>
                        <wps:bodyPr rot="0" vert="horz" wrap="square" lIns="0" tIns="0" rIns="0" bIns="0" anchor="t" anchorCtr="0" upright="1">
                          <a:noAutofit/>
                        </wps:bodyPr>
                      </wps:wsp>
                      <wps:wsp>
                        <wps:cNvPr id="227"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7</w:t>
                              </w:r>
                            </w:p>
                          </w:txbxContent>
                        </wps:txbx>
                        <wps:bodyPr rot="0" vert="horz" wrap="square" lIns="0" tIns="0" rIns="0" bIns="0" anchor="t" anchorCtr="0" upright="1">
                          <a:noAutofit/>
                        </wps:bodyPr>
                      </wps:wsp>
                      <wps:wsp>
                        <wps:cNvPr id="228"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8</w:t>
                              </w:r>
                            </w:p>
                          </w:txbxContent>
                        </wps:txbx>
                        <wps:bodyPr rot="0" vert="horz" wrap="square" lIns="0" tIns="0" rIns="0" bIns="0" anchor="t" anchorCtr="0" upright="1">
                          <a:noAutofit/>
                        </wps:bodyPr>
                      </wps:wsp>
                      <wps:wsp>
                        <wps:cNvPr id="229"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0"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82" o:spid="_x0000_s1539" style="width:424.5pt;height:170.5pt;mso-position-horizontal-relative:char;mso-position-vertical-relative:line" coordorigin="1485,7082" coordsize="84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">
                <v:line id="Line 279" o:spid="_x0000_s1540" style="position:absolute;visibility:visible;mso-wrap-style:square" from="2459,9636" to="862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280" o:spid="_x0000_s1541" style="position:absolute;flip:y;visibility:visible;mso-wrap-style:square" from="2500,9269" to="250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" strokecolor="#969696" strokeweight="1.5pt"/>
                <v:line id="Line 281" o:spid="_x0000_s1542" style="position:absolute;flip:y;visibility:visible;mso-wrap-style:square" from="2549,9292" to="254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" strokecolor="#969696" strokeweight="1.5pt"/>
                <v:line id="Line 282" o:spid="_x0000_s1543" style="position:absolute;flip:y;visibility:visible;mso-wrap-style:square" from="2601,9317" to="2601,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" strokecolor="#969696" strokeweight="1.5pt"/>
                <v:line id="Line 283" o:spid="_x0000_s1544" style="position:absolute;flip:y;visibility:visible;mso-wrap-style:square" from="2650,9239" to="265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" strokecolor="#969696" strokeweight="1.5pt"/>
                <v:line id="Line 284" o:spid="_x0000_s1545" style="position:absolute;flip:y;visibility:visible;mso-wrap-style:square" from="2700,9269" to="270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" strokecolor="#969696" strokeweight="1.5pt"/>
                <v:line id="Line 285" o:spid="_x0000_s1546" style="position:absolute;flip:y;visibility:visible;mso-wrap-style:square" from="2747,9273" to="2747,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" strokecolor="#969696" strokeweight="1.5pt"/>
                <v:line id="Line 286" o:spid="_x0000_s1547" style="position:absolute;flip:y;visibility:visible;mso-wrap-style:square" from="2796,9318" to="2796,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" strokecolor="#969696" strokeweight="1.5pt"/>
                <v:line id="Line 287" o:spid="_x0000_s1548" style="position:absolute;flip:y;visibility:visible;mso-wrap-style:square" from="2845,9270" to="284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" strokecolor="#969696" strokeweight="1.5pt"/>
                <v:line id="Line 288" o:spid="_x0000_s1549" style="position:absolute;flip:y;visibility:visible;mso-wrap-style:square" from="2894,9218" to="289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" strokecolor="#969696" strokeweight="1.5pt"/>
                <v:line id="Line 289" o:spid="_x0000_s1550" style="position:absolute;flip:y;visibility:visible;mso-wrap-style:square" from="2946,9303" to="2946,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" strokecolor="#969696" strokeweight="1.5pt"/>
                <v:line id="Line 290" o:spid="_x0000_s1551" style="position:absolute;flip:y;visibility:visible;mso-wrap-style:square" from="3002,9238" to="3002,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" strokecolor="#969696" strokeweight="1.5pt"/>
                <v:line id="Line 291" o:spid="_x0000_s1552" style="position:absolute;flip:y;visibility:visible;mso-wrap-style:square" from="3051,9291" to="305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" strokecolor="#969696" strokeweight="1.5pt"/>
                <v:line id="Line 292" o:spid="_x0000_s1553" style="position:absolute;flip:y;visibility:visible;mso-wrap-style:square" from="3103,9268" to="3103,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" strokecolor="#969696" strokeweight="1.5pt"/>
                <v:line id="Line 293" o:spid="_x0000_s1554" style="position:absolute;flip:y;visibility:visible;mso-wrap-style:square" from="3152,9238" to="3152,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" strokecolor="#969696" strokeweight="1.5pt"/>
                <v:line id="Line 294" o:spid="_x0000_s1555" style="position:absolute;flip:y;visibility:visible;mso-wrap-style:square" from="3202,9268" to="3202,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" strokecolor="#969696" strokeweight="1.5pt"/>
                <v:line id="Line 295" o:spid="_x0000_s1556" style="position:absolute;flip:y;visibility:visible;mso-wrap-style:square" from="3851,9003" to="385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" strokeweight="1.5pt"/>
                <v:line id="Line 296" o:spid="_x0000_s1557" style="position:absolute;flip:y;visibility:visible;mso-wrap-style:square" from="3900,8621" to="3900,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" strokeweight="1.5pt"/>
                <v:line id="Line 297" o:spid="_x0000_s1558" style="position:absolute;flip:y;visibility:visible;mso-wrap-style:square" from="3949,8130" to="3949,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" strokeweight="1.5pt"/>
                <v:line id="Line 298" o:spid="_x0000_s1559" style="position:absolute;flip:y;visibility:visible;mso-wrap-style:square" from="3998,7449" to="399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" strokeweight="1.5pt"/>
                <v:line id="Line 299" o:spid="_x0000_s1560" style="position:absolute;flip:y;visibility:visible;mso-wrap-style:square" from="4050,7803" to="4050,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EgwAAAANwAAAAPAAAAZHJzL2Rvd25yZXYueG1sRE9Ni8Iw&#10;EL0v+B/CCN7WVAV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ghWxIMAAAADcAAAADwAAAAAA&#10;AAAAAAAAAAAHAgAAZHJzL2Rvd25yZXYueG1sUEsFBgAAAAADAAMAtwAAAPQCAAAAAA==&#10;" strokeweight="1.5pt"/>
                <v:line id="Line 300" o:spid="_x0000_s1561" style="position:absolute;flip:y;visibility:visible;mso-wrap-style:square" from="4107,8383" to="4107,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UwAAAANwAAAAPAAAAZHJzL2Rvd25yZXYueG1sRE9Ni8Iw&#10;EL0v+B/CCN7WVB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DfwpVMAAAADcAAAADwAAAAAA&#10;AAAAAAAAAAAHAgAAZHJzL2Rvd25yZXYueG1sUEsFBgAAAAADAAMAtwAAAPQCAAAAAA==&#10;" strokeweight="1.5pt"/>
                <v:line id="Line 301" o:spid="_x0000_s1562" style="position:absolute;flip:y;visibility:visible;mso-wrap-style:square" from="4156,8885" to="4156,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zPwAAAANwAAAAPAAAAZHJzL2Rvd25yZXYueG1sRE9Ni8Iw&#10;EL0v+B/CCN7WVE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YrCMz8AAAADcAAAADwAAAAAA&#10;AAAAAAAAAAAHAgAAZHJzL2Rvd25yZXYueG1sUEsFBgAAAAADAAMAtwAAAPQCAAAAAA==&#10;" strokeweight="1.5pt"/>
                <v:line id="Line 302" o:spid="_x0000_s1563" style="position:absolute;flip:y;visibility:visible;mso-wrap-style:square" from="3606,9269" to="3606,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" strokecolor="#969696" strokeweight="1.5pt"/>
                <v:line id="Line 303" o:spid="_x0000_s1564" style="position:absolute;flip:y;visibility:visible;mso-wrap-style:square" from="3655,9217" to="365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" strokecolor="#969696" strokeweight="1.5pt"/>
                <v:line id="Line 304" o:spid="_x0000_s1565" style="position:absolute;flip:y;visibility:visible;mso-wrap-style:square" from="3705,9325" to="370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" strokecolor="#969696" strokeweight="1.5pt"/>
                <v:line id="Line 305" o:spid="_x0000_s1566" style="position:absolute;flip:y;visibility:visible;mso-wrap-style:square" from="3752,9292" to="3752,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" strokecolor="#969696" strokeweight="1.5pt"/>
                <v:line id="Line 306" o:spid="_x0000_s1567" style="position:absolute;flip:y;visibility:visible;mso-wrap-style:square" from="3801,9318" to="380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" strokecolor="#969696" strokeweight="1.5pt"/>
                <v:line id="Line 307" o:spid="_x0000_s1568" style="position:absolute;flip:y;visibility:visible;mso-wrap-style:square" from="3252,9274" to="325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" strokecolor="#969696" strokeweight="1.5pt"/>
                <v:line id="Line 308" o:spid="_x0000_s1569" style="position:absolute;flip:y;visibility:visible;mso-wrap-style:square" from="3301,9304" to="330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" strokecolor="#969696" strokeweight="1.5pt"/>
                <v:line id="Line 309" o:spid="_x0000_s1570" style="position:absolute;flip:y;visibility:visible;mso-wrap-style:square" from="3353,9273" to="3353,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" strokecolor="#969696" strokeweight="1.5pt"/>
                <v:line id="Line 310" o:spid="_x0000_s1571" style="position:absolute;flip:y;visibility:visible;mso-wrap-style:square" from="3409,9274" to="3409,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" strokecolor="#969696" strokeweight="1.5pt"/>
                <v:line id="Line 311" o:spid="_x0000_s1572" style="position:absolute;flip:y;visibility:visible;mso-wrap-style:square" from="3458,9297" to="345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" strokecolor="#969696" strokeweight="1.5pt"/>
                <v:line id="Line 312" o:spid="_x0000_s1573" style="position:absolute;flip:y;visibility:visible;mso-wrap-style:square" from="3510,9322" to="3510,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" strokecolor="#969696" strokeweight="1.5pt"/>
                <v:line id="Line 313" o:spid="_x0000_s1574" style="position:absolute;flip:y;visibility:visible;mso-wrap-style:square" from="3559,9244" to="3559,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" strokecolor="#969696" strokeweight="1.5pt"/>
                <v:line id="Line 314" o:spid="_x0000_s1575" style="position:absolute;flip:y;visibility:visible;mso-wrap-style:square" from="4207,9270" to="4207,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" strokecolor="#969696" strokeweight="1.5pt"/>
                <v:line id="Line 315" o:spid="_x0000_s1576" style="position:absolute;flip:y;visibility:visible;mso-wrap-style:square" from="4254,9274" to="4254,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" strokecolor="#969696" strokeweight="1.5pt"/>
                <v:line id="Line 316" o:spid="_x0000_s1577" style="position:absolute;flip:y;visibility:visible;mso-wrap-style:square" from="4303,9319" to="4303,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" strokecolor="#969696" strokeweight="1.5pt"/>
                <v:line id="Line 317" o:spid="_x0000_s1578" style="position:absolute;flip:y;visibility:visible;mso-wrap-style:square" from="4352,9271" to="4352,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" strokecolor="#969696" strokeweight="1.5pt"/>
                <v:line id="Line 318" o:spid="_x0000_s1579" style="position:absolute;flip:y;visibility:visible;mso-wrap-style:square" from="4401,9219" to="4401,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" strokecolor="#969696" strokeweight="1.5pt"/>
                <v:line id="Line 319" o:spid="_x0000_s1580" style="position:absolute;flip:y;visibility:visible;mso-wrap-style:square" from="4453,9304" to="445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" strokecolor="#969696" strokeweight="1.5pt"/>
                <v:line id="Line 320" o:spid="_x0000_s1581" style="position:absolute;flip:y;visibility:visible;mso-wrap-style:square" from="4509,9239" to="450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" strokecolor="#969696" strokeweight="1.5pt"/>
                <v:line id="Line 321" o:spid="_x0000_s1582" style="position:absolute;flip:y;visibility:visible;mso-wrap-style:square" from="4558,9292" to="455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" strokecolor="#969696" strokeweight="1.5pt"/>
                <v:line id="Line 322" o:spid="_x0000_s1583" style="position:absolute;flip:y;visibility:visible;mso-wrap-style:square" from="4610,9269" to="461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" strokecolor="#969696" strokeweight="1.5pt"/>
                <v:line id="Line 323" o:spid="_x0000_s1584" style="position:absolute;flip:y;visibility:visible;mso-wrap-style:square" from="4659,9239" to="465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" strokecolor="#969696" strokeweight="1.5pt"/>
                <v:line id="Line 324" o:spid="_x0000_s1585" style="position:absolute;flip:y;visibility:visible;mso-wrap-style:square" from="4709,9269" to="470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" strokecolor="#969696" strokeweight="1.5pt"/>
                <v:line id="Line 325" o:spid="_x0000_s1586" style="position:absolute;flip:y;visibility:visible;mso-wrap-style:square" from="4756,9273" to="4756,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" strokecolor="#969696" strokeweight="1.5pt"/>
                <v:line id="Line 326" o:spid="_x0000_s1587" style="position:absolute;flip:y;visibility:visible;mso-wrap-style:square" from="4805,9318" to="4805,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" strokecolor="#969696" strokeweight="1.5pt"/>
                <v:line id="Line 327" o:spid="_x0000_s1588" style="position:absolute;flip:y;visibility:visible;mso-wrap-style:square" from="4854,9270" to="485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" strokecolor="#969696" strokeweight="1.5pt"/>
                <v:line id="Line 328" o:spid="_x0000_s1589" style="position:absolute;flip:y;visibility:visible;mso-wrap-style:square" from="4903,9218" to="490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" strokecolor="#969696" strokeweight="1.5pt"/>
                <v:line id="Line 329" o:spid="_x0000_s1590" style="position:absolute;flip:y;visibility:visible;mso-wrap-style:square" from="4955,9303" to="495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" strokecolor="#969696" strokeweight="1.5pt"/>
                <v:line id="Line 330" o:spid="_x0000_s1591" style="position:absolute;flip:y;visibility:visible;mso-wrap-style:square" from="5012,8618" to="501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" strokecolor="maroon" strokeweight="1.5pt"/>
                <v:line id="Line 331" o:spid="_x0000_s1592" style="position:absolute;flip:y;visibility:visible;mso-wrap-style:square" from="5061,8710" to="506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" strokecolor="maroon" strokeweight="1.5pt"/>
                <v:line id="Line 332" o:spid="_x0000_s1593" style="position:absolute;flip:y;visibility:visible;mso-wrap-style:square" from="5113,8882" to="511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" strokecolor="maroon" strokeweight="1.5pt"/>
                <v:line id="Line 333" o:spid="_x0000_s1594" style="position:absolute;flip:y;visibility:visible;mso-wrap-style:square" from="5162,9217" to="516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" strokecolor="#969696" strokeweight="1.5pt"/>
                <v:line id="Line 334" o:spid="_x0000_s1595" style="position:absolute;flip:y;visibility:visible;mso-wrap-style:square" from="5212,8618" to="521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" strokecolor="maroon" strokeweight="1.5pt"/>
                <v:line id="Line 335" o:spid="_x0000_s1596" style="position:absolute;flip:y;visibility:visible;mso-wrap-style:square" from="5259,8965" to="5259,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" strokecolor="maroon" strokeweight="1.5pt"/>
                <v:line id="Line 336" o:spid="_x0000_s1597" style="position:absolute;flip:y;visibility:visible;mso-wrap-style:square" from="5308,9117" to="530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" strokecolor="#969696" strokeweight="1.5pt"/>
                <v:line id="Line 337" o:spid="_x0000_s1598" style="position:absolute;flip:y;visibility:visible;mso-wrap-style:square" from="5357,8710" to="5357,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" strokecolor="maroon" strokeweight="1.5pt"/>
                <v:line id="Line 338" o:spid="_x0000_s1599" style="position:absolute;flip:y;visibility:visible;mso-wrap-style:square" from="5406,8940" to="5406,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" strokecolor="maroon" strokeweight="1.5pt"/>
                <v:line id="Line 339" o:spid="_x0000_s1600" style="position:absolute;flip:y;visibility:visible;mso-wrap-style:square" from="5458,8839" to="5458,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" strokecolor="maroon" strokeweight="1.5pt"/>
                <v:line id="Line 340" o:spid="_x0000_s1601" style="position:absolute;flip:y;visibility:visible;mso-wrap-style:square" from="5515,9000" to="551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" strokecolor="maroon" strokeweight="1.5pt"/>
                <v:line id="Line 341" o:spid="_x0000_s1602" style="position:absolute;flip:y;visibility:visible;mso-wrap-style:square" from="5564,8710" to="556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" strokecolor="maroon" strokeweight="1.5pt"/>
                <v:line id="Line 342" o:spid="_x0000_s1603" style="position:absolute;flip:y;visibility:visible;mso-wrap-style:square" from="5616,9117" to="5616,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" strokecolor="#969696" strokeweight="1.5pt"/>
                <v:line id="Line 343" o:spid="_x0000_s1604" style="position:absolute;flip:y;visibility:visible;mso-wrap-style:square" from="5665,8789" to="566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" strokecolor="maroon" strokeweight="1.5pt"/>
                <v:line id="Line 344" o:spid="_x0000_s1605" style="position:absolute;flip:y;visibility:visible;mso-wrap-style:square" from="5715,8618" to="571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" strokecolor="maroon" strokeweight="1.5pt"/>
                <v:line id="Line 345" o:spid="_x0000_s1606" style="position:absolute;flip:y;visibility:visible;mso-wrap-style:square" from="5762,8940" to="576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" strokecolor="maroon" strokeweight="1.5pt"/>
                <v:line id="Line 346" o:spid="_x0000_s1607" style="position:absolute;flip:y;visibility:visible;mso-wrap-style:square" from="5811,8710" to="581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" strokecolor="maroon" strokeweight="1.5pt"/>
                <v:line id="Line 347" o:spid="_x0000_s1608" style="position:absolute;flip:y;visibility:visible;mso-wrap-style:square" from="5860,8664" to="5860,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" strokecolor="maroon" strokeweight="1.5pt"/>
                <v:line id="Line 348" o:spid="_x0000_s1609" style="position:absolute;flip:y;visibility:visible;mso-wrap-style:square" from="5909,9217" to="5909,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" strokecolor="#969696" strokeweight="1.5pt"/>
                <v:line id="Line 349" o:spid="_x0000_s1610" style="position:absolute;flip:y;visibility:visible;mso-wrap-style:square" from="5961,8789" to="596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" strokecolor="maroon" strokeweight="1.5pt"/>
                <v:line id="Line 350" o:spid="_x0000_s1611" style="position:absolute;flip:y;visibility:visible;mso-wrap-style:square" from="6017,8618" to="601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" strokecolor="maroon" strokeweight="1.5pt"/>
                <v:line id="Line 351" o:spid="_x0000_s1612" style="position:absolute;flip:y;visibility:visible;mso-wrap-style:square" from="6066,8940" to="6066,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" strokecolor="maroon" strokeweight="1.5pt"/>
                <v:line id="Line 352" o:spid="_x0000_s1613" style="position:absolute;flip:y;visibility:visible;mso-wrap-style:square" from="6118,8767" to="611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" strokecolor="maroon" strokeweight="1.5pt"/>
                <v:line id="Line 353" o:spid="_x0000_s1614" style="position:absolute;flip:y;visibility:visible;mso-wrap-style:square" from="6167,9117" to="616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" strokecolor="#969696" strokeweight="1.5pt"/>
                <v:line id="Line 354" o:spid="_x0000_s1615" style="position:absolute;flip:y;visibility:visible;mso-wrap-style:square" from="6217,8684" to="621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" strokecolor="maroon" strokeweight="1.5pt"/>
                <v:line id="Line 355" o:spid="_x0000_s1616" style="position:absolute;flip:y;visibility:visible;mso-wrap-style:square" from="6264,8789" to="626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" strokecolor="maroon" strokeweight="1.5pt"/>
                <v:line id="Line 356" o:spid="_x0000_s1617" style="position:absolute;flip:y;visibility:visible;mso-wrap-style:square" from="6313,9160" to="6313,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" strokecolor="#969696" strokeweight="1.5pt"/>
                <v:line id="Line 357" o:spid="_x0000_s1618" style="position:absolute;flip:y;visibility:visible;mso-wrap-style:square" from="6362,8644" to="636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" strokecolor="maroon" strokeweight="1.5pt"/>
                <v:line id="Line 358" o:spid="_x0000_s1619" style="position:absolute;flip:y;visibility:visible;mso-wrap-style:square" from="6411,9218" to="641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" strokecolor="#969696" strokeweight="1.5pt"/>
                <v:line id="Line 359" o:spid="_x0000_s1620" style="position:absolute;flip:y;visibility:visible;mso-wrap-style:square" from="6463,8731" to="646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" strokecolor="maroon" strokeweight="1.5pt"/>
                <v:line id="Line 360" o:spid="_x0000_s1621" style="position:absolute;flip:y;visibility:visible;mso-wrap-style:square" from="6520,8593" to="652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" strokecolor="maroon" strokeweight="1.5pt"/>
                <v:line id="Line 361" o:spid="_x0000_s1622" style="position:absolute;flip:y;visibility:visible;mso-wrap-style:square" from="6569,8940" to="6569,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" strokecolor="maroon" strokeweight="1.5pt"/>
                <v:line id="Line 362" o:spid="_x0000_s1623" style="position:absolute;flip:y;visibility:visible;mso-wrap-style:square" from="6621,8811" to="662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" strokecolor="maroon" strokeweight="1.5pt"/>
                <v:line id="Line 363" o:spid="_x0000_s1624" style="position:absolute;flip:y;visibility:visible;mso-wrap-style:square" from="6670,9218" to="667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" strokecolor="#969696" strokeweight="1.5pt"/>
                <v:line id="Line 364" o:spid="_x0000_s1625" style="position:absolute;flip:y;visibility:visible;mso-wrap-style:square" from="6720,9117" to="672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" strokecolor="#969696" strokeweight="1.5pt"/>
                <v:line id="Line 365" o:spid="_x0000_s1626" style="position:absolute;flip:y;visibility:visible;mso-wrap-style:square" from="6767,8644" to="6767,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" strokecolor="maroon" strokeweight="1.5pt"/>
                <v:line id="Line 366" o:spid="_x0000_s1627" style="position:absolute;flip:y;visibility:visible;mso-wrap-style:square" from="6816,8789" to="6816,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" strokecolor="maroon" strokeweight="1.5pt"/>
                <v:line id="Line 367" o:spid="_x0000_s1628" style="position:absolute;flip:y;visibility:visible;mso-wrap-style:square" from="6865,8710" to="6865,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" strokecolor="maroon" strokeweight="1.5pt"/>
                <v:line id="Line 368" o:spid="_x0000_s1629" style="position:absolute;flip:y;visibility:visible;mso-wrap-style:square" from="6914,8965" to="6914,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" strokecolor="maroon" strokeweight="1.5pt"/>
                <v:line id="Line 369" o:spid="_x0000_s1630" style="position:absolute;flip:y;visibility:visible;mso-wrap-style:square" from="6966,8811" to="6966,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" strokecolor="maroon" strokeweight="1.5pt"/>
                <v:line id="Line 370" o:spid="_x0000_s1631" style="position:absolute;flip:y;visibility:visible;mso-wrap-style:square" from="7018,9117" to="701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" strokecolor="#969696" strokeweight="1.5pt"/>
                <v:line id="Line 371" o:spid="_x0000_s1632" style="position:absolute;flip:y;visibility:visible;mso-wrap-style:square" from="7067,8684" to="706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" strokecolor="maroon" strokeweight="1.5pt"/>
                <v:line id="Line 372" o:spid="_x0000_s1633" style="position:absolute;flip:y;visibility:visible;mso-wrap-style:square" from="7119,9317" to="711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" strokecolor="#969696" strokeweight="1.5pt"/>
                <v:line id="Line 373" o:spid="_x0000_s1634" style="position:absolute;flip:y;visibility:visible;mso-wrap-style:square" from="7168,8644" to="716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" strokecolor="maroon" strokeweight="1.5pt"/>
                <v:line id="Line 374" o:spid="_x0000_s1635" style="position:absolute;flip:y;visibility:visible;mso-wrap-style:square" from="7218,8731" to="721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" strokecolor="maroon" strokeweight="1.5pt"/>
                <v:line id="Line 375" o:spid="_x0000_s1636" style="position:absolute;flip:y;visibility:visible;mso-wrap-style:square" from="7265,9273" to="7265,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" strokecolor="#969696" strokeweight="1.5pt"/>
                <v:line id="Line 376" o:spid="_x0000_s1637" style="position:absolute;flip:y;visibility:visible;mso-wrap-style:square" from="7314,9318" to="731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" strokecolor="#969696" strokeweight="1.5pt"/>
                <v:line id="Line 377" o:spid="_x0000_s1638" style="position:absolute;flip:y;visibility:visible;mso-wrap-style:square" from="7363,9270" to="736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" strokecolor="#969696" strokeweight="1.5pt"/>
                <v:line id="Line 378" o:spid="_x0000_s1639" style="position:absolute;flip:y;visibility:visible;mso-wrap-style:square" from="7412,9218" to="741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" strokecolor="#969696" strokeweight="1.5pt"/>
                <v:line id="Line 379" o:spid="_x0000_s1640" style="position:absolute;flip:y;visibility:visible;mso-wrap-style:square" from="7464,9303" to="7464,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" strokecolor="#969696" strokeweight="1.5pt"/>
                <v:line id="Line 380" o:spid="_x0000_s1641" style="position:absolute;flip:y;visibility:visible;mso-wrap-style:square" from="7520,9238" to="7520,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" strokecolor="#969696" strokeweight="1.5pt"/>
                <v:line id="Line 381" o:spid="_x0000_s1642" style="position:absolute;flip:y;visibility:visible;mso-wrap-style:square" from="7569,9291" to="7569,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" strokecolor="#969696" strokeweight="1.5pt"/>
                <v:line id="Line 382" o:spid="_x0000_s1643" style="position:absolute;flip:y;visibility:visible;mso-wrap-style:square" from="7621,9268" to="762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" strokecolor="#969696" strokeweight="1.5pt"/>
                <v:line id="Line 383" o:spid="_x0000_s1644" style="position:absolute;flip:y;visibility:visible;mso-wrap-style:square" from="7670,9238" to="7670,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" strokecolor="#969696" strokeweight="1.5pt"/>
                <v:line id="Line 384" o:spid="_x0000_s1645" style="position:absolute;flip:y;visibility:visible;mso-wrap-style:square" from="7720,9268" to="7720,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" strokecolor="#969696" strokeweight="1.5pt"/>
                <v:line id="Line 385" o:spid="_x0000_s1646" style="position:absolute;flip:y;visibility:visible;mso-wrap-style:square" from="7767,9272" to="7767,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" strokecolor="#969696" strokeweight="1.5pt"/>
                <v:line id="Line 386" o:spid="_x0000_s1647" style="position:absolute;flip:y;visibility:visible;mso-wrap-style:square" from="7816,9317" to="7816,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" strokecolor="#969696" strokeweight="1.5pt"/>
                <v:line id="Line 387" o:spid="_x0000_s1648" style="position:absolute;flip:y;visibility:visible;mso-wrap-style:square" from="7865,9269" to="786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" strokecolor="#969696" strokeweight="1.5pt"/>
                <v:line id="Line 388" o:spid="_x0000_s1649" style="position:absolute;flip:y;visibility:visible;mso-wrap-style:square" from="7914,9217" to="7914,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" strokecolor="#969696" strokeweight="1.5pt"/>
                <v:line id="Line 389" o:spid="_x0000_s1650" style="position:absolute;flip:y;visibility:visible;mso-wrap-style:square" from="7966,9302" to="7966,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" strokecolor="#969696" strokeweight="1.5pt"/>
                <v:line id="Line 390" o:spid="_x0000_s1651" style="position:absolute;flip:y;visibility:visible;mso-wrap-style:square" from="8023,9269" to="802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" strokecolor="#969696" strokeweight="1.5pt"/>
                <v:line id="Line 391" o:spid="_x0000_s1652" style="position:absolute;flip:y;visibility:visible;mso-wrap-style:square" from="8072,9337" to="8072,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" strokecolor="#969696" strokeweight="1.5pt"/>
                <v:line id="Line 392" o:spid="_x0000_s1653" style="position:absolute;flip:y;visibility:visible;mso-wrap-style:square" from="8124,9269" to="8124,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" strokecolor="#969696" strokeweight="1.5pt"/>
                <v:line id="Line 393" o:spid="_x0000_s1654" style="position:absolute;flip:y;visibility:visible;mso-wrap-style:square" from="8173,9217" to="817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" strokecolor="#969696" strokeweight="1.5pt"/>
                <v:line id="Line 394" o:spid="_x0000_s1655" style="position:absolute;flip:y;visibility:visible;mso-wrap-style:square" from="8223,9325" to="822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" strokecolor="#969696" strokeweight="1.5pt"/>
                <v:line id="Line 395" o:spid="_x0000_s1656" style="position:absolute;flip:y;visibility:visible;mso-wrap-style:square" from="8270,9292" to="8270,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" strokecolor="#969696" strokeweight="1.5pt"/>
                <v:line id="Line 396" o:spid="_x0000_s1657" style="position:absolute;flip:y;visibility:visible;mso-wrap-style:square" from="8319,9318" to="8319,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" strokecolor="#969696" strokeweight="1.5pt"/>
                <v:line id="Line 397" o:spid="_x0000_s1658" style="position:absolute;flip:y;visibility:visible;mso-wrap-style:square" from="8368,9270" to="8368,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" strokecolor="#969696" strokeweight="1.5pt"/>
                <v:line id="Line 398" o:spid="_x0000_s1659" style="position:absolute;flip:y;visibility:visible;mso-wrap-style:square" from="8417,9300" to="8417,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" strokecolor="#969696" strokeweight="1.5pt"/>
                <v:line id="Line 399" o:spid="_x0000_s1660" style="position:absolute;flip:y;visibility:visible;mso-wrap-style:square" from="2452,7082" to="2452,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">
                  <v:stroke endarrow="block"/>
                </v:line>
                <v:line id="Line 400" o:spid="_x0000_s1661" style="position:absolute;visibility:visible;mso-wrap-style:square" from="2452,10349" to="4903,1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">
                  <v:stroke startarrow="block" endarrow="block"/>
                </v:line>
                <v:line id="Line 401" o:spid="_x0000_s1662" style="position:absolute;flip:y;visibility:visible;mso-wrap-style:square" from="4903,9637" to="4903,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402" o:spid="_x0000_s1663" style="position:absolute;visibility:visible;mso-wrap-style:square" from="4912,10349" to="7363,1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">
                  <v:stroke startarrow="block" endarrow="block"/>
                </v:line>
                <v:line id="Line 403" o:spid="_x0000_s1664" style="position:absolute;flip:y;visibility:visible;mso-wrap-style:square" from="7363,9637" to="7363,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404" o:spid="_x0000_s1665" style="position:absolute;visibility:visible;mso-wrap-style:square" from="7373,10349" to="7621,1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">
                  <v:stroke startarrow="block"/>
                </v:line>
                <v:line id="Line 405" o:spid="_x0000_s1666" style="position:absolute;visibility:visible;mso-wrap-style:square" from="3705,9629" to="3705,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406" o:spid="_x0000_s1667" style="position:absolute;visibility:visible;mso-wrap-style:square" from="3051,9627" to="305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407" o:spid="_x0000_s1668" style="position:absolute;visibility:visible;mso-wrap-style:square" from="4303,9637" to="4303,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408" o:spid="_x0000_s1669" style="position:absolute;visibility:visible;mso-wrap-style:square" from="1688,9081" to="852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" strokecolor="blue">
                  <v:stroke dashstyle="dash"/>
                </v:line>
                <v:shape id="Text Box 409" o:spid="_x0000_s1670" type="#_x0000_t202" style="position:absolute;left:1485;top:8811;width:8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3435CA" w:rsidRPr="001136ED" w:rsidRDefault="003435CA" w:rsidP="00E6349E">
                        <w:pPr>
                          <w:spacing w:before="0"/>
                          <w:jc w:val="right"/>
                          <w:rPr>
                            <w:rFonts w:ascii="Arial" w:hAnsi="Arial" w:cs="Arial"/>
                            <w:color w:val="0000FF"/>
                            <w:sz w:val="18"/>
                            <w:szCs w:val="18"/>
                            <w:lang w:val="de-DE"/>
                          </w:rPr>
                        </w:pPr>
                        <w:r w:rsidRPr="001136ED">
                          <w:rPr>
                            <w:rFonts w:ascii="Arial" w:hAnsi="Arial" w:cs="Arial"/>
                            <w:color w:val="0000FF"/>
                            <w:sz w:val="18"/>
                            <w:szCs w:val="18"/>
                            <w:lang w:val="de-DE"/>
                          </w:rPr>
                          <w:t>threshold</w:t>
                        </w:r>
                      </w:p>
                    </w:txbxContent>
                  </v:textbox>
                </v:shape>
                <v:shape id="Text Box 410" o:spid="_x0000_s1671" type="#_x0000_t202" style="position:absolute;left:2183;top:7176;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A</w:t>
                        </w:r>
                      </w:p>
                    </w:txbxContent>
                  </v:textbox>
                </v:shape>
                <v:shape id="Text Box 411" o:spid="_x0000_s1672" type="#_x0000_t202" style="position:absolute;left:8624;top:9523;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f</w:t>
                        </w:r>
                      </w:p>
                    </w:txbxContent>
                  </v:textbox>
                </v:shape>
                <v:shape id="Text Box 412" o:spid="_x0000_s1673" type="#_x0000_t202" style="position:absolute;left:2601;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13" o:spid="_x0000_s1674" type="#_x0000_t202" style="position:absolute;left:7569;top:9696;width:240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3435CA" w:rsidRPr="0056719F" w:rsidRDefault="003435CA" w:rsidP="00E6349E">
                        <w:pPr>
                          <w:spacing w:before="0"/>
                          <w:rPr>
                            <w:rFonts w:ascii="Arial" w:hAnsi="Arial" w:cs="Arial"/>
                            <w:sz w:val="18"/>
                            <w:szCs w:val="18"/>
                            <w:lang w:val="de-DE"/>
                          </w:rPr>
                        </w:pPr>
                        <w:r>
                          <w:rPr>
                            <w:rFonts w:ascii="Arial" w:hAnsi="Arial" w:cs="Arial"/>
                            <w:sz w:val="18"/>
                            <w:szCs w:val="18"/>
                            <w:lang w:val="de-DE"/>
                          </w:rPr>
                          <w:t>narrowband channels</w:t>
                        </w:r>
                      </w:p>
                    </w:txbxContent>
                  </v:textbox>
                </v:shape>
                <v:shape id="Text Box 414" o:spid="_x0000_s1675" type="#_x0000_t202" style="position:absolute;left:7720;top:10214;width:170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3435CA" w:rsidRPr="0056719F" w:rsidRDefault="003435CA" w:rsidP="00E6349E">
                        <w:pPr>
                          <w:spacing w:before="0"/>
                          <w:rPr>
                            <w:rFonts w:ascii="Arial" w:hAnsi="Arial" w:cs="Arial"/>
                            <w:sz w:val="18"/>
                            <w:szCs w:val="18"/>
                            <w:lang w:val="de-DE"/>
                          </w:rPr>
                        </w:pPr>
                        <w:r>
                          <w:rPr>
                            <w:rFonts w:ascii="Arial" w:hAnsi="Arial" w:cs="Arial"/>
                            <w:sz w:val="18"/>
                            <w:szCs w:val="18"/>
                            <w:lang w:val="de-DE"/>
                          </w:rPr>
                          <w:t>wideband channels</w:t>
                        </w:r>
                      </w:p>
                    </w:txbxContent>
                  </v:textbox>
                </v:shape>
                <v:shape id="Text Box 415" o:spid="_x0000_s1676" type="#_x0000_t202" style="position:absolute;left:3236;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416" o:spid="_x0000_s1677" type="#_x0000_t202" style="position:absolute;left:3888;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3</w:t>
                        </w:r>
                      </w:p>
                    </w:txbxContent>
                  </v:textbox>
                </v:shape>
                <v:shape id="Text Box 417" o:spid="_x0000_s1678" type="#_x0000_t202" style="position:absolute;left:4487;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4</w:t>
                        </w:r>
                      </w:p>
                    </w:txbxContent>
                  </v:textbox>
                </v:shape>
                <v:line id="Line 418" o:spid="_x0000_s1679" style="position:absolute;visibility:visible;mso-wrap-style:square" from="6143,9629" to="6143,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419" o:spid="_x0000_s1680" style="position:absolute;visibility:visible;mso-wrap-style:square" from="5489,9627" to="5489,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420" o:spid="_x0000_s1681" style="position:absolute;visibility:visible;mso-wrap-style:square" from="6741,9637" to="6741,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shape id="Text Box 421" o:spid="_x0000_s1682" type="#_x0000_t202" style="position:absolute;left:5039;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5</w:t>
                        </w:r>
                      </w:p>
                    </w:txbxContent>
                  </v:textbox>
                </v:shape>
                <v:shape id="Text Box 422" o:spid="_x0000_s1683" type="#_x0000_t202" style="position:absolute;left:5674;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6</w:t>
                        </w:r>
                      </w:p>
                    </w:txbxContent>
                  </v:textbox>
                </v:shape>
                <v:shape id="Text Box 423" o:spid="_x0000_s1684" type="#_x0000_t202" style="position:absolute;left:6326;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7</w:t>
                        </w:r>
                      </w:p>
                    </w:txbxContent>
                  </v:textbox>
                </v:shape>
                <v:shape id="Text Box 424" o:spid="_x0000_s1685" type="#_x0000_t202" style="position:absolute;left:6925;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8</w:t>
                        </w:r>
                      </w:p>
                    </w:txbxContent>
                  </v:textbox>
                </v:shape>
                <v:shape id="Text Box 425" o:spid="_x0000_s1686" type="#_x0000_t202" style="position:absolute;left:3483;top:10222;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26" o:spid="_x0000_s1687" type="#_x0000_t202" style="position:absolute;left:5995;top:1021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rsidR="003435CA" w:rsidRPr="0056719F" w:rsidRDefault="003435CA" w:rsidP="00E6349E">
                        <w:pPr>
                          <w:spacing w:before="0"/>
                          <w:jc w:val="center"/>
                          <w:rPr>
                            <w:rFonts w:ascii="Arial" w:hAnsi="Arial" w:cs="Arial"/>
                            <w:sz w:val="18"/>
                            <w:szCs w:val="18"/>
                            <w:lang w:val="de-DE"/>
                          </w:rPr>
                        </w:pPr>
                        <w:r>
                          <w:rPr>
                            <w:rFonts w:ascii="Arial" w:hAnsi="Arial" w:cs="Arial"/>
                            <w:sz w:val="18"/>
                            <w:szCs w:val="18"/>
                            <w:lang w:val="de-DE"/>
                          </w:rPr>
                          <w:t>2</w:t>
                        </w:r>
                      </w:p>
                    </w:txbxContent>
                  </v:textbox>
                </v:shape>
                <w10:anchorlock/>
              </v:group>
            </w:pict>
          </mc:Fallback>
        </mc:AlternateContent>
      </w:r>
    </w:p>
    <w:p w:rsidR="00E6349E" w:rsidRPr="00761A5C" w:rsidRDefault="00E6349E" w:rsidP="00E6349E">
      <w:pPr>
        <w:rPr>
          <w:lang w:val="en-GB"/>
        </w:rPr>
      </w:pPr>
    </w:p>
    <w:p w:rsidR="00E6349E" w:rsidRPr="00761A5C" w:rsidRDefault="00E6349E" w:rsidP="00E6349E">
      <w:pPr>
        <w:rPr>
          <w:lang w:val="en-GB"/>
        </w:rPr>
      </w:pPr>
      <w:r w:rsidRPr="00761A5C">
        <w:rPr>
          <w:lang w:val="en-GB"/>
        </w:rPr>
        <w:t>In Fig. 14, the emission on the narrowband channel 3 will not show up in the first evaluation run for the wideband channels because only 7 out of the 48 samples contained in wideband channel 1 are above the threshold (15%). The signal on wideband channel 2, however, will be detected because 34 of the 48 samples are above the threshold (71%). In the second evaluation run for the narrowband channels, all samples from wideband channel 2 are excluded and will therefore not show up again as four narrowband emissions. The signal on narrowband channel 3, however, will be detected because 7 out of the 12 samples inside this channel are above the threshold (58%).</w:t>
      </w:r>
    </w:p>
    <w:p w:rsidR="00E6349E" w:rsidRPr="00761A5C" w:rsidRDefault="00E6349E" w:rsidP="00E6349E">
      <w:pPr>
        <w:rPr>
          <w:lang w:val="en-GB"/>
        </w:rPr>
      </w:pPr>
      <w:r w:rsidRPr="00761A5C">
        <w:rPr>
          <w:lang w:val="en-GB"/>
        </w:rPr>
        <w:t>For this evaluation it is necessary that the frequency resolution of the FBO is at least 4 times higher than the width of the second narrowest channel in the band. If FFT techniques are used, at least 4 frequency bins must fall into the width of the second narrowest channel.</w:t>
      </w:r>
    </w:p>
    <w:p w:rsidR="00E6349E" w:rsidRPr="00761A5C" w:rsidRDefault="00E6349E" w:rsidP="00E6349E">
      <w:pPr>
        <w:rPr>
          <w:lang w:val="en-GB"/>
        </w:rPr>
      </w:pPr>
      <w:r w:rsidRPr="00761A5C">
        <w:rPr>
          <w:lang w:val="en-GB"/>
        </w:rPr>
        <w:t>Example: the band to be measured uses channel widths of 25 kHz, 50 kHz and 8 MHz. The frequency resolution for the measurement has to be better than 50/4 = 12.5 kHz. This ensures that we have at least three samples inside each 50 kHz channel which allows the 50%-method to distinguish these signals from the narrowest ones using a 25 kHz spacing.</w:t>
      </w:r>
    </w:p>
    <w:p w:rsidR="00E6349E" w:rsidRPr="00761A5C" w:rsidRDefault="00E6349E" w:rsidP="00E6349E">
      <w:pPr>
        <w:pStyle w:val="Heading1"/>
        <w:rPr>
          <w:lang w:val="en-GB"/>
        </w:rPr>
      </w:pPr>
      <w:bookmarkStart w:id="228" w:name="_Toc337547361"/>
      <w:bookmarkStart w:id="229" w:name="_Toc459976312"/>
      <w:bookmarkStart w:id="230" w:name="_Toc459976651"/>
      <w:bookmarkStart w:id="231" w:name="_Toc459977019"/>
      <w:bookmarkStart w:id="232" w:name="_Toc459977392"/>
      <w:bookmarkStart w:id="233" w:name="_Toc459979703"/>
      <w:r w:rsidRPr="00761A5C">
        <w:rPr>
          <w:lang w:val="en-GB"/>
        </w:rPr>
        <w:t>7</w:t>
      </w:r>
      <w:r w:rsidRPr="00761A5C">
        <w:rPr>
          <w:lang w:val="en-GB"/>
        </w:rPr>
        <w:tab/>
        <w:t>Presentation of results</w:t>
      </w:r>
      <w:bookmarkEnd w:id="228"/>
      <w:bookmarkEnd w:id="229"/>
      <w:bookmarkEnd w:id="230"/>
      <w:bookmarkEnd w:id="231"/>
      <w:bookmarkEnd w:id="232"/>
      <w:bookmarkEnd w:id="233"/>
    </w:p>
    <w:p w:rsidR="00E6349E" w:rsidRPr="00761A5C" w:rsidRDefault="00E6349E" w:rsidP="00E6349E">
      <w:pPr>
        <w:rPr>
          <w:lang w:val="en-GB"/>
        </w:rPr>
      </w:pPr>
      <w:r w:rsidRPr="00761A5C">
        <w:rPr>
          <w:lang w:val="en-GB"/>
        </w:rPr>
        <w:t>There are many ways to present the results of occupancy measurements. The optimum way depends on the exact questions that should be answered with the measurement, and on some measurement parameters such as number of channels, bandwidth and duration of monitoring.</w:t>
      </w:r>
    </w:p>
    <w:p w:rsidR="00E6349E" w:rsidRPr="00761A5C" w:rsidRDefault="00E6349E" w:rsidP="00E6349E">
      <w:pPr>
        <w:rPr>
          <w:lang w:val="en-GB"/>
        </w:rPr>
      </w:pPr>
      <w:r w:rsidRPr="00761A5C">
        <w:rPr>
          <w:lang w:val="en-GB"/>
        </w:rPr>
        <w:lastRenderedPageBreak/>
        <w:t>The following sections give some examples of result presentation, not necessary being a complete list of all possible ways.</w:t>
      </w:r>
    </w:p>
    <w:p w:rsidR="00E6349E" w:rsidRPr="00761A5C" w:rsidRDefault="00E6349E" w:rsidP="00E6349E">
      <w:pPr>
        <w:pStyle w:val="Heading2"/>
        <w:rPr>
          <w:lang w:val="en-GB"/>
        </w:rPr>
      </w:pPr>
      <w:bookmarkStart w:id="234" w:name="_Toc337547362"/>
      <w:bookmarkStart w:id="235" w:name="_Toc459976313"/>
      <w:bookmarkStart w:id="236" w:name="_Toc459976652"/>
      <w:bookmarkStart w:id="237" w:name="_Toc459977020"/>
      <w:bookmarkStart w:id="238" w:name="_Toc459977393"/>
      <w:bookmarkStart w:id="239" w:name="_Toc459979704"/>
      <w:r w:rsidRPr="00761A5C">
        <w:rPr>
          <w:lang w:val="en-GB"/>
        </w:rPr>
        <w:t>7.1</w:t>
      </w:r>
      <w:r w:rsidRPr="00761A5C">
        <w:rPr>
          <w:lang w:val="en-GB"/>
        </w:rPr>
        <w:tab/>
        <w:t>Traffic on a single channel</w:t>
      </w:r>
      <w:bookmarkEnd w:id="234"/>
      <w:bookmarkEnd w:id="235"/>
      <w:bookmarkEnd w:id="236"/>
      <w:bookmarkEnd w:id="237"/>
      <w:bookmarkEnd w:id="238"/>
      <w:bookmarkEnd w:id="239"/>
    </w:p>
    <w:p w:rsidR="00E6349E" w:rsidRPr="00761A5C" w:rsidRDefault="00E6349E" w:rsidP="00E6349E">
      <w:pPr>
        <w:rPr>
          <w:lang w:val="en-GB"/>
        </w:rPr>
      </w:pPr>
      <w:r w:rsidRPr="00761A5C">
        <w:rPr>
          <w:lang w:val="en-GB"/>
        </w:rPr>
        <w:t>The simplest way to present results of FCO measurements is to plot the relative occupancy of the frequency or channel vs. time. For this purpose the samples are averaged over a certain integration time, e.g. over 15 min or 1 h. Shorter integration times improve the time resolution and allow a more detailed analysis of short-term changes in the occupancy. However, if the integration time is lower than the average transmission time, the result becomes difficult to interpret as the occupancy values will most often be either 0% or 100%. An integration time of 15 min is widely used.</w:t>
      </w:r>
    </w:p>
    <w:p w:rsidR="00E6349E" w:rsidRPr="00761A5C" w:rsidRDefault="00E6349E" w:rsidP="00E6349E">
      <w:pPr>
        <w:rPr>
          <w:lang w:val="en-GB"/>
        </w:rPr>
      </w:pPr>
      <w:r w:rsidRPr="00761A5C">
        <w:rPr>
          <w:lang w:val="en-GB"/>
        </w:rPr>
        <w:t>Figure 15 shows an example of a traffic plot for one channel.</w:t>
      </w:r>
    </w:p>
    <w:p w:rsidR="00E6349E" w:rsidRPr="00761A5C" w:rsidRDefault="00E6349E" w:rsidP="00E6349E">
      <w:pPr>
        <w:pStyle w:val="FigureNo"/>
        <w:rPr>
          <w:lang w:val="en-GB"/>
        </w:rPr>
      </w:pPr>
      <w:r w:rsidRPr="00761A5C">
        <w:rPr>
          <w:lang w:val="en-GB"/>
        </w:rPr>
        <w:t>Figure 15</w:t>
      </w:r>
    </w:p>
    <w:p w:rsidR="00E6349E" w:rsidRPr="00761A5C" w:rsidRDefault="00E6349E" w:rsidP="00E6349E">
      <w:pPr>
        <w:pStyle w:val="Figuretitle"/>
        <w:rPr>
          <w:lang w:val="en-GB"/>
        </w:rPr>
      </w:pPr>
      <w:r w:rsidRPr="00761A5C">
        <w:rPr>
          <w:lang w:val="en-GB"/>
        </w:rPr>
        <w:t>Traffic pattern on one frequency channel</w:t>
      </w:r>
    </w:p>
    <w:p w:rsidR="00E6349E" w:rsidRPr="00761A5C" w:rsidRDefault="00E6349E" w:rsidP="00CB710F">
      <w:pPr>
        <w:pStyle w:val="Figure"/>
        <w:rPr>
          <w:lang w:val="en-GB"/>
        </w:rPr>
      </w:pPr>
      <w:r w:rsidRPr="00761A5C">
        <w:rPr>
          <w:noProof/>
          <w:lang w:val="en-GB" w:eastAsia="zh-CN"/>
        </w:rPr>
        <w:drawing>
          <wp:inline distT="0" distB="0" distL="0" distR="0" wp14:anchorId="08436ECB" wp14:editId="1DFE135A">
            <wp:extent cx="4867275" cy="2714625"/>
            <wp:effectExtent l="0" t="0" r="9525" b="9525"/>
            <wp:docPr id="51" name="Picture 51" descr="Occupancy diagram on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ccupancy diagram one chan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275" cy="2714625"/>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r w:rsidRPr="00761A5C">
        <w:rPr>
          <w:lang w:val="en-GB"/>
        </w:rPr>
        <w:t>The blue line labelled “Occupancy” uses a 15 min integration interval. The magenta line labelled “average” is a running average over the last hour.</w:t>
      </w:r>
    </w:p>
    <w:p w:rsidR="00E6349E" w:rsidRPr="00761A5C" w:rsidRDefault="00E6349E" w:rsidP="00E6349E">
      <w:pPr>
        <w:pStyle w:val="Heading2"/>
        <w:rPr>
          <w:lang w:val="en-GB"/>
        </w:rPr>
      </w:pPr>
      <w:bookmarkStart w:id="240" w:name="_Toc337547363"/>
      <w:bookmarkStart w:id="241" w:name="_Toc459976314"/>
      <w:bookmarkStart w:id="242" w:name="_Toc459976653"/>
      <w:bookmarkStart w:id="243" w:name="_Toc459977021"/>
      <w:bookmarkStart w:id="244" w:name="_Toc459977394"/>
      <w:bookmarkStart w:id="245" w:name="_Toc459979705"/>
      <w:r w:rsidRPr="00761A5C">
        <w:rPr>
          <w:lang w:val="en-GB"/>
        </w:rPr>
        <w:t>7.2</w:t>
      </w:r>
      <w:r w:rsidRPr="00761A5C">
        <w:rPr>
          <w:lang w:val="en-GB"/>
        </w:rPr>
        <w:tab/>
        <w:t>Occupancy on multiple channels</w:t>
      </w:r>
      <w:bookmarkEnd w:id="240"/>
      <w:bookmarkEnd w:id="241"/>
      <w:bookmarkEnd w:id="242"/>
      <w:bookmarkEnd w:id="243"/>
      <w:bookmarkEnd w:id="244"/>
      <w:bookmarkEnd w:id="245"/>
    </w:p>
    <w:p w:rsidR="00E6349E" w:rsidRPr="00761A5C" w:rsidRDefault="00E6349E" w:rsidP="00E6349E">
      <w:pPr>
        <w:rPr>
          <w:lang w:val="en-GB"/>
        </w:rPr>
      </w:pPr>
      <w:r w:rsidRPr="00761A5C">
        <w:rPr>
          <w:lang w:val="en-GB"/>
        </w:rPr>
        <w:t xml:space="preserve">If it is not necessary to present information about the traffic load over the day, the result of an FCO on multiple channels can also be shown in one graph. The x axis shows the frequency or channel and the y axis shows the occupancy averaged over the whole monitoring period. </w:t>
      </w:r>
    </w:p>
    <w:p w:rsidR="00E6349E" w:rsidRPr="00761A5C" w:rsidRDefault="00E6349E" w:rsidP="00E6349E">
      <w:pPr>
        <w:rPr>
          <w:lang w:val="en-GB"/>
        </w:rPr>
      </w:pPr>
      <w:r w:rsidRPr="00761A5C">
        <w:rPr>
          <w:lang w:val="en-GB"/>
        </w:rPr>
        <w:t>Figure 16 shows an example for a frequency band that is shared by services with different bandwidths and channel spacing.</w:t>
      </w:r>
    </w:p>
    <w:p w:rsidR="00E6349E" w:rsidRPr="00761A5C" w:rsidRDefault="00E6349E" w:rsidP="00E6349E">
      <w:pPr>
        <w:pStyle w:val="FigureNo"/>
        <w:rPr>
          <w:lang w:val="en-GB"/>
        </w:rPr>
      </w:pPr>
      <w:r w:rsidRPr="00761A5C">
        <w:rPr>
          <w:lang w:val="en-GB"/>
        </w:rPr>
        <w:lastRenderedPageBreak/>
        <w:t>Figure 16</w:t>
      </w:r>
    </w:p>
    <w:p w:rsidR="00E6349E" w:rsidRPr="00761A5C" w:rsidRDefault="00E6349E" w:rsidP="00E6349E">
      <w:pPr>
        <w:pStyle w:val="Figuretitle"/>
        <w:rPr>
          <w:lang w:val="en-GB"/>
        </w:rPr>
      </w:pPr>
      <w:r w:rsidRPr="00761A5C">
        <w:rPr>
          <w:lang w:val="en-GB"/>
        </w:rPr>
        <w:t>Example occupancy on multiple channels with different widths</w:t>
      </w:r>
    </w:p>
    <w:p w:rsidR="00E6349E" w:rsidRPr="00761A5C" w:rsidRDefault="00E6349E" w:rsidP="00CB710F">
      <w:pPr>
        <w:pStyle w:val="Figure"/>
        <w:rPr>
          <w:lang w:val="en-GB"/>
        </w:rPr>
      </w:pPr>
      <w:r w:rsidRPr="00761A5C">
        <w:rPr>
          <w:noProof/>
          <w:lang w:val="en-GB" w:eastAsia="zh-CN"/>
        </w:rPr>
        <w:drawing>
          <wp:inline distT="0" distB="0" distL="0" distR="0" wp14:anchorId="3739209D" wp14:editId="25A4F45D">
            <wp:extent cx="6096000" cy="457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r w:rsidRPr="00761A5C">
        <w:rPr>
          <w:lang w:val="en-GB"/>
        </w:rPr>
        <w:t>The thick red bars in Fig. 16 are occupancies by 8 MHz wide DVB-T signals, the thin blue bars present occupancy by narrowband wireless microphones and talkback links.</w:t>
      </w:r>
    </w:p>
    <w:p w:rsidR="00E6349E" w:rsidRPr="00761A5C" w:rsidRDefault="00E6349E" w:rsidP="00E6349E">
      <w:pPr>
        <w:rPr>
          <w:lang w:val="en-GB"/>
        </w:rPr>
      </w:pPr>
      <w:r w:rsidRPr="00761A5C">
        <w:rPr>
          <w:lang w:val="en-GB"/>
        </w:rPr>
        <w:t>This presentation, however, does not provide information on how the occupancy of each channel is distributed over the whole monitoring period. To get that information, an occupancy histogram may be presented. It displays the frequency on the x axis and the time on the y axis. The occupancy value is represented by different colours.</w:t>
      </w:r>
    </w:p>
    <w:p w:rsidR="00E6349E" w:rsidRPr="00761A5C" w:rsidRDefault="00CB710F" w:rsidP="00E6349E">
      <w:pPr>
        <w:rPr>
          <w:lang w:val="en-GB"/>
        </w:rPr>
      </w:pPr>
      <w:r>
        <w:rPr>
          <w:lang w:val="en-GB"/>
        </w:rPr>
        <w:t>Figure 17</w:t>
      </w:r>
      <w:r w:rsidR="00E6349E" w:rsidRPr="00761A5C">
        <w:rPr>
          <w:lang w:val="en-GB"/>
        </w:rPr>
        <w:t xml:space="preserve"> shows an example of such an occupancy histogram (magnified part).</w:t>
      </w:r>
    </w:p>
    <w:p w:rsidR="00E6349E" w:rsidRPr="00761A5C" w:rsidRDefault="00E6349E" w:rsidP="00E6349E">
      <w:pPr>
        <w:pStyle w:val="FigureNo"/>
        <w:rPr>
          <w:lang w:val="en-GB"/>
        </w:rPr>
      </w:pPr>
      <w:r w:rsidRPr="00761A5C">
        <w:rPr>
          <w:lang w:val="en-GB"/>
        </w:rPr>
        <w:lastRenderedPageBreak/>
        <w:t>Figure 17</w:t>
      </w:r>
    </w:p>
    <w:p w:rsidR="00E6349E" w:rsidRPr="00761A5C" w:rsidRDefault="00E6349E" w:rsidP="00E6349E">
      <w:pPr>
        <w:pStyle w:val="Figuretitle"/>
        <w:keepLines/>
        <w:rPr>
          <w:lang w:val="en-GB"/>
        </w:rPr>
      </w:pPr>
      <w:r w:rsidRPr="00761A5C">
        <w:rPr>
          <w:lang w:val="en-GB"/>
        </w:rPr>
        <w:t xml:space="preserve">Occupancy histogram </w:t>
      </w:r>
    </w:p>
    <w:p w:rsidR="00E6349E" w:rsidRPr="00761A5C" w:rsidRDefault="00E6349E" w:rsidP="00E6349E">
      <w:pPr>
        <w:keepNext/>
        <w:keepLines/>
        <w:rPr>
          <w:lang w:val="en-GB"/>
        </w:rPr>
      </w:pPr>
      <w:r w:rsidRPr="00761A5C">
        <w:rPr>
          <w:noProof/>
          <w:lang w:val="en-GB" w:eastAsia="zh-CN"/>
        </w:rPr>
        <mc:AlternateContent>
          <mc:Choice Requires="wpg">
            <w:drawing>
              <wp:anchor distT="0" distB="0" distL="114300" distR="114300" simplePos="0" relativeHeight="251668480" behindDoc="0" locked="0" layoutInCell="1" allowOverlap="1" wp14:anchorId="443F58A5" wp14:editId="4D388902">
                <wp:simplePos x="0" y="0"/>
                <wp:positionH relativeFrom="column">
                  <wp:posOffset>260985</wp:posOffset>
                </wp:positionH>
                <wp:positionV relativeFrom="paragraph">
                  <wp:posOffset>1480820</wp:posOffset>
                </wp:positionV>
                <wp:extent cx="5695950" cy="1219200"/>
                <wp:effectExtent l="3810" t="4445" r="0" b="508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219200"/>
                          <a:chOff x="1545" y="5566"/>
                          <a:chExt cx="8970" cy="1920"/>
                        </a:xfrm>
                      </wpg:grpSpPr>
                      <wps:wsp>
                        <wps:cNvPr id="72"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429"/>
                        <wps:cNvSpPr txBox="1">
                          <a:spLocks noChangeArrowheads="1"/>
                        </wps:cNvSpPr>
                        <wps:spPr bwMode="auto">
                          <a:xfrm>
                            <a:off x="3390" y="6556"/>
                            <a:ext cx="68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CB3018" w:rsidRDefault="003435CA" w:rsidP="00E6349E">
                              <w:pPr>
                                <w:spacing w:before="0"/>
                                <w:rPr>
                                  <w:rFonts w:ascii="Arial" w:hAnsi="Arial" w:cs="Arial"/>
                                  <w:sz w:val="20"/>
                                  <w:lang w:val="en-US"/>
                                </w:rPr>
                              </w:pPr>
                              <w:r w:rsidRPr="00CB3018">
                                <w:rPr>
                                  <w:rFonts w:ascii="Arial" w:hAnsi="Arial" w:cs="Arial"/>
                                  <w:sz w:val="20"/>
                                  <w:lang w:val="en-US"/>
                                </w:rPr>
                                <w:t>Relative occupancy, values below 0.01% are displayed in white</w:t>
                              </w:r>
                            </w:p>
                          </w:txbxContent>
                        </wps:txbx>
                        <wps:bodyPr rot="0" vert="horz" wrap="square" lIns="91440" tIns="45720" rIns="91440" bIns="45720" anchor="t" anchorCtr="0" upright="1">
                          <a:noAutofit/>
                        </wps:bodyPr>
                      </wps:wsp>
                      <wpg:grpSp>
                        <wpg:cNvPr id="74" name="Group 430"/>
                        <wpg:cNvGrpSpPr>
                          <a:grpSpLocks/>
                        </wpg:cNvGrpSpPr>
                        <wpg:grpSpPr bwMode="auto">
                          <a:xfrm>
                            <a:off x="1545" y="5566"/>
                            <a:ext cx="8970" cy="1110"/>
                            <a:chOff x="1545" y="5566"/>
                            <a:chExt cx="8970" cy="1110"/>
                          </a:xfrm>
                        </wpg:grpSpPr>
                        <wps:wsp>
                          <wps:cNvPr id="75" name="Text Box 431"/>
                          <wps:cNvSpPr txBox="1">
                            <a:spLocks noChangeArrowheads="1"/>
                          </wps:cNvSpPr>
                          <wps:spPr bwMode="auto">
                            <a:xfrm>
                              <a:off x="1545" y="5581"/>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443A88" w:rsidRDefault="003435CA" w:rsidP="00E6349E">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6"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443A88" w:rsidRDefault="003435CA" w:rsidP="00E6349E">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7"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443A88" w:rsidRDefault="003435CA" w:rsidP="00E6349E">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8"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D70D93" w:rsidRDefault="003435CA" w:rsidP="00E6349E">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81"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D70D93" w:rsidRDefault="003435CA" w:rsidP="00E6349E">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43F58A5" id="Group 71" o:spid="_x0000_s1688" style="position:absolute;left:0;text-align:left;margin-left:20.55pt;margin-top:116.6pt;width:448.5pt;height:96pt;z-index:251668480;mso-position-horizontal-relative:text;mso-position-vertical-relative:text" coordorigin="1545,5566" coordsize="89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689" type="#_x0000_t88" style="position:absolute;left:2865;top:6046;width:4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"/>
                <v:shape id="Text Box 429" o:spid="_x0000_s1690" type="#_x0000_t202" style="position:absolute;left:3390;top:6556;width:68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3435CA" w:rsidRPr="00CB3018" w:rsidRDefault="003435CA" w:rsidP="00E6349E">
                        <w:pPr>
                          <w:spacing w:before="0"/>
                          <w:rPr>
                            <w:rFonts w:ascii="Arial" w:hAnsi="Arial" w:cs="Arial"/>
                            <w:sz w:val="20"/>
                            <w:lang w:val="en-US"/>
                          </w:rPr>
                        </w:pPr>
                        <w:r w:rsidRPr="00CB3018">
                          <w:rPr>
                            <w:rFonts w:ascii="Arial" w:hAnsi="Arial" w:cs="Arial"/>
                            <w:sz w:val="20"/>
                            <w:lang w:val="en-US"/>
                          </w:rPr>
                          <w:t>Relative occupancy, values below 0.01% are displayed in white</w:t>
                        </w:r>
                      </w:p>
                    </w:txbxContent>
                  </v:textbox>
                </v:shape>
                <v:group id="Group 430" o:spid="_x0000_s1691" style="position:absolute;left:1545;top:5566;width:8970;height:1110" coordorigin="1545,5566" coordsize="897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431" o:spid="_x0000_s1692" type="#_x0000_t202" style="position:absolute;left:1545;top:5581;width: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3435CA" w:rsidRPr="00443A88" w:rsidRDefault="003435CA" w:rsidP="00E6349E">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2" o:spid="_x0000_s1693" type="#_x0000_t202" style="position:absolute;left:5430;top:5566;width: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3435CA" w:rsidRPr="00443A88" w:rsidRDefault="003435CA" w:rsidP="00E6349E">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3" o:spid="_x0000_s1694" type="#_x0000_t202" style="position:absolute;left:9555;top:5566;width: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3435CA" w:rsidRPr="00443A88" w:rsidRDefault="003435CA" w:rsidP="00E6349E">
                          <w:pPr>
                            <w:spacing w:before="0"/>
                            <w:rPr>
                              <w:rFonts w:ascii="Arial" w:hAnsi="Arial" w:cs="Arial"/>
                              <w:sz w:val="22"/>
                              <w:szCs w:val="22"/>
                              <w:lang w:val="de-DE"/>
                            </w:rPr>
                          </w:pPr>
                          <w:r w:rsidRPr="00443A88">
                            <w:rPr>
                              <w:rFonts w:ascii="Arial" w:hAnsi="Arial" w:cs="Arial"/>
                              <w:sz w:val="22"/>
                              <w:szCs w:val="22"/>
                              <w:lang w:val="de-DE"/>
                            </w:rPr>
                            <w:t>MHz</w:t>
                          </w:r>
                        </w:p>
                      </w:txbxContent>
                    </v:textbox>
                  </v:shape>
                  <v:line id="Line 434" o:spid="_x0000_s1695" style="position:absolute;flip:y;visibility:visible;mso-wrap-style:square" from="4740,5596" to="4740,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">
                    <v:stroke endarrow="block"/>
                  </v:line>
                  <v:line id="Line 435" o:spid="_x0000_s1696" style="position:absolute;flip:y;visibility:visible;mso-wrap-style:square" from="6240,5596" to="6240,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shape id="Text Box 436" o:spid="_x0000_s1697" type="#_x0000_t202" style="position:absolute;left:4440;top:6166;width:5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3435CA" w:rsidRPr="00D70D93" w:rsidRDefault="003435CA" w:rsidP="00E6349E">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v:textbox>
                  </v:shape>
                  <v:shape id="Text Box 437" o:spid="_x0000_s1698" type="#_x0000_t202" style="position:absolute;left:5955;top:6166;width:5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3435CA" w:rsidRPr="00D70D93" w:rsidRDefault="003435CA" w:rsidP="00E6349E">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v:textbox>
                  </v:shape>
                </v:group>
              </v:group>
            </w:pict>
          </mc:Fallback>
        </mc:AlternateContent>
      </w:r>
      <w:r w:rsidRPr="00761A5C">
        <w:rPr>
          <w:noProof/>
          <w:lang w:val="en-GB" w:eastAsia="zh-CN"/>
        </w:rPr>
        <w:drawing>
          <wp:inline distT="0" distB="0" distL="0" distR="0" wp14:anchorId="0CECEE1E" wp14:editId="7877A6F3">
            <wp:extent cx="5715000" cy="1571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E6349E" w:rsidRPr="00761A5C" w:rsidRDefault="00E6349E" w:rsidP="00E6349E">
      <w:pPr>
        <w:keepNext/>
        <w:keepLines/>
        <w:rPr>
          <w:lang w:val="en-GB"/>
        </w:rPr>
      </w:pPr>
      <w:r w:rsidRPr="00761A5C">
        <w:rPr>
          <w:noProof/>
          <w:lang w:val="en-GB" w:eastAsia="zh-CN"/>
        </w:rPr>
        <w:drawing>
          <wp:inline distT="0" distB="0" distL="0" distR="0" wp14:anchorId="214C9F02" wp14:editId="137CC467">
            <wp:extent cx="95250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p>
    <w:p w:rsidR="00E6349E" w:rsidRPr="00761A5C" w:rsidRDefault="00E6349E" w:rsidP="00E6349E">
      <w:pPr>
        <w:rPr>
          <w:lang w:val="en-GB"/>
        </w:rPr>
      </w:pPr>
      <w:r w:rsidRPr="00761A5C">
        <w:rPr>
          <w:lang w:val="en-GB"/>
        </w:rPr>
        <w:t xml:space="preserve">For better readability, the results in Fig. 17 are integrated over time intervals of about 3 minutes, during which the maximum occupancy value is displayed. The frequency </w:t>
      </w:r>
      <w:r w:rsidRPr="00761A5C">
        <w:rPr>
          <w:i/>
          <w:iCs/>
          <w:lang w:val="en-GB"/>
        </w:rPr>
        <w:t>f</w:t>
      </w:r>
      <w:r w:rsidRPr="00761A5C">
        <w:rPr>
          <w:vertAlign w:val="subscript"/>
          <w:lang w:val="en-GB"/>
        </w:rPr>
        <w:t>1</w:t>
      </w:r>
      <w:r w:rsidRPr="00761A5C">
        <w:rPr>
          <w:lang w:val="en-GB"/>
        </w:rPr>
        <w:t xml:space="preserve">, for example, is occupied continuously in all three displayed time intervals (red line = 100% occupancy). Frequency </w:t>
      </w:r>
      <w:r w:rsidRPr="00761A5C">
        <w:rPr>
          <w:i/>
          <w:iCs/>
          <w:lang w:val="en-GB"/>
        </w:rPr>
        <w:t>f</w:t>
      </w:r>
      <w:r w:rsidRPr="00761A5C">
        <w:rPr>
          <w:vertAlign w:val="subscript"/>
          <w:lang w:val="en-GB"/>
        </w:rPr>
        <w:t>2</w:t>
      </w:r>
      <w:r w:rsidRPr="00761A5C">
        <w:rPr>
          <w:lang w:val="en-GB"/>
        </w:rPr>
        <w:t>, although also present in all three time intervals, is occupied less than 10% (dark green line).</w:t>
      </w:r>
    </w:p>
    <w:p w:rsidR="00E6349E" w:rsidRPr="00761A5C" w:rsidRDefault="00E6349E" w:rsidP="00E6349E">
      <w:pPr>
        <w:pStyle w:val="Heading2"/>
        <w:rPr>
          <w:lang w:val="en-GB"/>
        </w:rPr>
      </w:pPr>
      <w:bookmarkStart w:id="246" w:name="_Toc337547364"/>
      <w:bookmarkStart w:id="247" w:name="_Toc459976315"/>
      <w:bookmarkStart w:id="248" w:name="_Toc459976654"/>
      <w:bookmarkStart w:id="249" w:name="_Toc459977022"/>
      <w:bookmarkStart w:id="250" w:name="_Toc459977395"/>
      <w:bookmarkStart w:id="251" w:name="_Toc459979706"/>
      <w:r w:rsidRPr="00761A5C">
        <w:rPr>
          <w:lang w:val="en-GB"/>
        </w:rPr>
        <w:t>7.3</w:t>
      </w:r>
      <w:r w:rsidRPr="00761A5C">
        <w:rPr>
          <w:lang w:val="en-GB"/>
        </w:rPr>
        <w:tab/>
        <w:t>Frequency band occupancy</w:t>
      </w:r>
      <w:bookmarkEnd w:id="246"/>
      <w:bookmarkEnd w:id="247"/>
      <w:bookmarkEnd w:id="248"/>
      <w:bookmarkEnd w:id="249"/>
      <w:bookmarkEnd w:id="250"/>
      <w:bookmarkEnd w:id="251"/>
    </w:p>
    <w:p w:rsidR="00E6349E" w:rsidRPr="00761A5C" w:rsidRDefault="00E6349E" w:rsidP="00E6349E">
      <w:pPr>
        <w:rPr>
          <w:lang w:val="en-GB"/>
        </w:rPr>
      </w:pPr>
      <w:r w:rsidRPr="00761A5C">
        <w:rPr>
          <w:lang w:val="en-GB"/>
        </w:rPr>
        <w:t>One common way to present the occupancy results for a whole frequency band is the spectrogram. It shows the frequency on the x-axis and the time on the y-axis. The level of the emissions is indicated by the colours, usually in the so-called “temperature scale” where blue represents the lowest and red the highest level.</w:t>
      </w:r>
    </w:p>
    <w:p w:rsidR="00E6349E" w:rsidRPr="00761A5C" w:rsidRDefault="00E6349E" w:rsidP="00E6349E">
      <w:pPr>
        <w:rPr>
          <w:lang w:val="en-GB"/>
        </w:rPr>
      </w:pPr>
      <w:r w:rsidRPr="00761A5C">
        <w:rPr>
          <w:lang w:val="en-GB"/>
        </w:rPr>
        <w:t>Figure 18 shows an example of such a presentation from a measurement in the 868 MHz ISM band.</w:t>
      </w:r>
    </w:p>
    <w:p w:rsidR="00E6349E" w:rsidRPr="00761A5C" w:rsidRDefault="00E6349E" w:rsidP="00E6349E">
      <w:pPr>
        <w:pStyle w:val="FigureNo"/>
        <w:rPr>
          <w:lang w:val="en-GB"/>
        </w:rPr>
      </w:pPr>
      <w:r w:rsidRPr="00761A5C">
        <w:rPr>
          <w:lang w:val="en-GB"/>
        </w:rPr>
        <w:t>Figure 18</w:t>
      </w:r>
    </w:p>
    <w:p w:rsidR="00E6349E" w:rsidRPr="00761A5C" w:rsidRDefault="00E6349E" w:rsidP="00E6349E">
      <w:pPr>
        <w:pStyle w:val="Figuretitle"/>
        <w:rPr>
          <w:lang w:val="en-GB"/>
        </w:rPr>
      </w:pPr>
      <w:r w:rsidRPr="00761A5C">
        <w:rPr>
          <w:lang w:val="en-GB"/>
        </w:rPr>
        <w:t>Frequency band occupancy presentation</w:t>
      </w:r>
    </w:p>
    <w:p w:rsidR="00E6349E" w:rsidRPr="00761A5C" w:rsidRDefault="00E6349E" w:rsidP="00CB710F">
      <w:pPr>
        <w:pStyle w:val="Figure"/>
        <w:rPr>
          <w:lang w:val="en-GB"/>
        </w:rPr>
      </w:pPr>
      <w:r w:rsidRPr="00761A5C">
        <w:rPr>
          <w:noProof/>
          <w:lang w:val="en-GB" w:eastAsia="zh-CN"/>
        </w:rPr>
        <mc:AlternateContent>
          <mc:Choice Requires="wpg">
            <w:drawing>
              <wp:anchor distT="0" distB="0" distL="114300" distR="114300" simplePos="0" relativeHeight="251670528" behindDoc="0" locked="0" layoutInCell="1" allowOverlap="1" wp14:anchorId="3487717F" wp14:editId="4B19D2F4">
                <wp:simplePos x="0" y="0"/>
                <wp:positionH relativeFrom="column">
                  <wp:posOffset>1464784</wp:posOffset>
                </wp:positionH>
                <wp:positionV relativeFrom="paragraph">
                  <wp:posOffset>1918335</wp:posOffset>
                </wp:positionV>
                <wp:extent cx="2962275" cy="581025"/>
                <wp:effectExtent l="0" t="38100" r="0" b="9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67"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836340" w:rsidRDefault="003435CA" w:rsidP="00E6349E">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70"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836340" w:rsidRDefault="003435CA" w:rsidP="00E6349E">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487717F" id="Group 66" o:spid="_x0000_s1699" style="position:absolute;left:0;text-align:left;margin-left:115.35pt;margin-top:151.05pt;width:233.25pt;height:45.75pt;z-index:251670528;mso-position-horizontal-relative:text;mso-position-vertical-relative:text"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">
                <v:line id="Line 444" o:spid="_x0000_s1700" style="position:absolute;flip:y;visibility:visible;mso-wrap-style:square" from="7590,13890" to="7590,1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445" o:spid="_x0000_s1701" style="position:absolute;flip:y;visibility:visible;mso-wrap-style:square" from="3420,13890" to="3420,1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shape id="Text Box 446" o:spid="_x0000_s1702" type="#_x0000_t202" style="position:absolute;left:3180;top:14370;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3435CA" w:rsidRPr="00836340" w:rsidRDefault="003435CA" w:rsidP="00E6349E">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7" o:spid="_x0000_s1703" type="#_x0000_t202" style="position:absolute;left:7365;top:14370;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3435CA" w:rsidRPr="00836340" w:rsidRDefault="003435CA" w:rsidP="00E6349E">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Pr="00761A5C">
        <w:rPr>
          <w:noProof/>
          <w:lang w:val="en-GB" w:eastAsia="zh-CN"/>
        </w:rPr>
        <w:drawing>
          <wp:inline distT="0" distB="0" distL="0" distR="0" wp14:anchorId="38BEAEDC" wp14:editId="06470E0F">
            <wp:extent cx="5715000" cy="2209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r w:rsidRPr="00761A5C">
        <w:rPr>
          <w:lang w:val="en-GB"/>
        </w:rPr>
        <w:lastRenderedPageBreak/>
        <w:t>The advantage of this presentation method is that it provides a good, although subjective, impression on the band occupancy at a glance. The disadvantage is that it does not quantify the occupancy on each frequency so that there is no objective value allowing direct comparison with other results. This, however, may be provided by an accompanying diagram showing the relative time during which each frequency was occupied. Figure 19 shows this diagram for the same measurement as in Fig. 18.</w:t>
      </w:r>
    </w:p>
    <w:p w:rsidR="00E6349E" w:rsidRPr="00761A5C" w:rsidRDefault="00E6349E" w:rsidP="00E6349E">
      <w:pPr>
        <w:pStyle w:val="FigureNo"/>
        <w:rPr>
          <w:lang w:val="en-GB"/>
        </w:rPr>
      </w:pPr>
      <w:r w:rsidRPr="00761A5C">
        <w:rPr>
          <w:lang w:val="en-GB"/>
        </w:rPr>
        <w:t>Figure 19</w:t>
      </w:r>
    </w:p>
    <w:p w:rsidR="00E6349E" w:rsidRPr="00761A5C" w:rsidRDefault="00E6349E" w:rsidP="00E6349E">
      <w:pPr>
        <w:pStyle w:val="Figuretitle"/>
        <w:rPr>
          <w:lang w:val="en-GB"/>
        </w:rPr>
      </w:pPr>
      <w:r w:rsidRPr="00761A5C">
        <w:rPr>
          <w:lang w:val="en-GB"/>
        </w:rPr>
        <w:t>Objective frequency band occupancy</w:t>
      </w:r>
    </w:p>
    <w:p w:rsidR="00E6349E" w:rsidRPr="00761A5C" w:rsidRDefault="00E6349E" w:rsidP="00CB710F">
      <w:pPr>
        <w:pStyle w:val="Figure"/>
        <w:rPr>
          <w:lang w:val="en-GB"/>
        </w:rPr>
      </w:pPr>
      <w:r w:rsidRPr="00761A5C">
        <w:rPr>
          <w:noProof/>
          <w:lang w:val="en-GB" w:eastAsia="zh-CN"/>
        </w:rPr>
        <mc:AlternateContent>
          <mc:Choice Requires="wpg">
            <w:drawing>
              <wp:anchor distT="0" distB="0" distL="114300" distR="114300" simplePos="0" relativeHeight="251669504" behindDoc="0" locked="0" layoutInCell="1" allowOverlap="1" wp14:anchorId="6EF30AA5" wp14:editId="7CEC5ACB">
                <wp:simplePos x="0" y="0"/>
                <wp:positionH relativeFrom="column">
                  <wp:posOffset>1280160</wp:posOffset>
                </wp:positionH>
                <wp:positionV relativeFrom="paragraph">
                  <wp:posOffset>2049780</wp:posOffset>
                </wp:positionV>
                <wp:extent cx="2962275" cy="581025"/>
                <wp:effectExtent l="3810" t="20955"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50" y="6945"/>
                          <a:chExt cx="4665" cy="915"/>
                        </a:xfrm>
                      </wpg:grpSpPr>
                      <wps:wsp>
                        <wps:cNvPr id="62" name="Line 439"/>
                        <wps:cNvCnPr/>
                        <wps:spPr bwMode="auto">
                          <a:xfrm flipV="1">
                            <a:off x="756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40"/>
                        <wps:cNvCnPr/>
                        <wps:spPr bwMode="auto">
                          <a:xfrm flipV="1">
                            <a:off x="339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441"/>
                        <wps:cNvSpPr txBox="1">
                          <a:spLocks noChangeArrowheads="1"/>
                        </wps:cNvSpPr>
                        <wps:spPr bwMode="auto">
                          <a:xfrm>
                            <a:off x="3150"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836340" w:rsidRDefault="003435CA" w:rsidP="00E6349E">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65" name="Text Box 442"/>
                        <wps:cNvSpPr txBox="1">
                          <a:spLocks noChangeArrowheads="1"/>
                        </wps:cNvSpPr>
                        <wps:spPr bwMode="auto">
                          <a:xfrm>
                            <a:off x="7335"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836340" w:rsidRDefault="003435CA" w:rsidP="00E6349E">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EF30AA5" id="Group 61" o:spid="_x0000_s1704" style="position:absolute;left:0;text-align:left;margin-left:100.8pt;margin-top:161.4pt;width:233.25pt;height:45.75pt;z-index:251669504;mso-position-horizontal-relative:text;mso-position-vertical-relative:text" coordorigin="3150,6945"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">
                <v:line id="Line 439" o:spid="_x0000_s1705" style="position:absolute;flip:y;visibility:visible;mso-wrap-style:square" from="7560,6945" to="756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line id="Line 440" o:spid="_x0000_s1706" style="position:absolute;flip:y;visibility:visible;mso-wrap-style:square" from="3390,6945" to="339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shape id="Text Box 441" o:spid="_x0000_s1707" type="#_x0000_t202" style="position:absolute;left:3150;top:7425;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3435CA" w:rsidRPr="00836340" w:rsidRDefault="003435CA" w:rsidP="00E6349E">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2" o:spid="_x0000_s1708" type="#_x0000_t202" style="position:absolute;left:7335;top:7425;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3435CA" w:rsidRPr="00836340" w:rsidRDefault="003435CA" w:rsidP="00E6349E">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Pr="00761A5C">
        <w:rPr>
          <w:noProof/>
          <w:lang w:val="en-GB" w:eastAsia="zh-CN"/>
        </w:rPr>
        <w:drawing>
          <wp:inline distT="0" distB="0" distL="0" distR="0" wp14:anchorId="12640B85" wp14:editId="231AA4D7">
            <wp:extent cx="5381625" cy="23431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2343150"/>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r w:rsidRPr="00761A5C">
        <w:rPr>
          <w:lang w:val="en-GB"/>
        </w:rPr>
        <w:t>To get the complete information, both presentations are necessary. From Fig. 18, for example, it can be seen that the frequency 868.35 MHz (</w:t>
      </w:r>
      <w:r w:rsidRPr="00761A5C">
        <w:rPr>
          <w:i/>
          <w:iCs/>
          <w:lang w:val="en-GB"/>
        </w:rPr>
        <w:t>f</w:t>
      </w:r>
      <w:r w:rsidRPr="00761A5C">
        <w:rPr>
          <w:vertAlign w:val="subscript"/>
          <w:lang w:val="en-GB"/>
        </w:rPr>
        <w:t>2</w:t>
      </w:r>
      <w:r w:rsidRPr="00761A5C">
        <w:rPr>
          <w:lang w:val="en-GB"/>
        </w:rPr>
        <w:t>) was occupied for around 70% of the time. However, we cannot see how the occupancy was spread over the day. It may be a constant emission for 7 out of 10 h of monitoring. Only if we also look at Fig. 17 it becomes clear that the transmitter was present during the whole monitoring period, but it was a TDMA system with an average duty cycle of 70% rather than a constant emission for 7 of 10 h. The occupancy value of 864.5 MHz (</w:t>
      </w:r>
      <w:r w:rsidRPr="00761A5C">
        <w:rPr>
          <w:i/>
          <w:iCs/>
          <w:lang w:val="en-GB"/>
        </w:rPr>
        <w:t>f</w:t>
      </w:r>
      <w:r w:rsidRPr="00761A5C">
        <w:rPr>
          <w:vertAlign w:val="subscript"/>
          <w:lang w:val="en-GB"/>
        </w:rPr>
        <w:t>1</w:t>
      </w:r>
      <w:r w:rsidRPr="00761A5C">
        <w:rPr>
          <w:lang w:val="en-GB"/>
        </w:rPr>
        <w:t>) is nearly the same (65%), but its distribution over the day is completely different as we can see in Fig. 18.</w:t>
      </w:r>
    </w:p>
    <w:p w:rsidR="00E6349E" w:rsidRPr="00761A5C" w:rsidRDefault="00E6349E" w:rsidP="00E6349E">
      <w:pPr>
        <w:rPr>
          <w:lang w:val="en-GB"/>
        </w:rPr>
      </w:pPr>
      <w:r w:rsidRPr="00761A5C">
        <w:rPr>
          <w:lang w:val="en-GB"/>
        </w:rPr>
        <w:t xml:space="preserve">The total band occupancy (FBO) of 17.31% at the bottom of Fig. 19 is the pure integration of all measurement samples collected on any frequency over the whole monitoring period that had levels above the threshold. In other words, this is the area in Fig. 18 that is </w:t>
      </w:r>
      <w:r w:rsidRPr="00761A5C">
        <w:rPr>
          <w:u w:val="single"/>
          <w:lang w:val="en-GB"/>
        </w:rPr>
        <w:t>not</w:t>
      </w:r>
      <w:r w:rsidRPr="00761A5C">
        <w:rPr>
          <w:lang w:val="en-GB"/>
        </w:rPr>
        <w:t xml:space="preserve"> blue. This value should not be mixed up with frequency resource occupancy (SRO) which is considerably higher. When only the spectrogram like in Fig. 17 is presented, the resulting FBO should also be given as a figure in order to provide a means to quantify the result and compare it with others.</w:t>
      </w:r>
    </w:p>
    <w:p w:rsidR="00E6349E" w:rsidRPr="00761A5C" w:rsidRDefault="00E6349E" w:rsidP="00E6349E">
      <w:pPr>
        <w:rPr>
          <w:lang w:val="en-GB"/>
        </w:rPr>
      </w:pPr>
      <w:r w:rsidRPr="00761A5C">
        <w:rPr>
          <w:lang w:val="en-GB"/>
        </w:rPr>
        <w:t>Example: There are only four usable channels in the frequency range 865.4 to 867.6 MHz (RFID channels). In Fig. 18 we can see that all four channels are continuously occupied, but with a level below the threshold which is why these emissions don’t contribute to the occupancy in Fig. 18. Had their levels been above the threshold, they would appear as four narrow lines in Fig. 18 and four distinct peaks of 100% in Fig. 19. The FBO value of this frequency range would still be very low because most of the area in Fig. 18 would still be blue. However, the SRO of this frequency range would be 100% because all available resources (4 channels) are continuously occupied.</w:t>
      </w:r>
    </w:p>
    <w:p w:rsidR="00E6349E" w:rsidRPr="00761A5C" w:rsidRDefault="00E6349E" w:rsidP="00E6349E">
      <w:pPr>
        <w:rPr>
          <w:lang w:val="en-GB"/>
        </w:rPr>
      </w:pPr>
      <w:r w:rsidRPr="00761A5C">
        <w:rPr>
          <w:lang w:val="en-GB"/>
        </w:rPr>
        <w:t>The information in Fig. 18 is somewhat similar to Fig. 16 also displaying the results of a band measurement. However, both diagrams have a different frequency resolution: Fig. 16 shows one vertical bar per frequency channel (which even may be of different widths), whereas the horizontal resolution in Fig. 19 is the frequency resolution used for the measurement (independent of the channel width). Therefore, the band occupancy (FBO) cannot be directly taken from Fig. 16.</w:t>
      </w:r>
    </w:p>
    <w:p w:rsidR="00E6349E" w:rsidRPr="00761A5C" w:rsidRDefault="00E6349E" w:rsidP="00E6349E">
      <w:pPr>
        <w:pStyle w:val="Heading2"/>
        <w:rPr>
          <w:lang w:val="en-GB" w:eastAsia="ko-KR"/>
        </w:rPr>
      </w:pPr>
      <w:bookmarkStart w:id="252" w:name="_Toc337547365"/>
      <w:bookmarkStart w:id="253" w:name="_Toc459976316"/>
      <w:bookmarkStart w:id="254" w:name="_Toc459976655"/>
      <w:bookmarkStart w:id="255" w:name="_Toc459977023"/>
      <w:bookmarkStart w:id="256" w:name="_Toc459977396"/>
      <w:bookmarkStart w:id="257" w:name="_Toc459979707"/>
      <w:r w:rsidRPr="00761A5C">
        <w:rPr>
          <w:lang w:val="en-GB" w:eastAsia="ko-KR"/>
        </w:rPr>
        <w:lastRenderedPageBreak/>
        <w:t>7.4</w:t>
      </w:r>
      <w:r w:rsidRPr="00761A5C">
        <w:rPr>
          <w:lang w:val="en-GB" w:eastAsia="ko-KR"/>
        </w:rPr>
        <w:tab/>
      </w:r>
      <w:r w:rsidRPr="00761A5C">
        <w:rPr>
          <w:lang w:val="en-GB"/>
        </w:rPr>
        <w:t>Spectrum</w:t>
      </w:r>
      <w:r w:rsidRPr="00761A5C">
        <w:rPr>
          <w:lang w:val="en-GB" w:eastAsia="ko-KR"/>
        </w:rPr>
        <w:t xml:space="preserve"> resource occupancy</w:t>
      </w:r>
      <w:bookmarkEnd w:id="252"/>
      <w:bookmarkEnd w:id="253"/>
      <w:bookmarkEnd w:id="254"/>
      <w:bookmarkEnd w:id="255"/>
      <w:bookmarkEnd w:id="256"/>
      <w:bookmarkEnd w:id="257"/>
    </w:p>
    <w:p w:rsidR="00E6349E" w:rsidRPr="00761A5C" w:rsidRDefault="00E6349E" w:rsidP="00E6349E">
      <w:pPr>
        <w:rPr>
          <w:lang w:val="en-GB"/>
        </w:rPr>
      </w:pPr>
      <w:r w:rsidRPr="00761A5C">
        <w:rPr>
          <w:lang w:val="en-GB" w:eastAsia="ko-KR"/>
        </w:rPr>
        <w:t xml:space="preserve">As an example of utilizing the </w:t>
      </w:r>
      <w:r w:rsidRPr="00761A5C">
        <w:rPr>
          <w:lang w:val="en-GB"/>
        </w:rPr>
        <w:t>results of spectrum resource occupancy measurements, a long-term measurement of two different frequency bands allocated to FM broadcasting links was carried out using fixed and mobile monitoring equipment as illustrated in Fig. 20.</w:t>
      </w:r>
    </w:p>
    <w:p w:rsidR="00E6349E" w:rsidRPr="00761A5C" w:rsidRDefault="00E6349E" w:rsidP="00E6349E">
      <w:pPr>
        <w:pStyle w:val="FigureNo"/>
        <w:rPr>
          <w:lang w:val="en-GB" w:eastAsia="ko-KR"/>
        </w:rPr>
      </w:pPr>
      <w:r w:rsidRPr="00761A5C">
        <w:rPr>
          <w:lang w:val="en-GB" w:eastAsia="ko-KR"/>
        </w:rPr>
        <w:t>FIGURE 20</w:t>
      </w:r>
    </w:p>
    <w:p w:rsidR="00E6349E" w:rsidRPr="00761A5C" w:rsidRDefault="00E6349E" w:rsidP="00E6349E">
      <w:pPr>
        <w:pStyle w:val="Figuretitle"/>
        <w:rPr>
          <w:lang w:val="en-GB" w:eastAsia="ko-KR"/>
        </w:rPr>
      </w:pPr>
      <w:r w:rsidRPr="00761A5C">
        <w:rPr>
          <w:lang w:val="en-GB" w:eastAsia="ko-KR"/>
        </w:rPr>
        <w:t>Used fixed (left) and mobile (right) monitoring system to measure the spectrum occupancy</w:t>
      </w:r>
    </w:p>
    <w:p w:rsidR="00E6349E" w:rsidRPr="00761A5C" w:rsidRDefault="00E6349E" w:rsidP="00E6349E">
      <w:pPr>
        <w:rPr>
          <w:lang w:val="en-GB"/>
        </w:rPr>
      </w:pPr>
      <w:r w:rsidRPr="00761A5C">
        <w:rPr>
          <w:noProof/>
          <w:lang w:val="en-GB" w:eastAsia="zh-CN"/>
        </w:rPr>
        <w:drawing>
          <wp:anchor distT="0" distB="0" distL="114300" distR="114300" simplePos="0" relativeHeight="251676672" behindDoc="0" locked="0" layoutInCell="1" allowOverlap="1" wp14:anchorId="5032966F" wp14:editId="3FC2015B">
            <wp:simplePos x="0" y="0"/>
            <wp:positionH relativeFrom="column">
              <wp:posOffset>383540</wp:posOffset>
            </wp:positionH>
            <wp:positionV relativeFrom="line">
              <wp:posOffset>128905</wp:posOffset>
            </wp:positionV>
            <wp:extent cx="5659120" cy="1567815"/>
            <wp:effectExtent l="0" t="0" r="0" b="0"/>
            <wp:wrapSquare wrapText="bothSides"/>
            <wp:docPr id="60" name="Picture 6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9E" w:rsidRPr="00761A5C" w:rsidRDefault="00E6349E" w:rsidP="00E6349E">
      <w:pPr>
        <w:rPr>
          <w:lang w:val="en-GB" w:eastAsia="ko-KR"/>
        </w:rPr>
      </w:pPr>
    </w:p>
    <w:p w:rsidR="00E6349E" w:rsidRPr="00761A5C" w:rsidRDefault="00E6349E" w:rsidP="00E6349E">
      <w:pPr>
        <w:rPr>
          <w:lang w:val="en-GB" w:eastAsia="ko-KR"/>
        </w:rPr>
      </w:pPr>
    </w:p>
    <w:p w:rsidR="00E6349E" w:rsidRPr="00761A5C" w:rsidRDefault="00E6349E" w:rsidP="00E6349E">
      <w:pPr>
        <w:rPr>
          <w:lang w:val="en-GB" w:eastAsia="ko-KR"/>
        </w:rPr>
      </w:pPr>
    </w:p>
    <w:p w:rsidR="00E6349E" w:rsidRPr="00761A5C" w:rsidRDefault="00E6349E" w:rsidP="00E6349E">
      <w:pPr>
        <w:rPr>
          <w:lang w:val="en-GB" w:eastAsia="ko-KR"/>
        </w:rPr>
      </w:pPr>
    </w:p>
    <w:p w:rsidR="00E6349E" w:rsidRPr="00761A5C" w:rsidRDefault="00E6349E" w:rsidP="00E6349E">
      <w:pPr>
        <w:rPr>
          <w:lang w:val="en-GB" w:eastAsia="ko-KR"/>
        </w:rPr>
      </w:pPr>
    </w:p>
    <w:p w:rsidR="00E6349E" w:rsidRPr="00761A5C" w:rsidRDefault="00E6349E" w:rsidP="00E6349E">
      <w:pPr>
        <w:rPr>
          <w:lang w:val="en-GB" w:eastAsia="ko-KR"/>
        </w:rPr>
      </w:pPr>
    </w:p>
    <w:p w:rsidR="00E6349E" w:rsidRPr="00761A5C" w:rsidRDefault="00E6349E" w:rsidP="00E6349E">
      <w:pPr>
        <w:rPr>
          <w:lang w:val="en-GB" w:eastAsia="ko-KR"/>
        </w:rPr>
      </w:pPr>
    </w:p>
    <w:p w:rsidR="00E6349E" w:rsidRPr="00761A5C" w:rsidRDefault="00E6349E" w:rsidP="00E6349E">
      <w:pPr>
        <w:rPr>
          <w:lang w:val="en-GB" w:eastAsia="ko-KR"/>
        </w:rPr>
      </w:pPr>
      <w:r w:rsidRPr="00761A5C">
        <w:rPr>
          <w:lang w:val="en-GB" w:eastAsia="ko-KR"/>
        </w:rPr>
        <w:t>The FM broadcasting links are used to transport programme contents from a remote production site to the nearest studio, between studios, or from the studio to a transmitter site.</w:t>
      </w:r>
    </w:p>
    <w:p w:rsidR="00E6349E" w:rsidRPr="00761A5C" w:rsidRDefault="00E6349E" w:rsidP="00E6349E">
      <w:pPr>
        <w:rPr>
          <w:lang w:val="en-GB" w:eastAsia="ko-KR"/>
        </w:rPr>
      </w:pPr>
      <w:r w:rsidRPr="00761A5C">
        <w:rPr>
          <w:lang w:val="en-GB"/>
        </w:rPr>
        <w:t>Because the spectrum usage was</w:t>
      </w:r>
      <w:r w:rsidRPr="00761A5C">
        <w:rPr>
          <w:lang w:val="en-GB" w:eastAsia="ko-KR"/>
        </w:rPr>
        <w:t xml:space="preserve"> </w:t>
      </w:r>
      <w:r w:rsidRPr="00761A5C">
        <w:rPr>
          <w:lang w:val="en-GB"/>
        </w:rPr>
        <w:t xml:space="preserve">expected </w:t>
      </w:r>
      <w:r w:rsidRPr="00761A5C">
        <w:rPr>
          <w:lang w:val="en-GB" w:eastAsia="ko-KR"/>
        </w:rPr>
        <w:t>to be very low, the results should justify a reallocation of the 900 MHz range to other communication services. Figure 21 shows the occupancy results for each available channel in both bands separately.</w:t>
      </w:r>
    </w:p>
    <w:p w:rsidR="00E6349E" w:rsidRPr="00761A5C" w:rsidRDefault="00E6349E" w:rsidP="00E6349E">
      <w:pPr>
        <w:pStyle w:val="FigureNo"/>
        <w:rPr>
          <w:lang w:val="en-GB" w:eastAsia="ko-KR"/>
        </w:rPr>
      </w:pPr>
      <w:r w:rsidRPr="00761A5C">
        <w:rPr>
          <w:lang w:val="en-GB" w:eastAsia="ko-KR"/>
        </w:rPr>
        <w:t>FIGURE 21</w:t>
      </w:r>
    </w:p>
    <w:p w:rsidR="00E6349E" w:rsidRPr="00761A5C" w:rsidRDefault="00E6349E" w:rsidP="00E6349E">
      <w:pPr>
        <w:pStyle w:val="Figuretitle"/>
        <w:rPr>
          <w:lang w:val="en-GB" w:eastAsia="ko-KR"/>
        </w:rPr>
      </w:pPr>
      <w:r w:rsidRPr="00761A5C">
        <w:rPr>
          <w:lang w:val="en-GB" w:eastAsia="ko-KR"/>
        </w:rPr>
        <w:t>Measurement result of the FM broadcasting links service (942~959 MHz, 1 700~1 710 MHz)</w:t>
      </w:r>
    </w:p>
    <w:p w:rsidR="00E6349E" w:rsidRPr="00761A5C" w:rsidRDefault="00E6349E" w:rsidP="00CB710F">
      <w:pPr>
        <w:pStyle w:val="Figure"/>
        <w:rPr>
          <w:noProof/>
          <w:lang w:val="en-GB" w:eastAsia="de-DE"/>
        </w:rPr>
      </w:pPr>
      <w:r w:rsidRPr="00761A5C">
        <w:rPr>
          <w:noProof/>
          <w:lang w:val="en-GB" w:eastAsia="zh-CN"/>
        </w:rPr>
        <w:drawing>
          <wp:inline distT="0" distB="0" distL="0" distR="0" wp14:anchorId="10BAE285" wp14:editId="6C90AF5A">
            <wp:extent cx="5524500" cy="2124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2124075"/>
                    </a:xfrm>
                    <a:prstGeom prst="rect">
                      <a:avLst/>
                    </a:prstGeom>
                    <a:noFill/>
                    <a:ln>
                      <a:noFill/>
                    </a:ln>
                  </pic:spPr>
                </pic:pic>
              </a:graphicData>
            </a:graphic>
          </wp:inline>
        </w:drawing>
      </w:r>
    </w:p>
    <w:p w:rsidR="00E6349E" w:rsidRPr="00761A5C" w:rsidRDefault="00E6349E" w:rsidP="00E6349E">
      <w:pPr>
        <w:rPr>
          <w:lang w:val="en-GB" w:eastAsia="ko-KR"/>
        </w:rPr>
      </w:pPr>
    </w:p>
    <w:p w:rsidR="00E6349E" w:rsidRPr="00761A5C" w:rsidRDefault="00E6349E" w:rsidP="00E6349E">
      <w:pPr>
        <w:rPr>
          <w:lang w:val="en-GB" w:eastAsia="ko-KR"/>
        </w:rPr>
      </w:pPr>
      <w:r w:rsidRPr="00761A5C">
        <w:rPr>
          <w:lang w:val="en-GB" w:eastAsia="ko-KR"/>
        </w:rPr>
        <w:t>The calculated SRO of the lower band was 3.85% and it was less than 1% in the higher band. This result led to the decision to combine all FM broadcast links services in the upper band, making the lower band available to the mobile communication service which is growing fast.</w:t>
      </w:r>
    </w:p>
    <w:p w:rsidR="00E6349E" w:rsidRPr="00761A5C" w:rsidRDefault="00E6349E" w:rsidP="00E6349E">
      <w:pPr>
        <w:pStyle w:val="Heading2"/>
        <w:rPr>
          <w:lang w:val="en-GB"/>
        </w:rPr>
      </w:pPr>
      <w:bookmarkStart w:id="258" w:name="_Toc337547366"/>
      <w:bookmarkStart w:id="259" w:name="_Toc459976317"/>
      <w:bookmarkStart w:id="260" w:name="_Toc459976656"/>
      <w:bookmarkStart w:id="261" w:name="_Toc459977024"/>
      <w:bookmarkStart w:id="262" w:name="_Toc459977397"/>
      <w:bookmarkStart w:id="263" w:name="_Toc459979708"/>
      <w:r w:rsidRPr="00761A5C">
        <w:rPr>
          <w:lang w:val="en-GB"/>
        </w:rPr>
        <w:lastRenderedPageBreak/>
        <w:t>7.5</w:t>
      </w:r>
      <w:r w:rsidRPr="00761A5C">
        <w:rPr>
          <w:lang w:val="en-GB"/>
        </w:rPr>
        <w:tab/>
        <w:t>Availability of results</w:t>
      </w:r>
      <w:bookmarkEnd w:id="258"/>
      <w:bookmarkEnd w:id="259"/>
      <w:bookmarkEnd w:id="260"/>
      <w:bookmarkEnd w:id="261"/>
      <w:bookmarkEnd w:id="262"/>
      <w:bookmarkEnd w:id="263"/>
    </w:p>
    <w:p w:rsidR="00E6349E" w:rsidRPr="00761A5C" w:rsidRDefault="00E6349E" w:rsidP="00E6349E">
      <w:pPr>
        <w:rPr>
          <w:lang w:val="en-GB"/>
        </w:rPr>
      </w:pPr>
      <w:r w:rsidRPr="00761A5C">
        <w:rPr>
          <w:lang w:val="en-GB"/>
        </w:rPr>
        <w:t>The results should be made available to all those are working with occupancy results, either in the frequency planning or licensing and enforcement sections. It is preferable to publish them on a website of the intranet of the organization or even in the internet.</w:t>
      </w:r>
    </w:p>
    <w:p w:rsidR="00E6349E" w:rsidRPr="00761A5C" w:rsidRDefault="00E6349E" w:rsidP="00E6349E">
      <w:pPr>
        <w:rPr>
          <w:lang w:val="en-GB"/>
        </w:rPr>
      </w:pPr>
      <w:r w:rsidRPr="00761A5C">
        <w:rPr>
          <w:lang w:val="en-GB"/>
        </w:rPr>
        <w:t>In case the organisation is using a computerized spectrum management and/or licensing programme, the results should be available in the monitoring part of the relevant data base, preferably via an automated data interface.</w:t>
      </w:r>
    </w:p>
    <w:p w:rsidR="00E6349E" w:rsidRPr="00761A5C" w:rsidRDefault="00E6349E" w:rsidP="00E6349E">
      <w:pPr>
        <w:rPr>
          <w:color w:val="000000"/>
          <w:lang w:val="en-GB" w:eastAsia="ar-SA"/>
        </w:rPr>
      </w:pPr>
      <w:r w:rsidRPr="00761A5C">
        <w:rPr>
          <w:lang w:val="en-GB" w:eastAsia="ar-SA"/>
        </w:rPr>
        <w:t>Neighbouring Administrations may be interested in exchanging occupancy data, especially concerning regions near the country borders, to assist in frequency assignments. In such cases it is important to use a unique and unambiguous format that allows correct interpretation of the data the cooperating parties deliver to each other. As an example,</w:t>
      </w:r>
      <w:r w:rsidRPr="00761A5C" w:rsidDel="003B2F38">
        <w:rPr>
          <w:bCs/>
          <w:lang w:val="en-GB" w:eastAsia="ar-SA"/>
        </w:rPr>
        <w:t xml:space="preserve"> </w:t>
      </w:r>
      <w:r w:rsidRPr="00761A5C">
        <w:rPr>
          <w:bCs/>
          <w:lang w:val="en-GB" w:eastAsia="ar-SA"/>
        </w:rPr>
        <w:t>Recommendation ITU-R SM.1809 “</w:t>
      </w:r>
      <w:r w:rsidRPr="00761A5C">
        <w:rPr>
          <w:lang w:val="en-GB"/>
        </w:rPr>
        <w:t xml:space="preserve">Standard data exchange format for frequency band registrations and measurements at monitoring stations” </w:t>
      </w:r>
      <w:r w:rsidRPr="00761A5C">
        <w:rPr>
          <w:lang w:val="en-GB" w:eastAsia="ar-SA"/>
        </w:rPr>
        <w:t xml:space="preserve">recommends </w:t>
      </w:r>
      <w:r w:rsidRPr="00761A5C" w:rsidDel="003B2F38">
        <w:rPr>
          <w:lang w:val="en-GB" w:eastAsia="ar-SA"/>
        </w:rPr>
        <w:t xml:space="preserve">the </w:t>
      </w:r>
      <w:r w:rsidRPr="00761A5C">
        <w:rPr>
          <w:lang w:val="en-GB" w:eastAsia="ar-SA"/>
        </w:rPr>
        <w:t xml:space="preserve">use </w:t>
      </w:r>
      <w:r w:rsidRPr="00761A5C" w:rsidDel="003B2F38">
        <w:rPr>
          <w:lang w:val="en-GB" w:eastAsia="ar-SA"/>
        </w:rPr>
        <w:t xml:space="preserve">of </w:t>
      </w:r>
      <w:r w:rsidRPr="00761A5C" w:rsidDel="003B2F38">
        <w:rPr>
          <w:color w:val="000000"/>
          <w:lang w:val="en-GB" w:eastAsia="ar-SA"/>
        </w:rPr>
        <w:t>comma-delimited ASCII (</w:t>
      </w:r>
      <w:r w:rsidRPr="00761A5C">
        <w:rPr>
          <w:color w:val="000000"/>
          <w:lang w:val="en-GB" w:eastAsia="ar-SA"/>
        </w:rPr>
        <w:t xml:space="preserve">comma separated value </w:t>
      </w:r>
      <w:r w:rsidRPr="00761A5C" w:rsidDel="003B2F38">
        <w:rPr>
          <w:color w:val="000000"/>
          <w:lang w:val="en-GB" w:eastAsia="ar-SA"/>
        </w:rPr>
        <w:t xml:space="preserve">– </w:t>
      </w:r>
      <w:r w:rsidRPr="00761A5C">
        <w:rPr>
          <w:color w:val="000000"/>
          <w:lang w:val="en-GB" w:eastAsia="ar-SA"/>
        </w:rPr>
        <w:t xml:space="preserve">CSV) file format for this purpose </w:t>
      </w:r>
      <w:r w:rsidRPr="00761A5C" w:rsidDel="003B2F38">
        <w:rPr>
          <w:color w:val="000000"/>
          <w:lang w:val="en-GB" w:eastAsia="ar-SA"/>
        </w:rPr>
        <w:t>when exchanging occupancy data</w:t>
      </w:r>
      <w:r w:rsidRPr="00761A5C">
        <w:rPr>
          <w:color w:val="000000"/>
          <w:lang w:val="en-GB" w:eastAsia="ar-SA"/>
        </w:rPr>
        <w:t>. Most c</w:t>
      </w:r>
      <w:r w:rsidRPr="00761A5C" w:rsidDel="003B2F38">
        <w:rPr>
          <w:color w:val="000000"/>
          <w:lang w:val="en-GB" w:eastAsia="ar-SA"/>
        </w:rPr>
        <w:t>ommon</w:t>
      </w:r>
      <w:r w:rsidRPr="00761A5C">
        <w:rPr>
          <w:color w:val="000000"/>
          <w:lang w:val="en-GB" w:eastAsia="ar-SA"/>
        </w:rPr>
        <w:t xml:space="preserve"> database and spreadsheet programs can read this format.</w:t>
      </w:r>
    </w:p>
    <w:p w:rsidR="00E6349E" w:rsidRPr="00761A5C" w:rsidRDefault="00E6349E" w:rsidP="00E6349E">
      <w:pPr>
        <w:pStyle w:val="Heading1"/>
        <w:rPr>
          <w:lang w:val="en-GB"/>
        </w:rPr>
      </w:pPr>
      <w:bookmarkStart w:id="264" w:name="_Toc337547367"/>
      <w:bookmarkStart w:id="265" w:name="_Toc459976318"/>
      <w:bookmarkStart w:id="266" w:name="_Toc459976657"/>
      <w:bookmarkStart w:id="267" w:name="_Toc459977025"/>
      <w:bookmarkStart w:id="268" w:name="_Toc459977398"/>
      <w:bookmarkStart w:id="269" w:name="_Toc459979709"/>
      <w:r w:rsidRPr="00761A5C">
        <w:rPr>
          <w:lang w:val="en-GB"/>
        </w:rPr>
        <w:t>8</w:t>
      </w:r>
      <w:r w:rsidRPr="00761A5C">
        <w:rPr>
          <w:lang w:val="en-GB"/>
        </w:rPr>
        <w:tab/>
        <w:t>Special occupancy measurements</w:t>
      </w:r>
      <w:bookmarkEnd w:id="264"/>
      <w:bookmarkEnd w:id="265"/>
      <w:bookmarkEnd w:id="266"/>
      <w:bookmarkEnd w:id="267"/>
      <w:bookmarkEnd w:id="268"/>
      <w:bookmarkEnd w:id="269"/>
    </w:p>
    <w:p w:rsidR="00E6349E" w:rsidRPr="00761A5C" w:rsidRDefault="00E6349E" w:rsidP="00E6349E">
      <w:pPr>
        <w:pStyle w:val="Heading2"/>
        <w:rPr>
          <w:lang w:val="en-GB"/>
        </w:rPr>
      </w:pPr>
      <w:bookmarkStart w:id="270" w:name="_Toc337547368"/>
      <w:bookmarkStart w:id="271" w:name="_Toc459976319"/>
      <w:bookmarkStart w:id="272" w:name="_Toc459976658"/>
      <w:bookmarkStart w:id="273" w:name="_Toc459977026"/>
      <w:bookmarkStart w:id="274" w:name="_Toc459977399"/>
      <w:bookmarkStart w:id="275" w:name="_Toc459979710"/>
      <w:r w:rsidRPr="00761A5C">
        <w:rPr>
          <w:lang w:val="en-GB"/>
        </w:rPr>
        <w:t>8.1</w:t>
      </w:r>
      <w:r w:rsidRPr="00761A5C">
        <w:rPr>
          <w:lang w:val="en-GB"/>
        </w:rPr>
        <w:tab/>
        <w:t>Frequency channel occupancy in frequency bands allocated to point-to-point systems of fixed service</w:t>
      </w:r>
      <w:bookmarkEnd w:id="270"/>
      <w:bookmarkEnd w:id="271"/>
      <w:bookmarkEnd w:id="272"/>
      <w:bookmarkEnd w:id="273"/>
      <w:bookmarkEnd w:id="274"/>
      <w:bookmarkEnd w:id="275"/>
    </w:p>
    <w:p w:rsidR="00E6349E" w:rsidRPr="00761A5C" w:rsidRDefault="00E6349E" w:rsidP="00E6349E">
      <w:pPr>
        <w:rPr>
          <w:lang w:val="en-GB"/>
        </w:rPr>
      </w:pPr>
      <w:r w:rsidRPr="00761A5C">
        <w:rPr>
          <w:lang w:val="en-GB"/>
        </w:rPr>
        <w:t>Some terrestrial point-to-point systems of fixed service (for example, fixed WiMAX, radio-relay communications, interconnection of base stations for cellular radio systems etc.) use directional links. In this case the detection of an emission at one site using omni-directional antennas results in a certain amount of channel occupancy at this site only (see Fig. 22). But it doesn’t mean that this channel is not usable for other links, even if signal level exceeds threshold level. Several fixed links can use the same channel without creating any harmful interference to each other.</w:t>
      </w:r>
    </w:p>
    <w:p w:rsidR="00E6349E" w:rsidRPr="00761A5C" w:rsidRDefault="00E6349E" w:rsidP="00E6349E">
      <w:pPr>
        <w:pStyle w:val="FigureNo"/>
        <w:rPr>
          <w:lang w:val="en-GB"/>
        </w:rPr>
      </w:pPr>
      <w:r w:rsidRPr="00761A5C">
        <w:rPr>
          <w:lang w:val="en-GB"/>
        </w:rPr>
        <w:lastRenderedPageBreak/>
        <w:t>Figure 22</w:t>
      </w:r>
    </w:p>
    <w:p w:rsidR="00E6349E" w:rsidRPr="00761A5C" w:rsidRDefault="00E6349E" w:rsidP="00E6349E">
      <w:pPr>
        <w:pStyle w:val="Figuretitle"/>
        <w:rPr>
          <w:lang w:val="en-GB"/>
        </w:rPr>
      </w:pPr>
      <w:r w:rsidRPr="00761A5C">
        <w:rPr>
          <w:lang w:val="en-GB"/>
        </w:rPr>
        <w:t>Monitoring of frequency channel occupancy in frequency bands allocated</w:t>
      </w:r>
      <w:r w:rsidRPr="00761A5C">
        <w:rPr>
          <w:lang w:val="en-GB"/>
        </w:rPr>
        <w:br/>
        <w:t>to point-to-point systems of fixed service</w:t>
      </w:r>
    </w:p>
    <w:p w:rsidR="00E6349E" w:rsidRPr="00761A5C" w:rsidRDefault="00E6349E" w:rsidP="00E6349E">
      <w:pPr>
        <w:pStyle w:val="Figure"/>
        <w:rPr>
          <w:lang w:val="en-GB"/>
        </w:rPr>
      </w:pPr>
      <w:r w:rsidRPr="00761A5C">
        <w:rPr>
          <w:noProof/>
          <w:lang w:val="en-GB" w:eastAsia="zh-CN"/>
        </w:rPr>
        <w:drawing>
          <wp:inline distT="0" distB="0" distL="0" distR="0" wp14:anchorId="05A401E4" wp14:editId="7FE93468">
            <wp:extent cx="4829175" cy="3248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9175" cy="3248025"/>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r w:rsidRPr="00761A5C">
        <w:rPr>
          <w:lang w:val="en-GB"/>
        </w:rPr>
        <w:t>However, results of a frequency channel occupancy measurement at the site of the monitoring unit using omni-directional antennas shows the frequency channel as occupied even if there is an emission from a single link only (for example, Link A).</w:t>
      </w:r>
    </w:p>
    <w:p w:rsidR="00E6349E" w:rsidRPr="00761A5C" w:rsidRDefault="00E6349E" w:rsidP="00E6349E">
      <w:pPr>
        <w:rPr>
          <w:lang w:val="en-GB"/>
        </w:rPr>
      </w:pPr>
      <w:r w:rsidRPr="00761A5C">
        <w:rPr>
          <w:lang w:val="en-GB"/>
        </w:rPr>
        <w:t>In this case, the standard occupancy measurement setup will normally not provide the desired information. Depending on the purpose of the occupancy measurement, the following cases may be distinguished:</w:t>
      </w:r>
    </w:p>
    <w:p w:rsidR="00E6349E" w:rsidRPr="00761A5C" w:rsidRDefault="00E6349E" w:rsidP="00E6349E">
      <w:pPr>
        <w:pStyle w:val="enumlev1"/>
        <w:rPr>
          <w:lang w:val="en-GB"/>
        </w:rPr>
      </w:pPr>
      <w:r w:rsidRPr="00761A5C">
        <w:rPr>
          <w:lang w:val="en-GB"/>
        </w:rPr>
        <w:t>–</w:t>
      </w:r>
      <w:r w:rsidRPr="00761A5C">
        <w:rPr>
          <w:lang w:val="en-GB"/>
        </w:rPr>
        <w:tab/>
        <w:t>If the measurement is done to find available frequencies for a proposed new fixed link, the measurement should be done with a directional antenna. The monitoring unit has to be placed at both locations of the proposed new link.</w:t>
      </w:r>
    </w:p>
    <w:p w:rsidR="00E6349E" w:rsidRPr="00761A5C" w:rsidRDefault="00E6349E" w:rsidP="00E6349E">
      <w:pPr>
        <w:pStyle w:val="enumlev1"/>
        <w:rPr>
          <w:lang w:val="en-GB"/>
        </w:rPr>
      </w:pPr>
      <w:r w:rsidRPr="00761A5C">
        <w:rPr>
          <w:lang w:val="en-GB"/>
        </w:rPr>
        <w:t>–</w:t>
      </w:r>
      <w:r w:rsidRPr="00761A5C">
        <w:rPr>
          <w:lang w:val="en-GB"/>
        </w:rPr>
        <w:tab/>
        <w:t>If the measurement is done to provide an overview of the utilization of the frequency band, regardless of the exact location, the measurement can be done with an omni-directional antenna at the location indicated in Fig. 22, where a maximum of links can be received.</w:t>
      </w:r>
    </w:p>
    <w:p w:rsidR="00E6349E" w:rsidRPr="00761A5C" w:rsidRDefault="00E6349E" w:rsidP="00E6349E">
      <w:pPr>
        <w:pStyle w:val="Heading2"/>
        <w:rPr>
          <w:lang w:val="en-GB"/>
        </w:rPr>
      </w:pPr>
      <w:bookmarkStart w:id="276" w:name="_Toc337547369"/>
      <w:bookmarkStart w:id="277" w:name="_Toc459976320"/>
      <w:bookmarkStart w:id="278" w:name="_Toc459976659"/>
      <w:bookmarkStart w:id="279" w:name="_Toc459977027"/>
      <w:bookmarkStart w:id="280" w:name="_Toc459977400"/>
      <w:bookmarkStart w:id="281" w:name="_Toc459979711"/>
      <w:r w:rsidRPr="00761A5C">
        <w:rPr>
          <w:lang w:val="en-GB"/>
        </w:rPr>
        <w:t>8.2</w:t>
      </w:r>
      <w:r w:rsidRPr="00761A5C">
        <w:rPr>
          <w:lang w:val="en-GB"/>
        </w:rPr>
        <w:tab/>
        <w:t>Separation of occupancy for different users in a shared frequency resource</w:t>
      </w:r>
      <w:bookmarkEnd w:id="276"/>
      <w:bookmarkEnd w:id="277"/>
      <w:bookmarkEnd w:id="278"/>
      <w:bookmarkEnd w:id="279"/>
      <w:bookmarkEnd w:id="280"/>
      <w:bookmarkEnd w:id="281"/>
    </w:p>
    <w:p w:rsidR="00E6349E" w:rsidRPr="00761A5C" w:rsidRDefault="00E6349E" w:rsidP="00E6349E">
      <w:pPr>
        <w:rPr>
          <w:rFonts w:eastAsia="SimSun"/>
          <w:lang w:val="en-GB"/>
        </w:rPr>
      </w:pPr>
      <w:r w:rsidRPr="00761A5C">
        <w:rPr>
          <w:rFonts w:eastAsia="SimSun"/>
          <w:lang w:val="en-GB"/>
        </w:rPr>
        <w:t>If field strength is recorded, additional information can be extracted from the measurement.</w:t>
      </w:r>
    </w:p>
    <w:p w:rsidR="00E6349E" w:rsidRPr="00761A5C" w:rsidRDefault="00E6349E" w:rsidP="00E6349E">
      <w:pPr>
        <w:rPr>
          <w:rFonts w:eastAsia="SimSun"/>
          <w:lang w:val="en-GB"/>
        </w:rPr>
      </w:pPr>
      <w:r w:rsidRPr="00761A5C">
        <w:rPr>
          <w:rFonts w:eastAsia="SimSun"/>
          <w:lang w:val="en-GB"/>
        </w:rPr>
        <w:t>The left plot in Fig. 23 is a commonly used way to present the occupancy with a resolution of 15 min, normally with only one curve. The red curve in the left plot represents the total occupancy caused by all users on that channel. The green curve is the occupancy caused by the station received with about 49 dB(μV/m) (see right side plot) and the blue curve is the occupancy caused by all the other users, in this case the second user received with about 29 dB(μV/m).</w:t>
      </w:r>
    </w:p>
    <w:p w:rsidR="00E6349E" w:rsidRPr="00761A5C" w:rsidRDefault="00E6349E" w:rsidP="00E6349E">
      <w:pPr>
        <w:rPr>
          <w:rFonts w:eastAsia="SimSun"/>
          <w:lang w:val="en-GB"/>
        </w:rPr>
      </w:pPr>
      <w:r w:rsidRPr="00761A5C">
        <w:rPr>
          <w:rFonts w:eastAsia="SimSun"/>
          <w:lang w:val="en-GB"/>
        </w:rPr>
        <w:t>The plot in the middle represents the received levels over time. Only received levels above the threshold level (here: 20 dB(μV/m)) are evaluated.</w:t>
      </w:r>
    </w:p>
    <w:p w:rsidR="00E6349E" w:rsidRPr="00761A5C" w:rsidRDefault="00E6349E" w:rsidP="0016425A">
      <w:pPr>
        <w:keepNext/>
        <w:keepLines/>
        <w:pageBreakBefore/>
        <w:rPr>
          <w:lang w:val="en-GB"/>
        </w:rPr>
      </w:pPr>
      <w:r w:rsidRPr="00761A5C">
        <w:rPr>
          <w:rFonts w:eastAsia="SimSun"/>
          <w:lang w:val="en-GB"/>
        </w:rPr>
        <w:lastRenderedPageBreak/>
        <w:t>The right plot shows the statistical distribution of the received field strength levels. In this example 49 dB(μV/m) has been measured about 380 times in a 24 h period, 50 dB(μV/m) about 350 times etc.</w:t>
      </w:r>
    </w:p>
    <w:p w:rsidR="00E6349E" w:rsidRPr="00761A5C" w:rsidRDefault="00E6349E" w:rsidP="00E6349E">
      <w:pPr>
        <w:pStyle w:val="FigureNo"/>
        <w:rPr>
          <w:kern w:val="2"/>
          <w:lang w:val="en-GB" w:eastAsia="zh-CN"/>
        </w:rPr>
      </w:pPr>
      <w:r w:rsidRPr="00761A5C">
        <w:rPr>
          <w:kern w:val="2"/>
          <w:lang w:val="en-GB" w:eastAsia="zh-CN"/>
        </w:rPr>
        <w:t>Figure 23</w:t>
      </w:r>
    </w:p>
    <w:p w:rsidR="00E6349E" w:rsidRPr="00761A5C" w:rsidRDefault="00E6349E" w:rsidP="00E6349E">
      <w:pPr>
        <w:pStyle w:val="Figuretitle"/>
        <w:rPr>
          <w:kern w:val="2"/>
          <w:lang w:val="en-GB" w:eastAsia="zh-CN"/>
        </w:rPr>
      </w:pPr>
      <w:r w:rsidRPr="00761A5C">
        <w:rPr>
          <w:kern w:val="2"/>
          <w:lang w:val="en-GB" w:eastAsia="zh-CN"/>
        </w:rPr>
        <w:t>Enhanced processing of occupancy data</w:t>
      </w:r>
    </w:p>
    <w:p w:rsidR="00E6349E" w:rsidRPr="00761A5C" w:rsidRDefault="00E6349E" w:rsidP="00E6349E">
      <w:pPr>
        <w:pStyle w:val="Figure"/>
        <w:rPr>
          <w:lang w:val="en-GB" w:eastAsia="zh-CN"/>
        </w:rPr>
      </w:pPr>
      <w:r w:rsidRPr="00761A5C">
        <w:rPr>
          <w:noProof/>
          <w:lang w:val="en-GB" w:eastAsia="zh-CN"/>
        </w:rPr>
        <w:drawing>
          <wp:inline distT="0" distB="0" distL="0" distR="0" wp14:anchorId="308C7CE8" wp14:editId="18A0A554">
            <wp:extent cx="5505450" cy="1590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1590675"/>
                    </a:xfrm>
                    <a:prstGeom prst="rect">
                      <a:avLst/>
                    </a:prstGeom>
                    <a:noFill/>
                    <a:ln>
                      <a:noFill/>
                    </a:ln>
                  </pic:spPr>
                </pic:pic>
              </a:graphicData>
            </a:graphic>
          </wp:inline>
        </w:drawing>
      </w:r>
    </w:p>
    <w:p w:rsidR="00E6349E" w:rsidRPr="00761A5C" w:rsidRDefault="00E6349E" w:rsidP="00E6349E">
      <w:pPr>
        <w:pStyle w:val="Heading2"/>
        <w:rPr>
          <w:lang w:val="en-GB"/>
        </w:rPr>
      </w:pPr>
      <w:bookmarkStart w:id="282" w:name="_Toc337547370"/>
      <w:bookmarkStart w:id="283" w:name="_Toc459976321"/>
      <w:bookmarkStart w:id="284" w:name="_Toc459976660"/>
      <w:bookmarkStart w:id="285" w:name="_Toc459977028"/>
      <w:bookmarkStart w:id="286" w:name="_Toc459977401"/>
      <w:bookmarkStart w:id="287" w:name="_Toc459979712"/>
      <w:r w:rsidRPr="00761A5C">
        <w:rPr>
          <w:lang w:val="en-GB" w:eastAsia="ko-KR"/>
        </w:rPr>
        <w:t>8.3</w:t>
      </w:r>
      <w:r w:rsidRPr="00761A5C">
        <w:rPr>
          <w:lang w:val="en-GB" w:eastAsia="ko-KR"/>
        </w:rPr>
        <w:tab/>
      </w:r>
      <w:r w:rsidRPr="00761A5C">
        <w:rPr>
          <w:lang w:val="en-GB"/>
        </w:rPr>
        <w:t>Spectrum occupancy measurement of WLAN (Wireless Local Area Networks) in 2.4 GHz ISM band</w:t>
      </w:r>
      <w:bookmarkEnd w:id="282"/>
      <w:bookmarkEnd w:id="283"/>
      <w:bookmarkEnd w:id="284"/>
      <w:bookmarkEnd w:id="285"/>
      <w:bookmarkEnd w:id="286"/>
      <w:bookmarkEnd w:id="287"/>
    </w:p>
    <w:p w:rsidR="00E6349E" w:rsidRPr="00761A5C" w:rsidRDefault="00E6349E" w:rsidP="00E6349E">
      <w:pPr>
        <w:rPr>
          <w:lang w:val="en-GB" w:eastAsia="ko-KR"/>
        </w:rPr>
      </w:pPr>
      <w:r w:rsidRPr="00761A5C">
        <w:rPr>
          <w:lang w:val="en-GB"/>
        </w:rPr>
        <w:t>The 2.4 GHz ISM (Industrial, Scientific and Medical) band is mainly used for Wireless LAN</w:t>
      </w:r>
      <w:r w:rsidRPr="00761A5C">
        <w:rPr>
          <w:lang w:val="en-GB" w:eastAsia="ko-KR"/>
        </w:rPr>
        <w:t xml:space="preserve"> </w:t>
      </w:r>
      <w:r w:rsidRPr="00761A5C">
        <w:rPr>
          <w:lang w:val="en-GB"/>
        </w:rPr>
        <w:t>(IEEE 802.11b/g/n), Bluetooth, Zigbee and DECT</w:t>
      </w:r>
      <w:r w:rsidRPr="00761A5C">
        <w:rPr>
          <w:lang w:val="en-GB" w:eastAsia="ko-KR"/>
        </w:rPr>
        <w:t xml:space="preserve"> </w:t>
      </w:r>
      <w:r w:rsidRPr="00761A5C">
        <w:rPr>
          <w:lang w:val="en-GB"/>
        </w:rPr>
        <w:t>(in North America)</w:t>
      </w:r>
      <w:r w:rsidRPr="00761A5C">
        <w:rPr>
          <w:lang w:val="en-GB" w:eastAsia="ko-KR"/>
        </w:rPr>
        <w:t xml:space="preserve"> without requiring an individual license</w:t>
      </w:r>
      <w:r w:rsidRPr="00761A5C">
        <w:rPr>
          <w:lang w:val="en-GB"/>
        </w:rPr>
        <w:t>.</w:t>
      </w:r>
      <w:r w:rsidRPr="00761A5C">
        <w:rPr>
          <w:lang w:val="en-GB" w:eastAsia="ko-KR"/>
        </w:rPr>
        <w:t xml:space="preserve"> As the use of wireless internet increased rapidly in recent years, there are often a number of WLAN APs (access points) and mobile stations on the same channel.</w:t>
      </w:r>
    </w:p>
    <w:p w:rsidR="00E6349E" w:rsidRPr="00761A5C" w:rsidRDefault="00E6349E" w:rsidP="00E6349E">
      <w:pPr>
        <w:rPr>
          <w:lang w:val="en-GB" w:eastAsia="ko-KR"/>
        </w:rPr>
      </w:pPr>
      <w:r w:rsidRPr="00761A5C">
        <w:rPr>
          <w:lang w:val="en-GB" w:eastAsia="ko-KR"/>
        </w:rPr>
        <w:t>Because the channel spacing of 5 MHz with a usual occupied bandwidth of up to 20 MHz, channel overlap exists and neighbouring channels cannot be used at the same location without any interference potential.</w:t>
      </w:r>
    </w:p>
    <w:p w:rsidR="00E6349E" w:rsidRPr="00761A5C" w:rsidRDefault="00E6349E" w:rsidP="00E6349E">
      <w:pPr>
        <w:rPr>
          <w:lang w:val="en-GB"/>
        </w:rPr>
      </w:pPr>
      <w:r w:rsidRPr="00761A5C">
        <w:rPr>
          <w:lang w:val="en-GB"/>
        </w:rPr>
        <w:t xml:space="preserve">Figure 24 </w:t>
      </w:r>
      <w:r w:rsidRPr="00761A5C">
        <w:rPr>
          <w:lang w:val="en-GB" w:eastAsia="ko-KR"/>
        </w:rPr>
        <w:t xml:space="preserve">shows the </w:t>
      </w:r>
      <w:r w:rsidRPr="00761A5C">
        <w:rPr>
          <w:lang w:val="en-GB"/>
        </w:rPr>
        <w:t xml:space="preserve">power </w:t>
      </w:r>
      <w:r w:rsidRPr="00761A5C">
        <w:rPr>
          <w:lang w:val="en-GB" w:eastAsia="ko-KR"/>
        </w:rPr>
        <w:t xml:space="preserve">over time </w:t>
      </w:r>
      <w:r w:rsidRPr="00761A5C">
        <w:rPr>
          <w:lang w:val="en-GB"/>
        </w:rPr>
        <w:t>of WL</w:t>
      </w:r>
      <w:r w:rsidRPr="00761A5C">
        <w:rPr>
          <w:lang w:val="en-GB" w:eastAsia="ko-KR"/>
        </w:rPr>
        <w:t>A</w:t>
      </w:r>
      <w:r w:rsidRPr="00761A5C">
        <w:rPr>
          <w:lang w:val="en-GB"/>
        </w:rPr>
        <w:t xml:space="preserve">N </w:t>
      </w:r>
      <w:r w:rsidRPr="00761A5C">
        <w:rPr>
          <w:lang w:val="en-GB" w:eastAsia="ko-KR"/>
        </w:rPr>
        <w:t>channel 1</w:t>
      </w:r>
      <w:r w:rsidRPr="00761A5C">
        <w:rPr>
          <w:lang w:val="en-GB"/>
        </w:rPr>
        <w:t>.</w:t>
      </w:r>
    </w:p>
    <w:p w:rsidR="00E6349E" w:rsidRPr="00761A5C" w:rsidRDefault="00E6349E" w:rsidP="00E6349E">
      <w:pPr>
        <w:pStyle w:val="FigureNo"/>
        <w:rPr>
          <w:lang w:val="en-GB"/>
        </w:rPr>
      </w:pPr>
      <w:r w:rsidRPr="00761A5C">
        <w:rPr>
          <w:lang w:val="en-GB"/>
        </w:rPr>
        <w:t>FIGURE 24</w:t>
      </w:r>
    </w:p>
    <w:p w:rsidR="00E6349E" w:rsidRPr="00761A5C" w:rsidRDefault="00E6349E" w:rsidP="00E6349E">
      <w:pPr>
        <w:pStyle w:val="Figuretitle"/>
        <w:rPr>
          <w:lang w:val="en-GB"/>
        </w:rPr>
      </w:pPr>
      <w:r w:rsidRPr="00761A5C">
        <w:rPr>
          <w:lang w:val="en-GB"/>
        </w:rPr>
        <w:t>Power vs. time graph of WLAN ch.1 (Freq. = 2.412 GHz, BW = 5 MHz)</w:t>
      </w:r>
    </w:p>
    <w:p w:rsidR="00E6349E" w:rsidRPr="00761A5C" w:rsidRDefault="00E6349E" w:rsidP="00CB710F">
      <w:pPr>
        <w:pStyle w:val="Figure"/>
        <w:rPr>
          <w:lang w:val="en-GB"/>
        </w:rPr>
      </w:pPr>
      <w:r w:rsidRPr="00761A5C">
        <w:rPr>
          <w:noProof/>
          <w:lang w:val="en-GB" w:eastAsia="zh-CN"/>
        </w:rPr>
        <w:drawing>
          <wp:inline distT="0" distB="0" distL="0" distR="0" wp14:anchorId="65F34135" wp14:editId="40198936">
            <wp:extent cx="5267325" cy="3209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E6349E" w:rsidRPr="00761A5C" w:rsidRDefault="00E6349E" w:rsidP="00E6349E">
      <w:pPr>
        <w:rPr>
          <w:lang w:val="en-GB" w:eastAsia="ko-KR"/>
        </w:rPr>
      </w:pPr>
      <w:r w:rsidRPr="00761A5C">
        <w:rPr>
          <w:lang w:val="en-GB"/>
        </w:rPr>
        <w:lastRenderedPageBreak/>
        <w:t>For some purposes it is useful to obtain occupancy figures only for a specific user on a frequency, for example to identify interference sources or to recommend channel changes in order to use the available band most efficiently. In the 2.4 GHz WLAN band, this can be achieved by using standard user equipment as a receiver and publicly available scanning software. Figure 25 shows an example output of such a setup where channel 11 is occupied by 4 different Access Points.</w:t>
      </w:r>
    </w:p>
    <w:p w:rsidR="00E6349E" w:rsidRPr="00761A5C" w:rsidRDefault="00E6349E" w:rsidP="00E6349E">
      <w:pPr>
        <w:pStyle w:val="FigureNo"/>
        <w:rPr>
          <w:lang w:val="en-GB"/>
        </w:rPr>
      </w:pPr>
      <w:r w:rsidRPr="00761A5C">
        <w:rPr>
          <w:lang w:val="en-GB"/>
        </w:rPr>
        <w:t>FIGURE 25</w:t>
      </w:r>
    </w:p>
    <w:p w:rsidR="00E6349E" w:rsidRPr="00761A5C" w:rsidRDefault="00E6349E" w:rsidP="00E6349E">
      <w:pPr>
        <w:pStyle w:val="Figuretitle"/>
        <w:rPr>
          <w:lang w:val="en-GB"/>
        </w:rPr>
      </w:pPr>
      <w:r w:rsidRPr="00761A5C">
        <w:rPr>
          <w:lang w:val="en-GB"/>
        </w:rPr>
        <w:t xml:space="preserve">Example of APs List </w:t>
      </w:r>
    </w:p>
    <w:p w:rsidR="00E6349E" w:rsidRPr="00761A5C" w:rsidRDefault="00E6349E" w:rsidP="00CB710F">
      <w:pPr>
        <w:pStyle w:val="Figure"/>
        <w:rPr>
          <w:lang w:val="en-GB"/>
        </w:rPr>
      </w:pPr>
      <w:r w:rsidRPr="00761A5C">
        <w:rPr>
          <w:noProof/>
          <w:lang w:val="en-GB" w:eastAsia="zh-CN"/>
        </w:rPr>
        <w:drawing>
          <wp:inline distT="0" distB="0" distL="0" distR="0" wp14:anchorId="2EB1B93B" wp14:editId="731BD363">
            <wp:extent cx="5705475" cy="3552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E6349E" w:rsidRPr="00761A5C" w:rsidRDefault="00E6349E" w:rsidP="00E6349E">
      <w:pPr>
        <w:rPr>
          <w:lang w:val="en-GB" w:eastAsia="ko-KR"/>
        </w:rPr>
      </w:pPr>
    </w:p>
    <w:p w:rsidR="00E6349E" w:rsidRPr="00761A5C" w:rsidRDefault="00E6349E" w:rsidP="00E6349E">
      <w:pPr>
        <w:rPr>
          <w:lang w:val="en-GB" w:eastAsia="ko-KR"/>
        </w:rPr>
      </w:pPr>
      <w:r w:rsidRPr="00761A5C">
        <w:rPr>
          <w:lang w:val="en-GB"/>
        </w:rPr>
        <w:t>A second possible reason to identify the MAC address of each transmission is that this method is also capable of separating WLAN emissions from other ISM emissions in the same band (e.g. Bluetooth, Zigbee, DECT).</w:t>
      </w:r>
    </w:p>
    <w:p w:rsidR="00E6349E" w:rsidRPr="00761A5C" w:rsidRDefault="00E6349E" w:rsidP="00E6349E">
      <w:pPr>
        <w:pStyle w:val="Heading2"/>
        <w:rPr>
          <w:lang w:val="en-GB"/>
        </w:rPr>
      </w:pPr>
      <w:bookmarkStart w:id="288" w:name="_Toc337547371"/>
      <w:bookmarkStart w:id="289" w:name="_Toc459976322"/>
      <w:bookmarkStart w:id="290" w:name="_Toc459976661"/>
      <w:bookmarkStart w:id="291" w:name="_Toc459977029"/>
      <w:bookmarkStart w:id="292" w:name="_Toc459977402"/>
      <w:bookmarkStart w:id="293" w:name="_Toc459979713"/>
      <w:r w:rsidRPr="00761A5C">
        <w:rPr>
          <w:lang w:val="en-GB"/>
        </w:rPr>
        <w:t>8.4</w:t>
      </w:r>
      <w:r w:rsidRPr="00761A5C">
        <w:rPr>
          <w:lang w:val="en-GB"/>
        </w:rPr>
        <w:tab/>
        <w:t>Determining the necessary channels for the transition from analogue to digital trunked systems</w:t>
      </w:r>
      <w:bookmarkEnd w:id="288"/>
      <w:bookmarkEnd w:id="289"/>
      <w:bookmarkEnd w:id="290"/>
      <w:bookmarkEnd w:id="291"/>
      <w:bookmarkEnd w:id="292"/>
      <w:bookmarkEnd w:id="293"/>
    </w:p>
    <w:p w:rsidR="00E6349E" w:rsidRPr="00761A5C" w:rsidRDefault="00E6349E" w:rsidP="00E6349E">
      <w:pPr>
        <w:rPr>
          <w:lang w:val="en-GB"/>
        </w:rPr>
      </w:pPr>
      <w:r w:rsidRPr="00761A5C">
        <w:rPr>
          <w:lang w:val="en-GB"/>
        </w:rPr>
        <w:t>Currently, many formerly analogue systems are transferred to digital. If an analogue mobile network undergoes this transition, a digital trunked network may be the solution. However, whereas an analogue network needs a separate frequency for each communication channel, trunked networks organize the frequency resources dynamically according to current traffic, thereby getting along with far less frequency channels. An occupancy measurement of the analogue network during peak times can determine how many channels would be needed in a trunked network to manage the traffic with the same quality of service.</w:t>
      </w:r>
    </w:p>
    <w:p w:rsidR="00E6349E" w:rsidRPr="00761A5C" w:rsidRDefault="00E6349E" w:rsidP="00E6349E">
      <w:pPr>
        <w:rPr>
          <w:lang w:val="en-GB"/>
        </w:rPr>
      </w:pPr>
      <w:r w:rsidRPr="00761A5C">
        <w:rPr>
          <w:lang w:val="en-GB"/>
        </w:rPr>
        <w:t>As an example, occupancy measurements of an analogue police network were made during major events where peak traffic was expected. This network is to be transferred into a TETRA network. The question was raised how many TETRA channels would be needed without noticeable degradation of the quality of service.</w:t>
      </w:r>
    </w:p>
    <w:p w:rsidR="00E6349E" w:rsidRPr="00761A5C" w:rsidRDefault="00E6349E" w:rsidP="00E6349E">
      <w:pPr>
        <w:keepNext/>
        <w:keepLines/>
        <w:rPr>
          <w:lang w:val="en-GB"/>
        </w:rPr>
      </w:pPr>
      <w:r w:rsidRPr="00761A5C">
        <w:rPr>
          <w:lang w:val="en-GB"/>
        </w:rPr>
        <w:lastRenderedPageBreak/>
        <w:t>The current analogue police network uses 60 channels, spread over a frequency range with a channel spacing of 20 kHz. The setup for the occupancy measurement was able to measure all channels with a revisit time of 1 s. For each round through the channels, it was counted how many of them were occupied simultaneously. The result is shown in Figure 26.</w:t>
      </w:r>
    </w:p>
    <w:p w:rsidR="00E6349E" w:rsidRPr="00761A5C" w:rsidRDefault="00E6349E" w:rsidP="00E6349E">
      <w:pPr>
        <w:pStyle w:val="FigureNo"/>
        <w:rPr>
          <w:lang w:val="en-GB"/>
        </w:rPr>
      </w:pPr>
      <w:r w:rsidRPr="00761A5C">
        <w:rPr>
          <w:lang w:val="en-GB"/>
        </w:rPr>
        <w:t>Figure 26</w:t>
      </w:r>
    </w:p>
    <w:p w:rsidR="00E6349E" w:rsidRPr="00761A5C" w:rsidRDefault="00E6349E" w:rsidP="00E6349E">
      <w:pPr>
        <w:pStyle w:val="Figuretitle"/>
        <w:rPr>
          <w:lang w:val="en-GB"/>
        </w:rPr>
      </w:pPr>
      <w:r w:rsidRPr="00761A5C">
        <w:rPr>
          <w:lang w:val="en-GB"/>
        </w:rPr>
        <w:t>Number of channels occupied at the same time</w:t>
      </w:r>
    </w:p>
    <w:p w:rsidR="00E6349E" w:rsidRPr="00761A5C" w:rsidRDefault="00E6349E" w:rsidP="00E6349E">
      <w:pPr>
        <w:pStyle w:val="Figure"/>
        <w:rPr>
          <w:lang w:val="en-GB"/>
        </w:rPr>
      </w:pPr>
      <w:r w:rsidRPr="00761A5C">
        <w:rPr>
          <w:noProof/>
          <w:lang w:val="en-GB" w:eastAsia="zh-CN"/>
        </w:rPr>
        <mc:AlternateContent>
          <mc:Choice Requires="wps">
            <w:drawing>
              <wp:anchor distT="0" distB="0" distL="114300" distR="114300" simplePos="0" relativeHeight="251673600" behindDoc="0" locked="0" layoutInCell="1" allowOverlap="1" wp14:anchorId="0D897DB2" wp14:editId="6EA7CB89">
                <wp:simplePos x="0" y="0"/>
                <wp:positionH relativeFrom="column">
                  <wp:posOffset>2778125</wp:posOffset>
                </wp:positionH>
                <wp:positionV relativeFrom="paragraph">
                  <wp:posOffset>2887345</wp:posOffset>
                </wp:positionV>
                <wp:extent cx="552450" cy="238125"/>
                <wp:effectExtent l="0" t="1270" r="317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DA1BD9" w:rsidRDefault="003435CA" w:rsidP="00E6349E">
                            <w:pPr>
                              <w:spacing w:before="0"/>
                              <w:rPr>
                                <w:sz w:val="20"/>
                                <w:lang w:val="de-DE"/>
                              </w:rPr>
                            </w:pPr>
                            <w:r>
                              <w:rPr>
                                <w:sz w:val="20"/>
                                <w:lang w:val="de-DE"/>
                              </w:rPr>
                              <w:t>Time</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897DB2" id="Text Box 59" o:spid="_x0000_s1709" type="#_x0000_t202" style="position:absolute;left:0;text-align:left;margin-left:218.75pt;margin-top:227.35pt;width:43.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" filled="f" stroked="f">
                <v:textbox inset="1.5mm,0,1.5mm,0">
                  <w:txbxContent>
                    <w:p w:rsidR="003435CA" w:rsidRPr="00DA1BD9" w:rsidRDefault="003435CA" w:rsidP="00E6349E">
                      <w:pPr>
                        <w:spacing w:before="0"/>
                        <w:rPr>
                          <w:sz w:val="20"/>
                          <w:lang w:val="de-DE"/>
                        </w:rPr>
                      </w:pPr>
                      <w:r>
                        <w:rPr>
                          <w:sz w:val="20"/>
                          <w:lang w:val="de-DE"/>
                        </w:rPr>
                        <w:t>Time</w:t>
                      </w:r>
                    </w:p>
                  </w:txbxContent>
                </v:textbox>
              </v:shape>
            </w:pict>
          </mc:Fallback>
        </mc:AlternateContent>
      </w:r>
      <w:r w:rsidRPr="00761A5C">
        <w:rPr>
          <w:noProof/>
          <w:lang w:val="en-GB" w:eastAsia="zh-CN"/>
        </w:rPr>
        <mc:AlternateContent>
          <mc:Choice Requires="wps">
            <w:drawing>
              <wp:anchor distT="0" distB="0" distL="114300" distR="114300" simplePos="0" relativeHeight="251672576" behindDoc="0" locked="0" layoutInCell="1" allowOverlap="1" wp14:anchorId="3638379D" wp14:editId="25BA4ACB">
                <wp:simplePos x="0" y="0"/>
                <wp:positionH relativeFrom="column">
                  <wp:posOffset>75565</wp:posOffset>
                </wp:positionH>
                <wp:positionV relativeFrom="paragraph">
                  <wp:posOffset>435610</wp:posOffset>
                </wp:positionV>
                <wp:extent cx="246380" cy="2019300"/>
                <wp:effectExtent l="0" t="0" r="1905"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5CA" w:rsidRPr="00DA1BD9" w:rsidRDefault="003435CA" w:rsidP="00E6349E">
                            <w:pPr>
                              <w:spacing w:before="0"/>
                              <w:rPr>
                                <w:sz w:val="20"/>
                                <w:lang w:val="de-DE"/>
                              </w:rPr>
                            </w:pPr>
                            <w:r w:rsidRPr="00DA1BD9">
                              <w:rPr>
                                <w:sz w:val="20"/>
                                <w:lang w:val="de-DE"/>
                              </w:rPr>
                              <w:t>Channels used concurrently</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38379D" id="Text Box 58" o:spid="_x0000_s1710" type="#_x0000_t202" style="position:absolute;left:0;text-align:left;margin-left:5.95pt;margin-top:34.3pt;width:19.4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" filled="f" stroked="f">
                <v:textbox style="layout-flow:vertical;mso-layout-flow-alt:bottom-to-top" inset=".5mm,0,.5mm,0">
                  <w:txbxContent>
                    <w:p w:rsidR="003435CA" w:rsidRPr="00DA1BD9" w:rsidRDefault="003435CA" w:rsidP="00E6349E">
                      <w:pPr>
                        <w:spacing w:before="0"/>
                        <w:rPr>
                          <w:sz w:val="20"/>
                          <w:lang w:val="de-DE"/>
                        </w:rPr>
                      </w:pPr>
                      <w:r w:rsidRPr="00DA1BD9">
                        <w:rPr>
                          <w:sz w:val="20"/>
                          <w:lang w:val="de-DE"/>
                        </w:rPr>
                        <w:t>Channels used concurrently</w:t>
                      </w:r>
                    </w:p>
                  </w:txbxContent>
                </v:textbox>
              </v:shape>
            </w:pict>
          </mc:Fallback>
        </mc:AlternateContent>
      </w:r>
      <w:r w:rsidRPr="00761A5C">
        <w:rPr>
          <w:noProof/>
          <w:lang w:val="en-GB" w:eastAsia="zh-CN"/>
        </w:rPr>
        <w:drawing>
          <wp:inline distT="0" distB="0" distL="0" distR="0" wp14:anchorId="76D40F88" wp14:editId="4064C0AE">
            <wp:extent cx="5543550" cy="2914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r w:rsidRPr="00761A5C">
        <w:rPr>
          <w:lang w:val="en-GB"/>
        </w:rPr>
        <w:t>It can be seen that a maximum of 12 channels are occupied at the same time. To manage this amount of traffic, 3 TETRA channels would be necessary since TETRA is able to carry 4 communication channels on one frequency using TDMA techniques.</w:t>
      </w:r>
    </w:p>
    <w:p w:rsidR="00E6349E" w:rsidRPr="00761A5C" w:rsidRDefault="00E6349E" w:rsidP="00E6349E">
      <w:pPr>
        <w:rPr>
          <w:lang w:val="en-GB"/>
        </w:rPr>
      </w:pPr>
      <w:r w:rsidRPr="00761A5C">
        <w:rPr>
          <w:lang w:val="en-GB"/>
        </w:rPr>
        <w:t>Although this already gives a big improvement in terms of spectrum efficiency, the question may be raised whether it is necessary to provide capacity for a peak traffic situation that may only occur once a year for a short moment. To answer this question it is necessary to evaluate the occupancy measurement in different ways.</w:t>
      </w:r>
    </w:p>
    <w:p w:rsidR="00E6349E" w:rsidRPr="00761A5C" w:rsidRDefault="00E6349E" w:rsidP="00E6349E">
      <w:pPr>
        <w:rPr>
          <w:lang w:val="en-GB"/>
        </w:rPr>
      </w:pPr>
      <w:r w:rsidRPr="00761A5C">
        <w:rPr>
          <w:lang w:val="en-GB"/>
        </w:rPr>
        <w:t>Sorting the scans over the band by the number of occupied channels in each scan results in a row starting with the number of scans where no channel is occupied, then the number of scans with 1 occupied channel and so on. This result may be visualized in a graph such as in Fig. 27.</w:t>
      </w:r>
    </w:p>
    <w:p w:rsidR="00E6349E" w:rsidRPr="00761A5C" w:rsidRDefault="00E6349E" w:rsidP="00E6349E">
      <w:pPr>
        <w:pStyle w:val="FigureNo"/>
        <w:rPr>
          <w:lang w:val="en-GB"/>
        </w:rPr>
      </w:pPr>
      <w:r w:rsidRPr="00761A5C">
        <w:rPr>
          <w:lang w:val="en-GB"/>
        </w:rPr>
        <w:lastRenderedPageBreak/>
        <w:t>Figure 27</w:t>
      </w:r>
    </w:p>
    <w:p w:rsidR="00E6349E" w:rsidRPr="00761A5C" w:rsidRDefault="00E6349E" w:rsidP="00E6349E">
      <w:pPr>
        <w:pStyle w:val="Figuretitle"/>
        <w:rPr>
          <w:lang w:val="en-GB"/>
        </w:rPr>
      </w:pPr>
      <w:r w:rsidRPr="00761A5C">
        <w:rPr>
          <w:lang w:val="en-GB"/>
        </w:rPr>
        <w:t>Number of scans with concurrent occupied channels</w:t>
      </w:r>
    </w:p>
    <w:p w:rsidR="00E6349E" w:rsidRPr="00761A5C" w:rsidRDefault="00E6349E" w:rsidP="00E6349E">
      <w:pPr>
        <w:pStyle w:val="Figure"/>
        <w:rPr>
          <w:lang w:val="en-GB"/>
        </w:rPr>
      </w:pPr>
      <w:r w:rsidRPr="00761A5C">
        <w:rPr>
          <w:noProof/>
          <w:lang w:val="en-GB" w:eastAsia="zh-CN"/>
        </w:rPr>
        <w:drawing>
          <wp:inline distT="0" distB="0" distL="0" distR="0" wp14:anchorId="744098D1" wp14:editId="6D33804F">
            <wp:extent cx="4148919" cy="2705095"/>
            <wp:effectExtent l="0" t="0" r="444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5824" cy="2709597"/>
                    </a:xfrm>
                    <a:prstGeom prst="rect">
                      <a:avLst/>
                    </a:prstGeom>
                    <a:noFill/>
                    <a:ln>
                      <a:noFill/>
                    </a:ln>
                  </pic:spPr>
                </pic:pic>
              </a:graphicData>
            </a:graphic>
          </wp:inline>
        </w:drawing>
      </w:r>
    </w:p>
    <w:p w:rsidR="00E6349E" w:rsidRPr="00761A5C" w:rsidRDefault="00E6349E" w:rsidP="00E6349E">
      <w:pPr>
        <w:rPr>
          <w:lang w:val="en-GB"/>
        </w:rPr>
      </w:pPr>
    </w:p>
    <w:p w:rsidR="00E6349E" w:rsidRPr="00761A5C" w:rsidRDefault="00E6349E" w:rsidP="00E6349E">
      <w:pPr>
        <w:rPr>
          <w:lang w:val="en-GB"/>
        </w:rPr>
      </w:pPr>
      <w:r w:rsidRPr="00761A5C">
        <w:rPr>
          <w:lang w:val="en-GB"/>
        </w:rPr>
        <w:t>It can be seen that the case where 12 channels are occupied occurred only 2 times during the whole monitoring period. However, we cannot say whether this occupancy situation occurred once for a two-second period or twice for a period of one second each. To visualize this also, a 3-D diagram may be drawn where the duration of occupancy of a certain number of concurrent channels used is combined. The probability that each situation occurs is shown on the y axis.</w:t>
      </w:r>
    </w:p>
    <w:p w:rsidR="00E6349E" w:rsidRPr="00761A5C" w:rsidRDefault="00E6349E" w:rsidP="00E6349E">
      <w:pPr>
        <w:pStyle w:val="FigureNo"/>
        <w:rPr>
          <w:lang w:val="en-GB"/>
        </w:rPr>
      </w:pPr>
      <w:r w:rsidRPr="00761A5C">
        <w:rPr>
          <w:lang w:val="en-GB"/>
        </w:rPr>
        <w:t>Figure 28</w:t>
      </w:r>
    </w:p>
    <w:p w:rsidR="00E6349E" w:rsidRPr="00761A5C" w:rsidRDefault="00E6349E" w:rsidP="00E6349E">
      <w:pPr>
        <w:pStyle w:val="Figuretitle"/>
        <w:rPr>
          <w:lang w:val="en-GB"/>
        </w:rPr>
      </w:pPr>
      <w:r w:rsidRPr="00761A5C">
        <w:rPr>
          <w:lang w:val="en-GB"/>
        </w:rPr>
        <w:t>Probability and duration of concurrently used channels</w:t>
      </w:r>
    </w:p>
    <w:p w:rsidR="00E6349E" w:rsidRPr="00761A5C" w:rsidRDefault="00E6349E" w:rsidP="00E6349E">
      <w:pPr>
        <w:pStyle w:val="Figure"/>
        <w:rPr>
          <w:lang w:val="en-GB"/>
        </w:rPr>
      </w:pPr>
      <w:r w:rsidRPr="00761A5C">
        <w:rPr>
          <w:noProof/>
          <w:lang w:val="en-GB" w:eastAsia="zh-CN"/>
        </w:rPr>
        <w:drawing>
          <wp:inline distT="0" distB="0" distL="0" distR="0" wp14:anchorId="6BCE5699" wp14:editId="65DD2E2E">
            <wp:extent cx="4783541" cy="3887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7048" cy="3898086"/>
                    </a:xfrm>
                    <a:prstGeom prst="rect">
                      <a:avLst/>
                    </a:prstGeom>
                    <a:noFill/>
                    <a:ln>
                      <a:noFill/>
                    </a:ln>
                  </pic:spPr>
                </pic:pic>
              </a:graphicData>
            </a:graphic>
          </wp:inline>
        </w:drawing>
      </w:r>
    </w:p>
    <w:p w:rsidR="00E6349E" w:rsidRPr="00761A5C" w:rsidRDefault="00E6349E" w:rsidP="00E6349E">
      <w:pPr>
        <w:rPr>
          <w:lang w:val="en-GB"/>
        </w:rPr>
      </w:pPr>
      <w:r w:rsidRPr="00761A5C">
        <w:rPr>
          <w:lang w:val="en-GB"/>
        </w:rPr>
        <w:lastRenderedPageBreak/>
        <w:t>From this figure we can see that the situation of 12 and even 11 concurrently occupied channels occurs only for a maximum time of 1 s. This means, if a future TETRA network would provide only 10 communication channels, the 11</w:t>
      </w:r>
      <w:r w:rsidRPr="00761A5C">
        <w:rPr>
          <w:vertAlign w:val="superscript"/>
          <w:lang w:val="en-GB"/>
        </w:rPr>
        <w:t>th</w:t>
      </w:r>
      <w:r w:rsidRPr="00761A5C">
        <w:rPr>
          <w:lang w:val="en-GB"/>
        </w:rPr>
        <w:t xml:space="preserve"> user at that moment would have to wait for a maximum of one second to get access to the network. Since this is certainly acceptable, 10 TETRA communication channels would be sufficient. Using this evaluation of the occupancy measurement result together with the user’s tolerable access delay allows determining the necessary number of TETRA channels while maintaining maximum spectrum efficiency at minimum costs.</w:t>
      </w:r>
    </w:p>
    <w:p w:rsidR="00E6349E" w:rsidRPr="00761A5C" w:rsidRDefault="00E6349E" w:rsidP="00E6349E">
      <w:pPr>
        <w:pStyle w:val="Heading2"/>
        <w:rPr>
          <w:lang w:val="en-GB"/>
        </w:rPr>
      </w:pPr>
      <w:bookmarkStart w:id="294" w:name="_Toc337547372"/>
      <w:bookmarkStart w:id="295" w:name="_Toc459976323"/>
      <w:bookmarkStart w:id="296" w:name="_Toc459976662"/>
      <w:bookmarkStart w:id="297" w:name="_Toc459977030"/>
      <w:bookmarkStart w:id="298" w:name="_Toc459977403"/>
      <w:bookmarkStart w:id="299" w:name="_Toc459979714"/>
      <w:r w:rsidRPr="00761A5C">
        <w:rPr>
          <w:lang w:val="en-GB"/>
        </w:rPr>
        <w:t>8.5</w:t>
      </w:r>
      <w:r w:rsidRPr="00761A5C">
        <w:rPr>
          <w:lang w:val="en-GB"/>
        </w:rPr>
        <w:tab/>
        <w:t>Estimation of RF use by different radio services in shared bands</w:t>
      </w:r>
      <w:bookmarkEnd w:id="294"/>
      <w:bookmarkEnd w:id="295"/>
      <w:bookmarkEnd w:id="296"/>
      <w:bookmarkEnd w:id="297"/>
      <w:bookmarkEnd w:id="298"/>
      <w:bookmarkEnd w:id="299"/>
    </w:p>
    <w:p w:rsidR="00E6349E" w:rsidRPr="00761A5C" w:rsidRDefault="00E6349E" w:rsidP="00E6349E">
      <w:pPr>
        <w:rPr>
          <w:lang w:val="en-GB"/>
        </w:rPr>
      </w:pPr>
      <w:r w:rsidRPr="00761A5C">
        <w:rPr>
          <w:lang w:val="en-GB"/>
        </w:rPr>
        <w:t>Some frequency bands are allocated to different radio services having the same or similar RF properties. Many sub-bands of the HF frequency range are examples for this situation. If signal identification methods are available during the occupancy measurement, the results may be presented separately for each of the services in a band.</w:t>
      </w:r>
    </w:p>
    <w:p w:rsidR="00E6349E" w:rsidRPr="00761A5C" w:rsidRDefault="00E6349E" w:rsidP="00E6349E">
      <w:pPr>
        <w:pStyle w:val="Heading1"/>
        <w:rPr>
          <w:lang w:val="en-GB"/>
        </w:rPr>
      </w:pPr>
      <w:bookmarkStart w:id="300" w:name="_Toc337547373"/>
      <w:bookmarkStart w:id="301" w:name="_Toc459976324"/>
      <w:bookmarkStart w:id="302" w:name="_Toc459976663"/>
      <w:bookmarkStart w:id="303" w:name="_Toc459977031"/>
      <w:bookmarkStart w:id="304" w:name="_Toc459977404"/>
      <w:bookmarkStart w:id="305" w:name="_Toc459979715"/>
      <w:r w:rsidRPr="00761A5C">
        <w:rPr>
          <w:lang w:val="en-GB"/>
        </w:rPr>
        <w:t>9</w:t>
      </w:r>
      <w:r w:rsidRPr="00761A5C">
        <w:rPr>
          <w:lang w:val="en-GB"/>
        </w:rPr>
        <w:tab/>
        <w:t>Uncertainty considerations</w:t>
      </w:r>
      <w:bookmarkEnd w:id="300"/>
      <w:bookmarkEnd w:id="301"/>
      <w:bookmarkEnd w:id="302"/>
      <w:bookmarkEnd w:id="303"/>
      <w:bookmarkEnd w:id="304"/>
      <w:bookmarkEnd w:id="305"/>
    </w:p>
    <w:p w:rsidR="00E6349E" w:rsidRPr="00761A5C" w:rsidRDefault="00E6349E" w:rsidP="00E6349E">
      <w:pPr>
        <w:rPr>
          <w:lang w:val="en-GB"/>
        </w:rPr>
      </w:pPr>
      <w:r w:rsidRPr="00761A5C">
        <w:rPr>
          <w:lang w:val="en-GB"/>
        </w:rPr>
        <w:t>The measurement uncertainty depends on various factors such as the revisit time, number and length of transmissions on a channel, number of measurement samples, monitoring duration, whether systems with pulsed emissions (TDMA) are measured, and even the actual occupancy value itself. Some of these parameters have a complex dependency. Calculations of these parameters and details about their dependencies can be found in Annex 1 to this report.</w:t>
      </w:r>
    </w:p>
    <w:p w:rsidR="00E6349E" w:rsidRPr="00761A5C" w:rsidRDefault="00E6349E" w:rsidP="00E6349E">
      <w:pPr>
        <w:rPr>
          <w:lang w:val="en-GB"/>
        </w:rPr>
      </w:pPr>
      <w:r w:rsidRPr="00761A5C">
        <w:rPr>
          <w:lang w:val="en-GB"/>
        </w:rPr>
        <w:t xml:space="preserve">It should be noted that, although the measurement results may be regarded as accurate, they are valid only for the location and time of the measurement. However, they are normally used to “predict” the occupancy for future times or different locations/areas. The accuracy of this “prediction” strongly depends on the situation and/or service in question: The occupancy of a public phone mobile network will usually be somewhat constant during normal working days, so a measurement taken on one day may be used to assess the usage of the band during all of these days. On the other hand, the occupancy of a shared company channel strongly depends on the actual activity of all users which may differ considerably from day to day, so a measurement taken on one working day may not be usable at all to assess the average traffic load on that channel. </w:t>
      </w:r>
    </w:p>
    <w:p w:rsidR="00E6349E" w:rsidRPr="00761A5C" w:rsidRDefault="00E6349E" w:rsidP="00E6349E">
      <w:pPr>
        <w:pStyle w:val="Heading1"/>
        <w:rPr>
          <w:lang w:val="en-GB"/>
        </w:rPr>
      </w:pPr>
      <w:bookmarkStart w:id="306" w:name="_Toc337547374"/>
      <w:bookmarkStart w:id="307" w:name="_Toc459976325"/>
      <w:bookmarkStart w:id="308" w:name="_Toc459976664"/>
      <w:bookmarkStart w:id="309" w:name="_Toc459977032"/>
      <w:bookmarkStart w:id="310" w:name="_Toc459977405"/>
      <w:bookmarkStart w:id="311" w:name="_Toc459979716"/>
      <w:r w:rsidRPr="00761A5C">
        <w:rPr>
          <w:lang w:val="en-GB"/>
        </w:rPr>
        <w:t>10</w:t>
      </w:r>
      <w:r w:rsidRPr="00761A5C">
        <w:rPr>
          <w:lang w:val="en-GB"/>
        </w:rPr>
        <w:tab/>
        <w:t>Interpretation and usage of results</w:t>
      </w:r>
      <w:bookmarkEnd w:id="306"/>
      <w:bookmarkEnd w:id="307"/>
      <w:bookmarkEnd w:id="308"/>
      <w:bookmarkEnd w:id="309"/>
      <w:bookmarkEnd w:id="310"/>
      <w:bookmarkEnd w:id="311"/>
    </w:p>
    <w:p w:rsidR="00E6349E" w:rsidRPr="00761A5C" w:rsidRDefault="00E6349E" w:rsidP="00E6349E">
      <w:pPr>
        <w:pStyle w:val="Heading2"/>
        <w:rPr>
          <w:lang w:val="en-GB" w:eastAsia="ko-KR"/>
        </w:rPr>
      </w:pPr>
      <w:bookmarkStart w:id="312" w:name="_Toc337547375"/>
      <w:bookmarkStart w:id="313" w:name="_Toc459976326"/>
      <w:bookmarkStart w:id="314" w:name="_Toc459976665"/>
      <w:bookmarkStart w:id="315" w:name="_Toc459977033"/>
      <w:bookmarkStart w:id="316" w:name="_Toc459977406"/>
      <w:bookmarkStart w:id="317" w:name="_Toc459979717"/>
      <w:r w:rsidRPr="00761A5C">
        <w:rPr>
          <w:lang w:val="en-GB" w:eastAsia="ko-KR"/>
        </w:rPr>
        <w:t>10.1</w:t>
      </w:r>
      <w:r w:rsidRPr="00761A5C">
        <w:rPr>
          <w:lang w:val="en-GB" w:eastAsia="ko-KR"/>
        </w:rPr>
        <w:tab/>
        <w:t>General</w:t>
      </w:r>
      <w:bookmarkEnd w:id="312"/>
      <w:bookmarkEnd w:id="313"/>
      <w:bookmarkEnd w:id="314"/>
      <w:bookmarkEnd w:id="315"/>
      <w:bookmarkEnd w:id="316"/>
      <w:bookmarkEnd w:id="317"/>
    </w:p>
    <w:p w:rsidR="00E6349E" w:rsidRPr="00761A5C" w:rsidRDefault="00E6349E" w:rsidP="00E6349E">
      <w:pPr>
        <w:rPr>
          <w:lang w:val="en-GB" w:eastAsia="ko-KR"/>
        </w:rPr>
      </w:pPr>
      <w:r w:rsidRPr="00761A5C">
        <w:rPr>
          <w:lang w:val="en-GB" w:eastAsia="ko-KR"/>
        </w:rPr>
        <w:t>T</w:t>
      </w:r>
      <w:r w:rsidRPr="00761A5C">
        <w:rPr>
          <w:lang w:val="en-GB"/>
        </w:rPr>
        <w:t xml:space="preserve">he results of spectrum occupancy measurement on </w:t>
      </w:r>
      <w:r w:rsidRPr="00761A5C">
        <w:rPr>
          <w:lang w:val="en-GB" w:eastAsia="ko-KR"/>
        </w:rPr>
        <w:t xml:space="preserve">a </w:t>
      </w:r>
      <w:r w:rsidRPr="00761A5C">
        <w:rPr>
          <w:lang w:val="en-GB"/>
        </w:rPr>
        <w:t xml:space="preserve">specific frequency band </w:t>
      </w:r>
      <w:r w:rsidRPr="00761A5C">
        <w:rPr>
          <w:lang w:val="en-GB" w:eastAsia="ko-KR"/>
        </w:rPr>
        <w:t>may</w:t>
      </w:r>
      <w:r w:rsidRPr="00761A5C">
        <w:rPr>
          <w:lang w:val="en-GB"/>
        </w:rPr>
        <w:t xml:space="preserve"> </w:t>
      </w:r>
      <w:r w:rsidRPr="00761A5C">
        <w:rPr>
          <w:lang w:val="en-GB" w:eastAsia="ko-KR"/>
        </w:rPr>
        <w:t xml:space="preserve">be </w:t>
      </w:r>
      <w:r w:rsidRPr="00761A5C">
        <w:rPr>
          <w:lang w:val="en-GB"/>
        </w:rPr>
        <w:t xml:space="preserve">used to establish frequency </w:t>
      </w:r>
      <w:r w:rsidRPr="00761A5C">
        <w:rPr>
          <w:lang w:val="en-GB" w:eastAsia="ko-KR"/>
        </w:rPr>
        <w:t xml:space="preserve">allocations and assignment </w:t>
      </w:r>
      <w:r w:rsidRPr="00761A5C">
        <w:rPr>
          <w:lang w:val="en-GB"/>
        </w:rPr>
        <w:t>policies</w:t>
      </w:r>
      <w:r w:rsidRPr="00761A5C">
        <w:rPr>
          <w:lang w:val="en-GB" w:eastAsia="ko-KR"/>
        </w:rPr>
        <w:t xml:space="preserve"> gaining an effective spectrum use and economic value of the spectrum resource. For example, they may lead to the re-allocation of frequency bands.</w:t>
      </w:r>
    </w:p>
    <w:p w:rsidR="00E6349E" w:rsidRPr="00761A5C" w:rsidRDefault="00E6349E" w:rsidP="00E6349E">
      <w:pPr>
        <w:rPr>
          <w:lang w:val="en-GB" w:eastAsia="ko-KR"/>
        </w:rPr>
      </w:pPr>
      <w:r w:rsidRPr="00761A5C">
        <w:rPr>
          <w:lang w:val="en-GB" w:eastAsia="ko-KR"/>
        </w:rPr>
        <w:t>Performing occupancy measurements repeatedly under the same measurement conditions can show trends in the usage of spectrum resources. This may provide valuable information for the future allocation of spectrum to certain services.</w:t>
      </w:r>
    </w:p>
    <w:p w:rsidR="00E6349E" w:rsidRPr="00761A5C" w:rsidRDefault="00E6349E" w:rsidP="00E6349E">
      <w:pPr>
        <w:pStyle w:val="Heading2"/>
        <w:rPr>
          <w:lang w:val="en-GB" w:eastAsia="ko-KR"/>
        </w:rPr>
      </w:pPr>
      <w:bookmarkStart w:id="318" w:name="_Toc337547376"/>
      <w:bookmarkStart w:id="319" w:name="_Toc459976327"/>
      <w:bookmarkStart w:id="320" w:name="_Toc459976666"/>
      <w:bookmarkStart w:id="321" w:name="_Toc459977034"/>
      <w:bookmarkStart w:id="322" w:name="_Toc459977407"/>
      <w:bookmarkStart w:id="323" w:name="_Toc459979718"/>
      <w:r w:rsidRPr="00761A5C">
        <w:rPr>
          <w:lang w:val="en-GB" w:eastAsia="ko-KR"/>
        </w:rPr>
        <w:t>10.2</w:t>
      </w:r>
      <w:r w:rsidRPr="00761A5C">
        <w:rPr>
          <w:lang w:val="en-GB" w:eastAsia="ko-KR"/>
        </w:rPr>
        <w:tab/>
        <w:t>Interpretation of occupancy results in shared channels</w:t>
      </w:r>
      <w:bookmarkEnd w:id="318"/>
      <w:bookmarkEnd w:id="319"/>
      <w:bookmarkEnd w:id="320"/>
      <w:bookmarkEnd w:id="321"/>
      <w:bookmarkEnd w:id="322"/>
      <w:bookmarkEnd w:id="323"/>
    </w:p>
    <w:p w:rsidR="00E6349E" w:rsidRPr="00761A5C" w:rsidRDefault="00E6349E" w:rsidP="00E6349E">
      <w:pPr>
        <w:rPr>
          <w:lang w:val="en-GB" w:eastAsia="ko-KR"/>
        </w:rPr>
      </w:pPr>
      <w:r w:rsidRPr="00761A5C">
        <w:rPr>
          <w:lang w:val="en-GB" w:eastAsia="ko-KR"/>
        </w:rPr>
        <w:t>As mentioned in the definition of occupancy time, the result provided by the monitoring services should reflect the true occupancy of a channel as accurate as possible. This includes the fact that a channel used by TDMA systems does not already show 100% occupancy when just one station is using it. This makes it necessary for the spectrum management or licensing section to interpret the results depending on the purpose of the occupancy measurement.</w:t>
      </w:r>
    </w:p>
    <w:p w:rsidR="00E6349E" w:rsidRPr="00761A5C" w:rsidRDefault="00E6349E" w:rsidP="00E6349E">
      <w:pPr>
        <w:rPr>
          <w:lang w:val="en-GB" w:eastAsia="ko-KR"/>
        </w:rPr>
      </w:pPr>
      <w:r w:rsidRPr="00761A5C">
        <w:rPr>
          <w:lang w:val="en-GB" w:eastAsia="ko-KR"/>
        </w:rPr>
        <w:lastRenderedPageBreak/>
        <w:t>Example: If the purpose of an occupancy measurement in a frequency band assigned to a certain network is to check which traffic channels are in use and are therefore not available to other systems at the particular location, all frequencies showing an occupancy typical for that network may be regarded as “full”.</w:t>
      </w:r>
    </w:p>
    <w:p w:rsidR="00E6349E" w:rsidRPr="00761A5C" w:rsidRDefault="00E6349E" w:rsidP="00E6349E">
      <w:pPr>
        <w:pStyle w:val="Heading2"/>
        <w:rPr>
          <w:lang w:val="en-GB" w:eastAsia="ko-KR"/>
        </w:rPr>
      </w:pPr>
      <w:bookmarkStart w:id="324" w:name="_Toc337547377"/>
      <w:bookmarkStart w:id="325" w:name="_Toc459976328"/>
      <w:bookmarkStart w:id="326" w:name="_Toc459976667"/>
      <w:bookmarkStart w:id="327" w:name="_Toc459977035"/>
      <w:bookmarkStart w:id="328" w:name="_Toc459977408"/>
      <w:bookmarkStart w:id="329" w:name="_Toc459979719"/>
      <w:r w:rsidRPr="00761A5C">
        <w:rPr>
          <w:lang w:val="en-GB" w:eastAsia="ko-KR"/>
        </w:rPr>
        <w:t>10.3</w:t>
      </w:r>
      <w:r w:rsidRPr="00761A5C">
        <w:rPr>
          <w:lang w:val="en-GB" w:eastAsia="ko-KR"/>
        </w:rPr>
        <w:tab/>
        <w:t>Using occupancy data to assess spectrum utilization</w:t>
      </w:r>
      <w:bookmarkEnd w:id="324"/>
      <w:bookmarkEnd w:id="325"/>
      <w:bookmarkEnd w:id="326"/>
      <w:bookmarkEnd w:id="327"/>
      <w:bookmarkEnd w:id="328"/>
      <w:bookmarkEnd w:id="329"/>
    </w:p>
    <w:p w:rsidR="00E6349E" w:rsidRPr="00761A5C" w:rsidRDefault="00E6349E" w:rsidP="00E6349E">
      <w:pPr>
        <w:rPr>
          <w:lang w:val="en-GB"/>
        </w:rPr>
      </w:pPr>
      <w:r w:rsidRPr="00761A5C">
        <w:rPr>
          <w:lang w:val="en-GB"/>
        </w:rPr>
        <w:t>So far, spectrum occupancy was related to a specific location or the area around the monitoring location only. Sometimes, information about the occupancy of a resource over a large territory (e.g. the whole country) is of interest. To characterize this, Recommendation ITU-R SM.1046</w:t>
      </w:r>
      <w:r w:rsidRPr="00761A5C">
        <w:rPr>
          <w:lang w:val="en-GB"/>
        </w:rPr>
        <w:noBreakHyphen/>
        <w:t xml:space="preserve">2 defines a spectrum utilization factor, </w:t>
      </w:r>
      <w:r w:rsidRPr="00761A5C">
        <w:rPr>
          <w:i/>
          <w:lang w:val="en-GB"/>
        </w:rPr>
        <w:t>U</w:t>
      </w:r>
      <w:r w:rsidRPr="00761A5C">
        <w:rPr>
          <w:lang w:val="en-GB"/>
        </w:rPr>
        <w:t xml:space="preserve">, as the product of the bandwidth </w:t>
      </w:r>
      <w:r w:rsidRPr="00761A5C">
        <w:rPr>
          <w:i/>
          <w:lang w:val="en-GB"/>
        </w:rPr>
        <w:t>B</w:t>
      </w:r>
      <w:r w:rsidRPr="00761A5C">
        <w:rPr>
          <w:lang w:val="en-GB"/>
        </w:rPr>
        <w:t xml:space="preserve">, the geometric (geographic) space (usually area) </w:t>
      </w:r>
      <w:r w:rsidRPr="00761A5C">
        <w:rPr>
          <w:i/>
          <w:lang w:val="en-GB"/>
        </w:rPr>
        <w:t>S</w:t>
      </w:r>
      <w:r w:rsidRPr="00761A5C">
        <w:rPr>
          <w:lang w:val="en-GB"/>
        </w:rPr>
        <w:t xml:space="preserve">, and the time </w:t>
      </w:r>
      <w:r w:rsidRPr="00761A5C">
        <w:rPr>
          <w:i/>
          <w:lang w:val="en-GB"/>
        </w:rPr>
        <w:t xml:space="preserve">T </w:t>
      </w:r>
      <w:r w:rsidRPr="00761A5C">
        <w:rPr>
          <w:lang w:val="en-GB"/>
        </w:rPr>
        <w:t>during which the spectrum resource is denied to other potential users:</w:t>
      </w:r>
    </w:p>
    <w:p w:rsidR="00E6349E" w:rsidRPr="00761A5C" w:rsidRDefault="00E6349E" w:rsidP="00E6349E">
      <w:pPr>
        <w:pStyle w:val="Blanc"/>
      </w:pPr>
    </w:p>
    <w:p w:rsidR="00E6349E" w:rsidRPr="00761A5C" w:rsidRDefault="00E6349E" w:rsidP="00E6349E">
      <w:pPr>
        <w:pStyle w:val="Equation"/>
        <w:rPr>
          <w:lang w:val="en-GB"/>
        </w:rPr>
      </w:pPr>
      <w:r w:rsidRPr="00761A5C">
        <w:rPr>
          <w:lang w:val="en-GB"/>
        </w:rPr>
        <w:tab/>
      </w:r>
      <w:r w:rsidRPr="00761A5C">
        <w:rPr>
          <w:lang w:val="en-GB"/>
        </w:rPr>
        <w:tab/>
      </w:r>
      <w:r w:rsidRPr="00761A5C">
        <w:rPr>
          <w:i/>
          <w:iCs/>
          <w:lang w:val="en-GB"/>
        </w:rPr>
        <w:t>U</w:t>
      </w:r>
      <w:r w:rsidRPr="00761A5C">
        <w:rPr>
          <w:lang w:val="en-GB"/>
        </w:rPr>
        <w:t xml:space="preserve"> = </w:t>
      </w:r>
      <w:r w:rsidRPr="00761A5C">
        <w:rPr>
          <w:i/>
          <w:iCs/>
          <w:lang w:val="en-GB"/>
        </w:rPr>
        <w:t>B</w:t>
      </w:r>
      <w:r w:rsidRPr="00761A5C">
        <w:rPr>
          <w:lang w:val="en-GB"/>
        </w:rPr>
        <w:t xml:space="preserve"> · </w:t>
      </w:r>
      <w:r w:rsidRPr="00761A5C">
        <w:rPr>
          <w:i/>
          <w:iCs/>
          <w:lang w:val="en-GB"/>
        </w:rPr>
        <w:t>S</w:t>
      </w:r>
      <w:r w:rsidRPr="00761A5C">
        <w:rPr>
          <w:lang w:val="en-GB"/>
        </w:rPr>
        <w:t xml:space="preserve"> · </w:t>
      </w:r>
      <w:r w:rsidRPr="00761A5C">
        <w:rPr>
          <w:i/>
          <w:iCs/>
          <w:lang w:val="en-GB"/>
        </w:rPr>
        <w:t>T</w:t>
      </w:r>
    </w:p>
    <w:p w:rsidR="00E6349E" w:rsidRPr="00761A5C" w:rsidRDefault="00E6349E" w:rsidP="00E6349E">
      <w:pPr>
        <w:pStyle w:val="Blanc"/>
      </w:pPr>
    </w:p>
    <w:p w:rsidR="00E6349E" w:rsidRPr="00761A5C" w:rsidRDefault="00E6349E" w:rsidP="00E6349E">
      <w:pPr>
        <w:rPr>
          <w:lang w:val="en-GB"/>
        </w:rPr>
      </w:pPr>
      <w:r w:rsidRPr="00761A5C">
        <w:rPr>
          <w:lang w:val="en-GB"/>
        </w:rPr>
        <w:t>The spectrum utilization factor is therefore a three- dimensional parameter: frequency × space × time. The formula is non-linear and only valid for one particular application during a measurement. When a “spectrum utilization map” of a larger area is requested, the most efficient way is to perform a spectrum occupancy measurement using mobile monitoring vehicles. Together with the current occupancy situation, the geographic coordinates are stored so that the occupancies taken in geographic rectangles of a defined size can be averaged. The result may be presented in a map where the different spectrum utilization values are represented by different colours. Figure 29 provides an example of such a spectrum utilization map.</w:t>
      </w:r>
    </w:p>
    <w:p w:rsidR="00E6349E" w:rsidRPr="00761A5C" w:rsidRDefault="00E6349E" w:rsidP="00E6349E">
      <w:pPr>
        <w:pStyle w:val="FigureNo"/>
        <w:rPr>
          <w:lang w:val="en-GB"/>
        </w:rPr>
      </w:pPr>
      <w:r w:rsidRPr="00761A5C">
        <w:rPr>
          <w:lang w:val="en-GB"/>
        </w:rPr>
        <w:lastRenderedPageBreak/>
        <w:t>Figure 29</w:t>
      </w:r>
    </w:p>
    <w:p w:rsidR="00E6349E" w:rsidRPr="00761A5C" w:rsidRDefault="00E6349E" w:rsidP="00E6349E">
      <w:pPr>
        <w:pStyle w:val="Figuretitle"/>
        <w:rPr>
          <w:lang w:val="en-GB"/>
        </w:rPr>
      </w:pPr>
      <w:r w:rsidRPr="00761A5C">
        <w:rPr>
          <w:lang w:val="en-GB"/>
        </w:rPr>
        <w:t>Example spectrum utilization map</w:t>
      </w:r>
    </w:p>
    <w:p w:rsidR="00E6349E" w:rsidRPr="00761A5C" w:rsidRDefault="00E6349E" w:rsidP="00E6349E">
      <w:pPr>
        <w:pStyle w:val="Figure"/>
        <w:rPr>
          <w:lang w:val="en-GB"/>
        </w:rPr>
      </w:pPr>
      <w:r w:rsidRPr="00761A5C">
        <w:rPr>
          <w:noProof/>
          <w:lang w:val="en-GB" w:eastAsia="zh-CN"/>
        </w:rPr>
        <mc:AlternateContent>
          <mc:Choice Requires="wps">
            <w:drawing>
              <wp:anchor distT="0" distB="0" distL="114300" distR="114300" simplePos="0" relativeHeight="251680768" behindDoc="0" locked="0" layoutInCell="1" allowOverlap="1" wp14:anchorId="71418BA0" wp14:editId="7A966F0F">
                <wp:simplePos x="0" y="0"/>
                <wp:positionH relativeFrom="column">
                  <wp:posOffset>1010920</wp:posOffset>
                </wp:positionH>
                <wp:positionV relativeFrom="paragraph">
                  <wp:posOffset>3042920</wp:posOffset>
                </wp:positionV>
                <wp:extent cx="568325" cy="328295"/>
                <wp:effectExtent l="10795" t="13970" r="11430" b="101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3435CA" w:rsidRPr="00BF6684" w:rsidRDefault="003435CA" w:rsidP="00E6349E">
                            <w:pPr>
                              <w:spacing w:before="0"/>
                              <w:rPr>
                                <w:sz w:val="20"/>
                                <w:lang w:val="de-DE"/>
                              </w:rPr>
                            </w:pPr>
                            <w:r>
                              <w:rPr>
                                <w:sz w:val="20"/>
                                <w:lang w:val="de-DE"/>
                              </w:rPr>
                              <w:t>low</w:t>
                            </w:r>
                            <w:r w:rsidRPr="00BF6684">
                              <w:rPr>
                                <w:sz w:val="20"/>
                                <w:lang w:val="de-DE"/>
                              </w:rPr>
                              <w:t xml:space="preserve">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418BA0" id="Text Box 57" o:spid="_x0000_s1711" type="#_x0000_t202" style="position:absolute;left:0;text-align:left;margin-left:79.6pt;margin-top:239.6pt;width:44.75pt;height: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">
                <v:textbox inset=".5mm,.3mm,.5mm,.3mm">
                  <w:txbxContent>
                    <w:p w:rsidR="003435CA" w:rsidRPr="00BF6684" w:rsidRDefault="003435CA" w:rsidP="00E6349E">
                      <w:pPr>
                        <w:spacing w:before="0"/>
                        <w:rPr>
                          <w:sz w:val="20"/>
                          <w:lang w:val="de-DE"/>
                        </w:rPr>
                      </w:pPr>
                      <w:r>
                        <w:rPr>
                          <w:sz w:val="20"/>
                          <w:lang w:val="de-DE"/>
                        </w:rPr>
                        <w:t>low</w:t>
                      </w:r>
                      <w:r w:rsidRPr="00BF6684">
                        <w:rPr>
                          <w:sz w:val="20"/>
                          <w:lang w:val="de-DE"/>
                        </w:rPr>
                        <w:t xml:space="preserve"> utilization</w:t>
                      </w:r>
                    </w:p>
                  </w:txbxContent>
                </v:textbox>
              </v:shape>
            </w:pict>
          </mc:Fallback>
        </mc:AlternateContent>
      </w:r>
      <w:r w:rsidRPr="00761A5C">
        <w:rPr>
          <w:noProof/>
          <w:lang w:val="en-GB" w:eastAsia="zh-CN"/>
        </w:rPr>
        <mc:AlternateContent>
          <mc:Choice Requires="wps">
            <w:drawing>
              <wp:anchor distT="0" distB="0" distL="114300" distR="114300" simplePos="0" relativeHeight="251679744" behindDoc="0" locked="0" layoutInCell="1" allowOverlap="1" wp14:anchorId="782F8F0D" wp14:editId="538FE89F">
                <wp:simplePos x="0" y="0"/>
                <wp:positionH relativeFrom="column">
                  <wp:posOffset>1010920</wp:posOffset>
                </wp:positionH>
                <wp:positionV relativeFrom="paragraph">
                  <wp:posOffset>2075180</wp:posOffset>
                </wp:positionV>
                <wp:extent cx="568325" cy="328295"/>
                <wp:effectExtent l="10795" t="8255" r="11430" b="63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3435CA" w:rsidRPr="00BF6684" w:rsidRDefault="003435CA" w:rsidP="00E6349E">
                            <w:pPr>
                              <w:spacing w:before="0"/>
                              <w:rPr>
                                <w:sz w:val="20"/>
                                <w:lang w:val="de-DE"/>
                              </w:rPr>
                            </w:pPr>
                            <w:r w:rsidRPr="00BF6684">
                              <w:rPr>
                                <w:sz w:val="20"/>
                                <w:lang w:val="de-DE"/>
                              </w:rPr>
                              <w:t>High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82F8F0D" id="Text Box 56" o:spid="_x0000_s1712" type="#_x0000_t202" style="position:absolute;left:0;text-align:left;margin-left:79.6pt;margin-top:163.4pt;width:44.75pt;height: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">
                <v:textbox inset=".5mm,.3mm,.5mm,.3mm">
                  <w:txbxContent>
                    <w:p w:rsidR="003435CA" w:rsidRPr="00BF6684" w:rsidRDefault="003435CA" w:rsidP="00E6349E">
                      <w:pPr>
                        <w:spacing w:before="0"/>
                        <w:rPr>
                          <w:sz w:val="20"/>
                          <w:lang w:val="de-DE"/>
                        </w:rPr>
                      </w:pPr>
                      <w:r w:rsidRPr="00BF6684">
                        <w:rPr>
                          <w:sz w:val="20"/>
                          <w:lang w:val="de-DE"/>
                        </w:rPr>
                        <w:t>High utilization</w:t>
                      </w:r>
                    </w:p>
                  </w:txbxContent>
                </v:textbox>
              </v:shape>
            </w:pict>
          </mc:Fallback>
        </mc:AlternateContent>
      </w:r>
      <w:r w:rsidRPr="00761A5C">
        <w:rPr>
          <w:noProof/>
          <w:sz w:val="28"/>
          <w:szCs w:val="28"/>
          <w:lang w:val="en-GB" w:eastAsia="zh-CN"/>
        </w:rPr>
        <w:drawing>
          <wp:inline distT="0" distB="0" distL="0" distR="0" wp14:anchorId="52DC0230" wp14:editId="5D4CD0E4">
            <wp:extent cx="5029200" cy="5934075"/>
            <wp:effectExtent l="0" t="0" r="0" b="9525"/>
            <wp:docPr id="37" name="Picture 37" descr="united_kingdom-T-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ed_kingdom-T-DA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5934075"/>
                    </a:xfrm>
                    <a:prstGeom prst="rect">
                      <a:avLst/>
                    </a:prstGeom>
                    <a:noFill/>
                    <a:ln>
                      <a:noFill/>
                    </a:ln>
                  </pic:spPr>
                </pic:pic>
              </a:graphicData>
            </a:graphic>
          </wp:inline>
        </w:drawing>
      </w:r>
    </w:p>
    <w:bookmarkStart w:id="330" w:name="_Toc337547378"/>
    <w:bookmarkStart w:id="331" w:name="_Toc459976329"/>
    <w:bookmarkStart w:id="332" w:name="_Toc459976668"/>
    <w:bookmarkStart w:id="333" w:name="_Toc459977036"/>
    <w:bookmarkStart w:id="334" w:name="_Toc459977409"/>
    <w:bookmarkStart w:id="335" w:name="_Toc459979720"/>
    <w:p w:rsidR="00E6349E" w:rsidRPr="00761A5C" w:rsidRDefault="00E6349E" w:rsidP="00E6349E">
      <w:pPr>
        <w:pStyle w:val="Heading1"/>
        <w:rPr>
          <w:lang w:val="en-GB"/>
        </w:rPr>
      </w:pPr>
      <w:r w:rsidRPr="00761A5C">
        <w:rPr>
          <w:noProof/>
          <w:lang w:val="en-GB" w:eastAsia="zh-CN"/>
        </w:rPr>
        <mc:AlternateContent>
          <mc:Choice Requires="wps">
            <w:drawing>
              <wp:anchor distT="0" distB="0" distL="114300" distR="114300" simplePos="0" relativeHeight="251678720" behindDoc="0" locked="0" layoutInCell="1" allowOverlap="1" wp14:anchorId="66F6926B" wp14:editId="1C5BF9AD">
                <wp:simplePos x="0" y="0"/>
                <wp:positionH relativeFrom="column">
                  <wp:posOffset>-4748530</wp:posOffset>
                </wp:positionH>
                <wp:positionV relativeFrom="paragraph">
                  <wp:posOffset>864235</wp:posOffset>
                </wp:positionV>
                <wp:extent cx="594995" cy="344170"/>
                <wp:effectExtent l="13970" t="6985" r="10160"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3435CA" w:rsidRPr="00BF6684" w:rsidRDefault="003435CA" w:rsidP="00E6349E">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F6926B" id="Text Box 55" o:spid="_x0000_s1713" type="#_x0000_t202" style="position:absolute;left:0;text-align:left;margin-left:-373.9pt;margin-top:68.05pt;width:46.85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">
                <v:textbox inset=".5mm,.3mm,.5mm,.3mm">
                  <w:txbxContent>
                    <w:p w:rsidR="003435CA" w:rsidRPr="00BF6684" w:rsidRDefault="003435CA" w:rsidP="00E6349E">
                      <w:pPr>
                        <w:spacing w:before="0"/>
                        <w:rPr>
                          <w:sz w:val="20"/>
                          <w:lang w:val="de-DE"/>
                        </w:rPr>
                      </w:pPr>
                      <w:r>
                        <w:rPr>
                          <w:b/>
                          <w:sz w:val="20"/>
                          <w:lang w:val="de-DE"/>
                        </w:rPr>
                        <w:t>h</w:t>
                      </w:r>
                      <w:r w:rsidRPr="00BF6684">
                        <w:rPr>
                          <w:sz w:val="20"/>
                          <w:lang w:val="de-DE"/>
                        </w:rPr>
                        <w:t>igh utilization</w:t>
                      </w:r>
                    </w:p>
                  </w:txbxContent>
                </v:textbox>
              </v:shape>
            </w:pict>
          </mc:Fallback>
        </mc:AlternateContent>
      </w:r>
      <w:r w:rsidRPr="00761A5C">
        <w:rPr>
          <w:lang w:val="en-GB"/>
        </w:rPr>
        <w:t>11</w:t>
      </w:r>
      <w:r w:rsidRPr="00761A5C">
        <w:rPr>
          <w:lang w:val="en-GB"/>
        </w:rPr>
        <w:tab/>
        <w:t>Conclusions</w:t>
      </w:r>
      <w:bookmarkEnd w:id="330"/>
      <w:bookmarkEnd w:id="331"/>
      <w:bookmarkEnd w:id="332"/>
      <w:bookmarkEnd w:id="333"/>
      <w:bookmarkEnd w:id="334"/>
      <w:bookmarkEnd w:id="335"/>
    </w:p>
    <w:p w:rsidR="00E6349E" w:rsidRPr="00761A5C" w:rsidRDefault="00E6349E" w:rsidP="00E6349E">
      <w:pPr>
        <w:rPr>
          <w:lang w:val="en-GB"/>
        </w:rPr>
      </w:pPr>
      <w:r w:rsidRPr="00761A5C">
        <w:rPr>
          <w:lang w:val="en-GB"/>
        </w:rPr>
        <w:t>Taking into account that the current Recommendation ITU-R SM.1880 describes only the basic procedures, the various examples in this Report have shown that measurement and especially evaluation of occupancy may be quite a complex task. Thorough knowledge of the radio services and particularly an in-depth analysis of the goal of the measurements are indispensable to specify the measurement and evaluation methods appropriate.</w:t>
      </w:r>
    </w:p>
    <w:p w:rsidR="00EE5AE1" w:rsidRPr="00761A5C" w:rsidRDefault="00EE5AE1" w:rsidP="00EE5AE1">
      <w:pPr>
        <w:pStyle w:val="AnnexNoTitle"/>
        <w:rPr>
          <w:lang w:val="en-GB"/>
        </w:rPr>
      </w:pPr>
      <w:bookmarkStart w:id="336" w:name="_Toc459976330"/>
      <w:bookmarkStart w:id="337" w:name="_Toc459976669"/>
      <w:bookmarkStart w:id="338" w:name="_Toc459977037"/>
      <w:bookmarkStart w:id="339" w:name="_Toc459977410"/>
      <w:bookmarkStart w:id="340" w:name="_Toc459979721"/>
      <w:r w:rsidRPr="00761A5C">
        <w:rPr>
          <w:lang w:val="en-GB"/>
        </w:rPr>
        <w:lastRenderedPageBreak/>
        <w:t>Annex 1</w:t>
      </w:r>
      <w:r w:rsidRPr="00761A5C">
        <w:rPr>
          <w:lang w:val="en-GB"/>
        </w:rPr>
        <w:br/>
      </w:r>
      <w:r w:rsidRPr="00761A5C">
        <w:rPr>
          <w:lang w:val="en-GB"/>
        </w:rPr>
        <w:br/>
      </w:r>
      <w:bookmarkEnd w:id="13"/>
      <w:r w:rsidRPr="00761A5C">
        <w:rPr>
          <w:lang w:val="en-GB"/>
        </w:rPr>
        <w:t>Influence of measurement parameters on accuracy and confidence level</w:t>
      </w:r>
      <w:bookmarkEnd w:id="336"/>
      <w:bookmarkEnd w:id="337"/>
      <w:bookmarkEnd w:id="338"/>
      <w:bookmarkEnd w:id="339"/>
      <w:bookmarkEnd w:id="340"/>
    </w:p>
    <w:p w:rsidR="00EE5AE1" w:rsidRPr="00761A5C" w:rsidRDefault="00EE5AE1" w:rsidP="00EE5AE1">
      <w:pPr>
        <w:pStyle w:val="Heading1"/>
        <w:rPr>
          <w:lang w:val="en-GB"/>
        </w:rPr>
      </w:pPr>
      <w:bookmarkStart w:id="341" w:name="_Toc337547380"/>
      <w:bookmarkStart w:id="342" w:name="_Toc459976331"/>
      <w:bookmarkStart w:id="343" w:name="_Toc459976670"/>
      <w:bookmarkStart w:id="344" w:name="_Toc459977038"/>
      <w:bookmarkStart w:id="345" w:name="_Toc459977411"/>
      <w:bookmarkStart w:id="346" w:name="_Toc459979722"/>
      <w:r w:rsidRPr="00761A5C">
        <w:rPr>
          <w:lang w:val="en-GB"/>
        </w:rPr>
        <w:t>A</w:t>
      </w:r>
      <w:r w:rsidRPr="00761A5C">
        <w:rPr>
          <w:lang w:val="en-GB"/>
        </w:rPr>
        <w:tab/>
        <w:t>Preface</w:t>
      </w:r>
      <w:bookmarkEnd w:id="341"/>
      <w:bookmarkEnd w:id="342"/>
      <w:bookmarkEnd w:id="343"/>
      <w:bookmarkEnd w:id="344"/>
      <w:bookmarkEnd w:id="345"/>
      <w:bookmarkEnd w:id="346"/>
    </w:p>
    <w:p w:rsidR="00EE5AE1" w:rsidRPr="00761A5C" w:rsidRDefault="00EE5AE1" w:rsidP="00EE5AE1">
      <w:pPr>
        <w:rPr>
          <w:lang w:val="en-GB"/>
        </w:rPr>
      </w:pPr>
      <w:r w:rsidRPr="00761A5C">
        <w:rPr>
          <w:lang w:val="en-GB"/>
        </w:rPr>
        <w:t>This Annex covers in detail the dependencies of measurement parameters such as revisit time, required number of samples, and their influence on measurement accuracy and confidence level. The mathematical calculations described here are especially relevant in circumstances such as:</w:t>
      </w:r>
    </w:p>
    <w:p w:rsidR="00EE5AE1" w:rsidRPr="00761A5C" w:rsidRDefault="00EE5AE1" w:rsidP="00EE5AE1">
      <w:pPr>
        <w:pStyle w:val="enumlev1"/>
        <w:rPr>
          <w:lang w:val="en-GB"/>
        </w:rPr>
      </w:pPr>
      <w:r w:rsidRPr="00761A5C">
        <w:rPr>
          <w:lang w:val="en-GB"/>
        </w:rPr>
        <w:t>–</w:t>
      </w:r>
      <w:r w:rsidRPr="00761A5C">
        <w:rPr>
          <w:lang w:val="en-GB"/>
        </w:rPr>
        <w:tab/>
        <w:t>Unevenly timed measurement samples.</w:t>
      </w:r>
    </w:p>
    <w:p w:rsidR="00EE5AE1" w:rsidRPr="00761A5C" w:rsidRDefault="00EE5AE1" w:rsidP="00EE5AE1">
      <w:pPr>
        <w:pStyle w:val="enumlev1"/>
        <w:rPr>
          <w:lang w:val="en-GB"/>
        </w:rPr>
      </w:pPr>
      <w:r w:rsidRPr="00761A5C">
        <w:rPr>
          <w:lang w:val="en-GB"/>
        </w:rPr>
        <w:t>–</w:t>
      </w:r>
      <w:r w:rsidRPr="00761A5C">
        <w:rPr>
          <w:lang w:val="en-GB"/>
        </w:rPr>
        <w:tab/>
        <w:t>Measurement delays when detecting used channels.</w:t>
      </w:r>
    </w:p>
    <w:p w:rsidR="00EE5AE1" w:rsidRPr="00761A5C" w:rsidRDefault="00EE5AE1" w:rsidP="00EE5AE1">
      <w:pPr>
        <w:pStyle w:val="enumlev1"/>
        <w:rPr>
          <w:lang w:val="en-GB"/>
        </w:rPr>
      </w:pPr>
      <w:r w:rsidRPr="00761A5C">
        <w:rPr>
          <w:lang w:val="en-GB"/>
        </w:rPr>
        <w:t>–</w:t>
      </w:r>
      <w:r w:rsidRPr="00761A5C">
        <w:rPr>
          <w:lang w:val="en-GB"/>
        </w:rPr>
        <w:tab/>
        <w:t>Equipment being used for different measurement tasks simultaneously, thereby not being able to dedicate all time to the occupancy measurement task.</w:t>
      </w:r>
    </w:p>
    <w:p w:rsidR="00EE5AE1" w:rsidRPr="00761A5C" w:rsidRDefault="00EE5AE1" w:rsidP="00EE5AE1">
      <w:pPr>
        <w:rPr>
          <w:lang w:val="en-GB"/>
        </w:rPr>
      </w:pPr>
      <w:r w:rsidRPr="00761A5C">
        <w:rPr>
          <w:lang w:val="en-GB"/>
        </w:rPr>
        <w:t>The relevance and application of the principles of this annex may be decided on a case-by-case basis, depending on the aim of the measurement, required accuracy and/or confidence level, and capabilities of the measurement equipment.</w:t>
      </w:r>
    </w:p>
    <w:p w:rsidR="00EE5AE1" w:rsidRPr="00761A5C" w:rsidRDefault="00EE5AE1" w:rsidP="00EE5AE1">
      <w:pPr>
        <w:pStyle w:val="Heading1"/>
        <w:rPr>
          <w:lang w:val="en-GB"/>
        </w:rPr>
      </w:pPr>
      <w:bookmarkStart w:id="347" w:name="_Toc337547381"/>
      <w:bookmarkStart w:id="348" w:name="_Toc459976332"/>
      <w:bookmarkStart w:id="349" w:name="_Toc459976671"/>
      <w:bookmarkStart w:id="350" w:name="_Toc459977039"/>
      <w:bookmarkStart w:id="351" w:name="_Toc459977412"/>
      <w:bookmarkStart w:id="352" w:name="_Toc459979723"/>
      <w:r w:rsidRPr="00761A5C">
        <w:rPr>
          <w:lang w:val="en-GB"/>
        </w:rPr>
        <w:t>A1</w:t>
      </w:r>
      <w:r w:rsidRPr="00761A5C">
        <w:rPr>
          <w:lang w:val="en-GB"/>
        </w:rPr>
        <w:tab/>
      </w:r>
      <w:bookmarkEnd w:id="347"/>
      <w:r w:rsidRPr="00761A5C">
        <w:rPr>
          <w:lang w:val="en-GB"/>
        </w:rPr>
        <w:t>Statistical approach to define spectrum occupancy</w:t>
      </w:r>
      <w:bookmarkEnd w:id="348"/>
      <w:bookmarkEnd w:id="349"/>
      <w:bookmarkEnd w:id="350"/>
      <w:bookmarkEnd w:id="351"/>
      <w:bookmarkEnd w:id="352"/>
    </w:p>
    <w:p w:rsidR="00EE5AE1" w:rsidRPr="00761A5C" w:rsidRDefault="00EE5AE1" w:rsidP="00EE5AE1">
      <w:pPr>
        <w:rPr>
          <w:color w:val="000000" w:themeColor="text1"/>
          <w:lang w:val="en-GB"/>
        </w:rPr>
      </w:pPr>
      <w:r w:rsidRPr="00761A5C">
        <w:rPr>
          <w:lang w:val="en-GB"/>
        </w:rPr>
        <w:t xml:space="preserve">The Annex describes </w:t>
      </w:r>
      <w:r w:rsidRPr="00761A5C">
        <w:rPr>
          <w:spacing w:val="-4"/>
          <w:lang w:val="en-GB"/>
        </w:rPr>
        <w:t>the requirements for measuring equipment</w:t>
      </w:r>
      <w:r w:rsidRPr="00761A5C">
        <w:rPr>
          <w:color w:val="3333FF"/>
          <w:spacing w:val="-4"/>
          <w:lang w:val="en-GB"/>
        </w:rPr>
        <w:t xml:space="preserve"> </w:t>
      </w:r>
      <w:r w:rsidRPr="00761A5C">
        <w:rPr>
          <w:lang w:val="en-GB"/>
        </w:rPr>
        <w:t>and for relevant data handling process that allows determination of spectrum occupancy for a large set of radio channels on the stipulated time interval with the desired accuracy and statistical confidence. The findings described in this Annex have already found their practical implementation showing good results [А.1].</w:t>
      </w:r>
    </w:p>
    <w:p w:rsidR="00EE5AE1" w:rsidRPr="00761A5C" w:rsidRDefault="00EE5AE1" w:rsidP="00EE5AE1">
      <w:pPr>
        <w:rPr>
          <w:lang w:val="en-GB"/>
        </w:rPr>
      </w:pPr>
      <w:r w:rsidRPr="00761A5C">
        <w:rPr>
          <w:lang w:val="en-GB"/>
        </w:rPr>
        <w:t>The statistical approach described below is based on the definition of spectrum occupancy as the probability that, at a randomly selected moment in time, a radio channel, frequency band or other frequency resource being analysed will be in use for the transmission of information [A.2]. Its description is presented in [A.3].</w:t>
      </w:r>
    </w:p>
    <w:p w:rsidR="00EE5AE1" w:rsidRPr="00761A5C" w:rsidRDefault="00EE5AE1" w:rsidP="00EE5AE1">
      <w:pPr>
        <w:rPr>
          <w:lang w:val="en-GB"/>
        </w:rPr>
      </w:pPr>
      <w:r w:rsidRPr="00761A5C">
        <w:rPr>
          <w:lang w:val="en-GB"/>
        </w:rPr>
        <w:t xml:space="preserve">Channel occupancy may change over time. To monitor the changes, the time axis has to be divided into a set of integration time periods. These integration time periods shall be of fixed duration, usually between 5 and 15 minutes. The occupancy value has to be </w:t>
      </w:r>
      <w:r w:rsidRPr="00761A5C">
        <w:rPr>
          <w:rFonts w:cs="Calibri"/>
          <w:bCs/>
          <w:lang w:val="en-GB"/>
        </w:rPr>
        <w:t xml:space="preserve">calculated </w:t>
      </w:r>
      <w:r w:rsidRPr="00761A5C">
        <w:rPr>
          <w:lang w:val="en-GB"/>
        </w:rPr>
        <w:t>for each integration time, and the overall duration</w:t>
      </w:r>
      <w:r w:rsidRPr="00761A5C">
        <w:rPr>
          <w:color w:val="3333FF"/>
          <w:lang w:val="en-GB"/>
        </w:rPr>
        <w:t xml:space="preserve"> </w:t>
      </w:r>
      <w:r w:rsidRPr="00761A5C">
        <w:rPr>
          <w:lang w:val="en-GB"/>
        </w:rPr>
        <w:t xml:space="preserve">of monitoring </w:t>
      </w:r>
      <w:r w:rsidRPr="00761A5C">
        <w:rPr>
          <w:i/>
          <w:lang w:val="en-GB"/>
        </w:rPr>
        <w:t>T</w:t>
      </w:r>
      <w:r w:rsidRPr="00761A5C">
        <w:rPr>
          <w:i/>
          <w:vertAlign w:val="subscript"/>
          <w:lang w:val="en-GB"/>
        </w:rPr>
        <w:t>T</w:t>
      </w:r>
      <w:r w:rsidRPr="00761A5C">
        <w:rPr>
          <w:lang w:val="en-GB"/>
        </w:rPr>
        <w:t xml:space="preserve"> will, as a rule, be the aggregate of the integration time periods.</w:t>
      </w:r>
    </w:p>
    <w:p w:rsidR="00EE5AE1" w:rsidRPr="00761A5C" w:rsidRDefault="00EE5AE1" w:rsidP="00EE5AE1">
      <w:pPr>
        <w:rPr>
          <w:lang w:val="en-GB"/>
        </w:rPr>
      </w:pPr>
      <w:r w:rsidRPr="00761A5C">
        <w:rPr>
          <w:lang w:val="en-GB"/>
        </w:rPr>
        <w:t xml:space="preserve">From a statistical point of view, on the basis of limited observations, occupancy can only be </w:t>
      </w:r>
      <w:r w:rsidRPr="00761A5C">
        <w:rPr>
          <w:u w:val="single"/>
          <w:lang w:val="en-GB"/>
        </w:rPr>
        <w:t>estimated</w:t>
      </w:r>
      <w:r w:rsidRPr="00761A5C">
        <w:rPr>
          <w:lang w:val="en-GB"/>
        </w:rPr>
        <w:t>. Due to the influence of random factors, this estimation may differ from the true value of occupancy, which could be determined only in the case of continuous monitoring of the channel. Therefore, in this Annex, a distinction is made between true values of occupancy and its estimation obtained by calculation.</w:t>
      </w:r>
      <w:r w:rsidRPr="00761A5C">
        <w:rPr>
          <w:color w:val="3333FF"/>
          <w:lang w:val="en-GB"/>
        </w:rPr>
        <w:t xml:space="preserve"> </w:t>
      </w:r>
      <w:r w:rsidRPr="00761A5C">
        <w:rPr>
          <w:lang w:val="en-GB"/>
        </w:rPr>
        <w:t>For the sake of simplification, this Annex focuses on measurements of distinct radio channels, although the principles are valid for other spectrum resources like frequency band occupancy. The general term “spectrum occupancy (SO)” is used to denote the true value of occupancy and the term “spectrum occupancy calculation result(s) (SOCR)”</w:t>
      </w:r>
      <w:r w:rsidRPr="00761A5C">
        <w:rPr>
          <w:color w:val="3333FF"/>
          <w:lang w:val="en-GB"/>
        </w:rPr>
        <w:t xml:space="preserve"> </w:t>
      </w:r>
      <w:r w:rsidRPr="00761A5C">
        <w:rPr>
          <w:lang w:val="en-GB"/>
        </w:rPr>
        <w:t>is the result of relevant processing of the measured data</w:t>
      </w:r>
      <w:r w:rsidRPr="00761A5C">
        <w:rPr>
          <w:color w:val="3333FF"/>
          <w:lang w:val="en-GB"/>
        </w:rPr>
        <w:t>.</w:t>
      </w:r>
      <w:r w:rsidRPr="00761A5C">
        <w:rPr>
          <w:lang w:val="en-GB"/>
        </w:rPr>
        <w:t xml:space="preserve"> </w:t>
      </w:r>
    </w:p>
    <w:p w:rsidR="00EE5AE1" w:rsidRPr="00761A5C" w:rsidRDefault="00EE5AE1" w:rsidP="00EE5AE1">
      <w:pPr>
        <w:rPr>
          <w:lang w:val="en-GB"/>
        </w:rPr>
      </w:pPr>
      <w:r w:rsidRPr="00761A5C">
        <w:rPr>
          <w:lang w:val="en-GB"/>
        </w:rPr>
        <w:t>For the analysis of SO, it is considered that only two channel states are possible: “occupied”, whereby the signal level in the channel exceeds a selected detection threshold, and “free”, whereby the signal level in the channel is small. SO</w:t>
      </w:r>
      <w:r w:rsidRPr="00761A5C">
        <w:rPr>
          <w:i/>
          <w:iCs/>
          <w:lang w:val="en-GB"/>
        </w:rPr>
        <w:t xml:space="preserve"> </w:t>
      </w:r>
      <w:r w:rsidRPr="00761A5C">
        <w:rPr>
          <w:lang w:val="en-GB"/>
        </w:rPr>
        <w:t>is determined by the probability of it being in the occupied state.</w:t>
      </w:r>
    </w:p>
    <w:p w:rsidR="00EE5AE1" w:rsidRPr="00761A5C" w:rsidRDefault="00EE5AE1" w:rsidP="00EE5AE1">
      <w:pPr>
        <w:pStyle w:val="FigureNo"/>
        <w:rPr>
          <w:lang w:val="en-GB"/>
        </w:rPr>
      </w:pPr>
      <w:r w:rsidRPr="00761A5C">
        <w:rPr>
          <w:lang w:val="en-GB"/>
        </w:rPr>
        <w:lastRenderedPageBreak/>
        <w:t>figure A1</w:t>
      </w:r>
    </w:p>
    <w:p w:rsidR="00EE5AE1" w:rsidRPr="00761A5C" w:rsidRDefault="00EE5AE1" w:rsidP="00EE5AE1">
      <w:pPr>
        <w:pStyle w:val="Figuretitle"/>
        <w:rPr>
          <w:lang w:val="en-GB"/>
        </w:rPr>
      </w:pPr>
      <w:r w:rsidRPr="00761A5C">
        <w:rPr>
          <w:lang w:val="en-GB"/>
        </w:rPr>
        <w:t>Definition of the concept of radio channel occupancy</w:t>
      </w:r>
    </w:p>
    <w:bookmarkStart w:id="353" w:name="_MON_1400918655"/>
    <w:bookmarkStart w:id="354" w:name="_MON_1400918707"/>
    <w:bookmarkStart w:id="355" w:name="_MON_1400918712"/>
    <w:bookmarkStart w:id="356" w:name="_MON_1400859365"/>
    <w:bookmarkStart w:id="357" w:name="_MON_1400917968"/>
    <w:bookmarkStart w:id="358" w:name="_MON_1400918432"/>
    <w:bookmarkStart w:id="359" w:name="_MON_1400918464"/>
    <w:bookmarkStart w:id="360" w:name="_MON_1400918518"/>
    <w:bookmarkStart w:id="361" w:name="_MON_1400918545"/>
    <w:bookmarkEnd w:id="353"/>
    <w:bookmarkEnd w:id="354"/>
    <w:bookmarkEnd w:id="355"/>
    <w:bookmarkEnd w:id="356"/>
    <w:bookmarkEnd w:id="357"/>
    <w:bookmarkEnd w:id="358"/>
    <w:bookmarkEnd w:id="359"/>
    <w:bookmarkEnd w:id="360"/>
    <w:bookmarkEnd w:id="361"/>
    <w:bookmarkStart w:id="362" w:name="_MON_1400918637"/>
    <w:bookmarkEnd w:id="362"/>
    <w:p w:rsidR="00EE5AE1" w:rsidRPr="00761A5C" w:rsidRDefault="00EE5AE1" w:rsidP="00EE5AE1">
      <w:pPr>
        <w:pStyle w:val="Figure"/>
        <w:rPr>
          <w:lang w:val="en-GB"/>
        </w:rPr>
      </w:pPr>
      <w:r w:rsidRPr="00761A5C">
        <w:rPr>
          <w:lang w:val="en-GB"/>
        </w:rPr>
        <w:object w:dxaOrig="8505" w:dyaOrig="2866">
          <v:shape id="_x0000_i1033" type="#_x0000_t75" style="width:426.75pt;height:2in" o:ole="">
            <v:imagedata r:id="rId48" o:title=""/>
          </v:shape>
          <o:OLEObject Type="Embed" ProgID="Word.Picture.8" ShapeID="_x0000_i1033" DrawAspect="Content" ObjectID="_1601453606" r:id="rId49"/>
        </w:object>
      </w:r>
    </w:p>
    <w:p w:rsidR="00EE5AE1" w:rsidRPr="00761A5C" w:rsidRDefault="00EE5AE1" w:rsidP="00EE5AE1">
      <w:pPr>
        <w:rPr>
          <w:lang w:val="en-GB"/>
        </w:rPr>
      </w:pPr>
      <w:r w:rsidRPr="00761A5C">
        <w:rPr>
          <w:lang w:val="en-GB"/>
        </w:rPr>
        <w:t xml:space="preserve">Figure A1 shows an example of the possible change over time in the level </w:t>
      </w:r>
      <w:r w:rsidRPr="00761A5C">
        <w:rPr>
          <w:i/>
          <w:iCs/>
          <w:lang w:val="en-GB"/>
        </w:rPr>
        <w:t>U</w:t>
      </w:r>
      <w:r w:rsidRPr="00761A5C">
        <w:rPr>
          <w:lang w:val="en-GB"/>
        </w:rPr>
        <w:t>(</w:t>
      </w:r>
      <w:r w:rsidRPr="00761A5C">
        <w:rPr>
          <w:i/>
          <w:iCs/>
          <w:lang w:val="en-GB"/>
        </w:rPr>
        <w:t>t</w:t>
      </w:r>
      <w:r w:rsidRPr="00761A5C">
        <w:rPr>
          <w:lang w:val="en-GB"/>
        </w:rPr>
        <w:t xml:space="preserve">) of a signal in a channel over an integration time </w:t>
      </w:r>
      <w:r w:rsidRPr="00761A5C">
        <w:rPr>
          <w:i/>
          <w:iCs/>
          <w:lang w:val="en-GB"/>
        </w:rPr>
        <w:t>T</w:t>
      </w:r>
      <w:r w:rsidRPr="00761A5C">
        <w:rPr>
          <w:i/>
          <w:iCs/>
          <w:vertAlign w:val="subscript"/>
          <w:lang w:val="en-GB"/>
        </w:rPr>
        <w:t>I</w:t>
      </w:r>
      <w:r w:rsidRPr="00761A5C">
        <w:rPr>
          <w:lang w:val="en-GB"/>
        </w:rPr>
        <w:t xml:space="preserve">. The probability that an occupied signal state will be detected at a randomly selected sample point on the time axis will be equal to the ratio of the aggregate duration of occupied state intervals </w:t>
      </w:r>
      <w:r w:rsidRPr="00761A5C">
        <w:rPr>
          <w:rFonts w:cs="Calibri"/>
          <w:lang w:val="en-GB"/>
        </w:rPr>
        <w:t>Δ</w:t>
      </w:r>
      <w:r w:rsidRPr="00761A5C">
        <w:rPr>
          <w:i/>
          <w:iCs/>
          <w:lang w:val="en-GB"/>
        </w:rPr>
        <w:t>t</w:t>
      </w:r>
      <w:r w:rsidRPr="00761A5C">
        <w:rPr>
          <w:vertAlign w:val="subscript"/>
          <w:lang w:val="en-GB"/>
        </w:rPr>
        <w:t>1</w:t>
      </w:r>
      <w:r w:rsidRPr="00761A5C">
        <w:rPr>
          <w:lang w:val="en-GB"/>
        </w:rPr>
        <w:t xml:space="preserve">, </w:t>
      </w:r>
      <w:r w:rsidRPr="00761A5C">
        <w:rPr>
          <w:rFonts w:cs="Calibri"/>
          <w:lang w:val="en-GB"/>
        </w:rPr>
        <w:t>Δ</w:t>
      </w:r>
      <w:r w:rsidRPr="00761A5C">
        <w:rPr>
          <w:i/>
          <w:iCs/>
          <w:lang w:val="en-GB"/>
        </w:rPr>
        <w:t>t</w:t>
      </w:r>
      <w:r w:rsidRPr="00761A5C">
        <w:rPr>
          <w:vertAlign w:val="subscript"/>
          <w:lang w:val="en-GB"/>
        </w:rPr>
        <w:t>2</w:t>
      </w:r>
      <w:r w:rsidRPr="00761A5C">
        <w:rPr>
          <w:lang w:val="en-GB"/>
        </w:rPr>
        <w:t xml:space="preserve"> …</w:t>
      </w:r>
      <w:r w:rsidRPr="00761A5C">
        <w:rPr>
          <w:rFonts w:cs="Calibri"/>
          <w:lang w:val="en-GB"/>
        </w:rPr>
        <w:t>Δ</w:t>
      </w:r>
      <w:r w:rsidRPr="00761A5C">
        <w:rPr>
          <w:i/>
          <w:iCs/>
          <w:lang w:val="en-GB"/>
        </w:rPr>
        <w:t>t</w:t>
      </w:r>
      <w:r w:rsidRPr="00761A5C">
        <w:rPr>
          <w:i/>
          <w:iCs/>
          <w:vertAlign w:val="subscript"/>
          <w:lang w:val="en-GB"/>
        </w:rPr>
        <w:t>v</w:t>
      </w:r>
      <w:r w:rsidRPr="00761A5C">
        <w:rPr>
          <w:lang w:val="en-GB"/>
        </w:rPr>
        <w:t xml:space="preserve"> to the total integration time </w:t>
      </w:r>
      <w:r w:rsidRPr="00761A5C">
        <w:rPr>
          <w:i/>
          <w:iCs/>
          <w:lang w:val="en-GB"/>
        </w:rPr>
        <w:t>T</w:t>
      </w:r>
      <w:r w:rsidRPr="00761A5C">
        <w:rPr>
          <w:i/>
          <w:iCs/>
          <w:vertAlign w:val="subscript"/>
          <w:lang w:val="en-GB"/>
        </w:rPr>
        <w:t>I</w:t>
      </w:r>
      <w:r w:rsidRPr="00761A5C">
        <w:rPr>
          <w:lang w:val="en-GB"/>
        </w:rPr>
        <w:t>. Thus, spectrum occupancy over this integration time is expressed by:</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eastAsia="ru-RU"/>
        </w:rPr>
        <w:tab/>
      </w:r>
      <w:r w:rsidRPr="00761A5C">
        <w:rPr>
          <w:lang w:val="en-GB" w:eastAsia="ru-RU"/>
        </w:rPr>
        <w:tab/>
      </w:r>
      <w:r w:rsidRPr="00761A5C">
        <w:rPr>
          <w:noProof/>
          <w:position w:val="-28"/>
          <w:lang w:val="en-GB" w:eastAsia="zh-CN"/>
        </w:rPr>
        <w:drawing>
          <wp:inline distT="0" distB="0" distL="0" distR="0" wp14:anchorId="0F861D6B" wp14:editId="272354DC">
            <wp:extent cx="1047600" cy="417600"/>
            <wp:effectExtent l="0" t="0" r="635" b="1905"/>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Pr="00761A5C">
        <w:rPr>
          <w:lang w:val="en-GB" w:eastAsia="ru-RU"/>
        </w:rPr>
        <w:tab/>
      </w:r>
      <w:r w:rsidRPr="00761A5C">
        <w:rPr>
          <w:szCs w:val="24"/>
          <w:lang w:val="en-GB" w:eastAsia="ru-RU"/>
        </w:rPr>
        <w:t>(A</w:t>
      </w:r>
      <w:r w:rsidRPr="00761A5C">
        <w:rPr>
          <w:szCs w:val="24"/>
          <w:lang w:val="en-GB" w:eastAsia="ru-RU"/>
        </w:rPr>
        <w:fldChar w:fldCharType="begin"/>
      </w:r>
      <w:r w:rsidRPr="00761A5C">
        <w:rPr>
          <w:szCs w:val="24"/>
          <w:lang w:val="en-GB" w:eastAsia="ru-RU"/>
        </w:rPr>
        <w:instrText xml:space="preserve"> SEQ ( \* ARABIC </w:instrText>
      </w:r>
      <w:r w:rsidRPr="00761A5C">
        <w:rPr>
          <w:szCs w:val="24"/>
          <w:lang w:val="en-GB" w:eastAsia="ru-RU"/>
        </w:rPr>
        <w:fldChar w:fldCharType="separate"/>
      </w:r>
      <w:r w:rsidR="00F55F4A">
        <w:rPr>
          <w:noProof/>
          <w:szCs w:val="24"/>
          <w:lang w:val="en-GB" w:eastAsia="ru-RU"/>
        </w:rPr>
        <w:t>1</w:t>
      </w:r>
      <w:r w:rsidRPr="00761A5C">
        <w:rPr>
          <w:szCs w:val="24"/>
          <w:lang w:val="en-GB" w:eastAsia="ru-RU"/>
        </w:rPr>
        <w:fldChar w:fldCharType="end"/>
      </w:r>
      <w:r w:rsidRPr="00761A5C">
        <w:rPr>
          <w:szCs w:val="24"/>
          <w:lang w:val="en-GB" w:eastAsia="ru-RU"/>
        </w:rPr>
        <w:t>)</w:t>
      </w:r>
    </w:p>
    <w:p w:rsidR="00EE5AE1" w:rsidRPr="00761A5C" w:rsidRDefault="00EE5AE1" w:rsidP="00EE5AE1">
      <w:pPr>
        <w:pStyle w:val="Blanc"/>
      </w:pPr>
    </w:p>
    <w:p w:rsidR="00EE5AE1" w:rsidRPr="00761A5C" w:rsidRDefault="00EE5AE1" w:rsidP="00EE5AE1">
      <w:pPr>
        <w:rPr>
          <w:lang w:val="en-GB"/>
        </w:rPr>
      </w:pPr>
      <w:r w:rsidRPr="00761A5C">
        <w:rPr>
          <w:lang w:val="en-GB"/>
        </w:rPr>
        <w:t>where:</w:t>
      </w:r>
    </w:p>
    <w:p w:rsidR="00EE5AE1" w:rsidRPr="00761A5C" w:rsidRDefault="00EE5AE1" w:rsidP="00EE5AE1">
      <w:pPr>
        <w:pStyle w:val="Equationlegend"/>
        <w:rPr>
          <w:lang w:val="en-GB"/>
        </w:rPr>
      </w:pPr>
      <w:r w:rsidRPr="00761A5C">
        <w:rPr>
          <w:lang w:val="en-GB"/>
        </w:rPr>
        <w:tab/>
      </w:r>
      <w:r w:rsidRPr="00761A5C">
        <w:rPr>
          <w:i/>
          <w:lang w:val="en-GB"/>
        </w:rPr>
        <w:t xml:space="preserve">SO </w:t>
      </w:r>
      <w:r w:rsidRPr="00761A5C">
        <w:rPr>
          <w:lang w:val="en-GB"/>
        </w:rPr>
        <w:t>:</w:t>
      </w:r>
      <w:r w:rsidRPr="00761A5C">
        <w:rPr>
          <w:lang w:val="en-GB"/>
        </w:rPr>
        <w:tab/>
        <w:t>true value of occupancy ov</w:t>
      </w:r>
      <w:r w:rsidR="00960182">
        <w:rPr>
          <w:lang w:val="en-GB"/>
        </w:rPr>
        <w:t>er the current integration time</w:t>
      </w:r>
    </w:p>
    <w:p w:rsidR="00EE5AE1" w:rsidRPr="00761A5C" w:rsidRDefault="00EE5AE1" w:rsidP="00EE5AE1">
      <w:pPr>
        <w:pStyle w:val="Equationlegend"/>
        <w:rPr>
          <w:lang w:val="en-GB"/>
        </w:rPr>
      </w:pPr>
      <w:r w:rsidRPr="00761A5C">
        <w:rPr>
          <w:i/>
          <w:iCs/>
          <w:lang w:val="en-GB"/>
        </w:rPr>
        <w:tab/>
        <w:t>T</w:t>
      </w:r>
      <w:r w:rsidRPr="00761A5C">
        <w:rPr>
          <w:i/>
          <w:iCs/>
          <w:vertAlign w:val="subscript"/>
          <w:lang w:val="en-GB"/>
        </w:rPr>
        <w:t xml:space="preserve">I </w:t>
      </w:r>
      <w:r w:rsidRPr="00761A5C">
        <w:rPr>
          <w:lang w:val="en-GB"/>
        </w:rPr>
        <w:t>:</w:t>
      </w:r>
      <w:r w:rsidRPr="00761A5C">
        <w:rPr>
          <w:lang w:val="en-GB"/>
        </w:rPr>
        <w:tab/>
        <w:t>duration of the integration ti</w:t>
      </w:r>
      <w:r w:rsidR="00960182">
        <w:rPr>
          <w:lang w:val="en-GB"/>
        </w:rPr>
        <w:t>me</w:t>
      </w:r>
    </w:p>
    <w:p w:rsidR="00EE5AE1" w:rsidRPr="00761A5C" w:rsidRDefault="00EE5AE1" w:rsidP="00EE5AE1">
      <w:pPr>
        <w:pStyle w:val="Equationlegend"/>
        <w:rPr>
          <w:lang w:val="en-GB"/>
        </w:rPr>
      </w:pPr>
      <w:r w:rsidRPr="00761A5C">
        <w:rPr>
          <w:lang w:val="en-GB"/>
        </w:rPr>
        <w:tab/>
      </w:r>
      <w:r w:rsidRPr="00761A5C">
        <w:rPr>
          <w:i/>
          <w:iCs/>
          <w:lang w:val="en-GB"/>
        </w:rPr>
        <w:t xml:space="preserve">V </w:t>
      </w:r>
      <w:r w:rsidRPr="00761A5C">
        <w:rPr>
          <w:lang w:val="en-GB"/>
        </w:rPr>
        <w:t>:</w:t>
      </w:r>
      <w:r w:rsidRPr="00761A5C">
        <w:rPr>
          <w:lang w:val="en-GB"/>
        </w:rPr>
        <w:tab/>
        <w:t xml:space="preserve">number of occupied state intervals during the integration time </w:t>
      </w:r>
      <w:r w:rsidRPr="00761A5C">
        <w:rPr>
          <w:i/>
          <w:iCs/>
          <w:lang w:val="en-GB"/>
        </w:rPr>
        <w:t>T</w:t>
      </w:r>
      <w:r w:rsidRPr="00761A5C">
        <w:rPr>
          <w:i/>
          <w:iCs/>
          <w:vertAlign w:val="subscript"/>
          <w:lang w:val="en-GB"/>
        </w:rPr>
        <w:t>I</w:t>
      </w:r>
    </w:p>
    <w:p w:rsidR="00EE5AE1" w:rsidRPr="00761A5C" w:rsidRDefault="00EE5AE1" w:rsidP="00EE5AE1">
      <w:pPr>
        <w:pStyle w:val="Equationlegend"/>
        <w:rPr>
          <w:lang w:val="en-GB"/>
        </w:rPr>
      </w:pPr>
      <w:r w:rsidRPr="00761A5C">
        <w:rPr>
          <w:rFonts w:cs="Calibri"/>
          <w:lang w:val="en-GB"/>
        </w:rPr>
        <w:tab/>
        <w:t>Δ</w:t>
      </w:r>
      <w:r w:rsidRPr="00761A5C">
        <w:rPr>
          <w:i/>
          <w:iCs/>
          <w:lang w:val="en-GB"/>
        </w:rPr>
        <w:t>t</w:t>
      </w:r>
      <w:r w:rsidRPr="00761A5C">
        <w:rPr>
          <w:vertAlign w:val="subscript"/>
          <w:lang w:val="en-GB"/>
        </w:rPr>
        <w:t>1</w:t>
      </w:r>
      <w:r w:rsidRPr="00761A5C">
        <w:rPr>
          <w:lang w:val="en-GB"/>
        </w:rPr>
        <w:t xml:space="preserve">, </w:t>
      </w:r>
      <w:r w:rsidRPr="00761A5C">
        <w:rPr>
          <w:rFonts w:cs="Calibri"/>
          <w:lang w:val="en-GB"/>
        </w:rPr>
        <w:t>Δ</w:t>
      </w:r>
      <w:r w:rsidRPr="00761A5C">
        <w:rPr>
          <w:i/>
          <w:iCs/>
          <w:lang w:val="en-GB"/>
        </w:rPr>
        <w:t>t</w:t>
      </w:r>
      <w:r w:rsidRPr="00761A5C">
        <w:rPr>
          <w:vertAlign w:val="subscript"/>
          <w:lang w:val="en-GB"/>
        </w:rPr>
        <w:t>2</w:t>
      </w:r>
      <w:r w:rsidRPr="00761A5C">
        <w:rPr>
          <w:lang w:val="en-GB"/>
        </w:rPr>
        <w:t xml:space="preserve"> …</w:t>
      </w:r>
      <w:r w:rsidRPr="00761A5C">
        <w:rPr>
          <w:rFonts w:cs="Calibri"/>
          <w:lang w:val="en-GB"/>
        </w:rPr>
        <w:t>Δ</w:t>
      </w:r>
      <w:r w:rsidRPr="00761A5C">
        <w:rPr>
          <w:i/>
          <w:iCs/>
          <w:lang w:val="en-GB"/>
        </w:rPr>
        <w:t>t</w:t>
      </w:r>
      <w:r w:rsidRPr="00761A5C">
        <w:rPr>
          <w:i/>
          <w:iCs/>
          <w:vertAlign w:val="subscript"/>
          <w:lang w:val="en-GB"/>
        </w:rPr>
        <w:t xml:space="preserve">v </w:t>
      </w:r>
      <w:r w:rsidRPr="00761A5C">
        <w:rPr>
          <w:lang w:val="en-GB"/>
        </w:rPr>
        <w:t>:</w:t>
      </w:r>
      <w:r w:rsidRPr="00761A5C">
        <w:rPr>
          <w:lang w:val="en-GB"/>
        </w:rPr>
        <w:tab/>
        <w:t>duration of occupied state intervals in the radio channel in ca</w:t>
      </w:r>
      <w:r w:rsidR="00960182">
        <w:rPr>
          <w:lang w:val="en-GB"/>
        </w:rPr>
        <w:t>se of its continuous monitoring</w:t>
      </w:r>
    </w:p>
    <w:p w:rsidR="00EE5AE1" w:rsidRPr="00761A5C" w:rsidRDefault="00EE5AE1" w:rsidP="00EE5AE1">
      <w:pPr>
        <w:pStyle w:val="Heading1"/>
        <w:rPr>
          <w:lang w:val="en-GB"/>
        </w:rPr>
      </w:pPr>
      <w:bookmarkStart w:id="363" w:name="_Toc337547384"/>
      <w:bookmarkStart w:id="364" w:name="_Toc459976333"/>
      <w:bookmarkStart w:id="365" w:name="_Toc459976672"/>
      <w:bookmarkStart w:id="366" w:name="_Toc459977040"/>
      <w:bookmarkStart w:id="367" w:name="_Toc459977413"/>
      <w:bookmarkStart w:id="368" w:name="_Toc459979724"/>
      <w:r w:rsidRPr="00761A5C">
        <w:rPr>
          <w:lang w:val="en-GB"/>
        </w:rPr>
        <w:t>A2</w:t>
      </w:r>
      <w:r w:rsidRPr="00761A5C">
        <w:rPr>
          <w:lang w:val="en-GB"/>
        </w:rPr>
        <w:tab/>
      </w:r>
      <w:bookmarkEnd w:id="363"/>
      <w:r w:rsidRPr="00761A5C">
        <w:rPr>
          <w:lang w:val="en-GB"/>
        </w:rPr>
        <w:t>Impact of the measurement timing</w:t>
      </w:r>
      <w:bookmarkEnd w:id="364"/>
      <w:bookmarkEnd w:id="365"/>
      <w:bookmarkEnd w:id="366"/>
      <w:bookmarkEnd w:id="367"/>
      <w:bookmarkEnd w:id="368"/>
    </w:p>
    <w:p w:rsidR="00EE5AE1" w:rsidRPr="00761A5C" w:rsidRDefault="00EE5AE1" w:rsidP="00EE5AE1">
      <w:pPr>
        <w:rPr>
          <w:lang w:val="en-GB"/>
        </w:rPr>
      </w:pPr>
      <w:r w:rsidRPr="00761A5C">
        <w:rPr>
          <w:lang w:val="en-GB"/>
        </w:rPr>
        <w:t>When monitoring frequency ranges containing a large number of radio channels, continuous monitoring of each channel is problematic. Instead, monitoring equipment</w:t>
      </w:r>
      <w:r w:rsidRPr="00761A5C">
        <w:rPr>
          <w:color w:val="3333FF"/>
          <w:lang w:val="en-GB"/>
        </w:rPr>
        <w:t xml:space="preserve"> </w:t>
      </w:r>
      <w:r w:rsidRPr="00761A5C">
        <w:rPr>
          <w:lang w:val="en-GB"/>
        </w:rPr>
        <w:t xml:space="preserve">collecting data for occupancy measurements generally check the state of channels only intermittently. The number of channel state samples </w:t>
      </w:r>
      <w:r w:rsidRPr="00761A5C">
        <w:rPr>
          <w:i/>
          <w:iCs/>
          <w:lang w:val="en-GB"/>
        </w:rPr>
        <w:t>J</w:t>
      </w:r>
      <w:r w:rsidRPr="00761A5C">
        <w:rPr>
          <w:i/>
          <w:iCs/>
          <w:vertAlign w:val="subscript"/>
          <w:lang w:val="en-GB"/>
        </w:rPr>
        <w:t>I</w:t>
      </w:r>
      <w:r w:rsidRPr="00761A5C">
        <w:rPr>
          <w:lang w:val="en-GB"/>
        </w:rPr>
        <w:t xml:space="preserve"> during the occupancy integration time depends on the length of this time </w:t>
      </w:r>
      <w:r w:rsidRPr="00761A5C">
        <w:rPr>
          <w:i/>
          <w:iCs/>
          <w:lang w:val="en-GB"/>
        </w:rPr>
        <w:t>T</w:t>
      </w:r>
      <w:r w:rsidRPr="00761A5C">
        <w:rPr>
          <w:i/>
          <w:iCs/>
          <w:vertAlign w:val="subscript"/>
          <w:lang w:val="en-GB"/>
        </w:rPr>
        <w:t>I</w:t>
      </w:r>
      <w:r w:rsidRPr="00761A5C">
        <w:rPr>
          <w:lang w:val="en-GB"/>
        </w:rPr>
        <w:t xml:space="preserve"> and the channel state sampling revisit time </w:t>
      </w:r>
      <w:r w:rsidRPr="00761A5C">
        <w:rPr>
          <w:i/>
          <w:iCs/>
          <w:lang w:val="en-GB"/>
        </w:rPr>
        <w:t>T</w:t>
      </w:r>
      <w:r w:rsidRPr="00761A5C">
        <w:rPr>
          <w:i/>
          <w:iCs/>
          <w:vertAlign w:val="subscript"/>
          <w:lang w:val="en-GB"/>
        </w:rPr>
        <w:t>R</w:t>
      </w:r>
      <w:r w:rsidRPr="00761A5C">
        <w:rPr>
          <w:lang w:val="en-GB"/>
        </w:rPr>
        <w:t xml:space="preserve"> (which, in turn, depends</w:t>
      </w:r>
      <w:r w:rsidRPr="00761A5C">
        <w:rPr>
          <w:color w:val="3333FF"/>
          <w:lang w:val="en-GB"/>
        </w:rPr>
        <w:t xml:space="preserve"> </w:t>
      </w:r>
      <w:r w:rsidRPr="00761A5C">
        <w:rPr>
          <w:lang w:val="en-GB"/>
        </w:rPr>
        <w:t>on the operating speed of the monitoring equipment and the number of frequency channels in which occupancy is being measured).</w:t>
      </w:r>
    </w:p>
    <w:p w:rsidR="00EE5AE1" w:rsidRPr="00761A5C" w:rsidRDefault="00EE5AE1" w:rsidP="00EE5AE1">
      <w:pPr>
        <w:rPr>
          <w:bCs/>
          <w:lang w:val="en-GB"/>
        </w:rPr>
      </w:pPr>
      <w:r w:rsidRPr="00761A5C">
        <w:rPr>
          <w:bCs/>
          <w:lang w:val="en-GB"/>
        </w:rPr>
        <w:t>W</w:t>
      </w:r>
      <w:r w:rsidRPr="00761A5C">
        <w:rPr>
          <w:bCs/>
          <w:spacing w:val="-4"/>
          <w:lang w:val="en-GB"/>
        </w:rPr>
        <w:t xml:space="preserve">ith intermittent sampling, it is not possible to accurately pinpoint the instant in time when a channel changes from an </w:t>
      </w:r>
      <w:r w:rsidRPr="00761A5C">
        <w:rPr>
          <w:spacing w:val="-4"/>
          <w:lang w:val="en-GB"/>
        </w:rPr>
        <w:t>occupied</w:t>
      </w:r>
      <w:r w:rsidRPr="00761A5C">
        <w:rPr>
          <w:bCs/>
          <w:spacing w:val="-4"/>
          <w:lang w:val="en-GB"/>
        </w:rPr>
        <w:t xml:space="preserve"> to free state and vice versa; thus, for measuring occupancy, instead of the exact equatio</w:t>
      </w:r>
      <w:r w:rsidRPr="00761A5C">
        <w:rPr>
          <w:bCs/>
          <w:lang w:val="en-GB"/>
        </w:rPr>
        <w:t>n (</w:t>
      </w:r>
      <w:r w:rsidRPr="00761A5C">
        <w:rPr>
          <w:szCs w:val="24"/>
          <w:lang w:val="en-GB" w:eastAsia="ru-RU"/>
        </w:rPr>
        <w:t>A</w:t>
      </w:r>
      <w:r w:rsidRPr="00761A5C">
        <w:rPr>
          <w:bCs/>
          <w:lang w:val="en-GB"/>
        </w:rPr>
        <w:t>1), it is necessary to use approximations. For example, for an even placement of channel state samples on the time axis, the following estimation can be used to calculate occupancy:</w:t>
      </w:r>
    </w:p>
    <w:p w:rsidR="00EE5AE1" w:rsidRPr="00761A5C" w:rsidRDefault="00EE5AE1" w:rsidP="00EE5AE1">
      <w:pPr>
        <w:pStyle w:val="Blanc"/>
      </w:pPr>
    </w:p>
    <w:p w:rsidR="00EE5AE1" w:rsidRPr="00761A5C" w:rsidRDefault="00EE5AE1" w:rsidP="00EE5AE1">
      <w:pPr>
        <w:pStyle w:val="Equation"/>
        <w:rPr>
          <w:bCs/>
          <w:lang w:val="en-GB"/>
        </w:rPr>
      </w:pPr>
      <w:r w:rsidRPr="00761A5C">
        <w:rPr>
          <w:lang w:val="en-GB" w:eastAsia="ru-RU"/>
        </w:rPr>
        <w:tab/>
      </w:r>
      <w:r w:rsidRPr="00761A5C">
        <w:rPr>
          <w:lang w:val="en-GB" w:eastAsia="ru-RU"/>
        </w:rPr>
        <w:tab/>
      </w:r>
      <w:r w:rsidRPr="00761A5C">
        <w:rPr>
          <w:position w:val="-12"/>
          <w:lang w:val="en-GB" w:eastAsia="ru-RU"/>
        </w:rPr>
        <w:object w:dxaOrig="1640" w:dyaOrig="360">
          <v:shape id="_x0000_i1034" type="#_x0000_t75" style="width:82.5pt;height:18pt" o:ole="">
            <v:imagedata r:id="rId51" o:title=""/>
          </v:shape>
          <o:OLEObject Type="Embed" ProgID="Equation.3" ShapeID="_x0000_i1034" DrawAspect="Content" ObjectID="_1601453607" r:id="rId52"/>
        </w:object>
      </w:r>
    </w:p>
    <w:p w:rsidR="00EE5AE1" w:rsidRPr="00761A5C" w:rsidRDefault="00EE5AE1" w:rsidP="00EE5AE1">
      <w:pPr>
        <w:rPr>
          <w:bCs/>
          <w:lang w:val="en-GB"/>
        </w:rPr>
      </w:pPr>
      <w:r w:rsidRPr="00761A5C">
        <w:rPr>
          <w:bCs/>
          <w:lang w:val="en-GB"/>
        </w:rPr>
        <w:t>where:</w:t>
      </w:r>
    </w:p>
    <w:p w:rsidR="00EE5AE1" w:rsidRPr="00761A5C" w:rsidRDefault="00EE5AE1" w:rsidP="00EE5AE1">
      <w:pPr>
        <w:pStyle w:val="Equationlegend"/>
        <w:rPr>
          <w:lang w:val="en-GB"/>
        </w:rPr>
      </w:pPr>
      <w:r w:rsidRPr="00761A5C">
        <w:rPr>
          <w:lang w:val="en-GB"/>
        </w:rPr>
        <w:tab/>
      </w:r>
      <w:r w:rsidRPr="00761A5C">
        <w:rPr>
          <w:i/>
          <w:iCs/>
          <w:lang w:val="en-GB"/>
        </w:rPr>
        <w:t xml:space="preserve">SOCR </w:t>
      </w:r>
      <w:r w:rsidRPr="00761A5C">
        <w:rPr>
          <w:lang w:val="en-GB"/>
        </w:rPr>
        <w:t>:</w:t>
      </w:r>
      <w:r w:rsidRPr="00761A5C">
        <w:rPr>
          <w:lang w:val="en-GB"/>
        </w:rPr>
        <w:tab/>
        <w:t xml:space="preserve">spectrum occupancy calculation </w:t>
      </w:r>
      <w:r w:rsidR="00960182">
        <w:rPr>
          <w:lang w:val="en-GB"/>
        </w:rPr>
        <w:t>result</w:t>
      </w:r>
    </w:p>
    <w:p w:rsidR="00EE5AE1" w:rsidRPr="00761A5C" w:rsidRDefault="00EE5AE1" w:rsidP="00EE5AE1">
      <w:pPr>
        <w:pStyle w:val="Equationlegend"/>
        <w:rPr>
          <w:lang w:val="en-GB"/>
        </w:rPr>
      </w:pPr>
      <w:r w:rsidRPr="00761A5C">
        <w:rPr>
          <w:i/>
          <w:iCs/>
          <w:lang w:val="en-GB"/>
        </w:rPr>
        <w:tab/>
        <w:t>J</w:t>
      </w:r>
      <w:r w:rsidRPr="00761A5C">
        <w:rPr>
          <w:i/>
          <w:iCs/>
          <w:vertAlign w:val="subscript"/>
          <w:lang w:val="en-GB"/>
        </w:rPr>
        <w:t xml:space="preserve">O </w:t>
      </w:r>
      <w:r w:rsidRPr="00761A5C">
        <w:rPr>
          <w:lang w:val="en-GB"/>
        </w:rPr>
        <w:t>:</w:t>
      </w:r>
      <w:r w:rsidRPr="00761A5C">
        <w:rPr>
          <w:lang w:val="en-GB"/>
        </w:rPr>
        <w:tab/>
        <w:t>number of occupied channel states detec</w:t>
      </w:r>
      <w:r w:rsidR="00960182">
        <w:rPr>
          <w:lang w:val="en-GB"/>
        </w:rPr>
        <w:t>ted during the integration time</w:t>
      </w:r>
    </w:p>
    <w:p w:rsidR="00EE5AE1" w:rsidRPr="00761A5C" w:rsidRDefault="00EE5AE1" w:rsidP="00EE5AE1">
      <w:pPr>
        <w:pStyle w:val="Equationlegend"/>
        <w:rPr>
          <w:lang w:val="en-GB"/>
        </w:rPr>
      </w:pPr>
      <w:r w:rsidRPr="00761A5C">
        <w:rPr>
          <w:i/>
          <w:iCs/>
          <w:lang w:val="en-GB"/>
        </w:rPr>
        <w:lastRenderedPageBreak/>
        <w:tab/>
        <w:t>J</w:t>
      </w:r>
      <w:r w:rsidRPr="00761A5C">
        <w:rPr>
          <w:i/>
          <w:iCs/>
          <w:vertAlign w:val="subscript"/>
          <w:lang w:val="en-GB"/>
        </w:rPr>
        <w:t xml:space="preserve">I </w:t>
      </w:r>
      <w:r w:rsidRPr="00761A5C">
        <w:rPr>
          <w:lang w:val="en-GB"/>
        </w:rPr>
        <w:t>:</w:t>
      </w:r>
      <w:r w:rsidRPr="00761A5C">
        <w:rPr>
          <w:lang w:val="en-GB"/>
        </w:rPr>
        <w:tab/>
        <w:t>total number of channel state samples thr</w:t>
      </w:r>
      <w:r w:rsidR="00960182">
        <w:rPr>
          <w:lang w:val="en-GB"/>
        </w:rPr>
        <w:t>oughout of the integration time</w:t>
      </w:r>
    </w:p>
    <w:p w:rsidR="00EE5AE1" w:rsidRPr="00761A5C" w:rsidRDefault="00EE5AE1" w:rsidP="00EE5AE1">
      <w:pPr>
        <w:rPr>
          <w:rFonts w:cs="Calibri"/>
          <w:bCs/>
          <w:lang w:val="en-GB"/>
        </w:rPr>
      </w:pPr>
      <w:r w:rsidRPr="00761A5C">
        <w:rPr>
          <w:bCs/>
          <w:lang w:val="en-GB"/>
        </w:rPr>
        <w:t>It is possible to demonstrate the potential spectrum occupancy measurement error for a signal behaving as depicted in Fig. A2.</w:t>
      </w:r>
    </w:p>
    <w:p w:rsidR="00EE5AE1" w:rsidRPr="00761A5C" w:rsidRDefault="00EE5AE1" w:rsidP="00EE5AE1">
      <w:pPr>
        <w:pStyle w:val="FigureNo"/>
        <w:rPr>
          <w:lang w:val="en-GB"/>
        </w:rPr>
      </w:pPr>
      <w:r w:rsidRPr="00761A5C">
        <w:rPr>
          <w:lang w:val="en-GB"/>
        </w:rPr>
        <w:t>FIGURE A2</w:t>
      </w:r>
    </w:p>
    <w:p w:rsidR="00EE5AE1" w:rsidRPr="00761A5C" w:rsidRDefault="00EE5AE1" w:rsidP="00EE5AE1">
      <w:pPr>
        <w:pStyle w:val="Figuretitle"/>
        <w:rPr>
          <w:lang w:val="en-GB"/>
        </w:rPr>
      </w:pPr>
      <w:r w:rsidRPr="00761A5C">
        <w:rPr>
          <w:lang w:val="en-GB"/>
        </w:rPr>
        <w:t>Occupancy measurement error</w:t>
      </w:r>
    </w:p>
    <w:p w:rsidR="00EE5AE1" w:rsidRPr="00761A5C" w:rsidRDefault="00EE5AE1" w:rsidP="00EE5AE1">
      <w:pPr>
        <w:pStyle w:val="Figure"/>
        <w:rPr>
          <w:lang w:val="en-GB"/>
        </w:rPr>
      </w:pPr>
      <w:r w:rsidRPr="00761A5C">
        <w:rPr>
          <w:noProof/>
          <w:lang w:val="en-GB" w:eastAsia="zh-CN"/>
        </w:rPr>
        <w:drawing>
          <wp:inline distT="0" distB="0" distL="0" distR="0" wp14:anchorId="117B3E3D" wp14:editId="400F541F">
            <wp:extent cx="5410200" cy="3981450"/>
            <wp:effectExtent l="0" t="0" r="0" b="0"/>
            <wp:docPr id="15" name="Picture 33"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3981450"/>
                    </a:xfrm>
                    <a:prstGeom prst="rect">
                      <a:avLst/>
                    </a:prstGeom>
                    <a:noFill/>
                    <a:ln>
                      <a:noFill/>
                    </a:ln>
                  </pic:spPr>
                </pic:pic>
              </a:graphicData>
            </a:graphic>
          </wp:inline>
        </w:drawing>
      </w:r>
    </w:p>
    <w:p w:rsidR="00EE5AE1" w:rsidRPr="00761A5C" w:rsidRDefault="00EE5AE1" w:rsidP="00EE5AE1">
      <w:pPr>
        <w:rPr>
          <w:rFonts w:cs="Calibri"/>
          <w:bCs/>
          <w:lang w:val="en-GB"/>
        </w:rPr>
      </w:pPr>
      <w:r w:rsidRPr="00761A5C">
        <w:rPr>
          <w:bCs/>
          <w:lang w:val="en-GB"/>
        </w:rPr>
        <w:t xml:space="preserve">The top diagram </w:t>
      </w:r>
      <w:r w:rsidRPr="00761A5C">
        <w:rPr>
          <w:bCs/>
          <w:i/>
          <w:iCs/>
          <w:lang w:val="en-GB"/>
        </w:rPr>
        <w:t>U</w:t>
      </w:r>
      <w:r w:rsidRPr="00761A5C">
        <w:rPr>
          <w:bCs/>
          <w:lang w:val="en-GB"/>
        </w:rPr>
        <w:t>(</w:t>
      </w:r>
      <w:r w:rsidRPr="00761A5C">
        <w:rPr>
          <w:bCs/>
          <w:i/>
          <w:iCs/>
          <w:lang w:val="en-GB"/>
        </w:rPr>
        <w:t>t</w:t>
      </w:r>
      <w:r w:rsidRPr="00761A5C">
        <w:rPr>
          <w:bCs/>
          <w:lang w:val="en-GB"/>
        </w:rPr>
        <w:t xml:space="preserve">), which shows the continuous change in the signal level in the channel over time, corresponds to a true value </w:t>
      </w:r>
      <w:r w:rsidRPr="00761A5C">
        <w:rPr>
          <w:bCs/>
          <w:i/>
          <w:iCs/>
          <w:lang w:val="en-GB"/>
        </w:rPr>
        <w:t>SO</w:t>
      </w:r>
      <w:r w:rsidRPr="00761A5C">
        <w:rPr>
          <w:bCs/>
          <w:lang w:val="en-GB"/>
        </w:rPr>
        <w:t> </w:t>
      </w:r>
      <w:r w:rsidRPr="00761A5C">
        <w:rPr>
          <w:rFonts w:cs="Calibri"/>
          <w:bCs/>
          <w:lang w:val="en-GB"/>
        </w:rPr>
        <w:t>≈ </w:t>
      </w:r>
      <w:r w:rsidRPr="00761A5C">
        <w:rPr>
          <w:bCs/>
          <w:lang w:val="en-GB"/>
        </w:rPr>
        <w:t xml:space="preserve">50%. The two following diagrams illustrate occupancy measurement with the same number of samples </w:t>
      </w:r>
      <w:r w:rsidRPr="00761A5C">
        <w:rPr>
          <w:bCs/>
          <w:i/>
          <w:iCs/>
          <w:lang w:val="en-GB"/>
        </w:rPr>
        <w:t>J</w:t>
      </w:r>
      <w:r w:rsidRPr="00761A5C">
        <w:rPr>
          <w:bCs/>
          <w:i/>
          <w:iCs/>
          <w:vertAlign w:val="subscript"/>
          <w:lang w:val="en-GB"/>
        </w:rPr>
        <w:t>I</w:t>
      </w:r>
      <w:r w:rsidRPr="00761A5C">
        <w:rPr>
          <w:bCs/>
          <w:lang w:val="en-GB"/>
        </w:rPr>
        <w:t xml:space="preserve">, but with a slight “mismatch” of the points from which the time is counted. Comparing diagrams </w:t>
      </w:r>
      <w:r w:rsidRPr="00761A5C">
        <w:rPr>
          <w:bCs/>
          <w:i/>
          <w:iCs/>
          <w:lang w:val="en-GB"/>
        </w:rPr>
        <w:t>U</w:t>
      </w:r>
      <w:r w:rsidRPr="00761A5C">
        <w:rPr>
          <w:bCs/>
          <w:vertAlign w:val="subscript"/>
          <w:lang w:val="en-GB"/>
        </w:rPr>
        <w:t>1</w:t>
      </w:r>
      <w:r w:rsidRPr="00761A5C">
        <w:rPr>
          <w:bCs/>
          <w:lang w:val="en-GB"/>
        </w:rPr>
        <w:t>(</w:t>
      </w:r>
      <w:r w:rsidRPr="00761A5C">
        <w:rPr>
          <w:bCs/>
          <w:i/>
          <w:iCs/>
          <w:lang w:val="en-GB"/>
        </w:rPr>
        <w:t>j</w:t>
      </w:r>
      <w:r w:rsidRPr="00761A5C">
        <w:rPr>
          <w:bCs/>
          <w:lang w:val="en-GB"/>
        </w:rPr>
        <w:t xml:space="preserve">) and </w:t>
      </w:r>
      <w:r w:rsidRPr="00761A5C">
        <w:rPr>
          <w:bCs/>
          <w:i/>
          <w:iCs/>
          <w:lang w:val="en-GB"/>
        </w:rPr>
        <w:t>U</w:t>
      </w:r>
      <w:r w:rsidRPr="00761A5C">
        <w:rPr>
          <w:bCs/>
          <w:vertAlign w:val="subscript"/>
          <w:lang w:val="en-GB"/>
        </w:rPr>
        <w:t>2</w:t>
      </w:r>
      <w:r w:rsidRPr="00761A5C">
        <w:rPr>
          <w:bCs/>
          <w:lang w:val="en-GB"/>
        </w:rPr>
        <w:t>(</w:t>
      </w:r>
      <w:r w:rsidRPr="00761A5C">
        <w:rPr>
          <w:bCs/>
          <w:i/>
          <w:iCs/>
          <w:lang w:val="en-GB"/>
        </w:rPr>
        <w:t>j</w:t>
      </w:r>
      <w:r w:rsidRPr="00761A5C">
        <w:rPr>
          <w:bCs/>
          <w:lang w:val="en-GB"/>
        </w:rPr>
        <w:t xml:space="preserve">), it can be seen that the measured occupancy value in the first case will be </w:t>
      </w:r>
      <w:r w:rsidRPr="00761A5C">
        <w:rPr>
          <w:bCs/>
          <w:i/>
          <w:lang w:val="en-GB"/>
        </w:rPr>
        <w:t>SOCR</w:t>
      </w:r>
      <w:r w:rsidRPr="00761A5C">
        <w:rPr>
          <w:bCs/>
          <w:i/>
          <w:vertAlign w:val="subscript"/>
          <w:lang w:val="en-GB"/>
        </w:rPr>
        <w:t>1</w:t>
      </w:r>
      <w:r w:rsidRPr="00761A5C">
        <w:rPr>
          <w:bCs/>
          <w:i/>
          <w:lang w:val="en-GB"/>
        </w:rPr>
        <w:t xml:space="preserve"> </w:t>
      </w:r>
      <w:r w:rsidRPr="00761A5C">
        <w:rPr>
          <w:rFonts w:cs="Calibri"/>
          <w:bCs/>
          <w:lang w:val="en-GB"/>
        </w:rPr>
        <w:t xml:space="preserve">= 7/16 ≈ 43.75% and in the second case </w:t>
      </w:r>
      <w:r w:rsidRPr="00761A5C">
        <w:rPr>
          <w:bCs/>
          <w:i/>
          <w:lang w:val="en-GB"/>
        </w:rPr>
        <w:t>SOCR</w:t>
      </w:r>
      <w:r w:rsidRPr="00761A5C">
        <w:rPr>
          <w:bCs/>
          <w:iCs/>
          <w:vertAlign w:val="subscript"/>
          <w:lang w:val="en-GB"/>
        </w:rPr>
        <w:t>2</w:t>
      </w:r>
      <w:r w:rsidRPr="00761A5C">
        <w:rPr>
          <w:rFonts w:cs="Calibri"/>
          <w:bCs/>
          <w:iCs/>
          <w:lang w:val="en-GB"/>
        </w:rPr>
        <w:t> </w:t>
      </w:r>
      <w:r w:rsidRPr="00761A5C">
        <w:rPr>
          <w:rFonts w:cs="Calibri"/>
          <w:bCs/>
          <w:lang w:val="en-GB"/>
        </w:rPr>
        <w:t>= 9/16 ≈ 56.25%.</w:t>
      </w:r>
    </w:p>
    <w:p w:rsidR="00EE5AE1" w:rsidRPr="00761A5C" w:rsidRDefault="00EE5AE1" w:rsidP="00EE5AE1">
      <w:pPr>
        <w:rPr>
          <w:rFonts w:cs="Calibri"/>
          <w:bCs/>
          <w:lang w:val="en-GB"/>
        </w:rPr>
      </w:pPr>
      <w:r w:rsidRPr="00761A5C">
        <w:rPr>
          <w:rFonts w:cs="Calibri"/>
          <w:bCs/>
          <w:lang w:val="en-GB"/>
        </w:rPr>
        <w:t>It is obvious that:</w:t>
      </w:r>
    </w:p>
    <w:p w:rsidR="00EE5AE1" w:rsidRPr="00761A5C" w:rsidRDefault="00EE5AE1" w:rsidP="00EE5AE1">
      <w:pPr>
        <w:pStyle w:val="enumlev1"/>
        <w:rPr>
          <w:lang w:val="en-GB"/>
        </w:rPr>
      </w:pPr>
      <w:r w:rsidRPr="00761A5C">
        <w:rPr>
          <w:lang w:val="en-GB"/>
        </w:rPr>
        <w:t>1)</w:t>
      </w:r>
      <w:r w:rsidRPr="00761A5C">
        <w:rPr>
          <w:lang w:val="en-GB"/>
        </w:rPr>
        <w:tab/>
        <w:t xml:space="preserve">In addition to the first and second diagram presented, other options are possible with different measurement start points, in which there would be exactly eight instances of channel activity over the integration time, giving a precise occupancy estimate of </w:t>
      </w:r>
      <w:r w:rsidRPr="00761A5C">
        <w:rPr>
          <w:i/>
          <w:lang w:val="en-GB"/>
        </w:rPr>
        <w:t>SOCR</w:t>
      </w:r>
      <w:r w:rsidRPr="00761A5C">
        <w:rPr>
          <w:lang w:val="en-GB"/>
        </w:rPr>
        <w:t> = 8/16 = 50%.</w:t>
      </w:r>
    </w:p>
    <w:p w:rsidR="00EE5AE1" w:rsidRPr="00761A5C" w:rsidRDefault="00EE5AE1" w:rsidP="00EE5AE1">
      <w:pPr>
        <w:pStyle w:val="enumlev1"/>
        <w:rPr>
          <w:lang w:val="en-GB"/>
        </w:rPr>
      </w:pPr>
      <w:r w:rsidRPr="00761A5C">
        <w:rPr>
          <w:lang w:val="en-GB"/>
        </w:rPr>
        <w:t>2)</w:t>
      </w:r>
      <w:r w:rsidRPr="00761A5C">
        <w:rPr>
          <w:lang w:val="en-GB"/>
        </w:rPr>
        <w:tab/>
        <w:t xml:space="preserve">Increasing the number of samples </w:t>
      </w:r>
      <w:r w:rsidRPr="00761A5C">
        <w:rPr>
          <w:i/>
          <w:iCs/>
          <w:lang w:val="en-GB"/>
        </w:rPr>
        <w:t>J</w:t>
      </w:r>
      <w:r w:rsidRPr="00761A5C">
        <w:rPr>
          <w:i/>
          <w:iCs/>
          <w:vertAlign w:val="subscript"/>
          <w:lang w:val="en-GB"/>
        </w:rPr>
        <w:t>I</w:t>
      </w:r>
      <w:r w:rsidRPr="00761A5C">
        <w:rPr>
          <w:lang w:val="en-GB"/>
        </w:rPr>
        <w:t xml:space="preserve"> reduces the potential spread of measurement results and makes it possible to guarantee negligible error irrespective of the start time selected.</w:t>
      </w:r>
    </w:p>
    <w:p w:rsidR="00EE5AE1" w:rsidRPr="00761A5C" w:rsidRDefault="00EE5AE1" w:rsidP="00EE5AE1">
      <w:pPr>
        <w:rPr>
          <w:rFonts w:cs="Calibri"/>
          <w:bCs/>
          <w:lang w:val="en-GB"/>
        </w:rPr>
      </w:pPr>
      <w:r w:rsidRPr="00761A5C">
        <w:rPr>
          <w:rFonts w:cs="Calibri"/>
          <w:bCs/>
          <w:lang w:val="en-GB"/>
        </w:rPr>
        <w:t xml:space="preserve">Thus, </w:t>
      </w:r>
      <w:r w:rsidRPr="00761A5C">
        <w:rPr>
          <w:rFonts w:cs="Calibri"/>
          <w:bCs/>
          <w:i/>
          <w:lang w:val="en-GB"/>
        </w:rPr>
        <w:t>SOCR</w:t>
      </w:r>
      <w:r w:rsidRPr="00761A5C">
        <w:rPr>
          <w:rFonts w:cs="Calibri"/>
          <w:bCs/>
          <w:lang w:val="en-GB"/>
        </w:rPr>
        <w:t xml:space="preserve"> are random values, and the quality of these measurements has to be analysed from a statistical standpoint.</w:t>
      </w:r>
    </w:p>
    <w:p w:rsidR="00EE5AE1" w:rsidRPr="00761A5C" w:rsidRDefault="00EE5AE1" w:rsidP="00EE5AE1">
      <w:pPr>
        <w:pStyle w:val="Heading1"/>
        <w:rPr>
          <w:lang w:val="en-GB"/>
        </w:rPr>
      </w:pPr>
      <w:bookmarkStart w:id="369" w:name="_Toc459976334"/>
      <w:bookmarkStart w:id="370" w:name="_Toc459976673"/>
      <w:bookmarkStart w:id="371" w:name="_Toc459977041"/>
      <w:bookmarkStart w:id="372" w:name="_Toc459977414"/>
      <w:bookmarkStart w:id="373" w:name="_Toc459979725"/>
      <w:bookmarkStart w:id="374" w:name="_Toc337547385"/>
      <w:r w:rsidRPr="00761A5C">
        <w:rPr>
          <w:lang w:val="en-GB"/>
        </w:rPr>
        <w:t>A3</w:t>
      </w:r>
      <w:r w:rsidRPr="00761A5C">
        <w:rPr>
          <w:lang w:val="en-GB"/>
        </w:rPr>
        <w:tab/>
        <w:t>Accuracy and confidence level</w:t>
      </w:r>
      <w:bookmarkEnd w:id="369"/>
      <w:bookmarkEnd w:id="370"/>
      <w:bookmarkEnd w:id="371"/>
      <w:bookmarkEnd w:id="372"/>
      <w:bookmarkEnd w:id="373"/>
      <w:r w:rsidRPr="00761A5C">
        <w:rPr>
          <w:lang w:val="en-GB"/>
        </w:rPr>
        <w:t xml:space="preserve"> </w:t>
      </w:r>
      <w:bookmarkEnd w:id="374"/>
    </w:p>
    <w:p w:rsidR="00EE5AE1" w:rsidRPr="00761A5C" w:rsidRDefault="00EE5AE1" w:rsidP="00EE5AE1">
      <w:pPr>
        <w:rPr>
          <w:rFonts w:cs="Calibri"/>
          <w:bCs/>
          <w:lang w:val="en-GB"/>
        </w:rPr>
      </w:pPr>
      <w:r w:rsidRPr="00761A5C">
        <w:rPr>
          <w:rFonts w:cs="Calibri"/>
          <w:bCs/>
          <w:lang w:val="en-GB"/>
        </w:rPr>
        <w:t>F</w:t>
      </w:r>
      <w:r w:rsidRPr="00761A5C">
        <w:rPr>
          <w:rFonts w:cs="Calibri"/>
          <w:bCs/>
          <w:spacing w:val="-4"/>
          <w:lang w:val="en-GB"/>
        </w:rPr>
        <w:t>or the reasons considered under § A2 above, radio channel occupancy measurement is, in practic</w:t>
      </w:r>
      <w:r w:rsidRPr="00761A5C">
        <w:rPr>
          <w:rFonts w:cs="Calibri"/>
          <w:bCs/>
          <w:lang w:val="en-GB"/>
        </w:rPr>
        <w:t>e, subject to error. It may be shown (see, for example, </w:t>
      </w:r>
      <w:r w:rsidRPr="00761A5C">
        <w:rPr>
          <w:lang w:val="en-GB"/>
        </w:rPr>
        <w:t>[A.3]</w:t>
      </w:r>
      <w:r w:rsidRPr="00761A5C">
        <w:rPr>
          <w:rFonts w:cs="Calibri"/>
          <w:bCs/>
          <w:lang w:val="en-GB"/>
        </w:rPr>
        <w:t>) that the occupancy measurement error in a s</w:t>
      </w:r>
      <w:r w:rsidRPr="00761A5C">
        <w:rPr>
          <w:rFonts w:cs="Calibri"/>
          <w:bCs/>
          <w:spacing w:val="-4"/>
          <w:lang w:val="en-GB"/>
        </w:rPr>
        <w:t xml:space="preserve">pecific </w:t>
      </w:r>
      <w:r w:rsidRPr="00761A5C">
        <w:rPr>
          <w:rFonts w:cs="Calibri"/>
          <w:bCs/>
          <w:i/>
          <w:iCs/>
          <w:spacing w:val="-4"/>
          <w:lang w:val="en-GB"/>
        </w:rPr>
        <w:t>r</w:t>
      </w:r>
      <w:r w:rsidRPr="00761A5C">
        <w:rPr>
          <w:rFonts w:cs="Calibri"/>
          <w:bCs/>
          <w:i/>
          <w:iCs/>
          <w:spacing w:val="-4"/>
          <w:lang w:val="en-GB"/>
        </w:rPr>
        <w:noBreakHyphen/>
      </w:r>
      <w:r w:rsidRPr="00761A5C">
        <w:rPr>
          <w:rFonts w:cs="Calibri"/>
          <w:bCs/>
          <w:i/>
          <w:spacing w:val="-4"/>
          <w:lang w:val="en-GB"/>
        </w:rPr>
        <w:t>th</w:t>
      </w:r>
      <w:r w:rsidRPr="00761A5C">
        <w:rPr>
          <w:rFonts w:cs="Calibri"/>
          <w:bCs/>
          <w:spacing w:val="-4"/>
          <w:lang w:val="en-GB"/>
        </w:rPr>
        <w:t xml:space="preserve"> test case (</w:t>
      </w:r>
      <w:r w:rsidRPr="00761A5C">
        <w:rPr>
          <w:rFonts w:cs="Calibri"/>
          <w:bCs/>
          <w:i/>
          <w:spacing w:val="-4"/>
          <w:lang w:val="en-GB"/>
        </w:rPr>
        <w:t>SOCR</w:t>
      </w:r>
      <w:r w:rsidRPr="00761A5C">
        <w:rPr>
          <w:rFonts w:cs="Calibri"/>
          <w:bCs/>
          <w:i/>
          <w:spacing w:val="-4"/>
          <w:vertAlign w:val="subscript"/>
          <w:lang w:val="en-GB"/>
        </w:rPr>
        <w:t>r</w:t>
      </w:r>
      <w:r w:rsidRPr="00761A5C">
        <w:rPr>
          <w:rFonts w:cs="Calibri"/>
          <w:bCs/>
          <w:spacing w:val="-4"/>
          <w:lang w:val="en-GB"/>
        </w:rPr>
        <w:t xml:space="preserve"> – </w:t>
      </w:r>
      <w:r w:rsidRPr="00761A5C">
        <w:rPr>
          <w:rFonts w:cs="Calibri"/>
          <w:bCs/>
          <w:i/>
          <w:spacing w:val="-4"/>
          <w:lang w:val="en-GB"/>
        </w:rPr>
        <w:t>SO</w:t>
      </w:r>
      <w:r w:rsidRPr="00761A5C">
        <w:rPr>
          <w:rFonts w:cs="Calibri"/>
          <w:bCs/>
          <w:spacing w:val="-4"/>
          <w:lang w:val="en-GB"/>
        </w:rPr>
        <w:t>) is a random value with, as a rule, a close-to-normal distributio</w:t>
      </w:r>
      <w:r w:rsidRPr="00761A5C">
        <w:rPr>
          <w:rFonts w:cs="Calibri"/>
          <w:bCs/>
          <w:lang w:val="en-GB"/>
        </w:rPr>
        <w:t xml:space="preserve">n. </w:t>
      </w:r>
      <w:r w:rsidRPr="00761A5C">
        <w:rPr>
          <w:rFonts w:cs="Calibri"/>
          <w:bCs/>
          <w:lang w:val="en-GB"/>
        </w:rPr>
        <w:lastRenderedPageBreak/>
        <w:t xml:space="preserve">Error magnitudes may vary significantly in different tests. This means that conditions have to be imposed on the quality of occupancy evaluation from the standpoints of accuracy and confidence. </w:t>
      </w:r>
    </w:p>
    <w:p w:rsidR="00EE5AE1" w:rsidRPr="00761A5C" w:rsidRDefault="00EE5AE1" w:rsidP="00EE5AE1">
      <w:pPr>
        <w:rPr>
          <w:rFonts w:cs="Calibri"/>
          <w:bCs/>
          <w:lang w:val="en-GB"/>
        </w:rPr>
      </w:pPr>
      <w:r w:rsidRPr="00761A5C">
        <w:rPr>
          <w:rFonts w:cs="Calibri"/>
          <w:bCs/>
          <w:lang w:val="en-GB"/>
        </w:rPr>
        <w:t xml:space="preserve">Confidence </w:t>
      </w:r>
      <w:r w:rsidRPr="00761A5C">
        <w:rPr>
          <w:rFonts w:cs="Calibri"/>
          <w:bCs/>
          <w:i/>
          <w:iCs/>
          <w:lang w:val="en-GB"/>
        </w:rPr>
        <w:t>P</w:t>
      </w:r>
      <w:r w:rsidRPr="00761A5C">
        <w:rPr>
          <w:rFonts w:cs="Calibri"/>
          <w:bCs/>
          <w:i/>
          <w:iCs/>
          <w:vertAlign w:val="subscript"/>
          <w:lang w:val="en-GB"/>
        </w:rPr>
        <w:t>SOC</w:t>
      </w:r>
      <w:r w:rsidRPr="00761A5C">
        <w:rPr>
          <w:rFonts w:cs="Calibri"/>
          <w:bCs/>
          <w:lang w:val="en-GB"/>
        </w:rPr>
        <w:t xml:space="preserve"> is the probability that the calculated</w:t>
      </w:r>
      <w:r w:rsidRPr="00761A5C">
        <w:rPr>
          <w:rFonts w:cs="Calibri"/>
          <w:bCs/>
          <w:color w:val="3333FF"/>
          <w:lang w:val="en-GB"/>
        </w:rPr>
        <w:t xml:space="preserve"> </w:t>
      </w:r>
      <w:r w:rsidRPr="00761A5C">
        <w:rPr>
          <w:rFonts w:cs="Calibri"/>
          <w:bCs/>
          <w:lang w:val="en-GB"/>
        </w:rPr>
        <w:t xml:space="preserve">occupancy </w:t>
      </w:r>
      <w:r w:rsidRPr="00761A5C">
        <w:rPr>
          <w:rFonts w:cs="Calibri"/>
          <w:bCs/>
          <w:i/>
          <w:lang w:val="en-GB"/>
        </w:rPr>
        <w:t>SOCR</w:t>
      </w:r>
      <w:r w:rsidRPr="00761A5C">
        <w:rPr>
          <w:rFonts w:cs="Calibri"/>
          <w:bCs/>
          <w:lang w:val="en-GB"/>
        </w:rPr>
        <w:t xml:space="preserve"> will differ from the true value </w:t>
      </w:r>
      <w:r w:rsidRPr="00761A5C">
        <w:rPr>
          <w:rFonts w:cs="Calibri"/>
          <w:bCs/>
          <w:i/>
          <w:iCs/>
          <w:lang w:val="en-GB"/>
        </w:rPr>
        <w:t>SO</w:t>
      </w:r>
      <w:r w:rsidRPr="00761A5C">
        <w:rPr>
          <w:rFonts w:cs="Calibri"/>
          <w:bCs/>
          <w:lang w:val="en-GB"/>
        </w:rPr>
        <w:t xml:space="preserve"> by no more than the permissible absolute error Δ</w:t>
      </w:r>
      <w:r w:rsidRPr="00761A5C">
        <w:rPr>
          <w:rFonts w:cs="Calibri"/>
          <w:bCs/>
          <w:i/>
          <w:iCs/>
          <w:vertAlign w:val="subscript"/>
          <w:lang w:val="en-GB"/>
        </w:rPr>
        <w:t>SO</w:t>
      </w:r>
      <w:r w:rsidRPr="00761A5C">
        <w:rPr>
          <w:rFonts w:cs="Calibri"/>
          <w:bCs/>
          <w:lang w:val="en-GB"/>
        </w:rPr>
        <w:t>.</w:t>
      </w:r>
    </w:p>
    <w:p w:rsidR="00EE5AE1" w:rsidRPr="00761A5C" w:rsidRDefault="00EE5AE1" w:rsidP="00EE5AE1">
      <w:pPr>
        <w:pStyle w:val="Blanc"/>
      </w:pPr>
    </w:p>
    <w:p w:rsidR="00EE5AE1" w:rsidRPr="00761A5C" w:rsidRDefault="00EE5AE1" w:rsidP="00EE5AE1">
      <w:pPr>
        <w:pStyle w:val="Equation"/>
        <w:rPr>
          <w:lang w:val="en-GB" w:eastAsia="ru-RU"/>
        </w:rPr>
      </w:pPr>
      <w:r w:rsidRPr="00761A5C">
        <w:rPr>
          <w:lang w:val="en-GB"/>
        </w:rPr>
        <w:tab/>
      </w:r>
      <w:r w:rsidRPr="00761A5C">
        <w:rPr>
          <w:lang w:val="en-GB"/>
        </w:rPr>
        <w:tab/>
      </w:r>
      <w:r w:rsidRPr="00761A5C">
        <w:rPr>
          <w:position w:val="-16"/>
          <w:lang w:val="en-GB"/>
        </w:rPr>
        <w:object w:dxaOrig="3140" w:dyaOrig="400">
          <v:shape id="_x0000_i1035" type="#_x0000_t75" style="width:156pt;height:19.5pt" o:ole="">
            <v:imagedata r:id="rId54" o:title=""/>
          </v:shape>
          <o:OLEObject Type="Embed" ProgID="Equation.3" ShapeID="_x0000_i1035" DrawAspect="Content" ObjectID="_1601453608" r:id="rId55"/>
        </w:object>
      </w:r>
      <w:r w:rsidRPr="00761A5C">
        <w:rPr>
          <w:lang w:val="en-GB" w:eastAsia="ru-RU"/>
        </w:rPr>
        <w:tab/>
        <w:t>(</w:t>
      </w:r>
      <w:r w:rsidRPr="00761A5C">
        <w:rPr>
          <w:szCs w:val="24"/>
          <w:lang w:val="en-GB" w:eastAsia="ru-RU"/>
        </w:rPr>
        <w:t>A</w:t>
      </w:r>
      <w:r w:rsidRPr="00761A5C">
        <w:rPr>
          <w:lang w:val="en-GB" w:eastAsia="ru-RU"/>
        </w:rPr>
        <w:t>2)</w:t>
      </w:r>
    </w:p>
    <w:p w:rsidR="00EE5AE1" w:rsidRPr="00761A5C" w:rsidRDefault="00EE5AE1" w:rsidP="00EE5AE1">
      <w:pPr>
        <w:pStyle w:val="Blanc"/>
      </w:pPr>
    </w:p>
    <w:p w:rsidR="00EE5AE1" w:rsidRPr="00761A5C" w:rsidRDefault="00EE5AE1" w:rsidP="00EE5AE1">
      <w:pPr>
        <w:rPr>
          <w:rFonts w:cs="Calibri"/>
          <w:bCs/>
          <w:lang w:val="en-GB"/>
        </w:rPr>
      </w:pPr>
      <w:r w:rsidRPr="00761A5C">
        <w:rPr>
          <w:rFonts w:cs="Calibri"/>
          <w:bCs/>
          <w:lang w:val="en-GB"/>
        </w:rPr>
        <w:t>where:</w:t>
      </w:r>
    </w:p>
    <w:p w:rsidR="00EE5AE1" w:rsidRPr="00761A5C" w:rsidRDefault="00EE5AE1" w:rsidP="00EE5AE1">
      <w:pPr>
        <w:pStyle w:val="Equationlegend"/>
        <w:rPr>
          <w:lang w:val="en-GB"/>
        </w:rPr>
      </w:pPr>
      <w:r w:rsidRPr="00761A5C">
        <w:rPr>
          <w:i/>
          <w:iCs/>
          <w:lang w:val="en-GB"/>
        </w:rPr>
        <w:tab/>
        <w:t>P</w:t>
      </w:r>
      <w:r w:rsidRPr="00761A5C">
        <w:rPr>
          <w:i/>
          <w:iCs/>
          <w:vertAlign w:val="subscript"/>
          <w:lang w:val="en-GB"/>
        </w:rPr>
        <w:t xml:space="preserve">SOC </w:t>
      </w:r>
      <w:r w:rsidRPr="00761A5C">
        <w:rPr>
          <w:lang w:val="en-GB"/>
        </w:rPr>
        <w:t>:</w:t>
      </w:r>
      <w:r w:rsidRPr="00761A5C">
        <w:rPr>
          <w:lang w:val="en-GB"/>
        </w:rPr>
        <w:tab/>
        <w:t>confidence lev</w:t>
      </w:r>
      <w:r w:rsidR="00960182">
        <w:rPr>
          <w:lang w:val="en-GB"/>
        </w:rPr>
        <w:t>el of the occupancy measurement</w:t>
      </w:r>
    </w:p>
    <w:p w:rsidR="00EE5AE1" w:rsidRPr="00761A5C" w:rsidRDefault="00EE5AE1" w:rsidP="00EE5AE1">
      <w:pPr>
        <w:pStyle w:val="Equationlegend"/>
        <w:rPr>
          <w:lang w:val="en-GB"/>
        </w:rPr>
      </w:pPr>
      <w:r w:rsidRPr="00761A5C">
        <w:rPr>
          <w:lang w:val="en-GB"/>
        </w:rPr>
        <w:tab/>
      </w:r>
      <w:r w:rsidRPr="00761A5C">
        <w:rPr>
          <w:i/>
          <w:lang w:val="en-GB"/>
        </w:rPr>
        <w:t xml:space="preserve">SOCR </w:t>
      </w:r>
      <w:r w:rsidRPr="00761A5C">
        <w:rPr>
          <w:lang w:val="en-GB"/>
        </w:rPr>
        <w:t>:</w:t>
      </w:r>
      <w:r w:rsidRPr="00761A5C">
        <w:rPr>
          <w:lang w:val="en-GB"/>
        </w:rPr>
        <w:tab/>
      </w:r>
      <w:r w:rsidRPr="00761A5C">
        <w:rPr>
          <w:rFonts w:cs="Calibri"/>
          <w:bCs/>
          <w:lang w:val="en-GB"/>
        </w:rPr>
        <w:t>calculated</w:t>
      </w:r>
      <w:r w:rsidRPr="00761A5C">
        <w:rPr>
          <w:lang w:val="en-GB"/>
        </w:rPr>
        <w:t xml:space="preserve"> occupancy value obtained for th</w:t>
      </w:r>
      <w:r w:rsidR="00960182">
        <w:rPr>
          <w:lang w:val="en-GB"/>
        </w:rPr>
        <w:t>e current integration time</w:t>
      </w:r>
    </w:p>
    <w:p w:rsidR="00EE5AE1" w:rsidRPr="00761A5C" w:rsidRDefault="00EE5AE1" w:rsidP="00EE5AE1">
      <w:pPr>
        <w:pStyle w:val="Equationlegend"/>
        <w:rPr>
          <w:lang w:val="en-GB"/>
        </w:rPr>
      </w:pPr>
      <w:r w:rsidRPr="00761A5C">
        <w:rPr>
          <w:i/>
          <w:iCs/>
          <w:lang w:val="en-GB"/>
        </w:rPr>
        <w:tab/>
        <w:t xml:space="preserve">SO </w:t>
      </w:r>
      <w:r w:rsidRPr="00761A5C">
        <w:rPr>
          <w:lang w:val="en-GB"/>
        </w:rPr>
        <w:t>:</w:t>
      </w:r>
      <w:r w:rsidRPr="00761A5C">
        <w:rPr>
          <w:lang w:val="en-GB"/>
        </w:rPr>
        <w:tab/>
        <w:t>true value of occu</w:t>
      </w:r>
      <w:r w:rsidR="00960182">
        <w:rPr>
          <w:lang w:val="en-GB"/>
        </w:rPr>
        <w:t>pancy over the integration time</w:t>
      </w:r>
    </w:p>
    <w:p w:rsidR="00EE5AE1" w:rsidRPr="00761A5C" w:rsidRDefault="00EE5AE1" w:rsidP="00EE5AE1">
      <w:pPr>
        <w:pStyle w:val="Equationlegend"/>
        <w:rPr>
          <w:lang w:val="en-GB"/>
        </w:rPr>
      </w:pPr>
      <w:r w:rsidRPr="00761A5C">
        <w:rPr>
          <w:lang w:val="en-GB"/>
        </w:rPr>
        <w:tab/>
        <w:t>Δ</w:t>
      </w:r>
      <w:r w:rsidRPr="00761A5C">
        <w:rPr>
          <w:i/>
          <w:iCs/>
          <w:vertAlign w:val="subscript"/>
          <w:lang w:val="en-GB"/>
        </w:rPr>
        <w:t xml:space="preserve">SO </w:t>
      </w:r>
      <w:r w:rsidRPr="00761A5C">
        <w:rPr>
          <w:lang w:val="en-GB"/>
        </w:rPr>
        <w:t>:</w:t>
      </w:r>
      <w:r w:rsidRPr="00761A5C">
        <w:rPr>
          <w:lang w:val="en-GB"/>
        </w:rPr>
        <w:tab/>
        <w:t xml:space="preserve">permissible absolute measurement error tolerance corresponding to </w:t>
      </w:r>
      <w:r w:rsidR="00960182">
        <w:rPr>
          <w:lang w:val="en-GB"/>
        </w:rPr>
        <w:t>half of the confidence interval</w:t>
      </w:r>
    </w:p>
    <w:p w:rsidR="00EE5AE1" w:rsidRPr="00761A5C" w:rsidRDefault="00EE5AE1" w:rsidP="00EE5AE1">
      <w:pPr>
        <w:rPr>
          <w:lang w:val="en-GB"/>
        </w:rPr>
      </w:pPr>
      <w:r w:rsidRPr="00761A5C">
        <w:rPr>
          <w:lang w:val="en-GB"/>
        </w:rPr>
        <w:t>Accuracy requirements are also often expressed in terms of the permissible relative measurement error tolerance δ</w:t>
      </w:r>
      <w:r w:rsidRPr="00761A5C">
        <w:rPr>
          <w:i/>
          <w:iCs/>
          <w:vertAlign w:val="subscript"/>
          <w:lang w:val="en-GB"/>
        </w:rPr>
        <w:t>SO</w:t>
      </w:r>
      <w:r w:rsidRPr="00761A5C">
        <w:rPr>
          <w:lang w:val="en-GB"/>
        </w:rPr>
        <w:t>, which is linked to the permissible absolute error by the equation:</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6"/>
          <w:lang w:val="en-GB"/>
        </w:rPr>
        <w:object w:dxaOrig="1620" w:dyaOrig="400">
          <v:shape id="_x0000_i1036" type="#_x0000_t75" style="width:81.75pt;height:19.5pt" o:ole="">
            <v:imagedata r:id="rId56" o:title=""/>
          </v:shape>
          <o:OLEObject Type="Embed" ProgID="Equation.3" ShapeID="_x0000_i1036" DrawAspect="Content" ObjectID="_1601453609" r:id="rId57"/>
        </w:object>
      </w:r>
      <w:r w:rsidRPr="00761A5C">
        <w:rPr>
          <w:lang w:val="en-GB"/>
        </w:rPr>
        <w:tab/>
        <w:t>(</w:t>
      </w:r>
      <w:r w:rsidRPr="00761A5C">
        <w:rPr>
          <w:szCs w:val="24"/>
          <w:lang w:val="en-GB" w:eastAsia="ru-RU"/>
        </w:rPr>
        <w:t>A</w:t>
      </w:r>
      <w:r w:rsidRPr="00761A5C">
        <w:rPr>
          <w:lang w:val="en-GB"/>
        </w:rPr>
        <w:t>3)</w:t>
      </w:r>
    </w:p>
    <w:p w:rsidR="00EE5AE1" w:rsidRPr="00761A5C" w:rsidRDefault="00EE5AE1" w:rsidP="00EE5AE1">
      <w:pPr>
        <w:pStyle w:val="Blanc"/>
      </w:pPr>
    </w:p>
    <w:p w:rsidR="00EE5AE1" w:rsidRPr="00761A5C" w:rsidRDefault="00EE5AE1" w:rsidP="00EE5AE1">
      <w:pPr>
        <w:rPr>
          <w:lang w:val="en-GB"/>
        </w:rPr>
      </w:pPr>
      <w:r w:rsidRPr="00761A5C">
        <w:rPr>
          <w:lang w:val="en-GB"/>
        </w:rPr>
        <w:t>Accuracy should be expressed in terms of absolute or relative error depending on what magnitude of occupancy values is more important to measure in practice (small or large).</w:t>
      </w:r>
    </w:p>
    <w:p w:rsidR="00EE5AE1" w:rsidRPr="00761A5C" w:rsidRDefault="00EE5AE1" w:rsidP="00EE5AE1">
      <w:pPr>
        <w:rPr>
          <w:lang w:val="en-GB"/>
        </w:rPr>
      </w:pPr>
      <w:r w:rsidRPr="00761A5C">
        <w:rPr>
          <w:lang w:val="en-GB"/>
        </w:rPr>
        <w:t>L</w:t>
      </w:r>
      <w:r w:rsidRPr="00761A5C">
        <w:rPr>
          <w:spacing w:val="-4"/>
          <w:lang w:val="en-GB"/>
        </w:rPr>
        <w:t xml:space="preserve">imitation of the permissible relative measurement error imposes higher demands </w:t>
      </w:r>
      <w:r w:rsidRPr="00761A5C">
        <w:rPr>
          <w:lang w:val="en-GB"/>
        </w:rPr>
        <w:t xml:space="preserve">on measurement accuracy in </w:t>
      </w:r>
      <w:r w:rsidRPr="00761A5C">
        <w:rPr>
          <w:spacing w:val="-4"/>
          <w:lang w:val="en-GB"/>
        </w:rPr>
        <w:t>radio channels with a low occupancy and relaxes th</w:t>
      </w:r>
      <w:r w:rsidRPr="00761A5C">
        <w:rPr>
          <w:lang w:val="en-GB"/>
        </w:rPr>
        <w:t>e demands on measurement accuracy for channels with high occupancy. For example, taking a typical value δ</w:t>
      </w:r>
      <w:r w:rsidRPr="00761A5C">
        <w:rPr>
          <w:i/>
          <w:iCs/>
          <w:vertAlign w:val="subscript"/>
          <w:lang w:val="en-GB"/>
        </w:rPr>
        <w:t>SO</w:t>
      </w:r>
      <w:r w:rsidRPr="00761A5C">
        <w:rPr>
          <w:lang w:val="en-GB"/>
        </w:rPr>
        <w:t xml:space="preserve"> = 10%, for a channel with an occupancy </w:t>
      </w:r>
      <w:r w:rsidRPr="00761A5C">
        <w:rPr>
          <w:i/>
          <w:iCs/>
          <w:lang w:val="en-GB"/>
        </w:rPr>
        <w:t>SO</w:t>
      </w:r>
      <w:r w:rsidRPr="00761A5C">
        <w:rPr>
          <w:lang w:val="en-GB"/>
        </w:rPr>
        <w:t xml:space="preserve"> = 2% values in the range 1.8% ≤ </w:t>
      </w:r>
      <w:r w:rsidRPr="00761A5C">
        <w:rPr>
          <w:i/>
          <w:lang w:val="en-GB"/>
        </w:rPr>
        <w:t>SOCR</w:t>
      </w:r>
      <w:r w:rsidRPr="00761A5C">
        <w:rPr>
          <w:lang w:val="en-GB"/>
        </w:rPr>
        <w:t xml:space="preserve"> ≤ 2.2% will be considered as falling into the confidence interval (whose size is 0.4%), whereas for an occupancy </w:t>
      </w:r>
      <w:r w:rsidRPr="00761A5C">
        <w:rPr>
          <w:i/>
          <w:lang w:val="en-GB"/>
        </w:rPr>
        <w:t>SO</w:t>
      </w:r>
      <w:r w:rsidRPr="00761A5C">
        <w:rPr>
          <w:lang w:val="en-GB"/>
        </w:rPr>
        <w:t> = 20% t</w:t>
      </w:r>
      <w:r w:rsidRPr="00761A5C">
        <w:rPr>
          <w:spacing w:val="-4"/>
          <w:lang w:val="en-GB"/>
        </w:rPr>
        <w:t>he confidence interval will increase up to 4%. For a channel with an occupanc</w:t>
      </w:r>
      <w:r w:rsidRPr="00761A5C">
        <w:rPr>
          <w:lang w:val="en-GB"/>
        </w:rPr>
        <w:t xml:space="preserve">y </w:t>
      </w:r>
      <w:r w:rsidRPr="00761A5C">
        <w:rPr>
          <w:i/>
          <w:iCs/>
          <w:lang w:val="en-GB"/>
        </w:rPr>
        <w:t>SO</w:t>
      </w:r>
      <w:r w:rsidRPr="00761A5C">
        <w:rPr>
          <w:lang w:val="en-GB"/>
        </w:rPr>
        <w:t> = 92% any values will be considered as acceptable within the wide range of 82.8% ≤ </w:t>
      </w:r>
      <w:r w:rsidRPr="00761A5C">
        <w:rPr>
          <w:i/>
          <w:lang w:val="en-GB"/>
        </w:rPr>
        <w:t>SOCR</w:t>
      </w:r>
      <w:r w:rsidRPr="00761A5C">
        <w:rPr>
          <w:position w:val="-4"/>
          <w:lang w:val="en-GB" w:eastAsia="ru-RU"/>
        </w:rPr>
        <w:t xml:space="preserve"> </w:t>
      </w:r>
      <w:r w:rsidRPr="00761A5C">
        <w:rPr>
          <w:lang w:val="en-GB"/>
        </w:rPr>
        <w:t>≤ 100%.</w:t>
      </w:r>
    </w:p>
    <w:p w:rsidR="00EE5AE1" w:rsidRPr="00761A5C" w:rsidRDefault="00EE5AE1" w:rsidP="00EE5AE1">
      <w:pPr>
        <w:rPr>
          <w:lang w:val="en-GB"/>
        </w:rPr>
      </w:pPr>
      <w:r w:rsidRPr="00761A5C">
        <w:rPr>
          <w:lang w:val="en-GB"/>
        </w:rPr>
        <w:t>When the permissible absolute measurement error is limited, the size of the confidence interval is independent of the actual channel occupancy. In particular, with the value of Δ</w:t>
      </w:r>
      <w:r w:rsidRPr="00761A5C">
        <w:rPr>
          <w:i/>
          <w:iCs/>
          <w:vertAlign w:val="subscript"/>
          <w:lang w:val="en-GB"/>
        </w:rPr>
        <w:t>SO</w:t>
      </w:r>
      <w:r w:rsidRPr="00761A5C">
        <w:rPr>
          <w:lang w:val="en-GB"/>
        </w:rPr>
        <w:t> = 0.5% that is recommended for use in practice, the size of the confidence interval remains at 1% for both low-occupancy a</w:t>
      </w:r>
      <w:r w:rsidRPr="00761A5C">
        <w:rPr>
          <w:spacing w:val="-4"/>
          <w:lang w:val="en-GB"/>
        </w:rPr>
        <w:t>nd high-occupancy channels. This corresponds to a very rough estimate for channels with low occupancy, and a very accurate estimate for channels with high occupanc</w:t>
      </w:r>
      <w:r w:rsidRPr="00761A5C">
        <w:rPr>
          <w:lang w:val="en-GB"/>
        </w:rPr>
        <w:t xml:space="preserve">y. For instance, for an occupancy </w:t>
      </w:r>
      <w:r w:rsidRPr="00761A5C">
        <w:rPr>
          <w:i/>
          <w:iCs/>
          <w:lang w:val="en-GB"/>
        </w:rPr>
        <w:t>SO</w:t>
      </w:r>
      <w:r w:rsidRPr="00761A5C">
        <w:rPr>
          <w:lang w:val="en-GB"/>
        </w:rPr>
        <w:t xml:space="preserve"> = 92%, values lying in the range 91.5% ≤ </w:t>
      </w:r>
      <w:r w:rsidRPr="00761A5C">
        <w:rPr>
          <w:i/>
          <w:lang w:val="en-GB"/>
        </w:rPr>
        <w:t>SOCR</w:t>
      </w:r>
      <w:r w:rsidRPr="00761A5C">
        <w:rPr>
          <w:lang w:val="en-GB"/>
        </w:rPr>
        <w:t> ≤ 92.5% are considered acceptable.</w:t>
      </w:r>
    </w:p>
    <w:p w:rsidR="00EE5AE1" w:rsidRPr="00761A5C" w:rsidRDefault="00EE5AE1" w:rsidP="00EE5AE1">
      <w:pPr>
        <w:rPr>
          <w:lang w:val="en-GB"/>
        </w:rPr>
      </w:pPr>
      <w:r w:rsidRPr="00761A5C">
        <w:rPr>
          <w:lang w:val="en-GB"/>
        </w:rPr>
        <w:t xml:space="preserve">As regards the required confidence levels, values in the range 90-99% are generally recommended for use in practice. In this Annex, a value of </w:t>
      </w:r>
      <w:r w:rsidRPr="00761A5C">
        <w:rPr>
          <w:i/>
          <w:iCs/>
          <w:lang w:val="en-GB"/>
        </w:rPr>
        <w:t>P</w:t>
      </w:r>
      <w:r w:rsidRPr="00761A5C">
        <w:rPr>
          <w:i/>
          <w:iCs/>
          <w:vertAlign w:val="subscript"/>
          <w:lang w:val="en-GB"/>
        </w:rPr>
        <w:t>SOC</w:t>
      </w:r>
      <w:r w:rsidRPr="00761A5C">
        <w:rPr>
          <w:lang w:val="en-GB"/>
        </w:rPr>
        <w:t xml:space="preserve"> = 95% will henceforth be used as a basis. </w:t>
      </w:r>
    </w:p>
    <w:p w:rsidR="00EE5AE1" w:rsidRPr="00761A5C" w:rsidRDefault="00EE5AE1" w:rsidP="00EE5AE1">
      <w:pPr>
        <w:pStyle w:val="Heading1"/>
        <w:rPr>
          <w:lang w:val="en-GB"/>
        </w:rPr>
      </w:pPr>
      <w:bookmarkStart w:id="375" w:name="_Toc337547386"/>
      <w:bookmarkStart w:id="376" w:name="_Toc459976335"/>
      <w:bookmarkStart w:id="377" w:name="_Toc459976674"/>
      <w:bookmarkStart w:id="378" w:name="_Toc459977042"/>
      <w:bookmarkStart w:id="379" w:name="_Toc459977415"/>
      <w:bookmarkStart w:id="380" w:name="_Toc459979726"/>
      <w:r w:rsidRPr="00761A5C">
        <w:rPr>
          <w:lang w:val="en-GB"/>
        </w:rPr>
        <w:t>A4</w:t>
      </w:r>
      <w:r w:rsidRPr="00761A5C">
        <w:rPr>
          <w:lang w:val="en-GB"/>
        </w:rPr>
        <w:tab/>
        <w:t>Parameters affecting the statistical confidence of occupancy measurement</w:t>
      </w:r>
      <w:bookmarkEnd w:id="375"/>
      <w:bookmarkEnd w:id="376"/>
      <w:bookmarkEnd w:id="377"/>
      <w:bookmarkEnd w:id="378"/>
      <w:bookmarkEnd w:id="379"/>
      <w:bookmarkEnd w:id="380"/>
    </w:p>
    <w:p w:rsidR="00EE5AE1" w:rsidRPr="00761A5C" w:rsidRDefault="00EE5AE1" w:rsidP="00EE5AE1">
      <w:pPr>
        <w:pStyle w:val="Heading2"/>
        <w:rPr>
          <w:lang w:val="en-GB"/>
        </w:rPr>
      </w:pPr>
      <w:bookmarkStart w:id="381" w:name="_Toc337547387"/>
      <w:bookmarkStart w:id="382" w:name="_Toc459976336"/>
      <w:bookmarkStart w:id="383" w:name="_Toc459976675"/>
      <w:bookmarkStart w:id="384" w:name="_Toc459977043"/>
      <w:bookmarkStart w:id="385" w:name="_Toc459977416"/>
      <w:bookmarkStart w:id="386" w:name="_Toc459979727"/>
      <w:r w:rsidRPr="00761A5C">
        <w:rPr>
          <w:lang w:val="en-GB"/>
        </w:rPr>
        <w:t>A4.1</w:t>
      </w:r>
      <w:r w:rsidRPr="00761A5C">
        <w:rPr>
          <w:lang w:val="en-GB"/>
        </w:rPr>
        <w:tab/>
        <w:t>Pulsed and lengthy signals and signal flow rate</w:t>
      </w:r>
      <w:bookmarkEnd w:id="381"/>
      <w:bookmarkEnd w:id="382"/>
      <w:bookmarkEnd w:id="383"/>
      <w:bookmarkEnd w:id="384"/>
      <w:bookmarkEnd w:id="385"/>
      <w:bookmarkEnd w:id="386"/>
    </w:p>
    <w:p w:rsidR="00EE5AE1" w:rsidRPr="00761A5C" w:rsidRDefault="00EE5AE1" w:rsidP="009E3D76">
      <w:pPr>
        <w:rPr>
          <w:rFonts w:cs="Calibri"/>
          <w:bCs/>
          <w:lang w:val="en-GB"/>
        </w:rPr>
      </w:pPr>
      <w:r w:rsidRPr="00761A5C">
        <w:rPr>
          <w:rFonts w:cs="Calibri"/>
          <w:bCs/>
          <w:lang w:val="en-GB"/>
        </w:rPr>
        <w:t>The statistical properties of occupancy calculation results depend on the typical duration of the signals in the radio channel analysed. If the signal duration is larger than the revisit time, such signals can</w:t>
      </w:r>
      <w:r w:rsidR="009E3D76">
        <w:rPr>
          <w:rFonts w:cs="Calibri"/>
          <w:bCs/>
          <w:lang w:val="en-GB"/>
        </w:rPr>
        <w:t>no</w:t>
      </w:r>
      <w:r w:rsidRPr="00761A5C">
        <w:rPr>
          <w:rFonts w:cs="Calibri"/>
          <w:bCs/>
          <w:lang w:val="en-GB"/>
        </w:rPr>
        <w:t xml:space="preserve">t be missed and </w:t>
      </w:r>
      <w:r w:rsidRPr="00761A5C">
        <w:rPr>
          <w:lang w:val="en-GB"/>
        </w:rPr>
        <w:t xml:space="preserve">the state changeover points tend to fall at different, independent intervals relative to the samples. Signals with a duration shorter than the revisit time are registered only sometimes, and the </w:t>
      </w:r>
      <w:r w:rsidRPr="00761A5C">
        <w:rPr>
          <w:rFonts w:cs="Calibri"/>
          <w:bCs/>
          <w:lang w:val="en-GB"/>
        </w:rPr>
        <w:t xml:space="preserve">statistical properties of occupancy calculations for the channels with these signals are significantly different. Of course, in practice, the edge between these types of signals is rather thin. Lengthy signals </w:t>
      </w:r>
      <w:r w:rsidRPr="00761A5C">
        <w:rPr>
          <w:rFonts w:cs="Calibri"/>
          <w:bCs/>
          <w:lang w:val="en-GB"/>
        </w:rPr>
        <w:lastRenderedPageBreak/>
        <w:t>are considered to be those whose duration Δ</w:t>
      </w:r>
      <w:r w:rsidRPr="00761A5C">
        <w:rPr>
          <w:rFonts w:cs="Calibri"/>
          <w:bCs/>
          <w:i/>
          <w:iCs/>
          <w:lang w:val="en-GB"/>
        </w:rPr>
        <w:t>t</w:t>
      </w:r>
      <w:r w:rsidRPr="00761A5C">
        <w:rPr>
          <w:rFonts w:cs="Calibri"/>
          <w:bCs/>
          <w:i/>
          <w:iCs/>
          <w:vertAlign w:val="subscript"/>
          <w:lang w:val="en-GB"/>
        </w:rPr>
        <w:t>v</w:t>
      </w:r>
      <w:r w:rsidRPr="00761A5C">
        <w:rPr>
          <w:rFonts w:cs="Calibri"/>
          <w:bCs/>
          <w:lang w:val="en-GB"/>
        </w:rPr>
        <w:t xml:space="preserve"> is at least one thousandth of the </w:t>
      </w:r>
      <w:r w:rsidRPr="00761A5C">
        <w:rPr>
          <w:lang w:val="en-GB"/>
        </w:rPr>
        <w:t>integration time</w:t>
      </w:r>
      <w:r w:rsidRPr="00761A5C">
        <w:rPr>
          <w:rFonts w:cs="Calibri"/>
          <w:bCs/>
          <w:lang w:val="en-GB"/>
        </w:rPr>
        <w:t>, i.e. meeting the condition Δ</w:t>
      </w:r>
      <w:r w:rsidRPr="00761A5C">
        <w:rPr>
          <w:rFonts w:cs="Calibri"/>
          <w:bCs/>
          <w:i/>
          <w:iCs/>
          <w:lang w:val="en-GB"/>
        </w:rPr>
        <w:t>t</w:t>
      </w:r>
      <w:r w:rsidRPr="00761A5C">
        <w:rPr>
          <w:rFonts w:cs="Calibri"/>
          <w:bCs/>
          <w:i/>
          <w:iCs/>
          <w:vertAlign w:val="subscript"/>
          <w:lang w:val="en-GB"/>
        </w:rPr>
        <w:t>v</w:t>
      </w:r>
      <w:r w:rsidRPr="00761A5C">
        <w:rPr>
          <w:lang w:val="en-GB"/>
        </w:rPr>
        <w:t> ≥</w:t>
      </w:r>
      <w:r w:rsidRPr="00761A5C">
        <w:rPr>
          <w:rFonts w:cs="Calibri"/>
          <w:bCs/>
          <w:lang w:val="en-GB"/>
        </w:rPr>
        <w:t> 10</w:t>
      </w:r>
      <w:r w:rsidRPr="00761A5C">
        <w:rPr>
          <w:bCs/>
          <w:vertAlign w:val="superscript"/>
          <w:lang w:val="en-GB"/>
        </w:rPr>
        <w:t>−</w:t>
      </w:r>
      <w:r w:rsidRPr="00761A5C">
        <w:rPr>
          <w:rFonts w:cs="Calibri"/>
          <w:bCs/>
          <w:vertAlign w:val="superscript"/>
          <w:lang w:val="en-GB"/>
        </w:rPr>
        <w:t>3 </w:t>
      </w:r>
      <w:r w:rsidRPr="00761A5C">
        <w:rPr>
          <w:rFonts w:cs="Calibri"/>
          <w:bCs/>
          <w:lang w:val="en-GB"/>
        </w:rPr>
        <w:t>· </w:t>
      </w:r>
      <w:r w:rsidRPr="00761A5C">
        <w:rPr>
          <w:rFonts w:cs="Calibri"/>
          <w:bCs/>
          <w:i/>
          <w:iCs/>
          <w:lang w:val="en-GB"/>
        </w:rPr>
        <w:t>T</w:t>
      </w:r>
      <w:r w:rsidRPr="00761A5C">
        <w:rPr>
          <w:rFonts w:cs="Calibri"/>
          <w:bCs/>
          <w:i/>
          <w:iCs/>
          <w:vertAlign w:val="subscript"/>
          <w:lang w:val="en-GB"/>
        </w:rPr>
        <w:t>I</w:t>
      </w:r>
      <w:r w:rsidRPr="00761A5C">
        <w:rPr>
          <w:rFonts w:cs="Calibri"/>
          <w:bCs/>
          <w:lang w:val="en-GB"/>
        </w:rPr>
        <w:t>; pulsed signals are those with a duration Δ</w:t>
      </w:r>
      <w:r w:rsidRPr="00761A5C">
        <w:rPr>
          <w:rFonts w:cs="Calibri"/>
          <w:bCs/>
          <w:i/>
          <w:iCs/>
          <w:lang w:val="en-GB"/>
        </w:rPr>
        <w:t>t</w:t>
      </w:r>
      <w:r w:rsidRPr="00761A5C">
        <w:rPr>
          <w:rFonts w:cs="Calibri"/>
          <w:bCs/>
          <w:i/>
          <w:iCs/>
          <w:vertAlign w:val="subscript"/>
          <w:lang w:val="en-GB"/>
        </w:rPr>
        <w:t>v</w:t>
      </w:r>
      <w:r w:rsidRPr="00761A5C">
        <w:rPr>
          <w:lang w:val="en-GB"/>
        </w:rPr>
        <w:t> </w:t>
      </w:r>
      <w:r w:rsidRPr="00761A5C">
        <w:rPr>
          <w:rFonts w:cs="Calibri"/>
          <w:bCs/>
          <w:lang w:val="en-GB"/>
        </w:rPr>
        <w:t>&lt; 10</w:t>
      </w:r>
      <w:r w:rsidRPr="00761A5C">
        <w:rPr>
          <w:bCs/>
          <w:vertAlign w:val="superscript"/>
          <w:lang w:val="en-GB"/>
        </w:rPr>
        <w:t>−</w:t>
      </w:r>
      <w:r w:rsidRPr="00761A5C">
        <w:rPr>
          <w:rFonts w:cs="Calibri"/>
          <w:bCs/>
          <w:vertAlign w:val="superscript"/>
          <w:lang w:val="en-GB"/>
        </w:rPr>
        <w:t>4</w:t>
      </w:r>
      <w:r w:rsidRPr="00761A5C">
        <w:rPr>
          <w:lang w:val="en-GB"/>
        </w:rPr>
        <w:t> </w:t>
      </w:r>
      <w:r w:rsidRPr="00761A5C">
        <w:rPr>
          <w:rFonts w:cs="Calibri"/>
          <w:bCs/>
          <w:lang w:val="en-GB"/>
        </w:rPr>
        <w:t>· </w:t>
      </w:r>
      <w:r w:rsidRPr="00761A5C">
        <w:rPr>
          <w:rFonts w:cs="Calibri"/>
          <w:bCs/>
          <w:i/>
          <w:iCs/>
          <w:lang w:val="en-GB"/>
        </w:rPr>
        <w:t>T</w:t>
      </w:r>
      <w:r w:rsidRPr="00761A5C">
        <w:rPr>
          <w:rFonts w:cs="Calibri"/>
          <w:bCs/>
          <w:i/>
          <w:iCs/>
          <w:vertAlign w:val="subscript"/>
          <w:lang w:val="en-GB"/>
        </w:rPr>
        <w:t>I</w:t>
      </w:r>
      <w:r w:rsidRPr="00761A5C">
        <w:rPr>
          <w:lang w:val="en-GB"/>
        </w:rPr>
        <w:t>.</w:t>
      </w:r>
    </w:p>
    <w:p w:rsidR="00EE5AE1" w:rsidRPr="00761A5C" w:rsidRDefault="00EE5AE1" w:rsidP="00EE5AE1">
      <w:pPr>
        <w:rPr>
          <w:rFonts w:cs="Calibri"/>
          <w:bCs/>
          <w:lang w:val="en-GB"/>
        </w:rPr>
      </w:pPr>
      <w:r w:rsidRPr="00761A5C">
        <w:rPr>
          <w:rFonts w:cs="Calibri"/>
          <w:bCs/>
          <w:lang w:val="en-GB"/>
        </w:rPr>
        <w:t xml:space="preserve">It is shown in [A.3] that the accuracy and confidence level of occupancy measurements for lengthy signals is strongly dependent on the number of transmissions (or the number of </w:t>
      </w:r>
      <w:r w:rsidRPr="00761A5C">
        <w:rPr>
          <w:lang w:val="en-GB"/>
        </w:rPr>
        <w:t>changeovers</w:t>
      </w:r>
      <w:r w:rsidRPr="00761A5C">
        <w:rPr>
          <w:rFonts w:cs="Calibri"/>
          <w:bCs/>
          <w:lang w:val="en-GB"/>
        </w:rPr>
        <w:t xml:space="preserve"> in state of the channel) within the </w:t>
      </w:r>
      <w:r w:rsidRPr="00761A5C">
        <w:rPr>
          <w:lang w:val="en-GB"/>
        </w:rPr>
        <w:t>integration time</w:t>
      </w:r>
      <w:r w:rsidRPr="00761A5C">
        <w:rPr>
          <w:rFonts w:cs="Calibri"/>
          <w:bCs/>
          <w:lang w:val="en-GB"/>
        </w:rPr>
        <w:t xml:space="preserve">. Section A5 of this Annex also contains examples showing that for different numbers of signals detected during the </w:t>
      </w:r>
      <w:r w:rsidRPr="00761A5C">
        <w:rPr>
          <w:lang w:val="en-GB"/>
        </w:rPr>
        <w:t>integration time</w:t>
      </w:r>
      <w:r w:rsidRPr="00761A5C">
        <w:rPr>
          <w:rFonts w:cs="Calibri"/>
          <w:bCs/>
          <w:lang w:val="en-GB"/>
        </w:rPr>
        <w:t>, the required number of samples for a confident occupancy measurement may vary by an order of magnitude. In case of occupancy measurements for channels with lengthy signals, the concept of signal flow rate can be useful.</w:t>
      </w:r>
    </w:p>
    <w:p w:rsidR="00EE5AE1" w:rsidRPr="00761A5C" w:rsidRDefault="00EE5AE1" w:rsidP="00EE5AE1">
      <w:pPr>
        <w:rPr>
          <w:rFonts w:cs="Calibri"/>
          <w:bCs/>
          <w:lang w:val="en-GB"/>
        </w:rPr>
      </w:pPr>
      <w:r w:rsidRPr="00761A5C">
        <w:rPr>
          <w:rFonts w:cs="Calibri"/>
          <w:bCs/>
          <w:lang w:val="en-GB"/>
        </w:rPr>
        <w:t>Signal flow rate, λ, is the average number of signals present in the channel over a given time period. For example, if, in a particular channel, 140 transmission sessions are observed on average within every one-hour time period, then the signal flow rate for that channel will be λ = 140 signals/hour. Recommendations regarding the consideration of signal flow rate in occupancy measurement is provided in § A5.1.3.</w:t>
      </w:r>
    </w:p>
    <w:p w:rsidR="00EE5AE1" w:rsidRPr="00761A5C" w:rsidRDefault="00EE5AE1" w:rsidP="00EE5AE1">
      <w:pPr>
        <w:rPr>
          <w:rFonts w:cs="Calibri"/>
          <w:bCs/>
          <w:lang w:val="en-GB"/>
        </w:rPr>
      </w:pPr>
      <w:r w:rsidRPr="00761A5C">
        <w:rPr>
          <w:rFonts w:cs="Calibri"/>
          <w:bCs/>
          <w:lang w:val="en-GB"/>
        </w:rPr>
        <w:t>It s</w:t>
      </w:r>
      <w:r w:rsidRPr="00761A5C">
        <w:rPr>
          <w:rFonts w:cs="Calibri"/>
          <w:bCs/>
          <w:spacing w:val="-4"/>
          <w:lang w:val="en-GB"/>
        </w:rPr>
        <w:t>hould be noted that the signal flow rate in a radio channel λ for different time periods ma</w:t>
      </w:r>
      <w:r w:rsidRPr="00761A5C">
        <w:rPr>
          <w:rFonts w:cs="Calibri"/>
          <w:bCs/>
          <w:lang w:val="en-GB"/>
        </w:rPr>
        <w:t xml:space="preserve">y vary significantly. This means that the variation in signal flow rate has to be tracked during the course of the measurements and the </w:t>
      </w:r>
      <w:r w:rsidRPr="00761A5C">
        <w:rPr>
          <w:lang w:val="en-GB"/>
        </w:rPr>
        <w:t xml:space="preserve">average number of signals expected within the occupancy integration time </w:t>
      </w:r>
      <w:r w:rsidRPr="00761A5C">
        <w:rPr>
          <w:rFonts w:cs="Calibri"/>
          <w:bCs/>
          <w:lang w:val="en-GB"/>
        </w:rPr>
        <w:t>has to be adjusted accordingly.</w:t>
      </w:r>
    </w:p>
    <w:p w:rsidR="00EE5AE1" w:rsidRPr="00761A5C" w:rsidRDefault="00EE5AE1" w:rsidP="00EE5AE1">
      <w:pPr>
        <w:pStyle w:val="Heading2"/>
        <w:rPr>
          <w:lang w:val="en-GB"/>
        </w:rPr>
      </w:pPr>
      <w:bookmarkStart w:id="387" w:name="_Toc337547388"/>
      <w:bookmarkStart w:id="388" w:name="_Toc459976337"/>
      <w:bookmarkStart w:id="389" w:name="_Toc459976676"/>
      <w:bookmarkStart w:id="390" w:name="_Toc459977044"/>
      <w:bookmarkStart w:id="391" w:name="_Toc459977417"/>
      <w:bookmarkStart w:id="392" w:name="_Toc459979728"/>
      <w:r w:rsidRPr="00761A5C">
        <w:rPr>
          <w:lang w:val="en-GB"/>
        </w:rPr>
        <w:t>A4.2</w:t>
      </w:r>
      <w:r w:rsidRPr="00761A5C">
        <w:rPr>
          <w:lang w:val="en-GB"/>
        </w:rPr>
        <w:tab/>
        <w:t>Relative instability of revisit time</w:t>
      </w:r>
      <w:bookmarkEnd w:id="387"/>
      <w:bookmarkEnd w:id="388"/>
      <w:bookmarkEnd w:id="389"/>
      <w:bookmarkEnd w:id="390"/>
      <w:bookmarkEnd w:id="391"/>
      <w:bookmarkEnd w:id="392"/>
    </w:p>
    <w:p w:rsidR="00EE5AE1" w:rsidRPr="00761A5C" w:rsidRDefault="00EE5AE1" w:rsidP="00EE5AE1">
      <w:pPr>
        <w:keepNext/>
        <w:keepLines/>
        <w:rPr>
          <w:rFonts w:cs="Calibri"/>
          <w:bCs/>
          <w:lang w:val="en-GB"/>
        </w:rPr>
      </w:pPr>
      <w:r w:rsidRPr="00761A5C">
        <w:rPr>
          <w:rFonts w:cs="Calibri"/>
          <w:bCs/>
          <w:lang w:val="en-GB"/>
        </w:rPr>
        <w:t>There are a number of reasons that might lead to an uneven placement</w:t>
      </w:r>
      <w:r w:rsidRPr="00761A5C">
        <w:rPr>
          <w:rFonts w:cs="Calibri"/>
          <w:bCs/>
          <w:color w:val="3333FF"/>
          <w:lang w:val="en-GB"/>
        </w:rPr>
        <w:t xml:space="preserve"> </w:t>
      </w:r>
      <w:r w:rsidRPr="00761A5C">
        <w:rPr>
          <w:rFonts w:cs="Calibri"/>
          <w:bCs/>
          <w:lang w:val="en-GB"/>
        </w:rPr>
        <w:t xml:space="preserve">of channel state samples on the time axis: </w:t>
      </w:r>
    </w:p>
    <w:p w:rsidR="00EE5AE1" w:rsidRPr="00761A5C" w:rsidRDefault="00EE5AE1" w:rsidP="00EE5AE1">
      <w:pPr>
        <w:pStyle w:val="enumlev1"/>
        <w:keepNext/>
        <w:keepLines/>
        <w:rPr>
          <w:lang w:val="en-GB"/>
        </w:rPr>
      </w:pPr>
      <w:r w:rsidRPr="00761A5C">
        <w:rPr>
          <w:lang w:val="en-GB"/>
        </w:rPr>
        <w:t>–</w:t>
      </w:r>
      <w:r w:rsidRPr="00761A5C">
        <w:rPr>
          <w:lang w:val="en-GB"/>
        </w:rPr>
        <w:tab/>
        <w:t xml:space="preserve">When measuring occupancy in channels with significantly different signal flow rates, the required number of samples may vary five or tenfold. Strictly cyclical sampling of the state of such channels is ineffective, and changing to a flexible channel sampling procedure will lead to an uneven </w:t>
      </w:r>
      <w:r w:rsidRPr="00761A5C">
        <w:rPr>
          <w:rFonts w:cs="Calibri"/>
          <w:bCs/>
          <w:lang w:val="en-GB"/>
        </w:rPr>
        <w:t>placement</w:t>
      </w:r>
      <w:r w:rsidRPr="00761A5C">
        <w:rPr>
          <w:lang w:val="en-GB"/>
        </w:rPr>
        <w:t xml:space="preserve"> of samples on the time axis.</w:t>
      </w:r>
    </w:p>
    <w:p w:rsidR="00EE5AE1" w:rsidRPr="00761A5C" w:rsidRDefault="00EE5AE1" w:rsidP="00EE5AE1">
      <w:pPr>
        <w:pStyle w:val="enumlev1"/>
        <w:rPr>
          <w:lang w:val="en-GB"/>
        </w:rPr>
      </w:pPr>
      <w:r w:rsidRPr="00761A5C">
        <w:rPr>
          <w:lang w:val="en-GB"/>
        </w:rPr>
        <w:t>–</w:t>
      </w:r>
      <w:r w:rsidRPr="00761A5C">
        <w:rPr>
          <w:lang w:val="en-GB"/>
        </w:rPr>
        <w:tab/>
        <w:t>S</w:t>
      </w:r>
      <w:r w:rsidRPr="00761A5C">
        <w:rPr>
          <w:spacing w:val="-4"/>
          <w:lang w:val="en-GB"/>
        </w:rPr>
        <w:t>tate-of-the-art monitoring systems are extremely fast and, when the number of channels to be monitored is small, are capable of performing occupancy measurement data collectio</w:t>
      </w:r>
      <w:r w:rsidRPr="00761A5C">
        <w:rPr>
          <w:lang w:val="en-GB"/>
        </w:rPr>
        <w:t xml:space="preserve">n and other monitoring tasks in parallel. However, when equipment resources are divided up in this way, the </w:t>
      </w:r>
      <w:r w:rsidRPr="00761A5C">
        <w:rPr>
          <w:rFonts w:cs="Calibri"/>
          <w:bCs/>
          <w:lang w:val="en-GB"/>
        </w:rPr>
        <w:t>placement</w:t>
      </w:r>
      <w:r w:rsidRPr="00761A5C">
        <w:rPr>
          <w:lang w:val="en-GB"/>
        </w:rPr>
        <w:t xml:space="preserve"> of samples on the time axis also becomes uneven. </w:t>
      </w:r>
    </w:p>
    <w:p w:rsidR="00EE5AE1" w:rsidRPr="00761A5C" w:rsidRDefault="00EE5AE1" w:rsidP="00EE5AE1">
      <w:pPr>
        <w:rPr>
          <w:rFonts w:cs="Calibri"/>
          <w:bCs/>
          <w:lang w:val="en-GB"/>
        </w:rPr>
      </w:pPr>
      <w:r w:rsidRPr="00761A5C">
        <w:rPr>
          <w:rFonts w:cs="Calibri"/>
          <w:bCs/>
          <w:lang w:val="en-GB"/>
        </w:rPr>
        <w:t xml:space="preserve">There may be other reasons causing instability of the revisit time between samples. </w:t>
      </w:r>
    </w:p>
    <w:p w:rsidR="00EE5AE1" w:rsidRPr="00761A5C" w:rsidRDefault="00EE5AE1" w:rsidP="00EE5AE1">
      <w:pPr>
        <w:rPr>
          <w:rFonts w:cs="Calibri"/>
          <w:bCs/>
          <w:lang w:val="en-GB"/>
        </w:rPr>
      </w:pPr>
      <w:r w:rsidRPr="00761A5C">
        <w:rPr>
          <w:rFonts w:cs="Calibri"/>
          <w:bCs/>
          <w:lang w:val="en-GB"/>
        </w:rPr>
        <w:t xml:space="preserve">Let the times </w:t>
      </w:r>
      <w:r w:rsidRPr="00761A5C">
        <w:rPr>
          <w:rFonts w:cs="Calibri"/>
          <w:bCs/>
          <w:i/>
          <w:iCs/>
          <w:lang w:val="en-GB"/>
        </w:rPr>
        <w:t>t</w:t>
      </w:r>
      <w:r w:rsidRPr="00761A5C">
        <w:rPr>
          <w:rFonts w:cs="Calibri"/>
          <w:bCs/>
          <w:i/>
          <w:iCs/>
          <w:vertAlign w:val="subscript"/>
          <w:lang w:val="en-GB"/>
        </w:rPr>
        <w:t>j</w:t>
      </w:r>
      <w:r w:rsidRPr="00761A5C">
        <w:rPr>
          <w:lang w:val="en-GB"/>
        </w:rPr>
        <w:t> (1 ≤</w:t>
      </w:r>
      <w:r w:rsidRPr="00761A5C">
        <w:rPr>
          <w:i/>
          <w:iCs/>
          <w:lang w:val="en-GB"/>
        </w:rPr>
        <w:t> j</w:t>
      </w:r>
      <w:r w:rsidRPr="00761A5C">
        <w:rPr>
          <w:lang w:val="en-GB"/>
        </w:rPr>
        <w:t> ≤ </w:t>
      </w:r>
      <w:r w:rsidRPr="00761A5C">
        <w:rPr>
          <w:rFonts w:cs="Calibri"/>
          <w:bCs/>
          <w:i/>
          <w:iCs/>
          <w:lang w:val="en-GB"/>
        </w:rPr>
        <w:t>J</w:t>
      </w:r>
      <w:r w:rsidRPr="00761A5C">
        <w:rPr>
          <w:rFonts w:cs="Calibri"/>
          <w:bCs/>
          <w:i/>
          <w:iCs/>
          <w:vertAlign w:val="subscript"/>
          <w:lang w:val="en-GB"/>
        </w:rPr>
        <w:t>I</w:t>
      </w:r>
      <w:r w:rsidRPr="00761A5C">
        <w:rPr>
          <w:rFonts w:cs="Calibri"/>
          <w:bCs/>
          <w:lang w:val="en-GB"/>
        </w:rPr>
        <w:t xml:space="preserve">) correspond to the real placement of samples on the time axis. The intervals </w:t>
      </w:r>
      <w:r w:rsidRPr="00761A5C">
        <w:rPr>
          <w:rFonts w:cs="Calibri"/>
          <w:bCs/>
          <w:i/>
          <w:iCs/>
          <w:lang w:val="en-GB"/>
        </w:rPr>
        <w:t>T</w:t>
      </w:r>
      <w:r w:rsidRPr="00761A5C">
        <w:rPr>
          <w:rFonts w:cs="Calibri"/>
          <w:bCs/>
          <w:i/>
          <w:iCs/>
          <w:vertAlign w:val="subscript"/>
          <w:lang w:val="en-GB"/>
        </w:rPr>
        <w:t>R j</w:t>
      </w:r>
      <w:r w:rsidRPr="00761A5C">
        <w:rPr>
          <w:rFonts w:cs="Calibri"/>
          <w:bCs/>
          <w:lang w:val="en-GB"/>
        </w:rPr>
        <w:t xml:space="preserve"> between samples:</w:t>
      </w:r>
    </w:p>
    <w:p w:rsidR="00EE5AE1" w:rsidRPr="00761A5C" w:rsidRDefault="00EE5AE1" w:rsidP="00EE5AE1">
      <w:pPr>
        <w:pStyle w:val="Blanc"/>
      </w:pPr>
    </w:p>
    <w:p w:rsidR="00EE5AE1" w:rsidRPr="00761A5C" w:rsidRDefault="00EE5AE1" w:rsidP="00EE5AE1">
      <w:pPr>
        <w:pStyle w:val="Equation"/>
        <w:rPr>
          <w:rFonts w:cs="Calibri"/>
          <w:bCs/>
          <w:lang w:val="en-GB"/>
        </w:rPr>
      </w:pPr>
      <w:r w:rsidRPr="00761A5C">
        <w:rPr>
          <w:lang w:val="en-GB"/>
        </w:rPr>
        <w:tab/>
      </w:r>
      <w:r w:rsidRPr="00761A5C">
        <w:rPr>
          <w:lang w:val="en-GB"/>
        </w:rPr>
        <w:tab/>
      </w:r>
      <w:r w:rsidRPr="00761A5C">
        <w:rPr>
          <w:position w:val="-14"/>
          <w:lang w:val="en-GB"/>
        </w:rPr>
        <w:object w:dxaOrig="2500" w:dyaOrig="380">
          <v:shape id="_x0000_i1037" type="#_x0000_t75" style="width:126pt;height:19.5pt" o:ole="">
            <v:imagedata r:id="rId58" o:title=""/>
          </v:shape>
          <o:OLEObject Type="Embed" ProgID="Equation.3" ShapeID="_x0000_i1037" DrawAspect="Content" ObjectID="_1601453610" r:id="rId59"/>
        </w:object>
      </w:r>
      <w:r w:rsidRPr="00761A5C">
        <w:rPr>
          <w:lang w:val="en-GB" w:eastAsia="ru-RU"/>
        </w:rPr>
        <w:tab/>
        <w:t>(</w:t>
      </w:r>
      <w:r w:rsidRPr="00761A5C">
        <w:rPr>
          <w:szCs w:val="24"/>
          <w:lang w:val="en-GB" w:eastAsia="ru-RU"/>
        </w:rPr>
        <w:t>A</w:t>
      </w:r>
      <w:r w:rsidRPr="00761A5C">
        <w:rPr>
          <w:lang w:val="en-GB" w:eastAsia="ru-RU"/>
        </w:rPr>
        <w:t>4)</w:t>
      </w:r>
    </w:p>
    <w:p w:rsidR="00EE5AE1" w:rsidRPr="00761A5C" w:rsidRDefault="00EE5AE1" w:rsidP="00EE5AE1">
      <w:pPr>
        <w:pStyle w:val="Blanc"/>
      </w:pPr>
    </w:p>
    <w:p w:rsidR="00EE5AE1" w:rsidRPr="00761A5C" w:rsidRDefault="00EE5AE1" w:rsidP="00EE5AE1">
      <w:pPr>
        <w:rPr>
          <w:rFonts w:cs="Calibri"/>
          <w:bCs/>
          <w:lang w:val="en-GB"/>
        </w:rPr>
      </w:pPr>
      <w:r w:rsidRPr="00761A5C">
        <w:rPr>
          <w:rFonts w:cs="Calibri"/>
          <w:bCs/>
          <w:lang w:val="en-GB"/>
        </w:rPr>
        <w:t xml:space="preserve">in practice experience random fluctuations in relation to the mean value of the </w:t>
      </w:r>
      <w:r w:rsidRPr="00761A5C">
        <w:rPr>
          <w:lang w:val="en-GB"/>
        </w:rPr>
        <w:t>revisit time</w:t>
      </w:r>
      <w:r w:rsidRPr="00761A5C">
        <w:rPr>
          <w:rFonts w:cs="Calibri"/>
          <w:bCs/>
          <w:lang w:val="en-GB"/>
        </w:rPr>
        <w:t>:</w:t>
      </w:r>
    </w:p>
    <w:p w:rsidR="00EE5AE1" w:rsidRPr="00761A5C" w:rsidRDefault="00EE5AE1" w:rsidP="00EE5AE1">
      <w:pPr>
        <w:pStyle w:val="Blanc"/>
      </w:pPr>
    </w:p>
    <w:p w:rsidR="00EE5AE1" w:rsidRPr="00761A5C" w:rsidRDefault="00EE5AE1" w:rsidP="00EE5AE1">
      <w:pPr>
        <w:pStyle w:val="Equation"/>
        <w:rPr>
          <w:rFonts w:cs="Calibri"/>
          <w:bCs/>
          <w:lang w:val="en-GB"/>
        </w:rPr>
      </w:pPr>
      <w:r w:rsidRPr="00761A5C">
        <w:rPr>
          <w:lang w:val="en-GB" w:eastAsia="ru-RU"/>
        </w:rPr>
        <w:tab/>
      </w:r>
      <w:r w:rsidRPr="00761A5C">
        <w:rPr>
          <w:lang w:val="en-GB" w:eastAsia="ru-RU"/>
        </w:rPr>
        <w:tab/>
      </w:r>
      <w:r w:rsidRPr="00761A5C">
        <w:rPr>
          <w:position w:val="-14"/>
          <w:lang w:val="en-GB" w:eastAsia="ru-RU"/>
        </w:rPr>
        <w:object w:dxaOrig="1180" w:dyaOrig="380">
          <v:shape id="_x0000_i1038" type="#_x0000_t75" style="width:60pt;height:19.5pt" o:ole="">
            <v:imagedata r:id="rId60" o:title=""/>
          </v:shape>
          <o:OLEObject Type="Embed" ProgID="Equation.3" ShapeID="_x0000_i1038" DrawAspect="Content" ObjectID="_1601453611" r:id="rId61"/>
        </w:object>
      </w:r>
      <w:r w:rsidRPr="00761A5C">
        <w:rPr>
          <w:lang w:val="en-GB" w:eastAsia="ru-RU"/>
        </w:rPr>
        <w:tab/>
        <w:t>(</w:t>
      </w:r>
      <w:r w:rsidRPr="00761A5C">
        <w:rPr>
          <w:szCs w:val="24"/>
          <w:lang w:val="en-GB" w:eastAsia="ru-RU"/>
        </w:rPr>
        <w:t>A</w:t>
      </w:r>
      <w:r w:rsidRPr="00761A5C">
        <w:rPr>
          <w:lang w:val="en-GB" w:eastAsia="ru-RU"/>
        </w:rPr>
        <w:t>5)</w:t>
      </w:r>
    </w:p>
    <w:p w:rsidR="00EE5AE1" w:rsidRPr="00761A5C" w:rsidRDefault="00EE5AE1" w:rsidP="00EE5AE1">
      <w:pPr>
        <w:pStyle w:val="Blanc"/>
      </w:pPr>
    </w:p>
    <w:p w:rsidR="00EE5AE1" w:rsidRPr="00761A5C" w:rsidRDefault="00EE5AE1" w:rsidP="00EE5AE1">
      <w:pPr>
        <w:rPr>
          <w:rFonts w:cs="Calibri"/>
          <w:bCs/>
          <w:lang w:val="en-GB"/>
        </w:rPr>
      </w:pPr>
      <w:r w:rsidRPr="00761A5C">
        <w:rPr>
          <w:rFonts w:cs="Calibri"/>
          <w:bCs/>
          <w:lang w:val="en-GB"/>
        </w:rPr>
        <w:t>where:</w:t>
      </w:r>
    </w:p>
    <w:p w:rsidR="00EE5AE1" w:rsidRPr="00761A5C" w:rsidRDefault="00EE5AE1" w:rsidP="00EE5AE1">
      <w:pPr>
        <w:pStyle w:val="Equationlegend"/>
        <w:rPr>
          <w:lang w:val="en-GB"/>
        </w:rPr>
      </w:pPr>
      <w:r w:rsidRPr="00761A5C">
        <w:rPr>
          <w:lang w:val="en-GB"/>
        </w:rPr>
        <w:tab/>
      </w:r>
      <w:r w:rsidRPr="00761A5C">
        <w:rPr>
          <w:i/>
          <w:iCs/>
          <w:lang w:val="en-GB"/>
        </w:rPr>
        <w:t>T</w:t>
      </w:r>
      <w:r w:rsidRPr="00761A5C">
        <w:rPr>
          <w:i/>
          <w:iCs/>
          <w:vertAlign w:val="subscript"/>
          <w:lang w:val="en-GB"/>
        </w:rPr>
        <w:t xml:space="preserve">I </w:t>
      </w:r>
      <w:r w:rsidRPr="00761A5C">
        <w:rPr>
          <w:lang w:val="en-GB"/>
        </w:rPr>
        <w:t>:</w:t>
      </w:r>
      <w:r w:rsidRPr="00761A5C">
        <w:rPr>
          <w:lang w:val="en-GB"/>
        </w:rPr>
        <w:tab/>
        <w:t>d</w:t>
      </w:r>
      <w:r w:rsidR="009E3D76">
        <w:rPr>
          <w:lang w:val="en-GB"/>
        </w:rPr>
        <w:t>uration of the integration time</w:t>
      </w:r>
    </w:p>
    <w:p w:rsidR="00EE5AE1" w:rsidRPr="00761A5C" w:rsidRDefault="00EE5AE1" w:rsidP="00EE5AE1">
      <w:pPr>
        <w:pStyle w:val="Equationlegend"/>
        <w:rPr>
          <w:lang w:val="en-GB"/>
        </w:rPr>
      </w:pPr>
      <w:r w:rsidRPr="00761A5C">
        <w:rPr>
          <w:lang w:val="en-GB"/>
        </w:rPr>
        <w:tab/>
      </w:r>
      <w:r w:rsidRPr="00761A5C">
        <w:rPr>
          <w:i/>
          <w:iCs/>
          <w:lang w:val="en-GB"/>
        </w:rPr>
        <w:t>J</w:t>
      </w:r>
      <w:r w:rsidRPr="00761A5C">
        <w:rPr>
          <w:i/>
          <w:iCs/>
          <w:vertAlign w:val="subscript"/>
          <w:lang w:val="en-GB"/>
        </w:rPr>
        <w:t xml:space="preserve">I </w:t>
      </w:r>
      <w:r w:rsidRPr="00761A5C">
        <w:rPr>
          <w:lang w:val="en-GB"/>
        </w:rPr>
        <w:t>:</w:t>
      </w:r>
      <w:r w:rsidRPr="00761A5C">
        <w:rPr>
          <w:lang w:val="en-GB"/>
        </w:rPr>
        <w:tab/>
        <w:t xml:space="preserve">number of </w:t>
      </w:r>
      <w:r w:rsidRPr="00761A5C">
        <w:rPr>
          <w:bCs/>
          <w:lang w:val="en-GB"/>
        </w:rPr>
        <w:t xml:space="preserve">channel state </w:t>
      </w:r>
      <w:r w:rsidRPr="00761A5C">
        <w:rPr>
          <w:lang w:val="en-GB"/>
        </w:rPr>
        <w:t>samples withi</w:t>
      </w:r>
      <w:r w:rsidR="009E3D76">
        <w:rPr>
          <w:lang w:val="en-GB"/>
        </w:rPr>
        <w:t>n the integration time</w:t>
      </w:r>
    </w:p>
    <w:p w:rsidR="00EE5AE1" w:rsidRPr="00761A5C" w:rsidRDefault="00EE5AE1" w:rsidP="00EE5AE1">
      <w:pPr>
        <w:keepNext/>
        <w:keepLines/>
        <w:rPr>
          <w:rFonts w:cs="Calibri"/>
          <w:bCs/>
          <w:lang w:val="en-GB"/>
        </w:rPr>
      </w:pPr>
      <w:r w:rsidRPr="00761A5C">
        <w:rPr>
          <w:rFonts w:cs="Calibri"/>
          <w:bCs/>
          <w:lang w:val="en-GB"/>
        </w:rPr>
        <w:lastRenderedPageBreak/>
        <w:t xml:space="preserve">The relative instability of the </w:t>
      </w:r>
      <w:r w:rsidRPr="00761A5C">
        <w:rPr>
          <w:lang w:val="en-GB"/>
        </w:rPr>
        <w:t>revisit time</w:t>
      </w:r>
      <w:r w:rsidRPr="00761A5C">
        <w:rPr>
          <w:rFonts w:cs="Calibri"/>
          <w:bCs/>
          <w:lang w:val="en-GB"/>
        </w:rPr>
        <w:t xml:space="preserve"> is called δ</w:t>
      </w:r>
      <w:r w:rsidRPr="00761A5C">
        <w:rPr>
          <w:rFonts w:cs="Calibri"/>
          <w:bCs/>
          <w:i/>
          <w:iCs/>
          <w:lang w:val="en-GB"/>
        </w:rPr>
        <w:t>T</w:t>
      </w:r>
      <w:r w:rsidRPr="00761A5C">
        <w:rPr>
          <w:rFonts w:cs="Calibri"/>
          <w:bCs/>
          <w:lang w:val="en-GB"/>
        </w:rPr>
        <w:t>, and is determined by the maximum deviation of the interval between samples from its mean value. It is expressed by:</w:t>
      </w:r>
    </w:p>
    <w:p w:rsidR="00EE5AE1" w:rsidRPr="00761A5C" w:rsidRDefault="00EE5AE1" w:rsidP="00EE5AE1">
      <w:pPr>
        <w:pStyle w:val="Equation"/>
        <w:rPr>
          <w:rFonts w:cs="Calibri"/>
          <w:bCs/>
          <w:lang w:val="en-GB"/>
        </w:rPr>
      </w:pPr>
      <w:r w:rsidRPr="00761A5C">
        <w:rPr>
          <w:lang w:val="en-GB"/>
        </w:rPr>
        <w:tab/>
      </w:r>
      <w:r w:rsidRPr="00761A5C">
        <w:rPr>
          <w:lang w:val="en-GB"/>
        </w:rPr>
        <w:tab/>
      </w:r>
      <w:r w:rsidRPr="00761A5C">
        <w:rPr>
          <w:position w:val="-22"/>
          <w:lang w:val="en-GB"/>
        </w:rPr>
        <w:object w:dxaOrig="3860" w:dyaOrig="499">
          <v:shape id="_x0000_i1039" type="#_x0000_t75" style="width:194.25pt;height:24.75pt" o:ole="">
            <v:imagedata r:id="rId62" o:title=""/>
          </v:shape>
          <o:OLEObject Type="Embed" ProgID="Equation.3" ShapeID="_x0000_i1039" DrawAspect="Content" ObjectID="_1601453612" r:id="rId63"/>
        </w:object>
      </w:r>
      <w:r w:rsidRPr="00761A5C">
        <w:rPr>
          <w:lang w:val="en-GB"/>
        </w:rPr>
        <w:tab/>
      </w:r>
      <w:r w:rsidRPr="00761A5C">
        <w:rPr>
          <w:lang w:val="en-GB" w:eastAsia="ru-RU"/>
        </w:rPr>
        <w:t>(</w:t>
      </w:r>
      <w:r w:rsidRPr="00761A5C">
        <w:rPr>
          <w:szCs w:val="24"/>
          <w:lang w:val="en-GB" w:eastAsia="ru-RU"/>
        </w:rPr>
        <w:t>A</w:t>
      </w:r>
      <w:r w:rsidRPr="00761A5C">
        <w:rPr>
          <w:lang w:val="en-GB" w:eastAsia="ru-RU"/>
        </w:rPr>
        <w:t>6)</w:t>
      </w:r>
    </w:p>
    <w:p w:rsidR="00EE5AE1" w:rsidRPr="00761A5C" w:rsidRDefault="00EE5AE1" w:rsidP="00EE5AE1">
      <w:pPr>
        <w:rPr>
          <w:lang w:val="en-GB"/>
        </w:rPr>
      </w:pPr>
      <w:r w:rsidRPr="00761A5C">
        <w:rPr>
          <w:lang w:val="en-GB"/>
        </w:rPr>
        <w:t>where:</w:t>
      </w:r>
    </w:p>
    <w:p w:rsidR="00EE5AE1" w:rsidRPr="00761A5C" w:rsidRDefault="00EE5AE1" w:rsidP="00EE5AE1">
      <w:pPr>
        <w:pStyle w:val="Equationlegend"/>
        <w:rPr>
          <w:lang w:val="en-GB"/>
        </w:rPr>
      </w:pPr>
      <w:r w:rsidRPr="00761A5C">
        <w:rPr>
          <w:lang w:val="en-GB"/>
        </w:rPr>
        <w:tab/>
        <w:t>δ</w:t>
      </w:r>
      <w:r w:rsidRPr="00761A5C">
        <w:rPr>
          <w:i/>
          <w:iCs/>
          <w:lang w:val="en-GB"/>
        </w:rPr>
        <w:t xml:space="preserve">T </w:t>
      </w:r>
      <w:r w:rsidRPr="00761A5C">
        <w:rPr>
          <w:lang w:val="en-GB"/>
        </w:rPr>
        <w:t>:</w:t>
      </w:r>
      <w:r w:rsidRPr="00761A5C">
        <w:rPr>
          <w:lang w:val="en-GB"/>
        </w:rPr>
        <w:tab/>
        <w:t>relative instability of</w:t>
      </w:r>
      <w:r w:rsidRPr="00761A5C">
        <w:rPr>
          <w:rFonts w:cs="Calibri"/>
          <w:bCs/>
          <w:lang w:val="en-GB"/>
        </w:rPr>
        <w:t xml:space="preserve"> the </w:t>
      </w:r>
      <w:r w:rsidR="009E3D76">
        <w:rPr>
          <w:lang w:val="en-GB"/>
        </w:rPr>
        <w:t>revisit time</w:t>
      </w:r>
    </w:p>
    <w:p w:rsidR="00EE5AE1" w:rsidRPr="00761A5C" w:rsidRDefault="00EE5AE1" w:rsidP="00EE5AE1">
      <w:pPr>
        <w:pStyle w:val="Equationlegend"/>
        <w:rPr>
          <w:lang w:val="en-GB"/>
        </w:rPr>
      </w:pPr>
      <w:r w:rsidRPr="00761A5C">
        <w:rPr>
          <w:lang w:val="en-GB"/>
        </w:rPr>
        <w:tab/>
      </w:r>
      <w:r w:rsidRPr="00761A5C">
        <w:rPr>
          <w:i/>
          <w:iCs/>
          <w:lang w:val="en-GB"/>
        </w:rPr>
        <w:t>t</w:t>
      </w:r>
      <w:r w:rsidRPr="00761A5C">
        <w:rPr>
          <w:i/>
          <w:iCs/>
          <w:vertAlign w:val="subscript"/>
          <w:lang w:val="en-GB"/>
        </w:rPr>
        <w:t xml:space="preserve">j </w:t>
      </w:r>
      <w:r w:rsidR="009E3D76">
        <w:rPr>
          <w:lang w:val="en-GB"/>
        </w:rPr>
        <w:t>:</w:t>
      </w:r>
      <w:r w:rsidR="009E3D76">
        <w:rPr>
          <w:lang w:val="en-GB"/>
        </w:rPr>
        <w:tab/>
        <w:t>real sampling times</w:t>
      </w:r>
    </w:p>
    <w:p w:rsidR="00EE5AE1" w:rsidRPr="00761A5C" w:rsidRDefault="00EE5AE1" w:rsidP="00EE5AE1">
      <w:pPr>
        <w:pStyle w:val="Equationlegend"/>
        <w:rPr>
          <w:lang w:val="en-GB"/>
        </w:rPr>
      </w:pPr>
      <w:r w:rsidRPr="00761A5C">
        <w:rPr>
          <w:lang w:val="en-GB"/>
        </w:rPr>
        <w:tab/>
      </w:r>
      <w:r w:rsidRPr="00761A5C">
        <w:rPr>
          <w:i/>
          <w:iCs/>
          <w:lang w:val="en-GB"/>
        </w:rPr>
        <w:t>T</w:t>
      </w:r>
      <w:r w:rsidRPr="00761A5C">
        <w:rPr>
          <w:i/>
          <w:iCs/>
          <w:vertAlign w:val="subscript"/>
          <w:lang w:val="en-GB"/>
        </w:rPr>
        <w:t xml:space="preserve">R </w:t>
      </w:r>
      <w:r w:rsidRPr="00761A5C">
        <w:rPr>
          <w:lang w:val="en-GB"/>
        </w:rPr>
        <w:t>:</w:t>
      </w:r>
      <w:r w:rsidRPr="00761A5C">
        <w:rPr>
          <w:lang w:val="en-GB"/>
        </w:rPr>
        <w:tab/>
        <w:t>mean value of the revisit time, derived from (</w:t>
      </w:r>
      <w:r w:rsidRPr="00761A5C">
        <w:rPr>
          <w:szCs w:val="24"/>
          <w:lang w:val="en-GB" w:eastAsia="ru-RU"/>
        </w:rPr>
        <w:t>A</w:t>
      </w:r>
      <w:r w:rsidR="009E3D76">
        <w:rPr>
          <w:lang w:val="en-GB"/>
        </w:rPr>
        <w:t>5)</w:t>
      </w:r>
    </w:p>
    <w:p w:rsidR="00EE5AE1" w:rsidRPr="00761A5C" w:rsidRDefault="00EE5AE1" w:rsidP="00EE5AE1">
      <w:pPr>
        <w:pStyle w:val="Equationlegend"/>
        <w:rPr>
          <w:lang w:val="en-GB"/>
        </w:rPr>
      </w:pPr>
      <w:r w:rsidRPr="00761A5C">
        <w:rPr>
          <w:lang w:val="en-GB"/>
        </w:rPr>
        <w:tab/>
      </w:r>
      <w:r w:rsidRPr="00761A5C">
        <w:rPr>
          <w:i/>
          <w:iCs/>
          <w:lang w:val="en-GB"/>
        </w:rPr>
        <w:t>J</w:t>
      </w:r>
      <w:r w:rsidRPr="00761A5C">
        <w:rPr>
          <w:i/>
          <w:iCs/>
          <w:vertAlign w:val="subscript"/>
          <w:lang w:val="en-GB"/>
        </w:rPr>
        <w:t xml:space="preserve">I </w:t>
      </w:r>
      <w:r w:rsidRPr="00761A5C">
        <w:rPr>
          <w:lang w:val="en-GB"/>
        </w:rPr>
        <w:t>:</w:t>
      </w:r>
      <w:r w:rsidRPr="00761A5C">
        <w:rPr>
          <w:lang w:val="en-GB"/>
        </w:rPr>
        <w:tab/>
        <w:t>number of samp</w:t>
      </w:r>
      <w:r w:rsidR="009E3D76">
        <w:rPr>
          <w:lang w:val="en-GB"/>
        </w:rPr>
        <w:t>les within the integration time</w:t>
      </w:r>
    </w:p>
    <w:p w:rsidR="00EE5AE1" w:rsidRPr="00761A5C" w:rsidRDefault="00EE5AE1" w:rsidP="00EE5AE1">
      <w:pPr>
        <w:pStyle w:val="Heading1"/>
        <w:rPr>
          <w:lang w:val="en-GB"/>
        </w:rPr>
      </w:pPr>
      <w:bookmarkStart w:id="393" w:name="_Toc337547390"/>
      <w:bookmarkStart w:id="394" w:name="_Toc459976338"/>
      <w:bookmarkStart w:id="395" w:name="_Toc459976677"/>
      <w:bookmarkStart w:id="396" w:name="_Toc459977045"/>
      <w:bookmarkStart w:id="397" w:name="_Toc459977418"/>
      <w:bookmarkStart w:id="398" w:name="_Toc459979729"/>
      <w:r w:rsidRPr="00761A5C">
        <w:rPr>
          <w:lang w:val="en-GB"/>
        </w:rPr>
        <w:t>A5</w:t>
      </w:r>
      <w:r w:rsidRPr="00761A5C">
        <w:rPr>
          <w:lang w:val="en-GB"/>
        </w:rPr>
        <w:tab/>
        <w:t xml:space="preserve">Measurement </w:t>
      </w:r>
      <w:bookmarkEnd w:id="393"/>
      <w:r w:rsidRPr="00761A5C">
        <w:rPr>
          <w:lang w:val="en-GB"/>
        </w:rPr>
        <w:t>considerations</w:t>
      </w:r>
      <w:bookmarkEnd w:id="394"/>
      <w:bookmarkEnd w:id="395"/>
      <w:bookmarkEnd w:id="396"/>
      <w:bookmarkEnd w:id="397"/>
      <w:bookmarkEnd w:id="398"/>
    </w:p>
    <w:p w:rsidR="00EE5AE1" w:rsidRPr="00761A5C" w:rsidRDefault="00EE5AE1" w:rsidP="00EE5AE1">
      <w:pPr>
        <w:pStyle w:val="Heading2"/>
        <w:rPr>
          <w:lang w:val="en-GB"/>
        </w:rPr>
      </w:pPr>
      <w:bookmarkStart w:id="399" w:name="_Toc337547391"/>
      <w:bookmarkStart w:id="400" w:name="_Toc459976339"/>
      <w:bookmarkStart w:id="401" w:name="_Toc459976678"/>
      <w:bookmarkStart w:id="402" w:name="_Toc459977046"/>
      <w:bookmarkStart w:id="403" w:name="_Toc459977419"/>
      <w:bookmarkStart w:id="404" w:name="_Toc459979730"/>
      <w:r w:rsidRPr="00761A5C">
        <w:rPr>
          <w:lang w:val="en-GB"/>
        </w:rPr>
        <w:t>A5.1</w:t>
      </w:r>
      <w:r w:rsidRPr="00761A5C">
        <w:rPr>
          <w:lang w:val="en-GB"/>
        </w:rPr>
        <w:tab/>
      </w:r>
      <w:bookmarkEnd w:id="399"/>
      <w:r w:rsidRPr="00761A5C">
        <w:rPr>
          <w:noProof/>
          <w:lang w:val="en-GB"/>
        </w:rPr>
        <w:t>Radio channels with lengthy signals</w:t>
      </w:r>
      <w:bookmarkEnd w:id="400"/>
      <w:bookmarkEnd w:id="401"/>
      <w:bookmarkEnd w:id="402"/>
      <w:bookmarkEnd w:id="403"/>
      <w:bookmarkEnd w:id="404"/>
    </w:p>
    <w:p w:rsidR="00EE5AE1" w:rsidRPr="00761A5C" w:rsidRDefault="00EE5AE1" w:rsidP="00EE5AE1">
      <w:pPr>
        <w:pStyle w:val="Heading3"/>
        <w:rPr>
          <w:lang w:val="en-GB"/>
        </w:rPr>
      </w:pPr>
      <w:bookmarkStart w:id="405" w:name="_Toc337547392"/>
      <w:bookmarkStart w:id="406" w:name="_Toc459977047"/>
      <w:bookmarkStart w:id="407" w:name="_Toc459977420"/>
      <w:bookmarkStart w:id="408" w:name="_Toc459979731"/>
      <w:r w:rsidRPr="00761A5C">
        <w:rPr>
          <w:lang w:val="en-GB"/>
        </w:rPr>
        <w:t>A5.1.1</w:t>
      </w:r>
      <w:r w:rsidRPr="00761A5C">
        <w:rPr>
          <w:lang w:val="en-GB"/>
        </w:rPr>
        <w:tab/>
        <w:t>Data collection</w:t>
      </w:r>
      <w:bookmarkEnd w:id="405"/>
      <w:r w:rsidRPr="00761A5C">
        <w:rPr>
          <w:lang w:val="en-GB"/>
        </w:rPr>
        <w:t xml:space="preserve"> and occupancy measurement rule for the case of small instability of</w:t>
      </w:r>
      <w:r w:rsidRPr="00761A5C">
        <w:rPr>
          <w:rFonts w:cs="Calibri"/>
          <w:lang w:val="en-GB"/>
        </w:rPr>
        <w:t xml:space="preserve"> the </w:t>
      </w:r>
      <w:r w:rsidRPr="00761A5C">
        <w:rPr>
          <w:lang w:val="en-GB"/>
        </w:rPr>
        <w:t>revisit time</w:t>
      </w:r>
      <w:bookmarkEnd w:id="406"/>
      <w:bookmarkEnd w:id="407"/>
      <w:bookmarkEnd w:id="408"/>
    </w:p>
    <w:p w:rsidR="00EE5AE1" w:rsidRPr="00761A5C" w:rsidRDefault="00EE5AE1" w:rsidP="005A7F3C">
      <w:pPr>
        <w:rPr>
          <w:lang w:val="en-GB"/>
        </w:rPr>
      </w:pPr>
      <w:r w:rsidRPr="00761A5C">
        <w:rPr>
          <w:lang w:val="en-GB"/>
        </w:rPr>
        <w:t>With the relative instability δ</w:t>
      </w:r>
      <w:r w:rsidRPr="00761A5C">
        <w:rPr>
          <w:i/>
          <w:iCs/>
          <w:lang w:val="en-GB"/>
        </w:rPr>
        <w:t xml:space="preserve">T </w:t>
      </w:r>
      <w:r w:rsidRPr="00761A5C">
        <w:rPr>
          <w:lang w:val="en-GB"/>
        </w:rPr>
        <w:t xml:space="preserve">of an interval between repeated measurements, not exceeding </w:t>
      </w:r>
      <w:r w:rsidRPr="00761A5C">
        <w:rPr>
          <w:spacing w:val="-4"/>
          <w:lang w:val="en-GB"/>
        </w:rPr>
        <w:t>units of a percent, during</w:t>
      </w:r>
      <w:r w:rsidRPr="00761A5C">
        <w:rPr>
          <w:lang w:val="en-GB"/>
        </w:rPr>
        <w:t xml:space="preserve"> data collection for each time period of integration </w:t>
      </w:r>
      <w:r w:rsidRPr="00761A5C">
        <w:rPr>
          <w:i/>
          <w:iCs/>
          <w:lang w:val="en-GB"/>
        </w:rPr>
        <w:t>T</w:t>
      </w:r>
      <w:r w:rsidRPr="00761A5C">
        <w:rPr>
          <w:i/>
          <w:iCs/>
          <w:vertAlign w:val="subscript"/>
          <w:lang w:val="en-GB"/>
        </w:rPr>
        <w:t xml:space="preserve">I </w:t>
      </w:r>
      <w:r w:rsidRPr="00761A5C">
        <w:rPr>
          <w:i/>
          <w:iCs/>
          <w:lang w:val="en-GB"/>
        </w:rPr>
        <w:t>,</w:t>
      </w:r>
      <w:r w:rsidRPr="00761A5C">
        <w:rPr>
          <w:lang w:val="en-GB"/>
        </w:rPr>
        <w:t xml:space="preserve"> it is sufficient to fix quantity of samples related to the occupied state of a channel </w:t>
      </w:r>
      <w:r w:rsidRPr="00761A5C">
        <w:rPr>
          <w:i/>
          <w:iCs/>
          <w:lang w:val="en-GB"/>
        </w:rPr>
        <w:t>J</w:t>
      </w:r>
      <w:r w:rsidRPr="00761A5C">
        <w:rPr>
          <w:i/>
          <w:iCs/>
          <w:vertAlign w:val="subscript"/>
          <w:lang w:val="en-GB"/>
        </w:rPr>
        <w:t>O</w:t>
      </w:r>
      <w:r w:rsidRPr="00761A5C">
        <w:rPr>
          <w:lang w:val="en-GB"/>
        </w:rPr>
        <w:t xml:space="preserve"> among total number of samples of the channel state </w:t>
      </w:r>
      <w:r w:rsidRPr="00761A5C">
        <w:rPr>
          <w:i/>
          <w:iCs/>
          <w:lang w:val="en-GB"/>
        </w:rPr>
        <w:t>J</w:t>
      </w:r>
      <w:r w:rsidRPr="00761A5C">
        <w:rPr>
          <w:i/>
          <w:iCs/>
          <w:vertAlign w:val="subscript"/>
          <w:lang w:val="en-GB"/>
        </w:rPr>
        <w:t>I</w:t>
      </w:r>
      <w:r w:rsidRPr="00761A5C">
        <w:rPr>
          <w:lang w:val="en-GB"/>
        </w:rPr>
        <w:t>.</w:t>
      </w:r>
    </w:p>
    <w:p w:rsidR="00EE5AE1" w:rsidRPr="00761A5C" w:rsidRDefault="00EE5AE1" w:rsidP="005A7F3C">
      <w:pPr>
        <w:rPr>
          <w:lang w:val="en-GB"/>
        </w:rPr>
      </w:pPr>
      <w:r w:rsidRPr="00761A5C">
        <w:rPr>
          <w:lang w:val="en-GB"/>
        </w:rPr>
        <w:t>The rule for the measurement of occupancy was already discussed earlier in § A2, and takes the form:</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2"/>
          <w:lang w:val="en-GB"/>
        </w:rPr>
        <w:object w:dxaOrig="1600" w:dyaOrig="360">
          <v:shape id="_x0000_i1040" type="#_x0000_t75" style="width:80.25pt;height:18pt" o:ole="">
            <v:imagedata r:id="rId64" o:title=""/>
          </v:shape>
          <o:OLEObject Type="Embed" ProgID="Equation.3" ShapeID="_x0000_i1040" DrawAspect="Content" ObjectID="_1601453613" r:id="rId65"/>
        </w:object>
      </w:r>
      <w:r w:rsidRPr="00761A5C">
        <w:rPr>
          <w:lang w:val="en-GB" w:eastAsia="ru-RU"/>
        </w:rPr>
        <w:tab/>
        <w:t>(</w:t>
      </w:r>
      <w:r w:rsidRPr="00761A5C">
        <w:rPr>
          <w:szCs w:val="24"/>
          <w:lang w:val="en-GB" w:eastAsia="ru-RU"/>
        </w:rPr>
        <w:t>A</w:t>
      </w:r>
      <w:r w:rsidRPr="00761A5C">
        <w:rPr>
          <w:lang w:val="en-GB" w:eastAsia="ru-RU"/>
        </w:rPr>
        <w:t>7)</w:t>
      </w:r>
    </w:p>
    <w:p w:rsidR="00EE5AE1" w:rsidRPr="00761A5C" w:rsidRDefault="00EE5AE1" w:rsidP="00EE5AE1">
      <w:pPr>
        <w:rPr>
          <w:lang w:val="en-GB"/>
        </w:rPr>
      </w:pPr>
      <w:r w:rsidRPr="00761A5C">
        <w:rPr>
          <w:lang w:val="en-GB"/>
        </w:rPr>
        <w:t>where:</w:t>
      </w:r>
    </w:p>
    <w:p w:rsidR="00EE5AE1" w:rsidRPr="00761A5C" w:rsidRDefault="00EE5AE1" w:rsidP="00EE5AE1">
      <w:pPr>
        <w:pStyle w:val="Equationlegend"/>
        <w:rPr>
          <w:lang w:val="en-GB"/>
        </w:rPr>
      </w:pPr>
      <w:r w:rsidRPr="00761A5C">
        <w:rPr>
          <w:lang w:val="en-GB"/>
        </w:rPr>
        <w:tab/>
      </w:r>
      <w:r w:rsidRPr="00761A5C">
        <w:rPr>
          <w:i/>
          <w:lang w:val="en-GB"/>
        </w:rPr>
        <w:t xml:space="preserve">SOCR </w:t>
      </w:r>
      <w:r w:rsidRPr="00761A5C">
        <w:rPr>
          <w:lang w:val="en-GB"/>
        </w:rPr>
        <w:t>:</w:t>
      </w:r>
      <w:r w:rsidRPr="00761A5C">
        <w:rPr>
          <w:lang w:val="en-GB"/>
        </w:rPr>
        <w:tab/>
        <w:t>spectr</w:t>
      </w:r>
      <w:r w:rsidR="005A7F3C">
        <w:rPr>
          <w:lang w:val="en-GB"/>
        </w:rPr>
        <w:t>um occupancy calculation result</w:t>
      </w:r>
    </w:p>
    <w:p w:rsidR="00EE5AE1" w:rsidRPr="00761A5C" w:rsidRDefault="00EE5AE1" w:rsidP="00EE5AE1">
      <w:pPr>
        <w:pStyle w:val="Equationlegend"/>
        <w:rPr>
          <w:lang w:val="en-GB"/>
        </w:rPr>
      </w:pPr>
      <w:r w:rsidRPr="00761A5C">
        <w:rPr>
          <w:i/>
          <w:iCs/>
          <w:lang w:val="en-GB"/>
        </w:rPr>
        <w:tab/>
        <w:t>J</w:t>
      </w:r>
      <w:r w:rsidRPr="00761A5C">
        <w:rPr>
          <w:i/>
          <w:iCs/>
          <w:vertAlign w:val="subscript"/>
          <w:lang w:val="en-GB"/>
        </w:rPr>
        <w:t xml:space="preserve">O </w:t>
      </w:r>
      <w:r w:rsidRPr="00761A5C">
        <w:rPr>
          <w:lang w:val="en-GB"/>
        </w:rPr>
        <w:t>:</w:t>
      </w:r>
      <w:r w:rsidRPr="00761A5C">
        <w:rPr>
          <w:lang w:val="en-GB"/>
        </w:rPr>
        <w:tab/>
        <w:t>number of occupied channel states detec</w:t>
      </w:r>
      <w:r w:rsidR="005A7F3C">
        <w:rPr>
          <w:lang w:val="en-GB"/>
        </w:rPr>
        <w:t>ted during the integration time</w:t>
      </w:r>
    </w:p>
    <w:p w:rsidR="00EE5AE1" w:rsidRPr="00761A5C" w:rsidRDefault="00EE5AE1" w:rsidP="00EE5AE1">
      <w:pPr>
        <w:pStyle w:val="Equationlegend"/>
        <w:rPr>
          <w:lang w:val="en-GB"/>
        </w:rPr>
      </w:pPr>
      <w:r w:rsidRPr="00761A5C">
        <w:rPr>
          <w:i/>
          <w:iCs/>
          <w:lang w:val="en-GB"/>
        </w:rPr>
        <w:tab/>
        <w:t>J</w:t>
      </w:r>
      <w:r w:rsidRPr="00761A5C">
        <w:rPr>
          <w:i/>
          <w:iCs/>
          <w:vertAlign w:val="subscript"/>
          <w:lang w:val="en-GB"/>
        </w:rPr>
        <w:t xml:space="preserve">I </w:t>
      </w:r>
      <w:r w:rsidRPr="00761A5C">
        <w:rPr>
          <w:lang w:val="en-GB"/>
        </w:rPr>
        <w:t>:</w:t>
      </w:r>
      <w:r w:rsidRPr="00761A5C">
        <w:rPr>
          <w:lang w:val="en-GB"/>
        </w:rPr>
        <w:tab/>
        <w:t>total number of channel state samples thr</w:t>
      </w:r>
      <w:r w:rsidR="005A7F3C">
        <w:rPr>
          <w:lang w:val="en-GB"/>
        </w:rPr>
        <w:t>oughout of the integration time</w:t>
      </w:r>
    </w:p>
    <w:p w:rsidR="00EE5AE1" w:rsidRPr="00761A5C" w:rsidRDefault="00EE5AE1" w:rsidP="005A7F3C">
      <w:pPr>
        <w:rPr>
          <w:lang w:val="en-GB"/>
        </w:rPr>
      </w:pPr>
      <w:bookmarkStart w:id="409" w:name="_Toc337547394"/>
      <w:r w:rsidRPr="00761A5C">
        <w:rPr>
          <w:lang w:val="en-GB"/>
        </w:rPr>
        <w:t>Where there are predominantly l</w:t>
      </w:r>
      <w:r w:rsidRPr="00761A5C">
        <w:rPr>
          <w:spacing w:val="-4"/>
          <w:lang w:val="en-GB"/>
        </w:rPr>
        <w:t>engthy signals in the channel, in order to ensure measurement conf</w:t>
      </w:r>
      <w:r w:rsidRPr="00761A5C">
        <w:rPr>
          <w:lang w:val="en-GB"/>
        </w:rPr>
        <w:t xml:space="preserve">idence, information is also required on the signal flow rate λ. When such information is lacking, it is </w:t>
      </w:r>
      <w:r w:rsidRPr="00761A5C">
        <w:rPr>
          <w:szCs w:val="24"/>
          <w:lang w:val="en-GB"/>
        </w:rPr>
        <w:t>worthwhile</w:t>
      </w:r>
      <w:r w:rsidRPr="00761A5C">
        <w:rPr>
          <w:color w:val="3333FF"/>
          <w:szCs w:val="24"/>
          <w:lang w:val="en-GB"/>
        </w:rPr>
        <w:t xml:space="preserve"> </w:t>
      </w:r>
      <w:r w:rsidRPr="00761A5C">
        <w:rPr>
          <w:szCs w:val="24"/>
          <w:lang w:val="en-GB"/>
        </w:rPr>
        <w:t>to track the grouping</w:t>
      </w:r>
      <w:r w:rsidRPr="00761A5C">
        <w:rPr>
          <w:lang w:val="en-GB"/>
        </w:rPr>
        <w:t xml:space="preserve"> of occupied and free states so as to determine a quantity </w:t>
      </w:r>
      <w:r w:rsidRPr="00761A5C">
        <w:rPr>
          <w:i/>
          <w:iCs/>
          <w:lang w:val="en-GB"/>
        </w:rPr>
        <w:t>V</w:t>
      </w:r>
      <w:r w:rsidRPr="00761A5C">
        <w:rPr>
          <w:i/>
          <w:iCs/>
          <w:vertAlign w:val="subscript"/>
          <w:lang w:val="en-GB"/>
        </w:rPr>
        <w:t>r</w:t>
      </w:r>
      <w:r w:rsidRPr="00761A5C">
        <w:rPr>
          <w:lang w:val="en-GB"/>
        </w:rPr>
        <w:t xml:space="preserve"> of signals detected in the channel in the </w:t>
      </w:r>
      <w:r w:rsidRPr="00761A5C">
        <w:rPr>
          <w:i/>
          <w:iCs/>
          <w:lang w:val="en-GB"/>
        </w:rPr>
        <w:t>r</w:t>
      </w:r>
      <w:r w:rsidRPr="00761A5C">
        <w:rPr>
          <w:lang w:val="en-GB"/>
        </w:rPr>
        <w:noBreakHyphen/>
        <w:t xml:space="preserve">th integration time. The number of signals detected </w:t>
      </w:r>
      <w:r w:rsidRPr="00761A5C">
        <w:rPr>
          <w:i/>
          <w:iCs/>
          <w:lang w:val="en-GB"/>
        </w:rPr>
        <w:t>V</w:t>
      </w:r>
      <w:r w:rsidRPr="00761A5C">
        <w:rPr>
          <w:i/>
          <w:iCs/>
          <w:vertAlign w:val="subscript"/>
          <w:lang w:val="en-GB"/>
        </w:rPr>
        <w:t>r</w:t>
      </w:r>
      <w:r w:rsidRPr="00761A5C">
        <w:rPr>
          <w:lang w:val="en-GB"/>
        </w:rPr>
        <w:t xml:space="preserve"> is considered to be equal to the number of changeovers from free to occupied state and vice versa.</w:t>
      </w:r>
    </w:p>
    <w:p w:rsidR="00EE5AE1" w:rsidRPr="00761A5C" w:rsidRDefault="00EE5AE1" w:rsidP="00EE5AE1">
      <w:pPr>
        <w:pStyle w:val="Heading3"/>
        <w:rPr>
          <w:lang w:val="en-GB"/>
        </w:rPr>
      </w:pPr>
      <w:bookmarkStart w:id="410" w:name="_Toc459977048"/>
      <w:bookmarkStart w:id="411" w:name="_Toc459977421"/>
      <w:bookmarkStart w:id="412" w:name="_Toc459979732"/>
      <w:r w:rsidRPr="00761A5C">
        <w:rPr>
          <w:lang w:val="en-GB"/>
        </w:rPr>
        <w:t>A5.1.2</w:t>
      </w:r>
      <w:r w:rsidRPr="00761A5C">
        <w:rPr>
          <w:lang w:val="en-GB"/>
        </w:rPr>
        <w:tab/>
        <w:t>Data collection and occupancy measurement rule for the case of meaningful instability of</w:t>
      </w:r>
      <w:r w:rsidRPr="00761A5C">
        <w:rPr>
          <w:rFonts w:cs="Calibri"/>
          <w:lang w:val="en-GB"/>
        </w:rPr>
        <w:t xml:space="preserve"> the </w:t>
      </w:r>
      <w:r w:rsidRPr="00761A5C">
        <w:rPr>
          <w:lang w:val="en-GB"/>
        </w:rPr>
        <w:t>revisit time</w:t>
      </w:r>
      <w:bookmarkEnd w:id="410"/>
      <w:bookmarkEnd w:id="411"/>
      <w:bookmarkEnd w:id="412"/>
    </w:p>
    <w:p w:rsidR="00EE5AE1" w:rsidRPr="00761A5C" w:rsidRDefault="00EE5AE1" w:rsidP="00EE5AE1">
      <w:pPr>
        <w:rPr>
          <w:lang w:val="en-GB"/>
        </w:rPr>
      </w:pPr>
      <w:r w:rsidRPr="00761A5C">
        <w:rPr>
          <w:szCs w:val="22"/>
          <w:lang w:val="en-GB"/>
        </w:rPr>
        <w:t>At an instability δ</w:t>
      </w:r>
      <w:r w:rsidRPr="00761A5C">
        <w:rPr>
          <w:i/>
          <w:iCs/>
          <w:szCs w:val="22"/>
          <w:lang w:val="en-GB"/>
        </w:rPr>
        <w:t>T</w:t>
      </w:r>
      <w:r w:rsidR="005A7F3C">
        <w:rPr>
          <w:szCs w:val="22"/>
          <w:lang w:val="en-GB"/>
        </w:rPr>
        <w:t xml:space="preserve"> exceeding 10</w:t>
      </w:r>
      <w:r w:rsidRPr="00761A5C">
        <w:rPr>
          <w:szCs w:val="22"/>
          <w:lang w:val="en-GB"/>
        </w:rPr>
        <w:t>%, instead of the number of samples it is necessary</w:t>
      </w:r>
      <w:r w:rsidRPr="00761A5C" w:rsidDel="0050491A">
        <w:rPr>
          <w:szCs w:val="22"/>
          <w:lang w:val="en-GB"/>
        </w:rPr>
        <w:t xml:space="preserve"> </w:t>
      </w:r>
      <w:r w:rsidRPr="00761A5C">
        <w:rPr>
          <w:lang w:val="en-GB"/>
        </w:rPr>
        <w:t xml:space="preserve">to record the actual integration time </w:t>
      </w:r>
      <w:r w:rsidRPr="00761A5C">
        <w:rPr>
          <w:i/>
          <w:iCs/>
          <w:lang w:val="en-GB"/>
        </w:rPr>
        <w:t>T</w:t>
      </w:r>
      <w:r w:rsidRPr="00761A5C">
        <w:rPr>
          <w:i/>
          <w:iCs/>
          <w:vertAlign w:val="subscript"/>
          <w:lang w:val="en-GB"/>
        </w:rPr>
        <w:t>AI</w:t>
      </w:r>
      <w:r w:rsidRPr="00761A5C">
        <w:rPr>
          <w:lang w:val="en-GB"/>
        </w:rPr>
        <w:t xml:space="preserve"> and the aggregate length of time spent by the channel in occupied</w:t>
      </w:r>
      <w:r w:rsidRPr="00761A5C">
        <w:rPr>
          <w:color w:val="3333FF"/>
          <w:lang w:val="en-GB"/>
        </w:rPr>
        <w:t xml:space="preserve"> </w:t>
      </w:r>
      <w:r w:rsidRPr="00761A5C">
        <w:rPr>
          <w:lang w:val="en-GB"/>
        </w:rPr>
        <w:t xml:space="preserve">state </w:t>
      </w:r>
      <w:r w:rsidRPr="00761A5C">
        <w:rPr>
          <w:i/>
          <w:iCs/>
          <w:lang w:val="en-GB"/>
        </w:rPr>
        <w:t>T</w:t>
      </w:r>
      <w:r w:rsidRPr="005A7F3C">
        <w:rPr>
          <w:i/>
          <w:iCs/>
          <w:vertAlign w:val="subscript"/>
          <w:lang w:val="en-GB"/>
        </w:rPr>
        <w:t>O</w:t>
      </w:r>
      <w:r w:rsidRPr="00761A5C">
        <w:rPr>
          <w:lang w:val="en-GB"/>
        </w:rPr>
        <w:t>.</w:t>
      </w:r>
    </w:p>
    <w:p w:rsidR="00EE5AE1" w:rsidRPr="00761A5C" w:rsidRDefault="00EE5AE1" w:rsidP="00EE5AE1">
      <w:pPr>
        <w:rPr>
          <w:rFonts w:cs="Calibri"/>
          <w:lang w:val="en-GB"/>
        </w:rPr>
      </w:pPr>
      <w:r w:rsidRPr="00761A5C">
        <w:rPr>
          <w:rFonts w:cs="Calibri"/>
          <w:lang w:val="en-GB"/>
        </w:rPr>
        <w:t xml:space="preserve">At the start of the measurements, one should set </w:t>
      </w:r>
      <w:r w:rsidRPr="00761A5C">
        <w:rPr>
          <w:rFonts w:cs="Calibri"/>
          <w:i/>
          <w:iCs/>
          <w:lang w:val="en-GB"/>
        </w:rPr>
        <w:t>T</w:t>
      </w:r>
      <w:r w:rsidRPr="00761A5C">
        <w:rPr>
          <w:rFonts w:cs="Calibri"/>
          <w:i/>
          <w:iCs/>
          <w:vertAlign w:val="subscript"/>
          <w:lang w:val="en-GB"/>
        </w:rPr>
        <w:t>AI</w:t>
      </w:r>
      <w:r w:rsidRPr="00761A5C">
        <w:rPr>
          <w:rFonts w:cs="Calibri"/>
          <w:lang w:val="en-GB"/>
        </w:rPr>
        <w:t xml:space="preserve"> = 0 and </w:t>
      </w:r>
      <w:r w:rsidRPr="00761A5C">
        <w:rPr>
          <w:rFonts w:cs="Calibri"/>
          <w:i/>
          <w:iCs/>
          <w:lang w:val="en-GB"/>
        </w:rPr>
        <w:t>T</w:t>
      </w:r>
      <w:r w:rsidRPr="00761A5C">
        <w:rPr>
          <w:rFonts w:cs="Calibri"/>
          <w:i/>
          <w:iCs/>
          <w:vertAlign w:val="subscript"/>
          <w:lang w:val="en-GB"/>
        </w:rPr>
        <w:t>O</w:t>
      </w:r>
      <w:r w:rsidRPr="00761A5C">
        <w:rPr>
          <w:rFonts w:cs="Calibri"/>
          <w:lang w:val="en-GB"/>
        </w:rPr>
        <w:t xml:space="preserve"> = 0 and determine the channel state corresponding to time </w:t>
      </w:r>
      <w:r w:rsidRPr="00761A5C">
        <w:rPr>
          <w:rFonts w:cs="Calibri"/>
          <w:i/>
          <w:iCs/>
          <w:lang w:val="en-GB"/>
        </w:rPr>
        <w:t>t</w:t>
      </w:r>
      <w:r w:rsidRPr="00761A5C">
        <w:rPr>
          <w:rFonts w:cs="Calibri"/>
          <w:vertAlign w:val="subscript"/>
          <w:lang w:val="en-GB"/>
        </w:rPr>
        <w:t>0</w:t>
      </w:r>
      <w:r w:rsidRPr="00761A5C">
        <w:rPr>
          <w:rFonts w:cs="Calibri"/>
          <w:lang w:val="en-GB"/>
        </w:rPr>
        <w:t xml:space="preserve">. After each subsequent observation, the value </w:t>
      </w:r>
      <w:r w:rsidRPr="00761A5C">
        <w:rPr>
          <w:rFonts w:cs="Calibri"/>
          <w:i/>
          <w:iCs/>
          <w:lang w:val="en-GB"/>
        </w:rPr>
        <w:t>T</w:t>
      </w:r>
      <w:r w:rsidRPr="00761A5C">
        <w:rPr>
          <w:rFonts w:cs="Calibri"/>
          <w:i/>
          <w:iCs/>
          <w:vertAlign w:val="subscript"/>
          <w:lang w:val="en-GB"/>
        </w:rPr>
        <w:t>AI</w:t>
      </w:r>
      <w:r w:rsidRPr="00761A5C">
        <w:rPr>
          <w:rFonts w:cs="Calibri"/>
          <w:lang w:val="en-GB"/>
        </w:rPr>
        <w:t xml:space="preserve"> should be increased up to the duration of the revisit time </w:t>
      </w:r>
      <w:r w:rsidRPr="00761A5C">
        <w:rPr>
          <w:rFonts w:cs="Calibri"/>
          <w:i/>
          <w:iCs/>
          <w:lang w:val="en-GB"/>
        </w:rPr>
        <w:t>t</w:t>
      </w:r>
      <w:r w:rsidRPr="00761A5C">
        <w:rPr>
          <w:rFonts w:cs="Calibri"/>
          <w:i/>
          <w:iCs/>
          <w:vertAlign w:val="subscript"/>
          <w:lang w:val="en-GB"/>
        </w:rPr>
        <w:t>R j</w:t>
      </w:r>
      <w:r w:rsidRPr="00761A5C">
        <w:rPr>
          <w:rFonts w:cs="Calibri"/>
          <w:lang w:val="en-GB"/>
        </w:rPr>
        <w:t xml:space="preserve"> determined by </w:t>
      </w:r>
      <w:r w:rsidRPr="00761A5C">
        <w:rPr>
          <w:lang w:val="en-GB"/>
        </w:rPr>
        <w:t xml:space="preserve">equation </w:t>
      </w:r>
      <w:r w:rsidRPr="00761A5C">
        <w:rPr>
          <w:rFonts w:cs="Calibri"/>
          <w:lang w:val="en-GB"/>
        </w:rPr>
        <w:t>(</w:t>
      </w:r>
      <w:r w:rsidRPr="00761A5C">
        <w:rPr>
          <w:szCs w:val="24"/>
          <w:lang w:val="en-GB" w:eastAsia="ru-RU"/>
        </w:rPr>
        <w:t>A</w:t>
      </w:r>
      <w:r w:rsidRPr="00761A5C">
        <w:rPr>
          <w:rFonts w:cs="Calibri"/>
          <w:lang w:val="en-GB"/>
        </w:rPr>
        <w:t>4):</w:t>
      </w:r>
    </w:p>
    <w:p w:rsidR="00EE5AE1" w:rsidRPr="00761A5C" w:rsidRDefault="00EE5AE1" w:rsidP="00EE5AE1">
      <w:pPr>
        <w:keepNext/>
        <w:keepLines/>
        <w:rPr>
          <w:sz w:val="16"/>
          <w:lang w:val="en-GB"/>
        </w:rPr>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6"/>
          <w:lang w:val="en-GB"/>
        </w:rPr>
        <w:object w:dxaOrig="2520" w:dyaOrig="400">
          <v:shape id="_x0000_i1041" type="#_x0000_t75" style="width:128.25pt;height:20.25pt" o:ole="">
            <v:imagedata r:id="rId66" o:title=""/>
          </v:shape>
          <o:OLEObject Type="Embed" ProgID="Equation.3" ShapeID="_x0000_i1041" DrawAspect="Content" ObjectID="_1601453614" r:id="rId67"/>
        </w:object>
      </w:r>
      <w:r w:rsidRPr="00761A5C">
        <w:rPr>
          <w:lang w:val="en-GB"/>
        </w:rPr>
        <w:tab/>
        <w:t>(A8)</w:t>
      </w:r>
    </w:p>
    <w:p w:rsidR="00EE5AE1" w:rsidRPr="00761A5C" w:rsidRDefault="00EE5AE1" w:rsidP="00EE5AE1">
      <w:pPr>
        <w:keepNext/>
        <w:keepLines/>
        <w:rPr>
          <w:sz w:val="16"/>
          <w:lang w:val="en-GB"/>
        </w:rPr>
      </w:pPr>
    </w:p>
    <w:p w:rsidR="00EE5AE1" w:rsidRPr="00761A5C" w:rsidRDefault="00EE5AE1" w:rsidP="00EE5AE1">
      <w:pPr>
        <w:rPr>
          <w:rFonts w:cs="Calibri"/>
          <w:lang w:val="en-GB"/>
        </w:rPr>
      </w:pPr>
      <w:r w:rsidRPr="00761A5C">
        <w:rPr>
          <w:rFonts w:cs="Calibri"/>
          <w:lang w:val="en-GB"/>
        </w:rPr>
        <w:t xml:space="preserve">If the channel state was </w:t>
      </w:r>
      <w:r w:rsidRPr="00761A5C">
        <w:rPr>
          <w:lang w:val="en-GB"/>
        </w:rPr>
        <w:t>occupied</w:t>
      </w:r>
      <w:r w:rsidRPr="00761A5C">
        <w:rPr>
          <w:rFonts w:cs="Calibri"/>
          <w:lang w:val="en-GB"/>
        </w:rPr>
        <w:t xml:space="preserve"> at both sampling points </w:t>
      </w:r>
      <w:r w:rsidRPr="00761A5C">
        <w:rPr>
          <w:rFonts w:cs="Calibri"/>
          <w:i/>
          <w:iCs/>
          <w:lang w:val="en-GB"/>
        </w:rPr>
        <w:t>t</w:t>
      </w:r>
      <w:r w:rsidRPr="00761A5C">
        <w:rPr>
          <w:rFonts w:cs="Calibri"/>
          <w:i/>
          <w:iCs/>
          <w:vertAlign w:val="subscript"/>
          <w:lang w:val="en-GB"/>
        </w:rPr>
        <w:t>j</w:t>
      </w:r>
      <w:r w:rsidRPr="00761A5C">
        <w:rPr>
          <w:rFonts w:cs="Calibri"/>
          <w:vertAlign w:val="subscript"/>
          <w:lang w:val="en-GB"/>
        </w:rPr>
        <w:t>-1</w:t>
      </w:r>
      <w:r w:rsidRPr="00761A5C">
        <w:rPr>
          <w:rFonts w:cs="Calibri"/>
          <w:lang w:val="en-GB"/>
        </w:rPr>
        <w:t xml:space="preserve"> and </w:t>
      </w:r>
      <w:r w:rsidRPr="00761A5C">
        <w:rPr>
          <w:rFonts w:cs="Calibri"/>
          <w:i/>
          <w:iCs/>
          <w:lang w:val="en-GB"/>
        </w:rPr>
        <w:t>t</w:t>
      </w:r>
      <w:r w:rsidRPr="00761A5C">
        <w:rPr>
          <w:rFonts w:cs="Calibri"/>
          <w:i/>
          <w:iCs/>
          <w:vertAlign w:val="subscript"/>
          <w:lang w:val="en-GB"/>
        </w:rPr>
        <w:t>j</w:t>
      </w:r>
      <w:r w:rsidRPr="00761A5C">
        <w:rPr>
          <w:rFonts w:cs="Calibri"/>
          <w:lang w:val="en-GB"/>
        </w:rPr>
        <w:t xml:space="preserve">, then </w:t>
      </w:r>
      <w:r w:rsidRPr="00761A5C">
        <w:rPr>
          <w:rFonts w:cs="Calibri"/>
          <w:i/>
          <w:iCs/>
          <w:lang w:val="en-GB"/>
        </w:rPr>
        <w:t>T</w:t>
      </w:r>
      <w:r w:rsidRPr="00761A5C">
        <w:rPr>
          <w:rFonts w:cs="Calibri"/>
          <w:i/>
          <w:iCs/>
          <w:vertAlign w:val="subscript"/>
          <w:lang w:val="en-GB"/>
        </w:rPr>
        <w:t>O</w:t>
      </w:r>
      <w:r w:rsidRPr="00761A5C">
        <w:rPr>
          <w:rFonts w:cs="Calibri"/>
          <w:lang w:val="en-GB"/>
        </w:rPr>
        <w:t xml:space="preserve"> should be also increased up to the same increment:</w:t>
      </w:r>
    </w:p>
    <w:p w:rsidR="00EE5AE1" w:rsidRPr="00761A5C" w:rsidRDefault="00EE5AE1" w:rsidP="00EE5AE1">
      <w:pPr>
        <w:keepNext/>
        <w:keepLines/>
        <w:rPr>
          <w:sz w:val="16"/>
          <w:lang w:val="en-GB"/>
        </w:rPr>
      </w:pPr>
    </w:p>
    <w:p w:rsidR="00EE5AE1" w:rsidRPr="00761A5C" w:rsidRDefault="00EE5AE1" w:rsidP="00EE5AE1">
      <w:pPr>
        <w:pStyle w:val="Equation"/>
        <w:rPr>
          <w:lang w:val="en-GB" w:eastAsia="ru-RU"/>
        </w:rPr>
      </w:pPr>
      <w:r w:rsidRPr="00761A5C">
        <w:rPr>
          <w:lang w:val="en-GB"/>
        </w:rPr>
        <w:tab/>
      </w:r>
      <w:r w:rsidRPr="00761A5C">
        <w:rPr>
          <w:lang w:val="en-GB"/>
        </w:rPr>
        <w:tab/>
      </w:r>
      <w:r w:rsidRPr="00761A5C">
        <w:rPr>
          <w:position w:val="-16"/>
          <w:lang w:val="en-GB"/>
        </w:rPr>
        <w:object w:dxaOrig="2380" w:dyaOrig="400">
          <v:shape id="_x0000_i1042" type="#_x0000_t75" style="width:117pt;height:20.25pt" o:ole="">
            <v:imagedata r:id="rId68" o:title=""/>
          </v:shape>
          <o:OLEObject Type="Embed" ProgID="Equation.3" ShapeID="_x0000_i1042" DrawAspect="Content" ObjectID="_1601453615" r:id="rId69"/>
        </w:object>
      </w:r>
      <w:r w:rsidRPr="00761A5C">
        <w:rPr>
          <w:lang w:val="en-GB" w:eastAsia="ru-RU"/>
        </w:rPr>
        <w:tab/>
        <w:t>(</w:t>
      </w:r>
      <w:r w:rsidRPr="00761A5C">
        <w:rPr>
          <w:szCs w:val="24"/>
          <w:lang w:val="en-GB" w:eastAsia="ru-RU"/>
        </w:rPr>
        <w:t>A</w:t>
      </w:r>
      <w:r w:rsidRPr="00761A5C">
        <w:rPr>
          <w:lang w:val="en-GB" w:eastAsia="ru-RU"/>
        </w:rPr>
        <w:t>9)</w:t>
      </w:r>
    </w:p>
    <w:p w:rsidR="00EE5AE1" w:rsidRPr="00761A5C" w:rsidRDefault="00EE5AE1" w:rsidP="00EE5AE1">
      <w:pPr>
        <w:pStyle w:val="Blanc"/>
      </w:pPr>
    </w:p>
    <w:p w:rsidR="00EE5AE1" w:rsidRPr="00761A5C" w:rsidRDefault="00EE5AE1" w:rsidP="00EE5AE1">
      <w:pPr>
        <w:rPr>
          <w:rFonts w:cs="Calibri"/>
          <w:strike/>
          <w:lang w:val="en-GB"/>
        </w:rPr>
      </w:pPr>
      <w:r w:rsidRPr="00761A5C">
        <w:rPr>
          <w:rFonts w:cs="Calibri"/>
          <w:lang w:val="en-GB"/>
        </w:rPr>
        <w:t xml:space="preserve">If within the interval </w:t>
      </w:r>
      <w:r w:rsidRPr="00761A5C">
        <w:rPr>
          <w:rFonts w:cs="Calibri"/>
          <w:i/>
          <w:iCs/>
          <w:lang w:val="en-GB"/>
        </w:rPr>
        <w:t>T</w:t>
      </w:r>
      <w:r w:rsidRPr="00761A5C">
        <w:rPr>
          <w:rFonts w:cs="Calibri"/>
          <w:i/>
          <w:iCs/>
          <w:vertAlign w:val="subscript"/>
          <w:lang w:val="en-GB"/>
        </w:rPr>
        <w:t>R j</w:t>
      </w:r>
      <w:r w:rsidRPr="00761A5C">
        <w:rPr>
          <w:rFonts w:cs="Calibri"/>
          <w:lang w:val="en-GB"/>
        </w:rPr>
        <w:t xml:space="preserve"> a change in channel state is observed then only a half of the revisit time should be included as an occupied state duration:</w:t>
      </w:r>
    </w:p>
    <w:p w:rsidR="00EE5AE1" w:rsidRPr="00761A5C" w:rsidRDefault="00EE5AE1" w:rsidP="00EE5AE1">
      <w:pPr>
        <w:keepNext/>
        <w:keepLines/>
        <w:rPr>
          <w:sz w:val="16"/>
          <w:lang w:val="en-GB"/>
        </w:rPr>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6"/>
          <w:lang w:val="en-GB"/>
        </w:rPr>
        <w:object w:dxaOrig="2640" w:dyaOrig="400">
          <v:shape id="_x0000_i1043" type="#_x0000_t75" style="width:130.5pt;height:20.25pt" o:ole="">
            <v:imagedata r:id="rId70" o:title=""/>
          </v:shape>
          <o:OLEObject Type="Embed" ProgID="Equation.3" ShapeID="_x0000_i1043" DrawAspect="Content" ObjectID="_1601453616" r:id="rId71"/>
        </w:object>
      </w:r>
      <w:r w:rsidRPr="00761A5C">
        <w:rPr>
          <w:lang w:val="en-GB"/>
        </w:rPr>
        <w:tab/>
      </w:r>
      <w:r w:rsidRPr="00761A5C">
        <w:rPr>
          <w:lang w:val="en-GB" w:eastAsia="ru-RU"/>
        </w:rPr>
        <w:t>(A10)</w:t>
      </w:r>
    </w:p>
    <w:p w:rsidR="00EE5AE1" w:rsidRPr="00761A5C" w:rsidRDefault="00EE5AE1" w:rsidP="00EE5AE1">
      <w:pPr>
        <w:rPr>
          <w:lang w:val="en-GB"/>
        </w:rPr>
      </w:pPr>
      <w:r w:rsidRPr="00761A5C">
        <w:rPr>
          <w:rFonts w:cs="Calibri"/>
          <w:lang w:val="en-GB"/>
        </w:rPr>
        <w:t>And if t</w:t>
      </w:r>
      <w:r w:rsidRPr="00761A5C">
        <w:rPr>
          <w:rFonts w:cs="Calibri"/>
          <w:spacing w:val="-4"/>
          <w:lang w:val="en-GB"/>
        </w:rPr>
        <w:t>he channel is observed to be in passive state at both sampling points the occupied state lengt</w:t>
      </w:r>
      <w:r w:rsidRPr="00761A5C">
        <w:rPr>
          <w:rFonts w:cs="Calibri"/>
          <w:lang w:val="en-GB"/>
        </w:rPr>
        <w:t xml:space="preserve">h </w:t>
      </w:r>
      <w:r w:rsidRPr="00761A5C">
        <w:rPr>
          <w:rFonts w:cs="Calibri"/>
          <w:i/>
          <w:iCs/>
          <w:lang w:val="en-GB"/>
        </w:rPr>
        <w:t>T</w:t>
      </w:r>
      <w:r w:rsidRPr="00761A5C">
        <w:rPr>
          <w:rFonts w:cs="Calibri"/>
          <w:i/>
          <w:iCs/>
          <w:vertAlign w:val="subscript"/>
          <w:lang w:val="en-GB"/>
        </w:rPr>
        <w:t>O</w:t>
      </w:r>
      <w:r w:rsidRPr="00761A5C">
        <w:rPr>
          <w:rFonts w:cs="Calibri"/>
          <w:lang w:val="en-GB"/>
        </w:rPr>
        <w:t xml:space="preserve"> should be left unchanged</w:t>
      </w:r>
      <w:r w:rsidRPr="00761A5C">
        <w:rPr>
          <w:lang w:val="en-GB"/>
        </w:rPr>
        <w:t>.</w:t>
      </w:r>
    </w:p>
    <w:p w:rsidR="00EE5AE1" w:rsidRPr="00761A5C" w:rsidRDefault="00EE5AE1" w:rsidP="00EE5AE1">
      <w:pPr>
        <w:rPr>
          <w:lang w:val="en-GB"/>
        </w:rPr>
      </w:pPr>
      <w:r w:rsidRPr="00761A5C">
        <w:rPr>
          <w:lang w:val="en-GB"/>
        </w:rPr>
        <w:t>The rule for calculating occupancy takes the form:</w:t>
      </w:r>
    </w:p>
    <w:p w:rsidR="00EE5AE1" w:rsidRPr="00761A5C" w:rsidRDefault="00EE5AE1" w:rsidP="00EE5AE1">
      <w:pPr>
        <w:keepNext/>
        <w:keepLines/>
        <w:rPr>
          <w:sz w:val="16"/>
          <w:lang w:val="en-GB"/>
        </w:rPr>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2"/>
          <w:lang w:val="en-GB"/>
        </w:rPr>
        <w:object w:dxaOrig="1660" w:dyaOrig="360">
          <v:shape id="_x0000_i1044" type="#_x0000_t75" style="width:82.5pt;height:19.5pt" o:ole="">
            <v:imagedata r:id="rId72" o:title=""/>
          </v:shape>
          <o:OLEObject Type="Embed" ProgID="Equation.3" ShapeID="_x0000_i1044" DrawAspect="Content" ObjectID="_1601453617" r:id="rId73"/>
        </w:object>
      </w:r>
      <w:r w:rsidRPr="00761A5C">
        <w:rPr>
          <w:lang w:val="en-GB" w:eastAsia="ru-RU"/>
        </w:rPr>
        <w:tab/>
        <w:t>(</w:t>
      </w:r>
      <w:r w:rsidRPr="00761A5C">
        <w:rPr>
          <w:szCs w:val="24"/>
          <w:lang w:val="en-GB" w:eastAsia="ru-RU"/>
        </w:rPr>
        <w:t>A11</w:t>
      </w:r>
      <w:r w:rsidRPr="00761A5C">
        <w:rPr>
          <w:lang w:val="en-GB" w:eastAsia="ru-RU"/>
        </w:rPr>
        <w:t>)</w:t>
      </w:r>
    </w:p>
    <w:p w:rsidR="00EE5AE1" w:rsidRPr="00761A5C" w:rsidRDefault="00EE5AE1" w:rsidP="00EE5AE1">
      <w:pPr>
        <w:rPr>
          <w:lang w:val="en-GB"/>
        </w:rPr>
      </w:pPr>
      <w:r w:rsidRPr="00761A5C">
        <w:rPr>
          <w:lang w:val="en-GB"/>
        </w:rPr>
        <w:t>where:</w:t>
      </w:r>
    </w:p>
    <w:p w:rsidR="00EE5AE1" w:rsidRPr="00761A5C" w:rsidRDefault="00EE5AE1" w:rsidP="00EE5AE1">
      <w:pPr>
        <w:pStyle w:val="Equationlegend"/>
        <w:rPr>
          <w:lang w:val="en-GB"/>
        </w:rPr>
      </w:pPr>
      <w:r w:rsidRPr="00761A5C">
        <w:rPr>
          <w:lang w:val="en-GB"/>
        </w:rPr>
        <w:tab/>
      </w:r>
      <w:r w:rsidRPr="00761A5C">
        <w:rPr>
          <w:i/>
          <w:position w:val="-4"/>
          <w:lang w:val="en-GB" w:eastAsia="ru-RU"/>
        </w:rPr>
        <w:t>SOCR</w:t>
      </w:r>
      <w:r w:rsidRPr="00761A5C">
        <w:rPr>
          <w:position w:val="-4"/>
          <w:lang w:val="en-GB" w:eastAsia="ru-RU"/>
        </w:rPr>
        <w:t xml:space="preserve"> </w:t>
      </w:r>
      <w:r w:rsidRPr="00761A5C">
        <w:rPr>
          <w:lang w:val="en-GB"/>
        </w:rPr>
        <w:t>:</w:t>
      </w:r>
      <w:r w:rsidRPr="00761A5C">
        <w:rPr>
          <w:lang w:val="en-GB"/>
        </w:rPr>
        <w:tab/>
        <w:t>spectr</w:t>
      </w:r>
      <w:r w:rsidR="005A7F3C">
        <w:rPr>
          <w:lang w:val="en-GB"/>
        </w:rPr>
        <w:t>um occupancy calculation result</w:t>
      </w:r>
    </w:p>
    <w:p w:rsidR="00EE5AE1" w:rsidRPr="00761A5C" w:rsidRDefault="00EE5AE1" w:rsidP="00EE5AE1">
      <w:pPr>
        <w:pStyle w:val="Equationlegend"/>
        <w:rPr>
          <w:lang w:val="en-GB"/>
        </w:rPr>
      </w:pPr>
      <w:r w:rsidRPr="00761A5C">
        <w:rPr>
          <w:lang w:val="en-GB"/>
        </w:rPr>
        <w:tab/>
      </w:r>
      <w:r w:rsidRPr="00761A5C">
        <w:rPr>
          <w:i/>
          <w:iCs/>
          <w:lang w:val="en-GB"/>
        </w:rPr>
        <w:t>T</w:t>
      </w:r>
      <w:r w:rsidRPr="00761A5C">
        <w:rPr>
          <w:i/>
          <w:vertAlign w:val="subscript"/>
          <w:lang w:val="en-GB"/>
        </w:rPr>
        <w:t>O</w:t>
      </w:r>
      <w:r w:rsidRPr="00761A5C">
        <w:rPr>
          <w:i/>
          <w:iCs/>
          <w:vertAlign w:val="subscript"/>
          <w:lang w:val="en-GB"/>
        </w:rPr>
        <w:t xml:space="preserve"> </w:t>
      </w:r>
      <w:r w:rsidRPr="00761A5C">
        <w:rPr>
          <w:lang w:val="en-GB"/>
        </w:rPr>
        <w:t>:</w:t>
      </w:r>
      <w:r w:rsidRPr="00761A5C">
        <w:rPr>
          <w:lang w:val="en-GB"/>
        </w:rPr>
        <w:tab/>
        <w:t>aggregate length of time spent b</w:t>
      </w:r>
      <w:r w:rsidR="005A7F3C">
        <w:rPr>
          <w:lang w:val="en-GB"/>
        </w:rPr>
        <w:t>y the channel in occupied state</w:t>
      </w:r>
    </w:p>
    <w:p w:rsidR="00EE5AE1" w:rsidRPr="00761A5C" w:rsidRDefault="00EE5AE1" w:rsidP="00EE5AE1">
      <w:pPr>
        <w:pStyle w:val="Equationlegend"/>
        <w:rPr>
          <w:lang w:val="en-GB"/>
        </w:rPr>
      </w:pPr>
      <w:r w:rsidRPr="00761A5C">
        <w:rPr>
          <w:lang w:val="en-GB"/>
        </w:rPr>
        <w:tab/>
      </w:r>
      <w:r w:rsidRPr="00761A5C">
        <w:rPr>
          <w:i/>
          <w:iCs/>
          <w:lang w:val="en-GB"/>
        </w:rPr>
        <w:t>T</w:t>
      </w:r>
      <w:r w:rsidRPr="00761A5C">
        <w:rPr>
          <w:i/>
          <w:vertAlign w:val="subscript"/>
          <w:lang w:val="en-GB"/>
        </w:rPr>
        <w:t>AI</w:t>
      </w:r>
      <w:r w:rsidRPr="00761A5C">
        <w:rPr>
          <w:i/>
          <w:iCs/>
          <w:vertAlign w:val="subscript"/>
          <w:lang w:val="en-GB"/>
        </w:rPr>
        <w:t xml:space="preserve"> </w:t>
      </w:r>
      <w:r w:rsidRPr="00761A5C">
        <w:rPr>
          <w:lang w:val="en-GB"/>
        </w:rPr>
        <w:t>:</w:t>
      </w:r>
      <w:r w:rsidRPr="00761A5C">
        <w:rPr>
          <w:lang w:val="en-GB"/>
        </w:rPr>
        <w:tab/>
        <w:t>length</w:t>
      </w:r>
      <w:r w:rsidR="005A7F3C">
        <w:rPr>
          <w:lang w:val="en-GB"/>
        </w:rPr>
        <w:t xml:space="preserve"> of the actual integration time</w:t>
      </w:r>
    </w:p>
    <w:p w:rsidR="00EE5AE1" w:rsidRPr="00761A5C" w:rsidRDefault="00EE5AE1" w:rsidP="00EE5AE1">
      <w:pPr>
        <w:rPr>
          <w:rFonts w:cs="Calibri"/>
          <w:lang w:val="en-GB"/>
        </w:rPr>
      </w:pPr>
      <w:r w:rsidRPr="00761A5C">
        <w:rPr>
          <w:rFonts w:cs="Calibri"/>
          <w:lang w:val="en-GB"/>
        </w:rPr>
        <w:t>I</w:t>
      </w:r>
      <w:r w:rsidRPr="00761A5C">
        <w:rPr>
          <w:rFonts w:cs="Calibri"/>
          <w:spacing w:val="-4"/>
          <w:lang w:val="en-GB"/>
        </w:rPr>
        <w:t>n order to determine the confidence level of the measurement</w:t>
      </w:r>
      <w:r w:rsidRPr="00761A5C">
        <w:rPr>
          <w:rFonts w:cs="Calibri"/>
          <w:lang w:val="en-GB"/>
        </w:rPr>
        <w:t xml:space="preserve">s, </w:t>
      </w:r>
      <w:r w:rsidRPr="00761A5C">
        <w:rPr>
          <w:rFonts w:cs="Calibri"/>
          <w:spacing w:val="-4"/>
          <w:lang w:val="en-GB"/>
        </w:rPr>
        <w:t xml:space="preserve">one should record the quantity of signals observed over the occupancy </w:t>
      </w:r>
      <w:r w:rsidRPr="00761A5C">
        <w:rPr>
          <w:lang w:val="en-GB"/>
        </w:rPr>
        <w:t>integration time</w:t>
      </w:r>
      <w:r w:rsidRPr="00761A5C">
        <w:rPr>
          <w:rFonts w:cs="Calibri"/>
          <w:spacing w:val="-4"/>
          <w:lang w:val="en-GB"/>
        </w:rPr>
        <w:t xml:space="preserve"> (see § A3.1.</w:t>
      </w:r>
      <w:r w:rsidRPr="00761A5C">
        <w:rPr>
          <w:rFonts w:cs="Calibri"/>
          <w:lang w:val="en-GB"/>
        </w:rPr>
        <w:t>1).</w:t>
      </w:r>
    </w:p>
    <w:p w:rsidR="00EE5AE1" w:rsidRPr="00761A5C" w:rsidRDefault="00EE5AE1" w:rsidP="00EE5AE1">
      <w:pPr>
        <w:pStyle w:val="Heading3"/>
        <w:rPr>
          <w:lang w:val="en-GB"/>
        </w:rPr>
      </w:pPr>
      <w:bookmarkStart w:id="413" w:name="_Toc459977049"/>
      <w:bookmarkStart w:id="414" w:name="_Toc459977422"/>
      <w:bookmarkStart w:id="415" w:name="_Toc459979733"/>
      <w:r w:rsidRPr="00761A5C">
        <w:rPr>
          <w:lang w:val="en-GB"/>
        </w:rPr>
        <w:t>A5.1.3</w:t>
      </w:r>
      <w:r w:rsidRPr="00761A5C">
        <w:rPr>
          <w:lang w:val="en-GB"/>
        </w:rPr>
        <w:tab/>
        <w:t>Selecting the number of samples</w:t>
      </w:r>
      <w:bookmarkEnd w:id="409"/>
      <w:r w:rsidRPr="00761A5C">
        <w:rPr>
          <w:lang w:val="en-GB"/>
        </w:rPr>
        <w:t xml:space="preserve"> on the base of the </w:t>
      </w:r>
      <w:r w:rsidRPr="00761A5C">
        <w:rPr>
          <w:rStyle w:val="hps"/>
          <w:lang w:val="en-GB"/>
        </w:rPr>
        <w:t xml:space="preserve">expected </w:t>
      </w:r>
      <w:r w:rsidRPr="00761A5C">
        <w:rPr>
          <w:lang w:val="en-GB"/>
        </w:rPr>
        <w:t>signal flow rate</w:t>
      </w:r>
      <w:bookmarkEnd w:id="413"/>
      <w:bookmarkEnd w:id="414"/>
      <w:bookmarkEnd w:id="415"/>
    </w:p>
    <w:p w:rsidR="00EE5AE1" w:rsidRPr="00761A5C" w:rsidRDefault="00EE5AE1" w:rsidP="00EE5AE1">
      <w:pPr>
        <w:rPr>
          <w:lang w:val="en-GB"/>
        </w:rPr>
      </w:pPr>
      <w:r w:rsidRPr="00761A5C">
        <w:rPr>
          <w:spacing w:val="-4"/>
          <w:lang w:val="en-GB"/>
        </w:rPr>
        <w:t>Requirements for measuring equipment</w:t>
      </w:r>
      <w:r w:rsidRPr="00761A5C">
        <w:rPr>
          <w:color w:val="3333FF"/>
          <w:spacing w:val="-4"/>
          <w:lang w:val="en-GB"/>
        </w:rPr>
        <w:t xml:space="preserve"> </w:t>
      </w:r>
      <w:r w:rsidRPr="00761A5C">
        <w:rPr>
          <w:lang w:val="en-GB"/>
        </w:rPr>
        <w:t>and for relevant data handling processes of occupancy calculations for channels with lengthy signals will be different from channels with pulsed signals. For channels with lengthy signals, it is determined first by the quantity of signals within the integration time. For channels occupied by pulsed signals, confidence depends on the value of radio channel occupancy itself (see § A5.2.2 below).</w:t>
      </w:r>
    </w:p>
    <w:p w:rsidR="00EE5AE1" w:rsidRPr="00761A5C" w:rsidRDefault="00EE5AE1" w:rsidP="00EE5AE1">
      <w:pPr>
        <w:rPr>
          <w:rFonts w:cs="Calibri"/>
          <w:bCs/>
          <w:lang w:val="en-GB"/>
        </w:rPr>
      </w:pPr>
      <w:r w:rsidRPr="00761A5C">
        <w:rPr>
          <w:lang w:val="en-GB"/>
        </w:rPr>
        <w:t xml:space="preserve">For radio channels with </w:t>
      </w:r>
      <w:r w:rsidRPr="00761A5C">
        <w:rPr>
          <w:u w:val="single"/>
          <w:lang w:val="en-GB"/>
        </w:rPr>
        <w:t>lengthy signals</w:t>
      </w:r>
      <w:r w:rsidRPr="00761A5C">
        <w:rPr>
          <w:lang w:val="en-GB"/>
        </w:rPr>
        <w:t xml:space="preserve">, the number of samples required to achieve a confidence </w:t>
      </w:r>
      <w:r w:rsidRPr="00761A5C">
        <w:rPr>
          <w:i/>
          <w:iCs/>
          <w:lang w:val="en-GB"/>
        </w:rPr>
        <w:t>P</w:t>
      </w:r>
      <w:r w:rsidRPr="00761A5C">
        <w:rPr>
          <w:i/>
          <w:iCs/>
          <w:vertAlign w:val="subscript"/>
          <w:lang w:val="en-GB"/>
        </w:rPr>
        <w:t>SOC</w:t>
      </w:r>
      <w:r w:rsidRPr="00761A5C">
        <w:rPr>
          <w:lang w:val="en-GB"/>
        </w:rPr>
        <w:t xml:space="preserve"> with a permissible absolute measurement error tolerance </w:t>
      </w:r>
      <w:r w:rsidRPr="00761A5C">
        <w:rPr>
          <w:rFonts w:cs="Calibri"/>
          <w:lang w:val="en-GB"/>
        </w:rPr>
        <w:t>Δ</w:t>
      </w:r>
      <w:r w:rsidRPr="00761A5C">
        <w:rPr>
          <w:i/>
          <w:iCs/>
          <w:vertAlign w:val="subscript"/>
          <w:lang w:val="en-GB"/>
        </w:rPr>
        <w:t>SO</w:t>
      </w:r>
      <w:r w:rsidRPr="00761A5C">
        <w:rPr>
          <w:lang w:val="en-GB"/>
        </w:rPr>
        <w:t> may be calculated as follows:</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30"/>
          <w:lang w:val="en-GB"/>
        </w:rPr>
        <w:object w:dxaOrig="3580" w:dyaOrig="840">
          <v:shape id="_x0000_i1045" type="#_x0000_t75" style="width:177.75pt;height:42.75pt" o:ole="">
            <v:imagedata r:id="rId74" o:title=""/>
          </v:shape>
          <o:OLEObject Type="Embed" ProgID="Equation.3" ShapeID="_x0000_i1045" DrawAspect="Content" ObjectID="_1601453618" r:id="rId75"/>
        </w:object>
      </w:r>
      <w:r w:rsidRPr="00761A5C">
        <w:rPr>
          <w:lang w:val="en-GB" w:eastAsia="ru-RU"/>
        </w:rPr>
        <w:tab/>
        <w:t>(A12)</w:t>
      </w:r>
    </w:p>
    <w:p w:rsidR="00EE5AE1" w:rsidRPr="00761A5C" w:rsidRDefault="00EE5AE1" w:rsidP="00EE5AE1">
      <w:pPr>
        <w:pStyle w:val="Blanc"/>
      </w:pPr>
    </w:p>
    <w:p w:rsidR="00EE5AE1" w:rsidRPr="00761A5C" w:rsidRDefault="00EE5AE1" w:rsidP="00EE5AE1">
      <w:pPr>
        <w:keepNext/>
        <w:keepLines/>
        <w:rPr>
          <w:lang w:val="en-GB"/>
        </w:rPr>
      </w:pPr>
      <w:r w:rsidRPr="00761A5C">
        <w:rPr>
          <w:lang w:val="en-GB"/>
        </w:rPr>
        <w:t>where:</w:t>
      </w:r>
    </w:p>
    <w:p w:rsidR="00EE5AE1" w:rsidRPr="00761A5C" w:rsidRDefault="00EE5AE1" w:rsidP="00EE5AE1">
      <w:pPr>
        <w:pStyle w:val="Equationlegend"/>
        <w:keepNext/>
        <w:keepLines/>
        <w:rPr>
          <w:lang w:val="en-GB"/>
        </w:rPr>
      </w:pPr>
      <w:r w:rsidRPr="00761A5C">
        <w:rPr>
          <w:lang w:val="en-GB"/>
        </w:rPr>
        <w:tab/>
      </w:r>
      <w:r w:rsidRPr="00761A5C">
        <w:rPr>
          <w:i/>
          <w:iCs/>
          <w:lang w:val="en-GB"/>
        </w:rPr>
        <w:t>J</w:t>
      </w:r>
      <w:r w:rsidRPr="00761A5C">
        <w:rPr>
          <w:i/>
          <w:iCs/>
          <w:vertAlign w:val="subscript"/>
          <w:lang w:val="en-GB"/>
        </w:rPr>
        <w:t>I</w:t>
      </w:r>
      <w:r w:rsidRPr="00761A5C">
        <w:rPr>
          <w:vertAlign w:val="subscript"/>
          <w:lang w:val="en-GB"/>
        </w:rPr>
        <w:t xml:space="preserve"> min </w:t>
      </w:r>
      <w:r w:rsidRPr="00761A5C">
        <w:rPr>
          <w:lang w:val="en-GB"/>
        </w:rPr>
        <w:t>:</w:t>
      </w:r>
      <w:r w:rsidRPr="00761A5C">
        <w:rPr>
          <w:lang w:val="en-GB"/>
        </w:rPr>
        <w:tab/>
        <w:t>required (minim</w:t>
      </w:r>
      <w:r w:rsidR="005A7F3C">
        <w:rPr>
          <w:lang w:val="en-GB"/>
        </w:rPr>
        <w:t>um necessary) number of samples</w:t>
      </w:r>
    </w:p>
    <w:p w:rsidR="00EE5AE1" w:rsidRPr="00761A5C" w:rsidRDefault="00EE5AE1" w:rsidP="00EE5AE1">
      <w:pPr>
        <w:pStyle w:val="Equationlegend"/>
        <w:keepNext/>
        <w:keepLines/>
        <w:rPr>
          <w:lang w:val="en-GB"/>
        </w:rPr>
      </w:pPr>
      <w:r w:rsidRPr="00761A5C">
        <w:rPr>
          <w:lang w:val="en-GB"/>
        </w:rPr>
        <w:tab/>
        <w:t>Δ</w:t>
      </w:r>
      <w:r w:rsidRPr="00761A5C">
        <w:rPr>
          <w:i/>
          <w:iCs/>
          <w:vertAlign w:val="subscript"/>
          <w:lang w:val="en-GB"/>
        </w:rPr>
        <w:t xml:space="preserve">SO </w:t>
      </w:r>
      <w:r w:rsidRPr="00761A5C">
        <w:rPr>
          <w:lang w:val="en-GB"/>
        </w:rPr>
        <w:t xml:space="preserve">: </w:t>
      </w:r>
      <w:r w:rsidRPr="00761A5C">
        <w:rPr>
          <w:lang w:val="en-GB"/>
        </w:rPr>
        <w:tab/>
        <w:t xml:space="preserve">maximum permissible absolute measurement error, corresponding to </w:t>
      </w:r>
      <w:r w:rsidR="005A7F3C">
        <w:rPr>
          <w:lang w:val="en-GB"/>
        </w:rPr>
        <w:t>half of the confidence interval</w:t>
      </w:r>
    </w:p>
    <w:p w:rsidR="00EE5AE1" w:rsidRPr="00761A5C" w:rsidRDefault="00EE5AE1" w:rsidP="00EE5AE1">
      <w:pPr>
        <w:pStyle w:val="Equationlegend"/>
        <w:rPr>
          <w:lang w:val="en-GB"/>
        </w:rPr>
      </w:pPr>
      <w:r w:rsidRPr="00761A5C">
        <w:rPr>
          <w:lang w:val="en-GB"/>
        </w:rPr>
        <w:tab/>
      </w:r>
      <w:r w:rsidRPr="00761A5C">
        <w:rPr>
          <w:rFonts w:cs="Calibri"/>
          <w:lang w:val="en-GB"/>
        </w:rPr>
        <w:t>δ</w:t>
      </w:r>
      <w:r w:rsidRPr="00761A5C">
        <w:rPr>
          <w:i/>
          <w:iCs/>
          <w:lang w:val="en-GB"/>
        </w:rPr>
        <w:t>T</w:t>
      </w:r>
      <w:r w:rsidRPr="00761A5C">
        <w:rPr>
          <w:lang w:val="en-GB"/>
        </w:rPr>
        <w:t xml:space="preserve"> :</w:t>
      </w:r>
      <w:r w:rsidRPr="00761A5C">
        <w:rPr>
          <w:lang w:val="en-GB"/>
        </w:rPr>
        <w:tab/>
        <w:t>relative ins</w:t>
      </w:r>
      <w:r w:rsidR="005A7F3C">
        <w:rPr>
          <w:lang w:val="en-GB"/>
        </w:rPr>
        <w:t>tability of revisit time</w:t>
      </w:r>
    </w:p>
    <w:p w:rsidR="00EE5AE1" w:rsidRPr="00761A5C" w:rsidRDefault="00EE5AE1" w:rsidP="00EE5AE1">
      <w:pPr>
        <w:pStyle w:val="Equationlegend"/>
        <w:rPr>
          <w:lang w:val="en-GB"/>
        </w:rPr>
      </w:pPr>
      <w:r w:rsidRPr="00761A5C">
        <w:rPr>
          <w:lang w:val="en-GB"/>
        </w:rPr>
        <w:tab/>
      </w:r>
      <w:r w:rsidRPr="00761A5C">
        <w:rPr>
          <w:i/>
          <w:iCs/>
          <w:lang w:val="en-GB"/>
        </w:rPr>
        <w:t>V</w:t>
      </w:r>
      <w:r w:rsidRPr="00761A5C">
        <w:rPr>
          <w:i/>
          <w:iCs/>
          <w:vertAlign w:val="subscript"/>
          <w:lang w:val="en-GB"/>
        </w:rPr>
        <w:t xml:space="preserve">avr </w:t>
      </w:r>
      <w:r w:rsidRPr="00761A5C">
        <w:rPr>
          <w:lang w:val="en-GB"/>
        </w:rPr>
        <w:t>:</w:t>
      </w:r>
      <w:r w:rsidRPr="00761A5C">
        <w:rPr>
          <w:lang w:val="en-GB"/>
        </w:rPr>
        <w:tab/>
        <w:t>average number of signals expected within</w:t>
      </w:r>
      <w:r w:rsidR="005A7F3C">
        <w:rPr>
          <w:lang w:val="en-GB"/>
        </w:rPr>
        <w:t xml:space="preserve"> the occupancy integration time</w:t>
      </w:r>
    </w:p>
    <w:p w:rsidR="00EE5AE1" w:rsidRPr="00761A5C" w:rsidRDefault="00EE5AE1" w:rsidP="00EE5AE1">
      <w:pPr>
        <w:pStyle w:val="Equationlegend"/>
        <w:rPr>
          <w:lang w:val="en-GB"/>
        </w:rPr>
      </w:pPr>
      <w:r w:rsidRPr="00761A5C">
        <w:rPr>
          <w:lang w:val="en-GB"/>
        </w:rPr>
        <w:lastRenderedPageBreak/>
        <w:tab/>
      </w:r>
      <w:r w:rsidRPr="00761A5C">
        <w:rPr>
          <w:i/>
          <w:iCs/>
          <w:lang w:val="en-GB"/>
        </w:rPr>
        <w:t>x</w:t>
      </w:r>
      <w:r w:rsidRPr="00761A5C">
        <w:rPr>
          <w:i/>
          <w:iCs/>
          <w:vertAlign w:val="subscript"/>
          <w:lang w:val="en-GB"/>
        </w:rPr>
        <w:t xml:space="preserve">P </w:t>
      </w:r>
      <w:r w:rsidRPr="00761A5C">
        <w:rPr>
          <w:lang w:val="en-GB"/>
        </w:rPr>
        <w:t>:</w:t>
      </w:r>
      <w:r w:rsidRPr="00761A5C">
        <w:rPr>
          <w:lang w:val="en-GB"/>
        </w:rPr>
        <w:tab/>
        <w:t>percentage point of the probability integral, corresponding to the required c</w:t>
      </w:r>
      <w:r w:rsidRPr="00761A5C">
        <w:rPr>
          <w:spacing w:val="-4"/>
          <w:lang w:val="en-GB"/>
        </w:rPr>
        <w:t xml:space="preserve">onfidence value </w:t>
      </w:r>
      <w:r w:rsidRPr="00761A5C">
        <w:rPr>
          <w:i/>
          <w:iCs/>
          <w:spacing w:val="-4"/>
          <w:lang w:val="en-GB"/>
        </w:rPr>
        <w:t>P</w:t>
      </w:r>
      <w:r w:rsidRPr="00761A5C">
        <w:rPr>
          <w:i/>
          <w:iCs/>
          <w:spacing w:val="-4"/>
          <w:vertAlign w:val="subscript"/>
          <w:lang w:val="en-GB"/>
        </w:rPr>
        <w:t>SOC</w:t>
      </w:r>
      <w:r w:rsidRPr="00761A5C">
        <w:rPr>
          <w:spacing w:val="-4"/>
          <w:lang w:val="en-GB"/>
        </w:rPr>
        <w:t>, for the calculation of which the following approximatio</w:t>
      </w:r>
      <w:r w:rsidRPr="00761A5C">
        <w:rPr>
          <w:lang w:val="en-GB"/>
        </w:rPr>
        <w:t>n can be recommended.</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30"/>
          <w:lang w:val="en-GB"/>
        </w:rPr>
        <w:object w:dxaOrig="4140" w:dyaOrig="680">
          <v:shape id="_x0000_i1046" type="#_x0000_t75" style="width:204pt;height:34.5pt" o:ole="">
            <v:imagedata r:id="rId76" o:title=""/>
          </v:shape>
          <o:OLEObject Type="Embed" ProgID="Equation.3" ShapeID="_x0000_i1046" DrawAspect="Content" ObjectID="_1601453619" r:id="rId77"/>
        </w:object>
      </w:r>
      <w:r w:rsidRPr="00761A5C">
        <w:rPr>
          <w:lang w:val="en-GB"/>
        </w:rPr>
        <w:tab/>
        <w:t>(</w:t>
      </w:r>
      <w:r w:rsidRPr="00761A5C">
        <w:rPr>
          <w:lang w:val="en-GB" w:eastAsia="ru-RU"/>
        </w:rPr>
        <w:t>A13</w:t>
      </w:r>
      <w:r w:rsidRPr="00761A5C">
        <w:rPr>
          <w:lang w:val="en-GB"/>
        </w:rPr>
        <w:t>)</w:t>
      </w:r>
    </w:p>
    <w:p w:rsidR="00EE5AE1" w:rsidRPr="00761A5C" w:rsidRDefault="00EE5AE1" w:rsidP="00EE5AE1">
      <w:pPr>
        <w:rPr>
          <w:lang w:val="en-GB"/>
        </w:rPr>
      </w:pPr>
      <w:r w:rsidRPr="00761A5C">
        <w:rPr>
          <w:lang w:val="en-GB"/>
        </w:rPr>
        <w:t>where:</w:t>
      </w:r>
    </w:p>
    <w:p w:rsidR="00EE5AE1" w:rsidRPr="00761A5C" w:rsidRDefault="00EE5AE1" w:rsidP="00EE5AE1">
      <w:pPr>
        <w:pStyle w:val="Equation"/>
        <w:rPr>
          <w:lang w:val="en-GB"/>
        </w:rPr>
      </w:pPr>
      <w:r w:rsidRPr="00761A5C">
        <w:rPr>
          <w:lang w:val="en-GB"/>
        </w:rPr>
        <w:tab/>
      </w:r>
      <w:r w:rsidRPr="00761A5C">
        <w:rPr>
          <w:lang w:val="en-GB"/>
        </w:rPr>
        <w:tab/>
      </w:r>
      <w:r w:rsidRPr="00761A5C">
        <w:rPr>
          <w:position w:val="-30"/>
          <w:lang w:val="en-GB"/>
        </w:rPr>
        <w:object w:dxaOrig="2240" w:dyaOrig="780">
          <v:shape id="_x0000_i1047" type="#_x0000_t75" style="width:113.25pt;height:37.5pt" o:ole="">
            <v:imagedata r:id="rId78" o:title=""/>
          </v:shape>
          <o:OLEObject Type="Embed" ProgID="Equation.3" ShapeID="_x0000_i1047" DrawAspect="Content" ObjectID="_1601453620" r:id="rId79"/>
        </w:object>
      </w:r>
      <w:r w:rsidRPr="00761A5C">
        <w:rPr>
          <w:lang w:val="en-GB"/>
        </w:rPr>
        <w:tab/>
        <w:t>(</w:t>
      </w:r>
      <w:r w:rsidRPr="00761A5C">
        <w:rPr>
          <w:lang w:val="en-GB" w:eastAsia="ru-RU"/>
        </w:rPr>
        <w:t>A14</w:t>
      </w:r>
      <w:r w:rsidRPr="00761A5C">
        <w:rPr>
          <w:lang w:val="en-GB"/>
        </w:rPr>
        <w:t>)</w:t>
      </w:r>
    </w:p>
    <w:p w:rsidR="00EE5AE1" w:rsidRPr="00761A5C" w:rsidRDefault="00EE5AE1" w:rsidP="00EE5AE1">
      <w:pPr>
        <w:pStyle w:val="Blanc"/>
      </w:pPr>
    </w:p>
    <w:p w:rsidR="00EE5AE1" w:rsidRPr="00761A5C" w:rsidRDefault="00EE5AE1" w:rsidP="00EE5AE1">
      <w:pPr>
        <w:rPr>
          <w:lang w:val="en-GB"/>
        </w:rPr>
      </w:pPr>
      <w:r w:rsidRPr="00761A5C">
        <w:rPr>
          <w:lang w:val="en-GB"/>
        </w:rPr>
        <w:t xml:space="preserve">The average number </w:t>
      </w:r>
      <w:r w:rsidRPr="00761A5C">
        <w:rPr>
          <w:i/>
          <w:iCs/>
          <w:lang w:val="en-GB"/>
        </w:rPr>
        <w:t>V</w:t>
      </w:r>
      <w:r w:rsidRPr="00761A5C">
        <w:rPr>
          <w:i/>
          <w:iCs/>
          <w:vertAlign w:val="subscript"/>
          <w:lang w:val="en-GB"/>
        </w:rPr>
        <w:t>avr</w:t>
      </w:r>
      <w:r w:rsidRPr="00761A5C">
        <w:rPr>
          <w:lang w:val="en-GB"/>
        </w:rPr>
        <w:t xml:space="preserve"> of signals expected within the integration time used in </w:t>
      </w:r>
      <w:r w:rsidR="005A7F3C" w:rsidRPr="00761A5C">
        <w:rPr>
          <w:lang w:val="en-GB"/>
        </w:rPr>
        <w:t xml:space="preserve">equation </w:t>
      </w:r>
      <w:r w:rsidRPr="00761A5C">
        <w:rPr>
          <w:lang w:val="en-GB"/>
        </w:rPr>
        <w:t>(</w:t>
      </w:r>
      <w:r w:rsidRPr="00761A5C">
        <w:rPr>
          <w:lang w:val="en-GB" w:eastAsia="ru-RU"/>
        </w:rPr>
        <w:t>A12</w:t>
      </w:r>
      <w:r w:rsidRPr="00761A5C">
        <w:rPr>
          <w:lang w:val="en-GB"/>
        </w:rPr>
        <w:t>) can be predicted as:</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2"/>
          <w:lang w:val="en-GB"/>
        </w:rPr>
        <w:object w:dxaOrig="1140" w:dyaOrig="360">
          <v:shape id="_x0000_i1048" type="#_x0000_t75" style="width:57pt;height:19.5pt" o:ole="">
            <v:imagedata r:id="rId80" o:title=""/>
          </v:shape>
          <o:OLEObject Type="Embed" ProgID="Equation.3" ShapeID="_x0000_i1048" DrawAspect="Content" ObjectID="_1601453621" r:id="rId81"/>
        </w:object>
      </w:r>
      <w:r w:rsidRPr="00761A5C">
        <w:rPr>
          <w:lang w:val="en-GB" w:eastAsia="ru-RU"/>
        </w:rPr>
        <w:tab/>
        <w:t>(</w:t>
      </w:r>
      <w:r w:rsidRPr="00761A5C">
        <w:rPr>
          <w:szCs w:val="24"/>
          <w:lang w:val="en-GB" w:eastAsia="ru-RU"/>
        </w:rPr>
        <w:t>A</w:t>
      </w:r>
      <w:r w:rsidRPr="00761A5C">
        <w:rPr>
          <w:lang w:val="en-GB" w:eastAsia="ru-RU"/>
        </w:rPr>
        <w:t>15)</w:t>
      </w:r>
    </w:p>
    <w:p w:rsidR="00EE5AE1" w:rsidRPr="00761A5C" w:rsidRDefault="00EE5AE1" w:rsidP="00EE5AE1">
      <w:pPr>
        <w:pStyle w:val="Blanc"/>
      </w:pPr>
    </w:p>
    <w:p w:rsidR="00EE5AE1" w:rsidRPr="00761A5C" w:rsidRDefault="00EE5AE1" w:rsidP="00EE5AE1">
      <w:pPr>
        <w:rPr>
          <w:lang w:val="en-GB"/>
        </w:rPr>
      </w:pPr>
      <w:r w:rsidRPr="00761A5C">
        <w:rPr>
          <w:lang w:val="en-GB"/>
        </w:rPr>
        <w:t>where:</w:t>
      </w:r>
    </w:p>
    <w:p w:rsidR="00EE5AE1" w:rsidRPr="00761A5C" w:rsidRDefault="00EE5AE1" w:rsidP="00EE5AE1">
      <w:pPr>
        <w:pStyle w:val="Equationlegend"/>
        <w:rPr>
          <w:lang w:val="en-GB"/>
        </w:rPr>
      </w:pPr>
      <w:r w:rsidRPr="00761A5C">
        <w:rPr>
          <w:lang w:val="en-GB"/>
        </w:rPr>
        <w:tab/>
      </w:r>
      <w:r w:rsidRPr="00761A5C">
        <w:rPr>
          <w:rFonts w:cs="Calibri"/>
          <w:lang w:val="en-GB"/>
        </w:rPr>
        <w:t xml:space="preserve">λ </w:t>
      </w:r>
      <w:r w:rsidRPr="00761A5C">
        <w:rPr>
          <w:lang w:val="en-GB"/>
        </w:rPr>
        <w:t>:</w:t>
      </w:r>
      <w:r w:rsidRPr="00761A5C">
        <w:rPr>
          <w:lang w:val="en-GB"/>
        </w:rPr>
        <w:tab/>
        <w:t xml:space="preserve">signal flow rate in the channel (see </w:t>
      </w:r>
      <w:r w:rsidRPr="00761A5C">
        <w:rPr>
          <w:rFonts w:cs="Calibri"/>
          <w:lang w:val="en-GB"/>
        </w:rPr>
        <w:t>§</w:t>
      </w:r>
      <w:r w:rsidR="005A7F3C">
        <w:rPr>
          <w:lang w:val="en-GB"/>
        </w:rPr>
        <w:t> A4.1)</w:t>
      </w:r>
    </w:p>
    <w:p w:rsidR="00EE5AE1" w:rsidRPr="00761A5C" w:rsidRDefault="00EE5AE1" w:rsidP="00EE5AE1">
      <w:pPr>
        <w:pStyle w:val="Equationlegend"/>
        <w:rPr>
          <w:lang w:val="en-GB"/>
        </w:rPr>
      </w:pPr>
      <w:r w:rsidRPr="00761A5C">
        <w:rPr>
          <w:lang w:val="en-GB"/>
        </w:rPr>
        <w:tab/>
      </w:r>
      <w:r w:rsidRPr="00761A5C">
        <w:rPr>
          <w:i/>
          <w:iCs/>
          <w:lang w:val="en-GB"/>
        </w:rPr>
        <w:t>T</w:t>
      </w:r>
      <w:r w:rsidRPr="00761A5C">
        <w:rPr>
          <w:i/>
          <w:iCs/>
          <w:vertAlign w:val="subscript"/>
          <w:lang w:val="en-GB"/>
        </w:rPr>
        <w:t xml:space="preserve">I </w:t>
      </w:r>
      <w:r w:rsidRPr="00761A5C">
        <w:rPr>
          <w:lang w:val="en-GB"/>
        </w:rPr>
        <w:t>:</w:t>
      </w:r>
      <w:r w:rsidRPr="00761A5C">
        <w:rPr>
          <w:lang w:val="en-GB"/>
        </w:rPr>
        <w:tab/>
        <w:t>duration of</w:t>
      </w:r>
      <w:r w:rsidR="005A7F3C">
        <w:rPr>
          <w:lang w:val="en-GB"/>
        </w:rPr>
        <w:t xml:space="preserve"> the occupancy integration time</w:t>
      </w:r>
    </w:p>
    <w:p w:rsidR="00EE5AE1" w:rsidRPr="00761A5C" w:rsidRDefault="00EE5AE1" w:rsidP="00EE5AE1">
      <w:pPr>
        <w:rPr>
          <w:lang w:val="en-GB"/>
        </w:rPr>
      </w:pPr>
      <w:r w:rsidRPr="00761A5C">
        <w:rPr>
          <w:lang w:val="en-GB"/>
        </w:rPr>
        <w:t xml:space="preserve">For a confidence level </w:t>
      </w:r>
      <w:r w:rsidRPr="00761A5C">
        <w:rPr>
          <w:i/>
          <w:iCs/>
          <w:lang w:val="en-GB"/>
        </w:rPr>
        <w:t>P</w:t>
      </w:r>
      <w:r w:rsidRPr="00761A5C">
        <w:rPr>
          <w:i/>
          <w:iCs/>
          <w:vertAlign w:val="subscript"/>
          <w:lang w:val="en-GB"/>
        </w:rPr>
        <w:t>SOC</w:t>
      </w:r>
      <w:r w:rsidRPr="00761A5C">
        <w:rPr>
          <w:lang w:val="en-GB"/>
        </w:rPr>
        <w:t xml:space="preserve"> = 95% with a permissible absolute measurement error tolerance </w:t>
      </w:r>
      <w:r w:rsidRPr="00761A5C">
        <w:rPr>
          <w:rFonts w:cs="Calibri"/>
          <w:lang w:val="en-GB"/>
        </w:rPr>
        <w:t>Δ</w:t>
      </w:r>
      <w:r w:rsidRPr="00761A5C">
        <w:rPr>
          <w:i/>
          <w:iCs/>
          <w:vertAlign w:val="subscript"/>
          <w:lang w:val="en-GB"/>
        </w:rPr>
        <w:t>SO</w:t>
      </w:r>
      <w:r w:rsidRPr="00761A5C">
        <w:rPr>
          <w:lang w:val="en-GB"/>
        </w:rPr>
        <w:t xml:space="preserve"> = 0.5% equation </w:t>
      </w:r>
      <w:r w:rsidRPr="00761A5C">
        <w:rPr>
          <w:lang w:val="en-GB" w:eastAsia="ru-RU"/>
        </w:rPr>
        <w:t>(</w:t>
      </w:r>
      <w:r w:rsidRPr="00761A5C">
        <w:rPr>
          <w:szCs w:val="24"/>
          <w:lang w:val="en-GB" w:eastAsia="ru-RU"/>
        </w:rPr>
        <w:t>A12</w:t>
      </w:r>
      <w:r w:rsidRPr="00761A5C">
        <w:rPr>
          <w:lang w:val="en-GB" w:eastAsia="ru-RU"/>
        </w:rPr>
        <w:t xml:space="preserve">) </w:t>
      </w:r>
      <w:r w:rsidRPr="00761A5C">
        <w:rPr>
          <w:lang w:val="en-GB"/>
        </w:rPr>
        <w:t>can</w:t>
      </w:r>
      <w:r w:rsidRPr="00761A5C">
        <w:rPr>
          <w:rStyle w:val="shorttext"/>
          <w:lang w:val="en-GB"/>
        </w:rPr>
        <w:t xml:space="preserve"> </w:t>
      </w:r>
      <w:r w:rsidRPr="00761A5C">
        <w:rPr>
          <w:lang w:val="en-GB"/>
        </w:rPr>
        <w:t>be represented as:</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6"/>
          <w:lang w:val="en-GB"/>
        </w:rPr>
        <w:object w:dxaOrig="3500" w:dyaOrig="499">
          <v:shape id="_x0000_i1049" type="#_x0000_t75" style="width:175.5pt;height:27pt" o:ole="">
            <v:imagedata r:id="rId82" o:title=""/>
          </v:shape>
          <o:OLEObject Type="Embed" ProgID="Equation.3" ShapeID="_x0000_i1049" DrawAspect="Content" ObjectID="_1601453622" r:id="rId83"/>
        </w:object>
      </w:r>
      <w:r w:rsidRPr="00761A5C">
        <w:rPr>
          <w:lang w:val="en-GB" w:eastAsia="ru-RU"/>
        </w:rPr>
        <w:tab/>
        <w:t>(</w:t>
      </w:r>
      <w:r w:rsidRPr="00761A5C">
        <w:rPr>
          <w:szCs w:val="24"/>
          <w:lang w:val="en-GB" w:eastAsia="ru-RU"/>
        </w:rPr>
        <w:t>A</w:t>
      </w:r>
      <w:r w:rsidRPr="00761A5C">
        <w:rPr>
          <w:lang w:val="en-GB" w:eastAsia="ru-RU"/>
        </w:rPr>
        <w:t>16)</w:t>
      </w:r>
    </w:p>
    <w:p w:rsidR="00EE5AE1" w:rsidRPr="00761A5C" w:rsidRDefault="00EE5AE1" w:rsidP="00EE5AE1">
      <w:pPr>
        <w:rPr>
          <w:lang w:val="en-GB"/>
        </w:rPr>
      </w:pPr>
      <w:r w:rsidRPr="00761A5C">
        <w:rPr>
          <w:lang w:val="en-GB"/>
        </w:rPr>
        <w:t>Examples of the application of equation (</w:t>
      </w:r>
      <w:r w:rsidRPr="00761A5C">
        <w:rPr>
          <w:szCs w:val="24"/>
          <w:lang w:val="en-GB" w:eastAsia="ru-RU"/>
        </w:rPr>
        <w:t>A</w:t>
      </w:r>
      <w:r w:rsidRPr="00761A5C">
        <w:rPr>
          <w:lang w:val="en-GB"/>
        </w:rPr>
        <w:t>16) to radio channels with different signal flow rates are shown in Table A1.</w:t>
      </w:r>
    </w:p>
    <w:p w:rsidR="00EE5AE1" w:rsidRPr="00761A5C" w:rsidRDefault="00EE5AE1" w:rsidP="001526D0">
      <w:pPr>
        <w:pStyle w:val="TableNo"/>
        <w:keepNext w:val="0"/>
        <w:rPr>
          <w:lang w:val="en-GB"/>
        </w:rPr>
      </w:pPr>
      <w:r w:rsidRPr="00761A5C">
        <w:rPr>
          <w:lang w:val="en-GB"/>
        </w:rPr>
        <w:t>TABLE A1</w:t>
      </w:r>
    </w:p>
    <w:p w:rsidR="00EE5AE1" w:rsidRPr="00761A5C" w:rsidRDefault="00EE5AE1" w:rsidP="00EE5AE1">
      <w:pPr>
        <w:pStyle w:val="Tabletitle"/>
        <w:rPr>
          <w:lang w:val="en-GB"/>
        </w:rPr>
      </w:pPr>
      <w:r w:rsidRPr="00761A5C">
        <w:rPr>
          <w:lang w:val="en-GB"/>
        </w:rPr>
        <w:t xml:space="preserve">Number of samples for a channel with lengthy signals required to </w:t>
      </w:r>
      <w:r w:rsidRPr="00761A5C">
        <w:rPr>
          <w:lang w:val="en-GB"/>
        </w:rPr>
        <w:br/>
        <w:t xml:space="preserve">achieve an absolute occupancy measurement error tolerance </w:t>
      </w:r>
      <w:r w:rsidRPr="00761A5C">
        <w:rPr>
          <w:rFonts w:cs="Calibri"/>
          <w:lang w:val="en-GB"/>
        </w:rPr>
        <w:t>Δ</w:t>
      </w:r>
      <w:r w:rsidRPr="00761A5C">
        <w:rPr>
          <w:i/>
          <w:iCs/>
          <w:vertAlign w:val="subscript"/>
          <w:lang w:val="en-GB"/>
        </w:rPr>
        <w:t>SO</w:t>
      </w:r>
      <w:r w:rsidRPr="00761A5C">
        <w:rPr>
          <w:lang w:val="en-GB"/>
        </w:rPr>
        <w:t xml:space="preserve"> of no more </w:t>
      </w:r>
      <w:r w:rsidRPr="00761A5C">
        <w:rPr>
          <w:lang w:val="en-GB"/>
        </w:rPr>
        <w:br/>
        <w:t xml:space="preserve">than ±0.5% with a confidence of </w:t>
      </w:r>
      <w:r w:rsidRPr="00761A5C">
        <w:rPr>
          <w:i/>
          <w:iCs/>
          <w:lang w:val="en-GB"/>
        </w:rPr>
        <w:t>P</w:t>
      </w:r>
      <w:r w:rsidRPr="00761A5C">
        <w:rPr>
          <w:i/>
          <w:iCs/>
          <w:vertAlign w:val="subscript"/>
          <w:lang w:val="en-GB"/>
        </w:rPr>
        <w:t>SOC</w:t>
      </w:r>
      <w:r w:rsidRPr="00761A5C">
        <w:rPr>
          <w:lang w:val="en-GB"/>
        </w:rPr>
        <w:t xml:space="preserve"> = 95% for measurements with a </w:t>
      </w:r>
      <w:r w:rsidRPr="00761A5C">
        <w:rPr>
          <w:lang w:val="en-GB"/>
        </w:rPr>
        <w:br/>
        <w:t xml:space="preserve">relative instability of revisit time </w:t>
      </w:r>
      <w:r w:rsidRPr="00761A5C">
        <w:rPr>
          <w:rFonts w:cs="Calibri"/>
          <w:lang w:val="en-GB"/>
        </w:rPr>
        <w:t>δ</w:t>
      </w:r>
      <w:r w:rsidRPr="00761A5C">
        <w:rPr>
          <w:i/>
          <w:iCs/>
          <w:lang w:val="en-GB"/>
        </w:rPr>
        <w:t xml:space="preserve">T </w:t>
      </w:r>
      <w:r w:rsidRPr="00761A5C">
        <w:rPr>
          <w:lang w:val="en-GB"/>
        </w:rPr>
        <w:t>≤ 0.5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685"/>
      </w:tblGrid>
      <w:tr w:rsidR="00EE5AE1" w:rsidRPr="00761A5C" w:rsidTr="00EE5AE1">
        <w:trPr>
          <w:jc w:val="center"/>
        </w:trPr>
        <w:tc>
          <w:tcPr>
            <w:tcW w:w="5954" w:type="dxa"/>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r w:rsidRPr="00761A5C">
              <w:rPr>
                <w:lang w:val="en-GB"/>
              </w:rPr>
              <w:t xml:space="preserve">Signal flow rate in the channel </w:t>
            </w:r>
            <w:r w:rsidRPr="00761A5C">
              <w:rPr>
                <w:rFonts w:cs="Calibri"/>
                <w:lang w:val="en-GB"/>
              </w:rPr>
              <w:t>λ</w:t>
            </w:r>
            <w:r w:rsidRPr="00761A5C">
              <w:rPr>
                <w:lang w:val="en-GB"/>
              </w:rPr>
              <w:t xml:space="preserve"> (</w:t>
            </w:r>
            <w:r w:rsidRPr="00761A5C">
              <w:rPr>
                <w:bCs/>
                <w:i/>
                <w:iCs/>
                <w:lang w:val="en-GB"/>
              </w:rPr>
              <w:t>average</w:t>
            </w:r>
            <w:r w:rsidRPr="00761A5C">
              <w:rPr>
                <w:lang w:val="en-GB"/>
              </w:rPr>
              <w:t xml:space="preserve"> number of signals observed in the occupancy integration time), not exceeding:</w:t>
            </w:r>
          </w:p>
        </w:tc>
        <w:tc>
          <w:tcPr>
            <w:tcW w:w="368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head"/>
              <w:rPr>
                <w:lang w:val="en-GB"/>
              </w:rPr>
            </w:pPr>
            <w:r w:rsidRPr="00761A5C">
              <w:rPr>
                <w:lang w:val="en-GB"/>
              </w:rPr>
              <w:t>Required number</w:t>
            </w:r>
            <w:r w:rsidRPr="00761A5C">
              <w:rPr>
                <w:lang w:val="en-GB"/>
              </w:rPr>
              <w:br/>
              <w:t>of samples</w:t>
            </w:r>
          </w:p>
        </w:tc>
      </w:tr>
      <w:tr w:rsidR="00EE5AE1" w:rsidRPr="00761A5C" w:rsidTr="00EE5AE1">
        <w:trPr>
          <w:jc w:val="center"/>
        </w:trPr>
        <w:tc>
          <w:tcPr>
            <w:tcW w:w="59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10</w:t>
            </w:r>
          </w:p>
        </w:tc>
        <w:tc>
          <w:tcPr>
            <w:tcW w:w="368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703</w:t>
            </w:r>
          </w:p>
        </w:tc>
      </w:tr>
      <w:tr w:rsidR="00EE5AE1" w:rsidRPr="00761A5C" w:rsidTr="00EE5AE1">
        <w:trPr>
          <w:jc w:val="center"/>
        </w:trPr>
        <w:tc>
          <w:tcPr>
            <w:tcW w:w="59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30</w:t>
            </w:r>
          </w:p>
        </w:tc>
        <w:tc>
          <w:tcPr>
            <w:tcW w:w="368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1 217</w:t>
            </w:r>
          </w:p>
        </w:tc>
      </w:tr>
      <w:tr w:rsidR="00EE5AE1" w:rsidRPr="00761A5C" w:rsidTr="00EE5AE1">
        <w:trPr>
          <w:jc w:val="center"/>
        </w:trPr>
        <w:tc>
          <w:tcPr>
            <w:tcW w:w="59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50</w:t>
            </w:r>
          </w:p>
        </w:tc>
        <w:tc>
          <w:tcPr>
            <w:tcW w:w="368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1 572</w:t>
            </w:r>
          </w:p>
        </w:tc>
      </w:tr>
      <w:tr w:rsidR="00EE5AE1" w:rsidRPr="00761A5C" w:rsidTr="00EE5AE1">
        <w:trPr>
          <w:jc w:val="center"/>
        </w:trPr>
        <w:tc>
          <w:tcPr>
            <w:tcW w:w="59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100</w:t>
            </w:r>
          </w:p>
        </w:tc>
        <w:tc>
          <w:tcPr>
            <w:tcW w:w="368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2 223</w:t>
            </w:r>
          </w:p>
        </w:tc>
      </w:tr>
      <w:tr w:rsidR="00EE5AE1" w:rsidRPr="00761A5C" w:rsidTr="00EE5AE1">
        <w:trPr>
          <w:jc w:val="center"/>
        </w:trPr>
        <w:tc>
          <w:tcPr>
            <w:tcW w:w="59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300</w:t>
            </w:r>
          </w:p>
        </w:tc>
        <w:tc>
          <w:tcPr>
            <w:tcW w:w="368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3 850</w:t>
            </w:r>
          </w:p>
        </w:tc>
      </w:tr>
      <w:tr w:rsidR="00EE5AE1" w:rsidRPr="00761A5C" w:rsidTr="00EE5AE1">
        <w:trPr>
          <w:jc w:val="center"/>
        </w:trPr>
        <w:tc>
          <w:tcPr>
            <w:tcW w:w="59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500</w:t>
            </w:r>
          </w:p>
        </w:tc>
        <w:tc>
          <w:tcPr>
            <w:tcW w:w="368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4 970</w:t>
            </w:r>
          </w:p>
        </w:tc>
      </w:tr>
    </w:tbl>
    <w:p w:rsidR="00EE5AE1" w:rsidRPr="00761A5C" w:rsidRDefault="00EE5AE1" w:rsidP="00EE5AE1">
      <w:pPr>
        <w:pStyle w:val="Tablefin"/>
      </w:pPr>
    </w:p>
    <w:p w:rsidR="00EE5AE1" w:rsidRPr="00761A5C" w:rsidRDefault="00EE5AE1" w:rsidP="00EE5AE1">
      <w:pPr>
        <w:rPr>
          <w:lang w:val="en-GB"/>
        </w:rPr>
      </w:pPr>
      <w:r w:rsidRPr="00761A5C">
        <w:rPr>
          <w:lang w:val="en-GB"/>
        </w:rPr>
        <w:t>According to the data in Table A1, for channels with lengthy signals and a low occupancy (hence, also a low signal flow rate </w:t>
      </w:r>
      <w:r w:rsidRPr="00761A5C">
        <w:rPr>
          <w:rFonts w:cs="Calibri"/>
          <w:lang w:val="en-GB"/>
        </w:rPr>
        <w:t>λ</w:t>
      </w:r>
      <w:r w:rsidRPr="00761A5C">
        <w:rPr>
          <w:lang w:val="en-GB"/>
        </w:rPr>
        <w:t xml:space="preserve">), statistically reliable measurement results are obtained with a number of samples </w:t>
      </w:r>
      <w:r w:rsidRPr="00761A5C">
        <w:rPr>
          <w:i/>
          <w:iCs/>
          <w:lang w:val="en-GB"/>
        </w:rPr>
        <w:t>J</w:t>
      </w:r>
      <w:r w:rsidRPr="00761A5C">
        <w:rPr>
          <w:i/>
          <w:iCs/>
          <w:vertAlign w:val="subscript"/>
          <w:lang w:val="en-GB"/>
        </w:rPr>
        <w:t>I</w:t>
      </w:r>
      <w:r w:rsidRPr="00761A5C">
        <w:rPr>
          <w:lang w:val="en-GB"/>
        </w:rPr>
        <w:t> &lt; 10</w:t>
      </w:r>
      <w:r w:rsidRPr="00761A5C">
        <w:rPr>
          <w:vertAlign w:val="superscript"/>
          <w:lang w:val="en-GB"/>
        </w:rPr>
        <w:t>3</w:t>
      </w:r>
      <w:r w:rsidRPr="00761A5C">
        <w:rPr>
          <w:lang w:val="en-GB"/>
        </w:rPr>
        <w:t xml:space="preserve">, which diverges from the information given in Table 4.10-1 of the ITU Handbook </w:t>
      </w:r>
      <w:r w:rsidRPr="00761A5C">
        <w:rPr>
          <w:lang w:val="en-GB"/>
        </w:rPr>
        <w:lastRenderedPageBreak/>
        <w:t>on Spectrum Monitoring [A.4] and Table 1 of Recommendation ITU-R SM.1880-1 [A.5]. The discrepancies are explained by the fact that, in Table A1 shown here, the data were obtained with a limitation not on the relative but on the absolute measurement error, which does not assume any narrowing of the c</w:t>
      </w:r>
      <w:r w:rsidRPr="00761A5C">
        <w:rPr>
          <w:spacing w:val="-4"/>
          <w:lang w:val="en-GB"/>
        </w:rPr>
        <w:t xml:space="preserve">onfidence interval for cases of low radio channel occupancy (see </w:t>
      </w:r>
      <w:r w:rsidRPr="00761A5C">
        <w:rPr>
          <w:rFonts w:cs="Calibri"/>
          <w:spacing w:val="-4"/>
          <w:lang w:val="en-GB"/>
        </w:rPr>
        <w:t>§</w:t>
      </w:r>
      <w:r w:rsidRPr="00761A5C">
        <w:rPr>
          <w:spacing w:val="-4"/>
          <w:lang w:val="en-GB"/>
        </w:rPr>
        <w:t> A3). When measuring occupancy on channels with lengthy signals, the source of error arises from the lack of accurate information on the instants in time when the radi</w:t>
      </w:r>
      <w:r w:rsidRPr="00761A5C">
        <w:rPr>
          <w:lang w:val="en-GB"/>
        </w:rPr>
        <w:t>o channel changes from an occupied to free state and vice versa</w:t>
      </w:r>
      <w:r w:rsidRPr="00761A5C">
        <w:rPr>
          <w:rFonts w:cs="Calibri"/>
          <w:bCs/>
          <w:lang w:val="en-GB"/>
        </w:rPr>
        <w:t> [A.3]</w:t>
      </w:r>
      <w:r w:rsidRPr="00761A5C">
        <w:rPr>
          <w:lang w:val="en-GB"/>
        </w:rPr>
        <w:t>. Thus, the more changeovers during the integration time, the greater the potential measurement error. For this r</w:t>
      </w:r>
      <w:r w:rsidRPr="00761A5C">
        <w:rPr>
          <w:spacing w:val="-4"/>
          <w:lang w:val="en-GB"/>
        </w:rPr>
        <w:t>eason, to achieve statistic confidence in the results, it is necessary in equatio</w:t>
      </w:r>
      <w:r w:rsidRPr="00761A5C">
        <w:rPr>
          <w:lang w:val="en-GB"/>
        </w:rPr>
        <w:t>n (</w:t>
      </w:r>
      <w:r w:rsidRPr="00761A5C">
        <w:rPr>
          <w:szCs w:val="24"/>
          <w:lang w:val="en-GB" w:eastAsia="ru-RU"/>
        </w:rPr>
        <w:t>A</w:t>
      </w:r>
      <w:r w:rsidRPr="00761A5C">
        <w:rPr>
          <w:lang w:val="en-GB"/>
        </w:rPr>
        <w:t xml:space="preserve">7) to increase the number of samples as the average number of signals expected in the channel over the integration time increases (not as the occupancy value increases). By setting the permissible absolute error tolerance </w:t>
      </w:r>
      <w:r w:rsidRPr="00761A5C">
        <w:rPr>
          <w:rFonts w:cs="Calibri"/>
          <w:lang w:val="en-GB"/>
        </w:rPr>
        <w:t>Δ</w:t>
      </w:r>
      <w:r w:rsidRPr="00761A5C">
        <w:rPr>
          <w:i/>
          <w:iCs/>
          <w:vertAlign w:val="subscript"/>
          <w:lang w:val="en-GB"/>
        </w:rPr>
        <w:t>SO</w:t>
      </w:r>
      <w:r w:rsidRPr="00761A5C">
        <w:rPr>
          <w:lang w:val="en-GB"/>
        </w:rPr>
        <w:t xml:space="preserve"> for both channels with low occupancy and channels with high occupancy but with only few changes in state (such as those occupied by broadcasting stations), it is sufficient to carry out only between 632 and 703 revisits. The required number of samples becomes significant only for channels with a large number of state changes over the integration time.</w:t>
      </w:r>
    </w:p>
    <w:p w:rsidR="00EE5AE1" w:rsidRPr="00761A5C" w:rsidRDefault="00EE5AE1" w:rsidP="00EE5AE1">
      <w:pPr>
        <w:rPr>
          <w:lang w:val="en-GB"/>
        </w:rPr>
      </w:pPr>
      <w:r w:rsidRPr="00761A5C">
        <w:rPr>
          <w:lang w:val="en-GB"/>
        </w:rPr>
        <w:t xml:space="preserve">If the signal flow rate </w:t>
      </w:r>
      <w:r w:rsidRPr="00761A5C">
        <w:rPr>
          <w:rFonts w:cs="Calibri"/>
          <w:lang w:val="en-GB"/>
        </w:rPr>
        <w:t>λ</w:t>
      </w:r>
      <w:r w:rsidRPr="00761A5C">
        <w:rPr>
          <w:lang w:val="en-GB"/>
        </w:rPr>
        <w:t xml:space="preserve"> over the occupancy integration time is not previously known, then it is recommended to stipulate a value selected with some margin</w:t>
      </w:r>
      <w:r w:rsidRPr="00761A5C">
        <w:rPr>
          <w:szCs w:val="24"/>
          <w:lang w:val="en-GB"/>
        </w:rPr>
        <w:t>.</w:t>
      </w:r>
      <w:r w:rsidRPr="00761A5C">
        <w:rPr>
          <w:lang w:val="en-GB"/>
        </w:rPr>
        <w:t xml:space="preserve"> To adjust the signal flow rate</w:t>
      </w:r>
      <w:r w:rsidRPr="00761A5C">
        <w:rPr>
          <w:rFonts w:cs="Calibri"/>
          <w:bCs/>
          <w:lang w:val="en-GB"/>
        </w:rPr>
        <w:t xml:space="preserve"> in the course of the measurements</w:t>
      </w:r>
      <w:r w:rsidRPr="00761A5C">
        <w:rPr>
          <w:lang w:val="en-GB"/>
        </w:rPr>
        <w:t>, it is recommended to use the equation:</w:t>
      </w:r>
    </w:p>
    <w:p w:rsidR="00EE5AE1" w:rsidRPr="00761A5C" w:rsidRDefault="00EE5AE1" w:rsidP="00EE5AE1">
      <w:pPr>
        <w:pStyle w:val="Blanc"/>
      </w:pPr>
    </w:p>
    <w:p w:rsidR="00EE5AE1" w:rsidRPr="00761A5C" w:rsidRDefault="00EE5AE1" w:rsidP="00EE5AE1">
      <w:pPr>
        <w:pStyle w:val="Equation"/>
        <w:rPr>
          <w:lang w:val="en-GB"/>
        </w:rPr>
      </w:pPr>
      <w:r w:rsidRPr="00761A5C">
        <w:rPr>
          <w:lang w:val="en-GB"/>
        </w:rPr>
        <w:tab/>
      </w:r>
      <w:r w:rsidRPr="00761A5C">
        <w:rPr>
          <w:lang w:val="en-GB"/>
        </w:rPr>
        <w:tab/>
      </w:r>
      <w:r w:rsidRPr="00761A5C">
        <w:rPr>
          <w:position w:val="-14"/>
          <w:lang w:val="en-GB"/>
        </w:rPr>
        <w:object w:dxaOrig="2620" w:dyaOrig="380">
          <v:shape id="_x0000_i1050" type="#_x0000_t75" style="width:129.75pt;height:20.25pt" o:ole="">
            <v:imagedata r:id="rId84" o:title=""/>
          </v:shape>
          <o:OLEObject Type="Embed" ProgID="Equation.3" ShapeID="_x0000_i1050" DrawAspect="Content" ObjectID="_1601453623" r:id="rId85"/>
        </w:object>
      </w:r>
      <w:r w:rsidRPr="00761A5C">
        <w:rPr>
          <w:lang w:val="en-GB"/>
        </w:rPr>
        <w:tab/>
      </w:r>
      <w:r w:rsidRPr="00761A5C">
        <w:rPr>
          <w:lang w:val="en-GB" w:eastAsia="ru-RU"/>
        </w:rPr>
        <w:t>(</w:t>
      </w:r>
      <w:r w:rsidRPr="00761A5C">
        <w:rPr>
          <w:szCs w:val="24"/>
          <w:lang w:val="en-GB" w:eastAsia="ru-RU"/>
        </w:rPr>
        <w:t>A</w:t>
      </w:r>
      <w:r w:rsidRPr="00761A5C">
        <w:rPr>
          <w:lang w:val="en-GB" w:eastAsia="ru-RU"/>
        </w:rPr>
        <w:t>17)</w:t>
      </w:r>
    </w:p>
    <w:p w:rsidR="00EE5AE1" w:rsidRPr="00761A5C" w:rsidRDefault="00EE5AE1" w:rsidP="00EE5AE1">
      <w:pPr>
        <w:rPr>
          <w:lang w:val="en-GB"/>
        </w:rPr>
      </w:pPr>
      <w:r w:rsidRPr="00761A5C">
        <w:rPr>
          <w:lang w:val="en-GB"/>
        </w:rPr>
        <w:t>where:</w:t>
      </w:r>
    </w:p>
    <w:p w:rsidR="00EE5AE1" w:rsidRPr="00761A5C" w:rsidRDefault="00EE5AE1" w:rsidP="00EE5AE1">
      <w:pPr>
        <w:pStyle w:val="Equationlegend"/>
        <w:rPr>
          <w:lang w:val="en-GB"/>
        </w:rPr>
      </w:pPr>
      <w:r w:rsidRPr="00761A5C">
        <w:rPr>
          <w:rFonts w:cs="Calibri"/>
          <w:lang w:val="en-GB"/>
        </w:rPr>
        <w:tab/>
        <w:t>λ</w:t>
      </w:r>
      <w:r w:rsidRPr="00761A5C">
        <w:rPr>
          <w:vertAlign w:val="subscript"/>
          <w:lang w:val="en-GB"/>
        </w:rPr>
        <w:t>(</w:t>
      </w:r>
      <w:r w:rsidRPr="00761A5C">
        <w:rPr>
          <w:i/>
          <w:iCs/>
          <w:vertAlign w:val="subscript"/>
          <w:lang w:val="en-GB"/>
        </w:rPr>
        <w:t>r</w:t>
      </w:r>
      <w:r w:rsidRPr="00761A5C">
        <w:rPr>
          <w:vertAlign w:val="subscript"/>
          <w:lang w:val="en-GB"/>
        </w:rPr>
        <w:t xml:space="preserve">+1) </w:t>
      </w:r>
      <w:r w:rsidRPr="00761A5C">
        <w:rPr>
          <w:lang w:val="en-GB"/>
        </w:rPr>
        <w:t>:</w:t>
      </w:r>
      <w:r w:rsidRPr="00761A5C">
        <w:rPr>
          <w:lang w:val="en-GB"/>
        </w:rPr>
        <w:tab/>
        <w:t>flow rate expect</w:t>
      </w:r>
      <w:r w:rsidR="005A7F3C">
        <w:rPr>
          <w:lang w:val="en-GB"/>
        </w:rPr>
        <w:t>ed in the next integration time</w:t>
      </w:r>
    </w:p>
    <w:p w:rsidR="00EE5AE1" w:rsidRPr="00761A5C" w:rsidRDefault="00EE5AE1" w:rsidP="00EE5AE1">
      <w:pPr>
        <w:pStyle w:val="Equationlegend"/>
        <w:rPr>
          <w:lang w:val="en-GB"/>
        </w:rPr>
      </w:pPr>
      <w:r w:rsidRPr="00761A5C">
        <w:rPr>
          <w:rFonts w:cs="Calibri"/>
          <w:lang w:val="en-GB"/>
        </w:rPr>
        <w:tab/>
        <w:t>λ</w:t>
      </w:r>
      <w:r w:rsidRPr="00761A5C">
        <w:rPr>
          <w:i/>
          <w:iCs/>
          <w:vertAlign w:val="subscript"/>
          <w:lang w:val="en-GB"/>
        </w:rPr>
        <w:t xml:space="preserve">r </w:t>
      </w:r>
      <w:r w:rsidRPr="00761A5C">
        <w:rPr>
          <w:lang w:val="en-GB"/>
        </w:rPr>
        <w:t>:</w:t>
      </w:r>
      <w:r w:rsidRPr="00761A5C">
        <w:rPr>
          <w:lang w:val="en-GB"/>
        </w:rPr>
        <w:tab/>
        <w:t>flow rate for the cur</w:t>
      </w:r>
      <w:r w:rsidR="005A7F3C">
        <w:rPr>
          <w:lang w:val="en-GB"/>
        </w:rPr>
        <w:t>rent (elapsed) integration time</w:t>
      </w:r>
    </w:p>
    <w:p w:rsidR="00EE5AE1" w:rsidRPr="00761A5C" w:rsidRDefault="00EE5AE1" w:rsidP="00EE5AE1">
      <w:pPr>
        <w:pStyle w:val="Equationlegend"/>
        <w:rPr>
          <w:lang w:val="en-GB"/>
        </w:rPr>
      </w:pPr>
      <w:r w:rsidRPr="00761A5C">
        <w:rPr>
          <w:lang w:val="en-GB"/>
        </w:rPr>
        <w:tab/>
      </w:r>
      <w:r w:rsidRPr="00761A5C">
        <w:rPr>
          <w:i/>
          <w:iCs/>
          <w:lang w:val="en-GB"/>
        </w:rPr>
        <w:t>V</w:t>
      </w:r>
      <w:r w:rsidRPr="00761A5C">
        <w:rPr>
          <w:i/>
          <w:iCs/>
          <w:vertAlign w:val="subscript"/>
          <w:lang w:val="en-GB"/>
        </w:rPr>
        <w:t xml:space="preserve">r </w:t>
      </w:r>
      <w:r w:rsidRPr="00761A5C">
        <w:rPr>
          <w:lang w:val="en-GB"/>
        </w:rPr>
        <w:t>:</w:t>
      </w:r>
      <w:r w:rsidRPr="00761A5C">
        <w:rPr>
          <w:lang w:val="en-GB"/>
        </w:rPr>
        <w:tab/>
        <w:t xml:space="preserve">number of signals that has been determined </w:t>
      </w:r>
      <w:r w:rsidR="005A7F3C">
        <w:rPr>
          <w:lang w:val="en-GB"/>
        </w:rPr>
        <w:t>in the current integration time</w:t>
      </w:r>
    </w:p>
    <w:p w:rsidR="00EE5AE1" w:rsidRPr="00761A5C" w:rsidRDefault="00EE5AE1" w:rsidP="00EE5AE1">
      <w:pPr>
        <w:pStyle w:val="Equationlegend"/>
        <w:rPr>
          <w:lang w:val="en-GB"/>
        </w:rPr>
      </w:pPr>
      <w:r w:rsidRPr="00761A5C">
        <w:rPr>
          <w:lang w:val="en-GB"/>
        </w:rPr>
        <w:tab/>
      </w:r>
      <w:r w:rsidRPr="00761A5C">
        <w:rPr>
          <w:i/>
          <w:iCs/>
          <w:lang w:val="en-GB"/>
        </w:rPr>
        <w:t xml:space="preserve">w </w:t>
      </w:r>
      <w:r w:rsidRPr="00761A5C">
        <w:rPr>
          <w:lang w:val="en-GB"/>
        </w:rPr>
        <w:t>:</w:t>
      </w:r>
      <w:r w:rsidRPr="00761A5C">
        <w:rPr>
          <w:lang w:val="en-GB"/>
        </w:rPr>
        <w:tab/>
        <w:t>weighting coefficient determining the response time of the adaptation procedure, usually selected within the range 5 ≤ </w:t>
      </w:r>
      <w:r w:rsidRPr="00761A5C">
        <w:rPr>
          <w:i/>
          <w:iCs/>
          <w:lang w:val="en-GB"/>
        </w:rPr>
        <w:t>w</w:t>
      </w:r>
      <w:r w:rsidRPr="00761A5C">
        <w:rPr>
          <w:lang w:val="en-GB"/>
        </w:rPr>
        <w:t> &lt; 20.</w:t>
      </w:r>
    </w:p>
    <w:p w:rsidR="00EE5AE1" w:rsidRPr="00761A5C" w:rsidRDefault="00EE5AE1" w:rsidP="00EE5AE1">
      <w:pPr>
        <w:rPr>
          <w:lang w:val="en-GB"/>
        </w:rPr>
      </w:pPr>
      <w:r w:rsidRPr="00761A5C">
        <w:rPr>
          <w:lang w:val="en-GB"/>
        </w:rPr>
        <w:t xml:space="preserve">To start the evolution according to equation (A17) an initial value </w:t>
      </w:r>
      <w:r w:rsidRPr="00761A5C">
        <w:rPr>
          <w:rFonts w:cs="Calibri"/>
          <w:lang w:val="en-GB"/>
        </w:rPr>
        <w:t>λ</w:t>
      </w:r>
      <w:r w:rsidRPr="00761A5C">
        <w:rPr>
          <w:vertAlign w:val="subscript"/>
          <w:lang w:val="en-GB"/>
        </w:rPr>
        <w:t>0</w:t>
      </w:r>
      <w:r w:rsidRPr="00761A5C">
        <w:rPr>
          <w:rFonts w:ascii="(Asiatische Schriftart verwende" w:hAnsi="(Asiatische Schriftart verwende"/>
          <w:i/>
          <w:iCs/>
          <w:szCs w:val="24"/>
          <w:lang w:val="en-GB"/>
        </w:rPr>
        <w:t xml:space="preserve"> </w:t>
      </w:r>
      <w:r w:rsidRPr="00761A5C">
        <w:rPr>
          <w:rFonts w:ascii="(Asiatische Schriftart verwende" w:hAnsi="(Asiatische Schriftart verwende"/>
          <w:szCs w:val="24"/>
          <w:lang w:val="en-GB"/>
        </w:rPr>
        <w:t xml:space="preserve">is needed </w:t>
      </w:r>
      <w:r w:rsidRPr="00761A5C">
        <w:rPr>
          <w:lang w:val="en-GB"/>
        </w:rPr>
        <w:t xml:space="preserve">which is usually unknown </w:t>
      </w:r>
      <w:r w:rsidRPr="00761A5C">
        <w:rPr>
          <w:i/>
          <w:lang w:val="en-GB"/>
        </w:rPr>
        <w:t>a priori</w:t>
      </w:r>
      <w:r w:rsidRPr="00761A5C">
        <w:rPr>
          <w:lang w:val="en-GB"/>
        </w:rPr>
        <w:t>. It is advisable to choose a maximum among all values expected within the given frequency range, which corresponds to the worse case.</w:t>
      </w:r>
    </w:p>
    <w:p w:rsidR="00EE5AE1" w:rsidRPr="00761A5C" w:rsidRDefault="00EE5AE1" w:rsidP="00EE5AE1">
      <w:pPr>
        <w:pStyle w:val="Heading2"/>
        <w:rPr>
          <w:lang w:val="en-GB"/>
        </w:rPr>
      </w:pPr>
      <w:bookmarkStart w:id="416" w:name="_Toc459976340"/>
      <w:bookmarkStart w:id="417" w:name="_Toc459976679"/>
      <w:bookmarkStart w:id="418" w:name="_Toc459977050"/>
      <w:bookmarkStart w:id="419" w:name="_Toc459977423"/>
      <w:bookmarkStart w:id="420" w:name="_Toc459979734"/>
      <w:r w:rsidRPr="00761A5C">
        <w:rPr>
          <w:lang w:val="en-GB"/>
        </w:rPr>
        <w:t>A5.2</w:t>
      </w:r>
      <w:r w:rsidRPr="00761A5C">
        <w:rPr>
          <w:lang w:val="en-GB"/>
        </w:rPr>
        <w:tab/>
      </w:r>
      <w:r w:rsidRPr="00761A5C">
        <w:rPr>
          <w:noProof/>
          <w:lang w:val="en-GB"/>
        </w:rPr>
        <w:t>Radio channels with pulsed signals</w:t>
      </w:r>
      <w:bookmarkEnd w:id="416"/>
      <w:bookmarkEnd w:id="417"/>
      <w:bookmarkEnd w:id="418"/>
      <w:bookmarkEnd w:id="419"/>
      <w:bookmarkEnd w:id="420"/>
    </w:p>
    <w:p w:rsidR="00EE5AE1" w:rsidRPr="00761A5C" w:rsidRDefault="00EE5AE1" w:rsidP="002847D1">
      <w:pPr>
        <w:pStyle w:val="Heading3"/>
        <w:rPr>
          <w:lang w:val="en-GB"/>
        </w:rPr>
      </w:pPr>
      <w:bookmarkStart w:id="421" w:name="_Toc459976341"/>
      <w:bookmarkStart w:id="422" w:name="_Toc459976680"/>
      <w:bookmarkStart w:id="423" w:name="_Toc459977051"/>
      <w:bookmarkStart w:id="424" w:name="_Toc459977424"/>
      <w:bookmarkStart w:id="425" w:name="_Toc459979735"/>
      <w:r w:rsidRPr="00761A5C">
        <w:rPr>
          <w:lang w:val="en-GB"/>
        </w:rPr>
        <w:t>A5.2.1</w:t>
      </w:r>
      <w:r w:rsidRPr="00761A5C">
        <w:rPr>
          <w:lang w:val="en-GB"/>
        </w:rPr>
        <w:tab/>
        <w:t>Data collection and occupancy measurement rule</w:t>
      </w:r>
      <w:bookmarkEnd w:id="421"/>
      <w:bookmarkEnd w:id="422"/>
      <w:bookmarkEnd w:id="423"/>
      <w:bookmarkEnd w:id="424"/>
      <w:bookmarkEnd w:id="425"/>
    </w:p>
    <w:p w:rsidR="00EE5AE1" w:rsidRPr="00761A5C" w:rsidRDefault="00EE5AE1" w:rsidP="00EE5AE1">
      <w:pPr>
        <w:rPr>
          <w:lang w:val="en-GB"/>
        </w:rPr>
      </w:pPr>
      <w:r w:rsidRPr="00761A5C">
        <w:rPr>
          <w:lang w:val="en-GB"/>
        </w:rPr>
        <w:t xml:space="preserve">To measure occupancy, one must, at the very least, determine the number </w:t>
      </w:r>
      <w:r w:rsidRPr="00761A5C">
        <w:rPr>
          <w:i/>
          <w:lang w:val="en-GB"/>
        </w:rPr>
        <w:t>J</w:t>
      </w:r>
      <w:r w:rsidRPr="00761A5C">
        <w:rPr>
          <w:i/>
          <w:vertAlign w:val="subscript"/>
          <w:lang w:val="en-GB"/>
        </w:rPr>
        <w:t>O</w:t>
      </w:r>
      <w:r w:rsidRPr="00761A5C">
        <w:rPr>
          <w:lang w:val="en-GB"/>
        </w:rPr>
        <w:t xml:space="preserve"> of occupied channel state samples for each integration time.</w:t>
      </w:r>
    </w:p>
    <w:p w:rsidR="00EE5AE1" w:rsidRPr="00761A5C" w:rsidRDefault="00EE5AE1" w:rsidP="00EE5AE1">
      <w:pPr>
        <w:rPr>
          <w:lang w:val="en-GB"/>
        </w:rPr>
      </w:pPr>
      <w:r w:rsidRPr="00761A5C">
        <w:rPr>
          <w:spacing w:val="-4"/>
          <w:lang w:val="en-GB"/>
        </w:rPr>
        <w:t>F</w:t>
      </w:r>
      <w:r w:rsidRPr="00761A5C">
        <w:rPr>
          <w:lang w:val="en-GB"/>
        </w:rPr>
        <w:t xml:space="preserve">or channels with </w:t>
      </w:r>
      <w:r w:rsidRPr="00761A5C">
        <w:rPr>
          <w:u w:val="single"/>
          <w:lang w:val="en-GB"/>
        </w:rPr>
        <w:t>pulsed signals,</w:t>
      </w:r>
      <w:r w:rsidRPr="00761A5C">
        <w:rPr>
          <w:lang w:val="en-GB"/>
        </w:rPr>
        <w:t xml:space="preserve"> calculation</w:t>
      </w:r>
      <w:r w:rsidRPr="00761A5C">
        <w:rPr>
          <w:spacing w:val="-4"/>
          <w:lang w:val="en-GB"/>
        </w:rPr>
        <w:t xml:space="preserve"> (</w:t>
      </w:r>
      <w:r w:rsidRPr="00761A5C">
        <w:rPr>
          <w:lang w:val="en-GB"/>
        </w:rPr>
        <w:t>A7</w:t>
      </w:r>
      <w:r w:rsidRPr="00761A5C">
        <w:rPr>
          <w:spacing w:val="-4"/>
          <w:lang w:val="en-GB"/>
        </w:rPr>
        <w:t xml:space="preserve">) </w:t>
      </w:r>
      <w:r w:rsidRPr="00761A5C">
        <w:rPr>
          <w:lang w:val="en-GB"/>
        </w:rPr>
        <w:t>gives an unbiased occupancy measurement but r</w:t>
      </w:r>
      <w:r w:rsidRPr="00761A5C">
        <w:rPr>
          <w:spacing w:val="-4"/>
          <w:lang w:val="en-GB"/>
        </w:rPr>
        <w:t xml:space="preserve">equires significantly more samples to achieve a confidence </w:t>
      </w:r>
      <w:r w:rsidRPr="00761A5C">
        <w:rPr>
          <w:i/>
          <w:iCs/>
          <w:spacing w:val="-4"/>
          <w:lang w:val="en-GB"/>
        </w:rPr>
        <w:t>P</w:t>
      </w:r>
      <w:r w:rsidRPr="00761A5C">
        <w:rPr>
          <w:i/>
          <w:iCs/>
          <w:spacing w:val="-4"/>
          <w:vertAlign w:val="subscript"/>
          <w:lang w:val="en-GB"/>
        </w:rPr>
        <w:t>SOC</w:t>
      </w:r>
      <w:r w:rsidRPr="00761A5C">
        <w:rPr>
          <w:spacing w:val="-4"/>
          <w:lang w:val="en-GB"/>
        </w:rPr>
        <w:t> with a permissible absolute me</w:t>
      </w:r>
      <w:r w:rsidRPr="00761A5C">
        <w:rPr>
          <w:lang w:val="en-GB"/>
        </w:rPr>
        <w:t xml:space="preserve">asurement error tolerance </w:t>
      </w:r>
      <w:r w:rsidRPr="00761A5C">
        <w:rPr>
          <w:rFonts w:cs="Calibri"/>
          <w:lang w:val="en-GB"/>
        </w:rPr>
        <w:t>Δ</w:t>
      </w:r>
      <w:r w:rsidRPr="00761A5C">
        <w:rPr>
          <w:i/>
          <w:iCs/>
          <w:vertAlign w:val="subscript"/>
          <w:lang w:val="en-GB"/>
        </w:rPr>
        <w:t>SO</w:t>
      </w:r>
      <w:r w:rsidRPr="00761A5C">
        <w:rPr>
          <w:lang w:val="en-GB"/>
        </w:rPr>
        <w:t>.</w:t>
      </w:r>
    </w:p>
    <w:p w:rsidR="00EE5AE1" w:rsidRPr="00761A5C" w:rsidRDefault="00EE5AE1" w:rsidP="002847D1">
      <w:pPr>
        <w:pStyle w:val="Heading3"/>
        <w:rPr>
          <w:lang w:val="en-GB"/>
        </w:rPr>
      </w:pPr>
      <w:bookmarkStart w:id="426" w:name="_Toc459976342"/>
      <w:bookmarkStart w:id="427" w:name="_Toc459976681"/>
      <w:bookmarkStart w:id="428" w:name="_Toc459977052"/>
      <w:bookmarkStart w:id="429" w:name="_Toc459977425"/>
      <w:bookmarkStart w:id="430" w:name="_Toc459979736"/>
      <w:r w:rsidRPr="00761A5C">
        <w:rPr>
          <w:lang w:val="en-GB"/>
        </w:rPr>
        <w:t>A5.2.2</w:t>
      </w:r>
      <w:r w:rsidRPr="00761A5C">
        <w:rPr>
          <w:lang w:val="en-GB"/>
        </w:rPr>
        <w:tab/>
        <w:t xml:space="preserve">Selecting the number of samples on the base of the </w:t>
      </w:r>
      <w:r w:rsidRPr="00761A5C">
        <w:rPr>
          <w:rStyle w:val="hps"/>
          <w:lang w:val="en-GB"/>
        </w:rPr>
        <w:t>expected occupancy level</w:t>
      </w:r>
      <w:bookmarkEnd w:id="426"/>
      <w:bookmarkEnd w:id="427"/>
      <w:bookmarkEnd w:id="428"/>
      <w:bookmarkEnd w:id="429"/>
      <w:bookmarkEnd w:id="430"/>
    </w:p>
    <w:p w:rsidR="00EE5AE1" w:rsidRPr="00761A5C" w:rsidDel="00B27625" w:rsidRDefault="00EE5AE1" w:rsidP="00EE5AE1">
      <w:pPr>
        <w:rPr>
          <w:lang w:val="en-GB"/>
        </w:rPr>
      </w:pPr>
      <w:r w:rsidRPr="00761A5C">
        <w:rPr>
          <w:spacing w:val="-4"/>
          <w:lang w:val="en-GB"/>
        </w:rPr>
        <w:t>When measuring occupancy on</w:t>
      </w:r>
      <w:r w:rsidRPr="00761A5C" w:rsidDel="00B27625">
        <w:rPr>
          <w:lang w:val="en-GB"/>
        </w:rPr>
        <w:t xml:space="preserve"> channels with </w:t>
      </w:r>
      <w:r w:rsidRPr="00761A5C" w:rsidDel="00B27625">
        <w:rPr>
          <w:u w:val="single"/>
          <w:lang w:val="en-GB"/>
        </w:rPr>
        <w:t>pulsed signals</w:t>
      </w:r>
      <w:r w:rsidRPr="00761A5C">
        <w:rPr>
          <w:u w:val="single"/>
          <w:lang w:val="en-GB"/>
        </w:rPr>
        <w:t>,</w:t>
      </w:r>
      <w:r w:rsidRPr="00761A5C" w:rsidDel="00B27625">
        <w:rPr>
          <w:u w:val="single"/>
          <w:lang w:val="en-GB"/>
        </w:rPr>
        <w:t xml:space="preserve"> </w:t>
      </w:r>
      <w:r w:rsidRPr="00761A5C" w:rsidDel="00B27625">
        <w:rPr>
          <w:lang w:val="en-GB"/>
        </w:rPr>
        <w:t xml:space="preserve">the necessary number of samples </w:t>
      </w:r>
      <w:r w:rsidRPr="00761A5C" w:rsidDel="00B27625">
        <w:rPr>
          <w:i/>
          <w:iCs/>
          <w:lang w:val="en-GB"/>
        </w:rPr>
        <w:t>J</w:t>
      </w:r>
      <w:r w:rsidRPr="00761A5C" w:rsidDel="00B27625">
        <w:rPr>
          <w:i/>
          <w:iCs/>
          <w:vertAlign w:val="subscript"/>
          <w:lang w:val="en-GB"/>
        </w:rPr>
        <w:t>I</w:t>
      </w:r>
      <w:r w:rsidRPr="00761A5C">
        <w:rPr>
          <w:i/>
          <w:iCs/>
          <w:vertAlign w:val="subscript"/>
          <w:lang w:val="en-GB"/>
        </w:rPr>
        <w:t>min</w:t>
      </w:r>
      <w:r w:rsidRPr="00761A5C" w:rsidDel="00B27625">
        <w:rPr>
          <w:lang w:val="en-GB"/>
        </w:rPr>
        <w:t xml:space="preserve"> </w:t>
      </w:r>
      <w:r w:rsidRPr="00761A5C">
        <w:rPr>
          <w:lang w:val="en-GB"/>
        </w:rPr>
        <w:t xml:space="preserve">can be calculated </w:t>
      </w:r>
      <w:r w:rsidRPr="00761A5C" w:rsidDel="00B27625">
        <w:rPr>
          <w:lang w:val="en-GB"/>
        </w:rPr>
        <w:t>as:</w:t>
      </w:r>
    </w:p>
    <w:p w:rsidR="00EE5AE1" w:rsidRPr="00761A5C" w:rsidDel="00B27625" w:rsidRDefault="00EE5AE1" w:rsidP="00EE5AE1">
      <w:pPr>
        <w:keepNext/>
        <w:keepLines/>
        <w:rPr>
          <w:sz w:val="16"/>
          <w:lang w:val="en-GB"/>
        </w:rPr>
      </w:pPr>
    </w:p>
    <w:p w:rsidR="00EE5AE1" w:rsidRPr="00761A5C" w:rsidDel="00B27625" w:rsidRDefault="00EE5AE1" w:rsidP="00EE5AE1">
      <w:pPr>
        <w:pStyle w:val="Equation"/>
        <w:spacing w:before="0"/>
        <w:rPr>
          <w:lang w:val="en-GB"/>
        </w:rPr>
      </w:pPr>
      <w:r w:rsidRPr="00761A5C" w:rsidDel="00B27625">
        <w:rPr>
          <w:lang w:val="en-GB"/>
        </w:rPr>
        <w:tab/>
      </w:r>
      <w:r w:rsidRPr="00761A5C" w:rsidDel="00B27625">
        <w:rPr>
          <w:lang w:val="en-GB"/>
        </w:rPr>
        <w:tab/>
      </w:r>
      <w:r w:rsidRPr="00761A5C" w:rsidDel="00B27625">
        <w:rPr>
          <w:lang w:val="en-GB"/>
        </w:rPr>
        <w:object w:dxaOrig="3100" w:dyaOrig="800">
          <v:shape id="_x0000_i1051" type="#_x0000_t75" style="width:156pt;height:40.5pt" o:ole="">
            <v:imagedata r:id="rId86" o:title=""/>
          </v:shape>
          <o:OLEObject Type="Embed" ProgID="Equation.3" ShapeID="_x0000_i1051" DrawAspect="Content" ObjectID="_1601453624" r:id="rId87"/>
        </w:object>
      </w:r>
      <w:r w:rsidRPr="00761A5C" w:rsidDel="00B27625">
        <w:rPr>
          <w:lang w:val="en-GB"/>
        </w:rPr>
        <w:tab/>
        <w:t>(</w:t>
      </w:r>
      <w:r w:rsidRPr="00761A5C">
        <w:rPr>
          <w:szCs w:val="24"/>
          <w:lang w:val="en-GB" w:eastAsia="ru-RU"/>
        </w:rPr>
        <w:t>A18</w:t>
      </w:r>
      <w:r w:rsidRPr="00761A5C" w:rsidDel="00B27625">
        <w:rPr>
          <w:lang w:val="en-GB"/>
        </w:rPr>
        <w:t>)</w:t>
      </w:r>
    </w:p>
    <w:p w:rsidR="00EE5AE1" w:rsidRPr="00761A5C" w:rsidDel="00B27625" w:rsidRDefault="00EE5AE1" w:rsidP="00EE5AE1">
      <w:pPr>
        <w:keepNext/>
        <w:rPr>
          <w:lang w:val="en-GB"/>
        </w:rPr>
      </w:pPr>
      <w:r w:rsidRPr="00761A5C" w:rsidDel="00B27625">
        <w:rPr>
          <w:lang w:val="en-GB"/>
        </w:rPr>
        <w:lastRenderedPageBreak/>
        <w:t>where:</w:t>
      </w:r>
    </w:p>
    <w:p w:rsidR="00EE5AE1" w:rsidRPr="00761A5C" w:rsidRDefault="00EE5AE1" w:rsidP="00EE5AE1">
      <w:pPr>
        <w:pStyle w:val="Equationlegend"/>
        <w:rPr>
          <w:lang w:val="en-GB"/>
        </w:rPr>
      </w:pPr>
      <w:r w:rsidRPr="00761A5C" w:rsidDel="00B27625">
        <w:rPr>
          <w:lang w:val="en-GB"/>
        </w:rPr>
        <w:tab/>
      </w:r>
      <w:r w:rsidRPr="00761A5C" w:rsidDel="00B27625">
        <w:rPr>
          <w:i/>
          <w:iCs/>
          <w:lang w:val="en-GB"/>
        </w:rPr>
        <w:t>J</w:t>
      </w:r>
      <w:r w:rsidRPr="00761A5C" w:rsidDel="00B27625">
        <w:rPr>
          <w:i/>
          <w:iCs/>
          <w:vertAlign w:val="subscript"/>
          <w:lang w:val="en-GB"/>
        </w:rPr>
        <w:t>I</w:t>
      </w:r>
      <w:r w:rsidRPr="00761A5C" w:rsidDel="00B27625">
        <w:rPr>
          <w:vertAlign w:val="subscript"/>
          <w:lang w:val="en-GB"/>
        </w:rPr>
        <w:t xml:space="preserve"> min </w:t>
      </w:r>
      <w:r w:rsidRPr="00761A5C" w:rsidDel="00B27625">
        <w:rPr>
          <w:lang w:val="en-GB"/>
        </w:rPr>
        <w:t>:</w:t>
      </w:r>
      <w:r w:rsidRPr="00761A5C" w:rsidDel="00B27625">
        <w:rPr>
          <w:lang w:val="en-GB"/>
        </w:rPr>
        <w:tab/>
      </w:r>
      <w:r w:rsidRPr="00761A5C">
        <w:rPr>
          <w:lang w:val="en-GB"/>
        </w:rPr>
        <w:t>required</w:t>
      </w:r>
      <w:r w:rsidRPr="00761A5C" w:rsidDel="00B27625">
        <w:rPr>
          <w:lang w:val="en-GB"/>
        </w:rPr>
        <w:t xml:space="preserve"> (minimum necessary) number of samples</w:t>
      </w:r>
    </w:p>
    <w:p w:rsidR="00EE5AE1" w:rsidRPr="00761A5C" w:rsidRDefault="00EE5AE1" w:rsidP="00EE5AE1">
      <w:pPr>
        <w:pStyle w:val="Equationlegend"/>
        <w:rPr>
          <w:lang w:val="en-GB"/>
        </w:rPr>
      </w:pPr>
      <w:r w:rsidRPr="00761A5C" w:rsidDel="00B27625">
        <w:rPr>
          <w:lang w:val="en-GB"/>
        </w:rPr>
        <w:tab/>
      </w:r>
      <w:r w:rsidRPr="00761A5C" w:rsidDel="00B27625">
        <w:rPr>
          <w:i/>
          <w:iCs/>
          <w:lang w:val="en-GB"/>
        </w:rPr>
        <w:t>SO</w:t>
      </w:r>
      <w:r w:rsidRPr="00761A5C" w:rsidDel="00B27625">
        <w:rPr>
          <w:lang w:val="en-GB"/>
        </w:rPr>
        <w:t xml:space="preserve"> :</w:t>
      </w:r>
      <w:r w:rsidRPr="00761A5C" w:rsidDel="00B27625">
        <w:rPr>
          <w:lang w:val="en-GB"/>
        </w:rPr>
        <w:tab/>
      </w:r>
      <w:r w:rsidRPr="00761A5C">
        <w:rPr>
          <w:rStyle w:val="hps"/>
          <w:lang w:val="en-GB"/>
        </w:rPr>
        <w:t xml:space="preserve">expected </w:t>
      </w:r>
      <w:r w:rsidRPr="00761A5C" w:rsidDel="00B27625">
        <w:rPr>
          <w:lang w:val="en-GB"/>
        </w:rPr>
        <w:t>radio channel occupancy for the channel with pulse signals</w:t>
      </w:r>
    </w:p>
    <w:p w:rsidR="00EE5AE1" w:rsidRPr="00761A5C" w:rsidRDefault="00EE5AE1" w:rsidP="00EE5AE1">
      <w:pPr>
        <w:pStyle w:val="Equationlegend"/>
        <w:rPr>
          <w:lang w:val="en-GB"/>
        </w:rPr>
      </w:pPr>
      <w:r w:rsidRPr="00761A5C" w:rsidDel="00B27625">
        <w:rPr>
          <w:lang w:val="en-GB"/>
        </w:rPr>
        <w:tab/>
      </w:r>
      <w:r w:rsidRPr="00761A5C" w:rsidDel="00B27625">
        <w:rPr>
          <w:i/>
          <w:iCs/>
          <w:lang w:val="en-GB"/>
        </w:rPr>
        <w:t>x</w:t>
      </w:r>
      <w:r w:rsidRPr="00761A5C" w:rsidDel="00B27625">
        <w:rPr>
          <w:i/>
          <w:iCs/>
          <w:vertAlign w:val="subscript"/>
          <w:lang w:val="en-GB"/>
        </w:rPr>
        <w:t xml:space="preserve">p </w:t>
      </w:r>
      <w:r w:rsidRPr="00761A5C" w:rsidDel="00B27625">
        <w:rPr>
          <w:lang w:val="en-GB"/>
        </w:rPr>
        <w:t>:</w:t>
      </w:r>
      <w:r w:rsidRPr="00761A5C" w:rsidDel="00B27625">
        <w:rPr>
          <w:lang w:val="en-GB"/>
        </w:rPr>
        <w:tab/>
        <w:t xml:space="preserve">percentage point of the probability integral (see </w:t>
      </w:r>
      <w:r w:rsidR="005A7F3C">
        <w:rPr>
          <w:lang w:val="en-GB"/>
        </w:rPr>
        <w:t xml:space="preserve">equation </w:t>
      </w:r>
      <w:r w:rsidRPr="00761A5C" w:rsidDel="00B27625">
        <w:rPr>
          <w:lang w:val="en-GB"/>
        </w:rPr>
        <w:t>(</w:t>
      </w:r>
      <w:r w:rsidRPr="00761A5C">
        <w:rPr>
          <w:lang w:val="en-GB" w:eastAsia="ru-RU"/>
        </w:rPr>
        <w:t>A13</w:t>
      </w:r>
      <w:r w:rsidRPr="00761A5C" w:rsidDel="00B27625">
        <w:rPr>
          <w:lang w:val="en-GB"/>
        </w:rPr>
        <w:t>))</w:t>
      </w:r>
    </w:p>
    <w:p w:rsidR="00EE5AE1" w:rsidRPr="00761A5C" w:rsidRDefault="00EE5AE1" w:rsidP="00EE5AE1">
      <w:pPr>
        <w:pStyle w:val="Equationlegend"/>
        <w:rPr>
          <w:i/>
          <w:color w:val="000000" w:themeColor="text1"/>
          <w:lang w:val="en-GB"/>
        </w:rPr>
      </w:pPr>
      <w:r w:rsidRPr="00761A5C" w:rsidDel="00B27625">
        <w:rPr>
          <w:lang w:val="en-GB"/>
        </w:rPr>
        <w:tab/>
        <w:t>Δ</w:t>
      </w:r>
      <w:r w:rsidRPr="00761A5C" w:rsidDel="00B27625">
        <w:rPr>
          <w:i/>
          <w:iCs/>
          <w:vertAlign w:val="subscript"/>
          <w:lang w:val="en-GB"/>
        </w:rPr>
        <w:t xml:space="preserve">SO </w:t>
      </w:r>
      <w:r w:rsidRPr="00761A5C" w:rsidDel="00B27625">
        <w:rPr>
          <w:lang w:val="en-GB"/>
        </w:rPr>
        <w:t xml:space="preserve">: </w:t>
      </w:r>
      <w:r w:rsidRPr="00761A5C" w:rsidDel="00B27625">
        <w:rPr>
          <w:lang w:val="en-GB"/>
        </w:rPr>
        <w:tab/>
        <w:t>maximum permissible absolute measurement error, corresponding to half of the confidence interval.</w:t>
      </w:r>
    </w:p>
    <w:p w:rsidR="00EE5AE1" w:rsidRPr="00761A5C" w:rsidDel="00B27625" w:rsidRDefault="00EE5AE1" w:rsidP="00EE5AE1">
      <w:pPr>
        <w:rPr>
          <w:lang w:val="en-GB"/>
        </w:rPr>
      </w:pPr>
      <w:r w:rsidRPr="00761A5C" w:rsidDel="00B27625">
        <w:rPr>
          <w:lang w:val="en-GB"/>
        </w:rPr>
        <w:t xml:space="preserve">For a confidence level </w:t>
      </w:r>
      <w:r w:rsidRPr="00761A5C" w:rsidDel="00B27625">
        <w:rPr>
          <w:i/>
          <w:iCs/>
          <w:lang w:val="en-GB"/>
        </w:rPr>
        <w:t>P</w:t>
      </w:r>
      <w:r w:rsidRPr="00761A5C" w:rsidDel="00B27625">
        <w:rPr>
          <w:i/>
          <w:iCs/>
          <w:vertAlign w:val="subscript"/>
          <w:lang w:val="en-GB"/>
        </w:rPr>
        <w:t>SOC</w:t>
      </w:r>
      <w:r w:rsidRPr="00761A5C" w:rsidDel="00B27625">
        <w:rPr>
          <w:lang w:val="en-GB"/>
        </w:rPr>
        <w:t xml:space="preserve"> = 95% and a maximum permissible absolute measurement error </w:t>
      </w:r>
      <w:r w:rsidRPr="00761A5C" w:rsidDel="00B27625">
        <w:rPr>
          <w:rFonts w:cs="Calibri"/>
          <w:lang w:val="en-GB"/>
        </w:rPr>
        <w:t>Δ</w:t>
      </w:r>
      <w:r w:rsidRPr="00761A5C" w:rsidDel="00B27625">
        <w:rPr>
          <w:i/>
          <w:iCs/>
          <w:vertAlign w:val="subscript"/>
          <w:lang w:val="en-GB"/>
        </w:rPr>
        <w:t>SO</w:t>
      </w:r>
      <w:r w:rsidRPr="00761A5C" w:rsidDel="00B27625">
        <w:rPr>
          <w:lang w:val="en-GB"/>
        </w:rPr>
        <w:t> = 0.5% equation (</w:t>
      </w:r>
      <w:r w:rsidRPr="00761A5C">
        <w:rPr>
          <w:szCs w:val="24"/>
          <w:lang w:val="en-GB" w:eastAsia="ru-RU"/>
        </w:rPr>
        <w:t>A18</w:t>
      </w:r>
      <w:r w:rsidRPr="00761A5C" w:rsidDel="00B27625">
        <w:rPr>
          <w:lang w:val="en-GB"/>
        </w:rPr>
        <w:t>) can be expressed as follows:</w:t>
      </w:r>
    </w:p>
    <w:p w:rsidR="00EE5AE1" w:rsidRPr="00761A5C" w:rsidDel="00B27625" w:rsidRDefault="00EE5AE1" w:rsidP="00EE5AE1">
      <w:pPr>
        <w:keepNext/>
        <w:keepLines/>
        <w:rPr>
          <w:sz w:val="16"/>
          <w:lang w:val="en-GB"/>
        </w:rPr>
      </w:pPr>
    </w:p>
    <w:p w:rsidR="00EE5AE1" w:rsidRPr="00761A5C" w:rsidDel="00B27625" w:rsidRDefault="00EE5AE1" w:rsidP="00EE5AE1">
      <w:pPr>
        <w:pStyle w:val="Equation"/>
        <w:spacing w:before="0"/>
        <w:rPr>
          <w:lang w:val="en-GB"/>
        </w:rPr>
      </w:pPr>
      <w:r w:rsidRPr="00761A5C" w:rsidDel="00B27625">
        <w:rPr>
          <w:lang w:val="en-GB"/>
        </w:rPr>
        <w:tab/>
      </w:r>
      <w:r w:rsidRPr="00761A5C" w:rsidDel="00B27625">
        <w:rPr>
          <w:lang w:val="en-GB"/>
        </w:rPr>
        <w:tab/>
      </w:r>
      <w:r w:rsidRPr="00761A5C" w:rsidDel="00B27625">
        <w:rPr>
          <w:lang w:val="en-GB"/>
        </w:rPr>
        <w:object w:dxaOrig="3060" w:dyaOrig="400">
          <v:shape id="_x0000_i1052" type="#_x0000_t75" style="width:150.75pt;height:20.25pt" o:ole="">
            <v:imagedata r:id="rId88" o:title=""/>
          </v:shape>
          <o:OLEObject Type="Embed" ProgID="Equation.3" ShapeID="_x0000_i1052" DrawAspect="Content" ObjectID="_1601453625" r:id="rId89"/>
        </w:object>
      </w:r>
      <w:r w:rsidRPr="00761A5C" w:rsidDel="00B27625">
        <w:rPr>
          <w:lang w:val="en-GB" w:eastAsia="ru-RU"/>
        </w:rPr>
        <w:tab/>
        <w:t>(</w:t>
      </w:r>
      <w:r w:rsidRPr="00761A5C">
        <w:rPr>
          <w:szCs w:val="24"/>
          <w:lang w:val="en-GB" w:eastAsia="ru-RU"/>
        </w:rPr>
        <w:t>A19</w:t>
      </w:r>
      <w:r w:rsidRPr="00761A5C" w:rsidDel="00B27625">
        <w:rPr>
          <w:lang w:val="en-GB" w:eastAsia="ru-RU"/>
        </w:rPr>
        <w:t>)</w:t>
      </w:r>
    </w:p>
    <w:p w:rsidR="00EE5AE1" w:rsidRPr="00761A5C" w:rsidDel="00B27625" w:rsidRDefault="00EE5AE1" w:rsidP="00EE5AE1">
      <w:pPr>
        <w:keepNext/>
        <w:keepLines/>
        <w:rPr>
          <w:sz w:val="16"/>
          <w:lang w:val="en-GB"/>
        </w:rPr>
      </w:pPr>
    </w:p>
    <w:p w:rsidR="00EE5AE1" w:rsidRPr="00761A5C" w:rsidDel="00B27625" w:rsidRDefault="00EE5AE1" w:rsidP="00EE5AE1">
      <w:pPr>
        <w:rPr>
          <w:lang w:val="en-GB"/>
        </w:rPr>
      </w:pPr>
      <w:r w:rsidRPr="00761A5C" w:rsidDel="00B27625">
        <w:rPr>
          <w:lang w:val="en-GB"/>
        </w:rPr>
        <w:t>With pulse</w:t>
      </w:r>
      <w:r w:rsidRPr="00761A5C">
        <w:rPr>
          <w:lang w:val="en-GB"/>
        </w:rPr>
        <w:t>d</w:t>
      </w:r>
      <w:r w:rsidRPr="00761A5C" w:rsidDel="00B27625">
        <w:rPr>
          <w:lang w:val="en-GB"/>
        </w:rPr>
        <w:t xml:space="preserve"> signals, the confidence of the calculation (</w:t>
      </w:r>
      <w:r w:rsidRPr="00761A5C" w:rsidDel="00B27625">
        <w:rPr>
          <w:szCs w:val="24"/>
          <w:lang w:val="en-GB" w:eastAsia="ru-RU"/>
        </w:rPr>
        <w:t>A</w:t>
      </w:r>
      <w:r w:rsidRPr="00761A5C" w:rsidDel="00B27625">
        <w:rPr>
          <w:lang w:val="en-GB"/>
        </w:rPr>
        <w:t>7) is determined by the occupancy value itself and is practically independent of instability of sample placement along the time axis. The application of equation (</w:t>
      </w:r>
      <w:r w:rsidRPr="00761A5C">
        <w:rPr>
          <w:szCs w:val="24"/>
          <w:lang w:val="en-GB" w:eastAsia="ru-RU"/>
        </w:rPr>
        <w:t>A19</w:t>
      </w:r>
      <w:r w:rsidRPr="00761A5C" w:rsidDel="00B27625">
        <w:rPr>
          <w:lang w:val="en-GB"/>
        </w:rPr>
        <w:t>) to radio channels with different occupancies is illustrated in Table A2.</w:t>
      </w:r>
    </w:p>
    <w:p w:rsidR="00EE5AE1" w:rsidRPr="00761A5C" w:rsidRDefault="00EE5AE1" w:rsidP="00EE5AE1">
      <w:pPr>
        <w:pStyle w:val="TableNo"/>
        <w:rPr>
          <w:lang w:val="en-GB"/>
        </w:rPr>
      </w:pPr>
      <w:r w:rsidRPr="00761A5C">
        <w:rPr>
          <w:lang w:val="en-GB"/>
        </w:rPr>
        <w:t>TABLE A2</w:t>
      </w:r>
    </w:p>
    <w:p w:rsidR="00EE5AE1" w:rsidRPr="00761A5C" w:rsidRDefault="00EE5AE1" w:rsidP="00EE5AE1">
      <w:pPr>
        <w:pStyle w:val="Tabletitle"/>
        <w:rPr>
          <w:lang w:val="en-GB"/>
        </w:rPr>
      </w:pPr>
      <w:r w:rsidRPr="00761A5C">
        <w:rPr>
          <w:lang w:val="en-GB"/>
        </w:rPr>
        <w:t xml:space="preserve">Number of samples for a channel with pulse signals required to achieve an absolute occupancy measurement error tolerance </w:t>
      </w:r>
      <w:r w:rsidRPr="00761A5C">
        <w:rPr>
          <w:rFonts w:cs="Calibri"/>
          <w:lang w:val="en-GB"/>
        </w:rPr>
        <w:t>Δ</w:t>
      </w:r>
      <w:r w:rsidRPr="00761A5C">
        <w:rPr>
          <w:i/>
          <w:iCs/>
          <w:vertAlign w:val="subscript"/>
          <w:lang w:val="en-GB"/>
        </w:rPr>
        <w:t>SO</w:t>
      </w:r>
      <w:r w:rsidRPr="00761A5C">
        <w:rPr>
          <w:lang w:val="en-GB"/>
        </w:rPr>
        <w:t xml:space="preserve"> of no more than </w:t>
      </w:r>
      <w:r w:rsidRPr="00761A5C">
        <w:rPr>
          <w:rFonts w:cs="Times New Roman Bold"/>
          <w:lang w:val="en-GB"/>
        </w:rPr>
        <w:t>±</w:t>
      </w:r>
      <w:r w:rsidRPr="00761A5C">
        <w:rPr>
          <w:lang w:val="en-GB"/>
        </w:rPr>
        <w:t xml:space="preserve">0.5% with a confidence of </w:t>
      </w:r>
      <w:r w:rsidRPr="00761A5C">
        <w:rPr>
          <w:i/>
          <w:iCs/>
          <w:lang w:val="en-GB"/>
        </w:rPr>
        <w:t>P</w:t>
      </w:r>
      <w:r w:rsidRPr="00761A5C">
        <w:rPr>
          <w:i/>
          <w:iCs/>
          <w:vertAlign w:val="subscript"/>
          <w:lang w:val="en-GB"/>
        </w:rPr>
        <w:t>SO</w:t>
      </w:r>
      <w:r w:rsidRPr="00761A5C">
        <w:rPr>
          <w:lang w:val="en-GB"/>
        </w:rPr>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EE5AE1" w:rsidRPr="001B255C" w:rsidTr="00EE5AE1">
        <w:trPr>
          <w:jc w:val="center"/>
        </w:trPr>
        <w:tc>
          <w:tcPr>
            <w:tcW w:w="2154" w:type="dxa"/>
            <w:vMerge w:val="restart"/>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r w:rsidRPr="00761A5C">
              <w:rPr>
                <w:lang w:val="en-GB"/>
              </w:rPr>
              <w:t xml:space="preserve">Radio channel occupancy </w:t>
            </w:r>
            <w:r w:rsidRPr="00761A5C">
              <w:rPr>
                <w:i/>
                <w:lang w:val="en-GB"/>
              </w:rPr>
              <w:t>SO</w:t>
            </w:r>
            <w:r w:rsidRPr="00761A5C">
              <w:rPr>
                <w:lang w:val="en-GB"/>
              </w:rPr>
              <w:br/>
              <w:t>(%)</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r w:rsidRPr="00761A5C">
              <w:rPr>
                <w:lang w:val="en-GB"/>
              </w:rPr>
              <w:t xml:space="preserve">Required number of samples, </w:t>
            </w:r>
            <w:r w:rsidRPr="00761A5C">
              <w:rPr>
                <w:i/>
                <w:iCs/>
                <w:lang w:val="en-GB"/>
              </w:rPr>
              <w:t>J</w:t>
            </w:r>
            <w:r w:rsidRPr="00761A5C">
              <w:rPr>
                <w:i/>
                <w:iCs/>
                <w:vertAlign w:val="subscript"/>
                <w:lang w:val="en-GB"/>
              </w:rPr>
              <w:t>I</w:t>
            </w:r>
          </w:p>
        </w:tc>
        <w:tc>
          <w:tcPr>
            <w:tcW w:w="4309" w:type="dxa"/>
            <w:gridSpan w:val="2"/>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r w:rsidRPr="00761A5C">
              <w:rPr>
                <w:lang w:val="en-GB"/>
              </w:rPr>
              <w:t xml:space="preserve">Maximum acceptable revisit time, </w:t>
            </w:r>
            <w:r w:rsidRPr="00761A5C">
              <w:rPr>
                <w:i/>
                <w:iCs/>
                <w:lang w:val="en-GB"/>
              </w:rPr>
              <w:t>T</w:t>
            </w:r>
            <w:r w:rsidRPr="00761A5C">
              <w:rPr>
                <w:i/>
                <w:iCs/>
                <w:vertAlign w:val="subscript"/>
                <w:lang w:val="en-GB"/>
              </w:rPr>
              <w:t>R</w:t>
            </w:r>
            <w:r w:rsidRPr="00761A5C">
              <w:rPr>
                <w:lang w:val="en-GB"/>
              </w:rPr>
              <w:t> </w:t>
            </w:r>
            <w:r w:rsidRPr="00761A5C">
              <w:rPr>
                <w:lang w:val="en-GB"/>
              </w:rPr>
              <w:br/>
              <w:t>(ms)</w:t>
            </w:r>
          </w:p>
        </w:tc>
      </w:tr>
      <w:tr w:rsidR="00EE5AE1" w:rsidRPr="00761A5C" w:rsidTr="00EE5AE1">
        <w:trPr>
          <w:jc w:val="center"/>
        </w:trPr>
        <w:tc>
          <w:tcPr>
            <w:tcW w:w="2154" w:type="dxa"/>
            <w:vMerge/>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p>
        </w:tc>
        <w:tc>
          <w:tcPr>
            <w:tcW w:w="2154" w:type="dxa"/>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r w:rsidRPr="00761A5C">
              <w:rPr>
                <w:lang w:val="en-GB"/>
              </w:rPr>
              <w:t xml:space="preserve">for </w:t>
            </w:r>
            <w:r w:rsidRPr="00761A5C">
              <w:rPr>
                <w:i/>
                <w:iCs/>
                <w:lang w:val="en-GB"/>
              </w:rPr>
              <w:t>T</w:t>
            </w:r>
            <w:r w:rsidRPr="00761A5C">
              <w:rPr>
                <w:i/>
                <w:iCs/>
                <w:vertAlign w:val="subscript"/>
                <w:lang w:val="en-GB"/>
              </w:rPr>
              <w:t>I</w:t>
            </w:r>
            <w:r w:rsidRPr="00761A5C">
              <w:rPr>
                <w:lang w:val="en-GB"/>
              </w:rPr>
              <w:t xml:space="preserve"> = 5 minutes</w:t>
            </w:r>
          </w:p>
        </w:tc>
        <w:tc>
          <w:tcPr>
            <w:tcW w:w="2155" w:type="dxa"/>
            <w:tcBorders>
              <w:top w:val="single" w:sz="4" w:space="0" w:color="auto"/>
              <w:left w:val="single" w:sz="4" w:space="0" w:color="auto"/>
              <w:bottom w:val="single" w:sz="4" w:space="0" w:color="auto"/>
              <w:right w:val="single" w:sz="4" w:space="0" w:color="auto"/>
            </w:tcBorders>
            <w:vAlign w:val="center"/>
          </w:tcPr>
          <w:p w:rsidR="00EE5AE1" w:rsidRPr="00761A5C" w:rsidRDefault="00EE5AE1" w:rsidP="00EE5AE1">
            <w:pPr>
              <w:pStyle w:val="Tablehead"/>
              <w:rPr>
                <w:lang w:val="en-GB"/>
              </w:rPr>
            </w:pPr>
            <w:r w:rsidRPr="00761A5C">
              <w:rPr>
                <w:lang w:val="en-GB"/>
              </w:rPr>
              <w:t xml:space="preserve">for </w:t>
            </w:r>
            <w:r w:rsidRPr="00761A5C">
              <w:rPr>
                <w:i/>
                <w:iCs/>
                <w:lang w:val="en-GB"/>
              </w:rPr>
              <w:t>T</w:t>
            </w:r>
            <w:r w:rsidRPr="00761A5C">
              <w:rPr>
                <w:i/>
                <w:iCs/>
                <w:vertAlign w:val="subscript"/>
                <w:lang w:val="en-GB"/>
              </w:rPr>
              <w:t>I</w:t>
            </w:r>
            <w:r w:rsidRPr="00761A5C">
              <w:rPr>
                <w:lang w:val="en-GB"/>
              </w:rPr>
              <w:t xml:space="preserve"> = 15 minutes</w:t>
            </w:r>
          </w:p>
        </w:tc>
      </w:tr>
      <w:tr w:rsidR="00EE5AE1" w:rsidRPr="00761A5C" w:rsidTr="00EE5AE1">
        <w:trPr>
          <w:jc w:val="center"/>
        </w:trPr>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5</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7 300</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41.1</w:t>
            </w:r>
          </w:p>
        </w:tc>
        <w:tc>
          <w:tcPr>
            <w:tcW w:w="215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123.2</w:t>
            </w:r>
          </w:p>
        </w:tc>
      </w:tr>
      <w:tr w:rsidR="00EE5AE1" w:rsidRPr="00761A5C" w:rsidTr="00EE5AE1">
        <w:trPr>
          <w:jc w:val="center"/>
        </w:trPr>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10</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13 830</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21.7</w:t>
            </w:r>
          </w:p>
        </w:tc>
        <w:tc>
          <w:tcPr>
            <w:tcW w:w="215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65.0</w:t>
            </w:r>
          </w:p>
        </w:tc>
      </w:tr>
      <w:tr w:rsidR="00EE5AE1" w:rsidRPr="00761A5C" w:rsidTr="00EE5AE1">
        <w:trPr>
          <w:jc w:val="center"/>
        </w:trPr>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20</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24 586</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12.2</w:t>
            </w:r>
          </w:p>
        </w:tc>
        <w:tc>
          <w:tcPr>
            <w:tcW w:w="215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36.6</w:t>
            </w:r>
          </w:p>
        </w:tc>
      </w:tr>
      <w:tr w:rsidR="00EE5AE1" w:rsidRPr="00761A5C" w:rsidTr="00EE5AE1">
        <w:trPr>
          <w:jc w:val="center"/>
        </w:trPr>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35</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34 960</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8.6</w:t>
            </w:r>
          </w:p>
        </w:tc>
        <w:tc>
          <w:tcPr>
            <w:tcW w:w="215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25.7</w:t>
            </w:r>
          </w:p>
        </w:tc>
      </w:tr>
      <w:tr w:rsidR="00EE5AE1" w:rsidRPr="00761A5C" w:rsidTr="00EE5AE1">
        <w:trPr>
          <w:jc w:val="center"/>
        </w:trPr>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50</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38 416</w:t>
            </w:r>
          </w:p>
        </w:tc>
        <w:tc>
          <w:tcPr>
            <w:tcW w:w="2154"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7.8</w:t>
            </w:r>
          </w:p>
        </w:tc>
        <w:tc>
          <w:tcPr>
            <w:tcW w:w="2155" w:type="dxa"/>
            <w:tcBorders>
              <w:top w:val="single" w:sz="4" w:space="0" w:color="auto"/>
              <w:left w:val="single" w:sz="4" w:space="0" w:color="auto"/>
              <w:bottom w:val="single" w:sz="4" w:space="0" w:color="auto"/>
              <w:right w:val="single" w:sz="4" w:space="0" w:color="auto"/>
            </w:tcBorders>
          </w:tcPr>
          <w:p w:rsidR="00EE5AE1" w:rsidRPr="00761A5C" w:rsidRDefault="00EE5AE1" w:rsidP="00EE5AE1">
            <w:pPr>
              <w:pStyle w:val="Tabletext"/>
              <w:jc w:val="center"/>
              <w:rPr>
                <w:lang w:val="en-GB"/>
              </w:rPr>
            </w:pPr>
            <w:r w:rsidRPr="00761A5C">
              <w:rPr>
                <w:lang w:val="en-GB"/>
              </w:rPr>
              <w:t>23.4</w:t>
            </w:r>
          </w:p>
        </w:tc>
      </w:tr>
      <w:tr w:rsidR="00EE5AE1" w:rsidRPr="001B255C" w:rsidTr="00EE5AE1">
        <w:trPr>
          <w:jc w:val="center"/>
        </w:trPr>
        <w:tc>
          <w:tcPr>
            <w:tcW w:w="8617" w:type="dxa"/>
            <w:gridSpan w:val="4"/>
            <w:tcBorders>
              <w:top w:val="single" w:sz="4" w:space="0" w:color="auto"/>
              <w:left w:val="nil"/>
              <w:bottom w:val="nil"/>
              <w:right w:val="nil"/>
            </w:tcBorders>
          </w:tcPr>
          <w:p w:rsidR="00EE5AE1" w:rsidRPr="00761A5C" w:rsidRDefault="00EE5AE1" w:rsidP="00EE5AE1">
            <w:pPr>
              <w:pStyle w:val="TableLegendNote"/>
              <w:rPr>
                <w:lang w:val="en-GB"/>
              </w:rPr>
            </w:pPr>
            <w:r w:rsidRPr="00761A5C">
              <w:rPr>
                <w:lang w:val="en-GB"/>
              </w:rPr>
              <w:t xml:space="preserve">NOTE – The required number of samples for channels with an occupancy </w:t>
            </w:r>
            <w:r w:rsidRPr="00761A5C">
              <w:rPr>
                <w:i/>
                <w:iCs/>
                <w:lang w:val="en-GB"/>
              </w:rPr>
              <w:t>SO</w:t>
            </w:r>
            <w:r w:rsidRPr="00761A5C">
              <w:rPr>
                <w:lang w:val="en-GB"/>
              </w:rPr>
              <w:t xml:space="preserve">* &gt; 50% coincides with the number of samples for an occupancy </w:t>
            </w:r>
            <w:r w:rsidRPr="00761A5C">
              <w:rPr>
                <w:i/>
                <w:iCs/>
                <w:lang w:val="en-GB"/>
              </w:rPr>
              <w:t>SO</w:t>
            </w:r>
            <w:r w:rsidRPr="00761A5C">
              <w:rPr>
                <w:lang w:val="en-GB"/>
              </w:rPr>
              <w:t> = 1 − </w:t>
            </w:r>
            <w:r w:rsidRPr="00761A5C">
              <w:rPr>
                <w:i/>
                <w:iCs/>
                <w:lang w:val="en-GB"/>
              </w:rPr>
              <w:t>SO</w:t>
            </w:r>
            <w:r w:rsidRPr="00761A5C">
              <w:rPr>
                <w:lang w:val="en-GB"/>
              </w:rPr>
              <w:t xml:space="preserve">*. In other words, for instance, to achieve statistically confident measurements in a channel with an occupancy of 80% it is necessary to select </w:t>
            </w:r>
            <w:r w:rsidRPr="00761A5C">
              <w:rPr>
                <w:i/>
                <w:iCs/>
                <w:lang w:val="en-GB"/>
              </w:rPr>
              <w:t>J</w:t>
            </w:r>
            <w:r w:rsidRPr="00761A5C">
              <w:rPr>
                <w:i/>
                <w:iCs/>
                <w:vertAlign w:val="subscript"/>
                <w:lang w:val="en-GB"/>
              </w:rPr>
              <w:t>I</w:t>
            </w:r>
            <w:r w:rsidRPr="00761A5C">
              <w:rPr>
                <w:lang w:val="en-GB"/>
              </w:rPr>
              <w:t xml:space="preserve"> = 24 586, as in the case of occupancy </w:t>
            </w:r>
            <w:r w:rsidRPr="00761A5C">
              <w:rPr>
                <w:i/>
                <w:iCs/>
                <w:lang w:val="en-GB"/>
              </w:rPr>
              <w:t>SO</w:t>
            </w:r>
            <w:r w:rsidRPr="00761A5C">
              <w:rPr>
                <w:lang w:val="en-GB"/>
              </w:rPr>
              <w:t> = 1 − 0.80 = 20%.</w:t>
            </w:r>
          </w:p>
        </w:tc>
      </w:tr>
    </w:tbl>
    <w:p w:rsidR="00EE5AE1" w:rsidRPr="00761A5C" w:rsidRDefault="00EE5AE1" w:rsidP="00EE5AE1">
      <w:pPr>
        <w:pStyle w:val="Tablefin"/>
      </w:pPr>
    </w:p>
    <w:p w:rsidR="00EE5AE1" w:rsidRPr="00761A5C" w:rsidRDefault="00EE5AE1" w:rsidP="00EE5AE1">
      <w:pPr>
        <w:rPr>
          <w:rFonts w:cs="Calibri"/>
          <w:bCs/>
          <w:szCs w:val="24"/>
          <w:lang w:val="en-GB"/>
        </w:rPr>
      </w:pPr>
      <w:r w:rsidRPr="00761A5C">
        <w:rPr>
          <w:rFonts w:cs="Calibri"/>
          <w:bCs/>
          <w:lang w:val="en-GB"/>
        </w:rPr>
        <w:t xml:space="preserve">To obtain practical recommendations for selecting the numbers of samples, it is useful to analyse the differences in </w:t>
      </w:r>
      <w:r w:rsidRPr="00761A5C">
        <w:rPr>
          <w:rFonts w:cs="Calibri"/>
          <w:bCs/>
          <w:szCs w:val="24"/>
          <w:lang w:val="en-GB"/>
        </w:rPr>
        <w:t xml:space="preserve">relationships </w:t>
      </w:r>
      <w:r w:rsidRPr="00761A5C" w:rsidDel="00B27625">
        <w:rPr>
          <w:rFonts w:cs="Calibri"/>
          <w:bCs/>
          <w:i/>
          <w:iCs/>
          <w:szCs w:val="24"/>
          <w:lang w:val="en-GB"/>
        </w:rPr>
        <w:t>J</w:t>
      </w:r>
      <w:r w:rsidRPr="00761A5C" w:rsidDel="00B27625">
        <w:rPr>
          <w:rFonts w:cs="Calibri"/>
          <w:bCs/>
          <w:i/>
          <w:iCs/>
          <w:szCs w:val="24"/>
          <w:vertAlign w:val="subscript"/>
          <w:lang w:val="en-GB"/>
        </w:rPr>
        <w:t>I</w:t>
      </w:r>
      <w:r w:rsidRPr="00761A5C" w:rsidDel="00B27625">
        <w:rPr>
          <w:rFonts w:cs="Calibri"/>
          <w:bCs/>
          <w:szCs w:val="24"/>
          <w:vertAlign w:val="subscript"/>
          <w:lang w:val="en-GB"/>
        </w:rPr>
        <w:t xml:space="preserve"> min</w:t>
      </w:r>
      <w:r w:rsidRPr="00761A5C">
        <w:rPr>
          <w:rFonts w:cs="Calibri"/>
          <w:bCs/>
          <w:szCs w:val="24"/>
          <w:vertAlign w:val="subscript"/>
          <w:lang w:val="en-GB"/>
        </w:rPr>
        <w:t xml:space="preserve"> </w:t>
      </w:r>
      <w:r w:rsidRPr="00761A5C">
        <w:rPr>
          <w:rFonts w:cs="Calibri"/>
          <w:bCs/>
          <w:szCs w:val="24"/>
          <w:lang w:val="en-GB"/>
        </w:rPr>
        <w:t>(</w:t>
      </w:r>
      <w:r w:rsidRPr="00761A5C">
        <w:rPr>
          <w:rFonts w:cs="Calibri"/>
          <w:bCs/>
          <w:i/>
          <w:iCs/>
          <w:szCs w:val="24"/>
          <w:lang w:val="en-GB"/>
        </w:rPr>
        <w:t>SO</w:t>
      </w:r>
      <w:r w:rsidRPr="00761A5C">
        <w:rPr>
          <w:rFonts w:cs="Calibri"/>
          <w:bCs/>
          <w:szCs w:val="24"/>
          <w:lang w:val="en-GB"/>
        </w:rPr>
        <w:t>) brought about by limiting the permissible absolute (</w:t>
      </w:r>
      <w:r w:rsidRPr="00761A5C" w:rsidDel="00B27625">
        <w:rPr>
          <w:rFonts w:cs="Calibri"/>
          <w:bCs/>
          <w:szCs w:val="24"/>
          <w:lang w:val="en-GB"/>
        </w:rPr>
        <w:t>Δ</w:t>
      </w:r>
      <w:r w:rsidRPr="00761A5C" w:rsidDel="00B27625">
        <w:rPr>
          <w:rFonts w:cs="Calibri"/>
          <w:bCs/>
          <w:i/>
          <w:iCs/>
          <w:szCs w:val="24"/>
          <w:vertAlign w:val="subscript"/>
          <w:lang w:val="en-GB"/>
        </w:rPr>
        <w:t>SO</w:t>
      </w:r>
      <w:r w:rsidRPr="00761A5C">
        <w:rPr>
          <w:rFonts w:cs="Calibri"/>
          <w:bCs/>
          <w:szCs w:val="24"/>
          <w:lang w:val="en-GB"/>
        </w:rPr>
        <w:t>) and relative (</w:t>
      </w:r>
      <w:r w:rsidRPr="00761A5C">
        <w:rPr>
          <w:bCs/>
          <w:szCs w:val="24"/>
          <w:lang w:val="en-GB"/>
        </w:rPr>
        <w:t>δ</w:t>
      </w:r>
      <w:r w:rsidRPr="00761A5C">
        <w:rPr>
          <w:rFonts w:cs="Calibri"/>
          <w:bCs/>
          <w:i/>
          <w:iCs/>
          <w:szCs w:val="24"/>
          <w:vertAlign w:val="subscript"/>
          <w:lang w:val="en-GB"/>
        </w:rPr>
        <w:t>SO</w:t>
      </w:r>
      <w:r w:rsidRPr="00761A5C">
        <w:rPr>
          <w:rFonts w:cs="Calibri"/>
          <w:bCs/>
          <w:szCs w:val="24"/>
          <w:lang w:val="en-GB"/>
        </w:rPr>
        <w:t>) evaluation errors.</w:t>
      </w:r>
    </w:p>
    <w:p w:rsidR="00EE5AE1" w:rsidRPr="00761A5C" w:rsidRDefault="00EE5AE1" w:rsidP="00EE5AE1">
      <w:pPr>
        <w:rPr>
          <w:b/>
          <w:lang w:val="en-GB"/>
        </w:rPr>
      </w:pPr>
      <w:r w:rsidRPr="00761A5C">
        <w:rPr>
          <w:lang w:val="en-GB"/>
        </w:rPr>
        <w:t>Table 2 in Recommendation ITU-R SM.1880-1 [A5] (which, for convenience, is reproduced below as Table A3) sets out the results of calculations of the number of samples required to achieve a maximum 10% relative error or a 1% absolute error depending on channel occupancy.</w:t>
      </w:r>
    </w:p>
    <w:p w:rsidR="00EE5AE1" w:rsidRPr="00761A5C" w:rsidRDefault="00EE5AE1" w:rsidP="00EE5AE1">
      <w:pPr>
        <w:rPr>
          <w:lang w:val="en-GB"/>
        </w:rPr>
      </w:pPr>
      <w:r w:rsidRPr="00761A5C">
        <w:rPr>
          <w:lang w:val="en-GB"/>
        </w:rPr>
        <w:t xml:space="preserve">As can be seen from the table a fixed (10%) limitation of the relative error for small occupancy values (lower than 5%) will lead to a significant increase in the required number of samples because the resulting absolute error is small. At the same time, ensuring a comparable degree of accuracy for large (over 30%) occupancy values requires only a small number of samples. In contrast, a fixed (1%) limitation of the absolute error will lead to an increase in the required number of samples for large (greater than 20%) occupancy values, because the resulting relative error is small. At the same time, </w:t>
      </w:r>
      <w:r w:rsidRPr="00761A5C">
        <w:rPr>
          <w:lang w:val="en-GB"/>
        </w:rPr>
        <w:lastRenderedPageBreak/>
        <w:t>ensuring such a degree of accuracy for an occupancy of less than 3% requires only a small number of samples.</w:t>
      </w:r>
    </w:p>
    <w:p w:rsidR="00EE5AE1" w:rsidRPr="00761A5C" w:rsidRDefault="00EE5AE1" w:rsidP="00EE5AE1">
      <w:pPr>
        <w:rPr>
          <w:lang w:val="en-GB"/>
        </w:rPr>
      </w:pPr>
      <w:r w:rsidRPr="00761A5C">
        <w:rPr>
          <w:lang w:val="en-GB"/>
        </w:rPr>
        <w:t>In order to minimize the required number of samples over the entire range of occupancy variations, a possible solution is to make an estimate while, for large occupancy values, customarily limiting the permissible relative error, and, for small values, limiting the permissible absolute error [A.6]. If the transition from one type of limitation to the other is at the 10% occupancy level, the required number of samples will be determined by the values shown in bold type in Table A3, which is acceptable from the practical standpoint.</w:t>
      </w:r>
    </w:p>
    <w:p w:rsidR="00EE5AE1" w:rsidRPr="00761A5C" w:rsidRDefault="00EE5AE1" w:rsidP="00EE5AE1">
      <w:pPr>
        <w:pStyle w:val="TableNo"/>
        <w:rPr>
          <w:lang w:val="en-GB"/>
        </w:rPr>
      </w:pPr>
      <w:r w:rsidRPr="00761A5C">
        <w:rPr>
          <w:lang w:val="en-GB"/>
        </w:rPr>
        <w:t>TABLE A3</w:t>
      </w:r>
    </w:p>
    <w:p w:rsidR="00EE5AE1" w:rsidRPr="00761A5C" w:rsidRDefault="00EE5AE1" w:rsidP="00EE5AE1">
      <w:pPr>
        <w:pStyle w:val="Tabletitle"/>
        <w:rPr>
          <w:lang w:val="en-GB"/>
        </w:rPr>
      </w:pPr>
      <w:r w:rsidRPr="00761A5C">
        <w:rPr>
          <w:lang w:val="en-GB"/>
        </w:rPr>
        <w:t xml:space="preserve">Number of samples required to achieve a maximum 10% relative error </w:t>
      </w:r>
      <w:r w:rsidRPr="00761A5C">
        <w:rPr>
          <w:bCs/>
          <w:szCs w:val="24"/>
          <w:lang w:val="en-GB"/>
        </w:rPr>
        <w:t>δ</w:t>
      </w:r>
      <w:r w:rsidRPr="00761A5C">
        <w:rPr>
          <w:rFonts w:cs="Calibri"/>
          <w:bCs/>
          <w:i/>
          <w:iCs/>
          <w:szCs w:val="24"/>
          <w:vertAlign w:val="subscript"/>
          <w:lang w:val="en-GB"/>
        </w:rPr>
        <w:t>SO</w:t>
      </w:r>
      <w:r w:rsidRPr="00761A5C">
        <w:rPr>
          <w:lang w:val="en-GB"/>
        </w:rPr>
        <w:t xml:space="preserve"> </w:t>
      </w:r>
      <w:r w:rsidRPr="00761A5C">
        <w:rPr>
          <w:lang w:val="en-GB"/>
        </w:rPr>
        <w:br/>
        <w:t xml:space="preserve">or a 1% absolute error </w:t>
      </w:r>
      <w:r w:rsidRPr="00761A5C" w:rsidDel="00B27625">
        <w:rPr>
          <w:rFonts w:cs="Calibri"/>
          <w:bCs/>
          <w:szCs w:val="24"/>
          <w:lang w:val="en-GB"/>
        </w:rPr>
        <w:t>Δ</w:t>
      </w:r>
      <w:r w:rsidRPr="00761A5C" w:rsidDel="00B27625">
        <w:rPr>
          <w:rFonts w:cs="Calibri"/>
          <w:bCs/>
          <w:i/>
          <w:iCs/>
          <w:szCs w:val="24"/>
          <w:vertAlign w:val="subscript"/>
          <w:lang w:val="en-GB"/>
        </w:rPr>
        <w:t>SO</w:t>
      </w:r>
      <w:r w:rsidRPr="00761A5C">
        <w:rPr>
          <w:rFonts w:cs="Calibri"/>
          <w:bCs/>
          <w:i/>
          <w:iCs/>
          <w:szCs w:val="24"/>
          <w:lang w:val="en-GB"/>
        </w:rPr>
        <w:t xml:space="preserve"> </w:t>
      </w:r>
      <w:r w:rsidRPr="00761A5C">
        <w:rPr>
          <w:lang w:val="en-GB"/>
        </w:rPr>
        <w:t>with a 95% confidence level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EE5AE1" w:rsidRPr="00761A5C" w:rsidTr="00B3262C">
        <w:trPr>
          <w:jc w:val="center"/>
        </w:trPr>
        <w:tc>
          <w:tcPr>
            <w:tcW w:w="1789" w:type="dxa"/>
            <w:vMerge w:val="restart"/>
            <w:vAlign w:val="center"/>
          </w:tcPr>
          <w:p w:rsidR="00EE5AE1" w:rsidRPr="00761A5C" w:rsidRDefault="00EE5AE1" w:rsidP="00CA6834">
            <w:pPr>
              <w:pStyle w:val="Tablehead"/>
              <w:rPr>
                <w:lang w:val="en-GB"/>
              </w:rPr>
            </w:pPr>
            <w:r w:rsidRPr="00761A5C">
              <w:rPr>
                <w:lang w:val="en-GB"/>
              </w:rPr>
              <w:t>Channel occupancy</w:t>
            </w:r>
            <w:r w:rsidR="00CA6834">
              <w:rPr>
                <w:lang w:val="en-GB"/>
              </w:rPr>
              <w:t xml:space="preserve"> (</w:t>
            </w:r>
            <w:r w:rsidRPr="00761A5C">
              <w:rPr>
                <w:lang w:val="en-GB"/>
              </w:rPr>
              <w:t>%</w:t>
            </w:r>
            <w:r w:rsidR="00CA6834">
              <w:rPr>
                <w:lang w:val="en-GB"/>
              </w:rPr>
              <w:t>)</w:t>
            </w:r>
          </w:p>
        </w:tc>
        <w:tc>
          <w:tcPr>
            <w:tcW w:w="3580" w:type="dxa"/>
            <w:gridSpan w:val="2"/>
            <w:vAlign w:val="center"/>
          </w:tcPr>
          <w:p w:rsidR="00EE5AE1" w:rsidRPr="00761A5C" w:rsidRDefault="00EE5AE1" w:rsidP="00EE5AE1">
            <w:pPr>
              <w:pStyle w:val="Tablehead"/>
              <w:rPr>
                <w:lang w:val="en-GB"/>
              </w:rPr>
            </w:pPr>
            <w:r w:rsidRPr="00761A5C">
              <w:rPr>
                <w:lang w:val="en-GB"/>
              </w:rPr>
              <w:t xml:space="preserve">Required relative error </w:t>
            </w:r>
            <w:r w:rsidRPr="00761A5C">
              <w:rPr>
                <w:bCs/>
                <w:szCs w:val="24"/>
                <w:lang w:val="en-GB"/>
              </w:rPr>
              <w:t>δ</w:t>
            </w:r>
            <w:r w:rsidRPr="00761A5C">
              <w:rPr>
                <w:rFonts w:cs="Calibri"/>
                <w:bCs/>
                <w:i/>
                <w:iCs/>
                <w:szCs w:val="24"/>
                <w:vertAlign w:val="subscript"/>
                <w:lang w:val="en-GB"/>
              </w:rPr>
              <w:t>SO</w:t>
            </w:r>
            <w:r w:rsidRPr="00761A5C">
              <w:rPr>
                <w:rFonts w:cs="Calibri"/>
                <w:bCs/>
                <w:i/>
                <w:iCs/>
                <w:szCs w:val="24"/>
                <w:lang w:val="en-GB"/>
              </w:rPr>
              <w:t> =</w:t>
            </w:r>
            <w:r w:rsidRPr="00761A5C">
              <w:rPr>
                <w:lang w:val="en-GB"/>
              </w:rPr>
              <w:t xml:space="preserve"> 10%</w:t>
            </w:r>
          </w:p>
        </w:tc>
        <w:tc>
          <w:tcPr>
            <w:tcW w:w="3580" w:type="dxa"/>
            <w:gridSpan w:val="2"/>
            <w:vAlign w:val="center"/>
          </w:tcPr>
          <w:p w:rsidR="00EE5AE1" w:rsidRPr="00761A5C" w:rsidRDefault="00EE5AE1" w:rsidP="00EE5AE1">
            <w:pPr>
              <w:pStyle w:val="Tablehead"/>
              <w:rPr>
                <w:lang w:val="en-GB"/>
              </w:rPr>
            </w:pPr>
            <w:r w:rsidRPr="00761A5C">
              <w:rPr>
                <w:lang w:val="en-GB"/>
              </w:rPr>
              <w:t xml:space="preserve">Required absolute error </w:t>
            </w:r>
            <w:r w:rsidRPr="00761A5C" w:rsidDel="00B27625">
              <w:rPr>
                <w:rFonts w:cs="Calibri"/>
                <w:bCs/>
                <w:szCs w:val="24"/>
                <w:lang w:val="en-GB"/>
              </w:rPr>
              <w:t>Δ</w:t>
            </w:r>
            <w:r w:rsidRPr="00761A5C" w:rsidDel="00B27625">
              <w:rPr>
                <w:rFonts w:cs="Calibri"/>
                <w:bCs/>
                <w:i/>
                <w:iCs/>
                <w:szCs w:val="24"/>
                <w:vertAlign w:val="subscript"/>
                <w:lang w:val="en-GB"/>
              </w:rPr>
              <w:t>SO</w:t>
            </w:r>
            <w:r w:rsidRPr="00761A5C">
              <w:rPr>
                <w:rFonts w:cs="Calibri"/>
                <w:bCs/>
                <w:i/>
                <w:iCs/>
                <w:szCs w:val="24"/>
                <w:lang w:val="en-GB"/>
              </w:rPr>
              <w:t> =</w:t>
            </w:r>
            <w:r w:rsidRPr="00761A5C">
              <w:rPr>
                <w:lang w:val="en-GB"/>
              </w:rPr>
              <w:t xml:space="preserve"> 1%</w:t>
            </w:r>
          </w:p>
        </w:tc>
      </w:tr>
      <w:tr w:rsidR="00EE5AE1" w:rsidRPr="001B255C" w:rsidTr="00B3262C">
        <w:trPr>
          <w:jc w:val="center"/>
        </w:trPr>
        <w:tc>
          <w:tcPr>
            <w:tcW w:w="1789" w:type="dxa"/>
            <w:vMerge/>
            <w:vAlign w:val="center"/>
          </w:tcPr>
          <w:p w:rsidR="00EE5AE1" w:rsidRPr="00761A5C" w:rsidRDefault="00EE5AE1" w:rsidP="00EE5AE1">
            <w:pPr>
              <w:pStyle w:val="Tablehead"/>
              <w:rPr>
                <w:lang w:val="en-GB"/>
              </w:rPr>
            </w:pPr>
          </w:p>
        </w:tc>
        <w:tc>
          <w:tcPr>
            <w:tcW w:w="1790" w:type="dxa"/>
            <w:vAlign w:val="center"/>
          </w:tcPr>
          <w:p w:rsidR="00EE5AE1" w:rsidRPr="00761A5C" w:rsidRDefault="00EE5AE1" w:rsidP="00B051DF">
            <w:pPr>
              <w:pStyle w:val="Tablehead"/>
              <w:rPr>
                <w:lang w:val="en-GB"/>
              </w:rPr>
            </w:pPr>
            <w:r w:rsidRPr="00761A5C">
              <w:rPr>
                <w:lang w:val="en-GB"/>
              </w:rPr>
              <w:t xml:space="preserve">Resulting magnitude of absolute error </w:t>
            </w:r>
            <w:r w:rsidR="00B051DF" w:rsidRPr="00761A5C">
              <w:rPr>
                <w:lang w:val="en-GB"/>
              </w:rPr>
              <w:t>(</w:t>
            </w:r>
            <w:r w:rsidRPr="00761A5C">
              <w:rPr>
                <w:lang w:val="en-GB"/>
              </w:rPr>
              <w:t>%</w:t>
            </w:r>
            <w:r w:rsidR="00B051DF" w:rsidRPr="00761A5C">
              <w:rPr>
                <w:lang w:val="en-GB"/>
              </w:rPr>
              <w:t>)</w:t>
            </w:r>
          </w:p>
        </w:tc>
        <w:tc>
          <w:tcPr>
            <w:tcW w:w="1790" w:type="dxa"/>
            <w:vAlign w:val="center"/>
          </w:tcPr>
          <w:p w:rsidR="00EE5AE1" w:rsidRPr="00761A5C" w:rsidRDefault="00EE5AE1" w:rsidP="00EE5AE1">
            <w:pPr>
              <w:pStyle w:val="Tablehead"/>
              <w:rPr>
                <w:lang w:val="en-GB"/>
              </w:rPr>
            </w:pPr>
            <w:r w:rsidRPr="00761A5C">
              <w:rPr>
                <w:lang w:val="en-GB"/>
              </w:rPr>
              <w:t>Required number of independent samples</w:t>
            </w:r>
          </w:p>
        </w:tc>
        <w:tc>
          <w:tcPr>
            <w:tcW w:w="1790" w:type="dxa"/>
            <w:vAlign w:val="center"/>
          </w:tcPr>
          <w:p w:rsidR="00EE5AE1" w:rsidRPr="00761A5C" w:rsidRDefault="00EE5AE1" w:rsidP="00B051DF">
            <w:pPr>
              <w:pStyle w:val="Tablehead"/>
              <w:rPr>
                <w:lang w:val="en-GB"/>
              </w:rPr>
            </w:pPr>
            <w:r w:rsidRPr="00761A5C">
              <w:rPr>
                <w:lang w:val="en-GB"/>
              </w:rPr>
              <w:t xml:space="preserve">Resulting magnitude of relative error </w:t>
            </w:r>
            <w:r w:rsidR="00B051DF" w:rsidRPr="00761A5C">
              <w:rPr>
                <w:lang w:val="en-GB"/>
              </w:rPr>
              <w:t>(</w:t>
            </w:r>
            <w:r w:rsidRPr="00761A5C">
              <w:rPr>
                <w:lang w:val="en-GB"/>
              </w:rPr>
              <w:t>%</w:t>
            </w:r>
            <w:r w:rsidR="00B051DF" w:rsidRPr="00761A5C">
              <w:rPr>
                <w:lang w:val="en-GB"/>
              </w:rPr>
              <w:t>)</w:t>
            </w:r>
          </w:p>
        </w:tc>
        <w:tc>
          <w:tcPr>
            <w:tcW w:w="1790" w:type="dxa"/>
            <w:vAlign w:val="center"/>
          </w:tcPr>
          <w:p w:rsidR="00EE5AE1" w:rsidRPr="00761A5C" w:rsidRDefault="00EE5AE1" w:rsidP="00EE5AE1">
            <w:pPr>
              <w:pStyle w:val="Tablehead"/>
              <w:rPr>
                <w:lang w:val="en-GB"/>
              </w:rPr>
            </w:pPr>
            <w:r w:rsidRPr="00761A5C">
              <w:rPr>
                <w:lang w:val="en-GB"/>
              </w:rPr>
              <w:t>Required number of independent samples</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1</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0.1</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38 047</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100.0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380</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2</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0.2</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18 832</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50.0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753</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3</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0.3</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12 426</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33.3</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1</w:t>
            </w:r>
            <w:r w:rsidRPr="00761A5C">
              <w:rPr>
                <w:lang w:val="en-GB"/>
              </w:rPr>
              <w:t> </w:t>
            </w:r>
            <w:r w:rsidRPr="00761A5C">
              <w:rPr>
                <w:b/>
                <w:lang w:val="en-GB"/>
              </w:rPr>
              <w:t>118</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4</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0.4</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9 224</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25.0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1</w:t>
            </w:r>
            <w:r w:rsidRPr="00761A5C">
              <w:rPr>
                <w:lang w:val="en-GB"/>
              </w:rPr>
              <w:t> </w:t>
            </w:r>
            <w:r w:rsidRPr="00761A5C">
              <w:rPr>
                <w:b/>
                <w:lang w:val="en-GB"/>
              </w:rPr>
              <w:t>476</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5</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0.5</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7 302</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20.0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1</w:t>
            </w:r>
            <w:r w:rsidRPr="00761A5C">
              <w:rPr>
                <w:lang w:val="en-GB"/>
              </w:rPr>
              <w:t> </w:t>
            </w:r>
            <w:r w:rsidRPr="00761A5C">
              <w:rPr>
                <w:b/>
                <w:lang w:val="en-GB"/>
              </w:rPr>
              <w:t>826</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b/>
                <w:lang w:val="en-GB"/>
              </w:rPr>
            </w:pPr>
            <w:r w:rsidRPr="00761A5C">
              <w:rPr>
                <w:b/>
                <w:lang w:val="en-GB"/>
              </w:rPr>
              <w:t>10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3</w:t>
            </w:r>
            <w:r w:rsidRPr="00761A5C">
              <w:rPr>
                <w:lang w:val="en-GB"/>
              </w:rPr>
              <w:t> </w:t>
            </w:r>
            <w:r w:rsidRPr="00761A5C">
              <w:rPr>
                <w:b/>
                <w:lang w:val="en-GB"/>
              </w:rPr>
              <w:t>461</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10.0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3</w:t>
            </w:r>
            <w:r w:rsidRPr="00761A5C">
              <w:rPr>
                <w:lang w:val="en-GB"/>
              </w:rPr>
              <w:t> </w:t>
            </w:r>
            <w:r w:rsidRPr="00761A5C">
              <w:rPr>
                <w:b/>
                <w:lang w:val="en-GB"/>
              </w:rPr>
              <w:t>461</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15</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1.5</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2</w:t>
            </w:r>
            <w:r w:rsidRPr="00761A5C">
              <w:rPr>
                <w:lang w:val="en-GB"/>
              </w:rPr>
              <w:t> </w:t>
            </w:r>
            <w:r w:rsidRPr="00761A5C">
              <w:rPr>
                <w:b/>
                <w:lang w:val="en-GB"/>
              </w:rPr>
              <w:t>117</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6.7</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4 900</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20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2.0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1</w:t>
            </w:r>
            <w:r w:rsidRPr="00761A5C">
              <w:rPr>
                <w:lang w:val="en-GB"/>
              </w:rPr>
              <w:t> </w:t>
            </w:r>
            <w:r w:rsidRPr="00761A5C">
              <w:rPr>
                <w:b/>
                <w:lang w:val="en-GB"/>
              </w:rPr>
              <w:t>535</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5.0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6 149</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30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3.0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849</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3.3</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8 071</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40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4.0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573</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2.5</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9 224</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50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5.0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381</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2.0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9 608</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60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6.0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253</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1.7</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9 224</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70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7.0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162</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1.4</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8 071</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80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8.0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96</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1.3</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6 149</w:t>
            </w:r>
          </w:p>
        </w:tc>
      </w:tr>
      <w:tr w:rsidR="00EE5AE1" w:rsidRPr="00761A5C" w:rsidTr="00B3262C">
        <w:trPr>
          <w:jc w:val="center"/>
        </w:trPr>
        <w:tc>
          <w:tcPr>
            <w:tcW w:w="1789" w:type="dxa"/>
            <w:tcMar>
              <w:right w:w="794" w:type="dxa"/>
            </w:tcMar>
            <w:vAlign w:val="center"/>
          </w:tcPr>
          <w:p w:rsidR="00EE5AE1" w:rsidRPr="00761A5C" w:rsidRDefault="00EE5AE1" w:rsidP="00EE5AE1">
            <w:pPr>
              <w:pStyle w:val="Tabletext"/>
              <w:jc w:val="right"/>
              <w:rPr>
                <w:lang w:val="en-GB"/>
              </w:rPr>
            </w:pPr>
            <w:r w:rsidRPr="00761A5C">
              <w:rPr>
                <w:lang w:val="en-GB"/>
              </w:rPr>
              <w:t>90</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9.0</w:t>
            </w:r>
          </w:p>
        </w:tc>
        <w:tc>
          <w:tcPr>
            <w:tcW w:w="1790" w:type="dxa"/>
            <w:tcMar>
              <w:right w:w="794" w:type="dxa"/>
            </w:tcMar>
            <w:vAlign w:val="center"/>
          </w:tcPr>
          <w:p w:rsidR="00EE5AE1" w:rsidRPr="00761A5C" w:rsidRDefault="00EE5AE1" w:rsidP="00EE5AE1">
            <w:pPr>
              <w:pStyle w:val="Tabletext"/>
              <w:jc w:val="right"/>
              <w:rPr>
                <w:b/>
                <w:lang w:val="en-GB"/>
              </w:rPr>
            </w:pPr>
            <w:r w:rsidRPr="00761A5C">
              <w:rPr>
                <w:b/>
                <w:lang w:val="en-GB"/>
              </w:rPr>
              <w:t>43</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1.1</w:t>
            </w:r>
          </w:p>
        </w:tc>
        <w:tc>
          <w:tcPr>
            <w:tcW w:w="1790" w:type="dxa"/>
            <w:tcMar>
              <w:right w:w="794" w:type="dxa"/>
            </w:tcMar>
            <w:vAlign w:val="center"/>
          </w:tcPr>
          <w:p w:rsidR="00EE5AE1" w:rsidRPr="00761A5C" w:rsidRDefault="00EE5AE1" w:rsidP="00EE5AE1">
            <w:pPr>
              <w:pStyle w:val="Tabletext"/>
              <w:jc w:val="right"/>
              <w:rPr>
                <w:lang w:val="en-GB"/>
              </w:rPr>
            </w:pPr>
            <w:r w:rsidRPr="00761A5C">
              <w:rPr>
                <w:lang w:val="en-GB"/>
              </w:rPr>
              <w:t>3 459</w:t>
            </w:r>
          </w:p>
        </w:tc>
      </w:tr>
    </w:tbl>
    <w:p w:rsidR="00EE5AE1" w:rsidRPr="00761A5C" w:rsidRDefault="00EE5AE1" w:rsidP="00EE5AE1">
      <w:pPr>
        <w:pStyle w:val="Tablefin"/>
      </w:pPr>
    </w:p>
    <w:p w:rsidR="00EE5AE1" w:rsidRPr="00761A5C" w:rsidRDefault="00EE5AE1" w:rsidP="00EE5AE1">
      <w:pPr>
        <w:rPr>
          <w:lang w:val="en-GB"/>
        </w:rPr>
      </w:pPr>
      <w:r w:rsidRPr="00761A5C">
        <w:rPr>
          <w:lang w:val="en-GB"/>
        </w:rPr>
        <w:t>With this approach, the relative evaluation error increases for small occupancy values; however, from the practical standpoint, this can be acceptable since the absolute evaluation error will be small. Thus, for a 2% occupancy, the boundaries of the confidence interval are 1% and 3% corresponding to a 50% relative evaluation error and characterize an extremely low channel occupancy. In this case, it may not be worth the effort to spend the additional computing resources to confirm this obvious fact with the additional accuracy amounting to no more than a few tenths of a percent.</w:t>
      </w:r>
    </w:p>
    <w:p w:rsidR="00EE5AE1" w:rsidRPr="00761A5C" w:rsidRDefault="00EE5AE1" w:rsidP="00EE5AE1">
      <w:pPr>
        <w:rPr>
          <w:rFonts w:cs="Calibri"/>
          <w:bCs/>
          <w:lang w:val="en-GB"/>
        </w:rPr>
      </w:pPr>
      <w:r w:rsidRPr="00761A5C">
        <w:rPr>
          <w:rFonts w:cs="Calibri"/>
          <w:bCs/>
          <w:lang w:val="en-GB"/>
        </w:rPr>
        <w:t xml:space="preserve">The meaning of the required number of samples shown in bold type in Table A3 can be explained as follows. Where a channel for which there is no prior occupancy information is evaluated on the basis of 1 000 samples, the measurement accuracy for occupancy values in the order of 27% and 3% will be approximately as shown in Table A3, i.e. an approximate 10% relative error for 27% occupancy and an approximate 1% absolute error for 3% occupancy. Occupancy values greater than 27% will </w:t>
      </w:r>
      <w:r w:rsidRPr="00761A5C">
        <w:rPr>
          <w:rFonts w:cs="Calibri"/>
          <w:bCs/>
          <w:lang w:val="en-GB"/>
        </w:rPr>
        <w:lastRenderedPageBreak/>
        <w:t>be measured with a relative error of less than 10%, while occupancy values lower than 3% will be measured with an absolute error of less than 1%. For radio channels with an occupancy from 3% to 27%, measurements will be characterized by a relative error exceeding 10% and an absolute error exceeding 1%.</w:t>
      </w:r>
    </w:p>
    <w:p w:rsidR="00EE5AE1" w:rsidRPr="00761A5C" w:rsidRDefault="00EE5AE1" w:rsidP="00EE5AE1">
      <w:pPr>
        <w:rPr>
          <w:lang w:val="en-GB"/>
        </w:rPr>
      </w:pPr>
      <w:r w:rsidRPr="00761A5C">
        <w:rPr>
          <w:lang w:val="en-GB"/>
        </w:rPr>
        <w:t>Thus, adopting an approach to evaluating spectrum occupancy measurement quality for small occupancy values based on permissible absolute error simply implies accepting the possibility of increased relative measurement error for small occupancy values, recognizing that the absolute error values remain small.</w:t>
      </w:r>
    </w:p>
    <w:p w:rsidR="00EE5AE1" w:rsidRPr="00761A5C" w:rsidRDefault="00EE5AE1" w:rsidP="00761A5C">
      <w:pPr>
        <w:pStyle w:val="Heading2"/>
        <w:rPr>
          <w:lang w:val="en-GB"/>
        </w:rPr>
      </w:pPr>
      <w:bookmarkStart w:id="431" w:name="_Toc459976343"/>
      <w:bookmarkStart w:id="432" w:name="_Toc459976682"/>
      <w:bookmarkStart w:id="433" w:name="_Toc459977053"/>
      <w:bookmarkStart w:id="434" w:name="_Toc459977426"/>
      <w:bookmarkStart w:id="435" w:name="_Toc459979737"/>
      <w:r w:rsidRPr="00761A5C">
        <w:rPr>
          <w:lang w:val="en-GB"/>
        </w:rPr>
        <w:t>A5.3</w:t>
      </w:r>
      <w:r w:rsidRPr="00761A5C">
        <w:rPr>
          <w:lang w:val="en-GB"/>
        </w:rPr>
        <w:tab/>
      </w:r>
      <w:r w:rsidRPr="00761A5C">
        <w:rPr>
          <w:rFonts w:eastAsiaTheme="minorEastAsia"/>
          <w:lang w:val="en-GB"/>
        </w:rPr>
        <w:t>Selecting</w:t>
      </w:r>
      <w:r w:rsidRPr="00761A5C">
        <w:rPr>
          <w:rFonts w:eastAsiaTheme="minorEastAsia"/>
          <w:noProof/>
          <w:lang w:val="en-GB" w:eastAsia="zh-CN"/>
        </w:rPr>
        <w:t xml:space="preserve"> the number of samples</w:t>
      </w:r>
      <w:r w:rsidRPr="00761A5C">
        <w:rPr>
          <w:lang w:val="en-GB"/>
        </w:rPr>
        <w:t xml:space="preserve"> in the absence of a priori information on an occupancy level</w:t>
      </w:r>
      <w:bookmarkEnd w:id="431"/>
      <w:bookmarkEnd w:id="432"/>
      <w:bookmarkEnd w:id="433"/>
      <w:bookmarkEnd w:id="434"/>
      <w:bookmarkEnd w:id="435"/>
    </w:p>
    <w:p w:rsidR="00EE5AE1" w:rsidRPr="00761A5C" w:rsidRDefault="00EE5AE1" w:rsidP="00EE5AE1">
      <w:pPr>
        <w:rPr>
          <w:rFonts w:cs="Calibri"/>
          <w:bCs/>
          <w:lang w:val="en-GB"/>
        </w:rPr>
      </w:pPr>
      <w:r w:rsidRPr="00761A5C">
        <w:rPr>
          <w:rFonts w:cs="Calibri"/>
          <w:bCs/>
          <w:lang w:val="en-GB"/>
        </w:rPr>
        <w:t xml:space="preserve">By analysing the dependencies shown in Table A3 between the required number of samples and channel occupancy, it is easy to observe that among the values shown in bold type, the most significant (3 461) corresponds to an occupancy of 10%. This means that by selecting a higher value, for example 3 600 samples (corresponding to a sampling rate of four times per second over a period of 15 minutes), this can be used as the single universal number of samples for the entire range of occupancy variation from 1% (and below) to 100%. </w:t>
      </w:r>
    </w:p>
    <w:p w:rsidR="00EE5AE1" w:rsidRPr="00761A5C" w:rsidRDefault="00EE5AE1" w:rsidP="00EE5AE1">
      <w:pPr>
        <w:rPr>
          <w:rFonts w:cs="Calibri"/>
          <w:bCs/>
          <w:sz w:val="20"/>
          <w:lang w:val="en-GB"/>
        </w:rPr>
      </w:pPr>
      <w:r w:rsidRPr="00761A5C">
        <w:rPr>
          <w:rFonts w:cs="Calibri"/>
          <w:bCs/>
          <w:lang w:val="en-GB"/>
        </w:rPr>
        <w:t>The measurement error will then be lower than 10% of the relative error for channels with an occupancy exceeding 10%, and lower than 1% of the absolute error for channels with an occupancy of less than 10%. A decrease in occupancy (from 10%) will be accompanied by a consequential decrease in the absolute estimation error, while an increase in occupancy (relative to 10%) will be accompanied by a consequential decrease in the relative error. Specific calculated values for the resulting errors are shown in bold type on the left-hand side of Table A4.</w:t>
      </w:r>
    </w:p>
    <w:p w:rsidR="00EE5AE1" w:rsidRPr="00761A5C" w:rsidRDefault="00EE5AE1" w:rsidP="001526D0">
      <w:pPr>
        <w:pStyle w:val="TableNo"/>
        <w:spacing w:before="120"/>
        <w:rPr>
          <w:lang w:val="en-GB"/>
        </w:rPr>
      </w:pPr>
      <w:r w:rsidRPr="00761A5C">
        <w:rPr>
          <w:lang w:val="en-GB"/>
        </w:rPr>
        <w:t>TABLE A4</w:t>
      </w:r>
    </w:p>
    <w:p w:rsidR="00EE5AE1" w:rsidRPr="00761A5C" w:rsidRDefault="00EE5AE1" w:rsidP="00EE5AE1">
      <w:pPr>
        <w:pStyle w:val="Tabletitle"/>
        <w:rPr>
          <w:lang w:val="en-GB"/>
        </w:rPr>
      </w:pPr>
      <w:r w:rsidRPr="00761A5C">
        <w:rPr>
          <w:lang w:val="en-GB"/>
        </w:rPr>
        <w:t>Occupancy measurement errors corresponding to a 95% confidence level,</w:t>
      </w:r>
      <w:r w:rsidRPr="00761A5C">
        <w:rPr>
          <w:lang w:val="en-GB"/>
        </w:rPr>
        <w:br/>
        <w:t>achievable when estimating occupancy with exactly 3 600 and 1 800 data samples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EE5AE1" w:rsidRPr="00761A5C" w:rsidTr="001526D0">
        <w:trPr>
          <w:jc w:val="center"/>
        </w:trPr>
        <w:tc>
          <w:tcPr>
            <w:tcW w:w="1789" w:type="dxa"/>
            <w:vMerge w:val="restart"/>
            <w:vAlign w:val="center"/>
          </w:tcPr>
          <w:p w:rsidR="00EE5AE1" w:rsidRPr="00761A5C" w:rsidRDefault="00EE5AE1" w:rsidP="00B051DF">
            <w:pPr>
              <w:pStyle w:val="Tablehead"/>
              <w:rPr>
                <w:lang w:val="en-GB"/>
              </w:rPr>
            </w:pPr>
            <w:r w:rsidRPr="00761A5C">
              <w:rPr>
                <w:lang w:val="en-GB"/>
              </w:rPr>
              <w:t>Occupancy</w:t>
            </w:r>
            <w:r w:rsidR="009D2E4C">
              <w:rPr>
                <w:lang w:val="en-GB"/>
              </w:rPr>
              <w:t xml:space="preserve"> </w:t>
            </w:r>
            <w:r w:rsidR="00B051DF" w:rsidRPr="00761A5C">
              <w:rPr>
                <w:lang w:val="en-GB"/>
              </w:rPr>
              <w:t>(</w:t>
            </w:r>
            <w:r w:rsidRPr="00761A5C">
              <w:rPr>
                <w:lang w:val="en-GB"/>
              </w:rPr>
              <w:t>%</w:t>
            </w:r>
            <w:r w:rsidR="00B051DF" w:rsidRPr="00761A5C">
              <w:rPr>
                <w:lang w:val="en-GB"/>
              </w:rPr>
              <w:t>)</w:t>
            </w:r>
          </w:p>
        </w:tc>
        <w:tc>
          <w:tcPr>
            <w:tcW w:w="3580" w:type="dxa"/>
            <w:gridSpan w:val="2"/>
            <w:vAlign w:val="center"/>
          </w:tcPr>
          <w:p w:rsidR="00EE5AE1" w:rsidRPr="00761A5C" w:rsidRDefault="00EE5AE1" w:rsidP="00EE5AE1">
            <w:pPr>
              <w:pStyle w:val="Tablehead"/>
              <w:rPr>
                <w:lang w:val="en-GB"/>
              </w:rPr>
            </w:pPr>
            <w:r w:rsidRPr="00761A5C">
              <w:rPr>
                <w:lang w:val="en-GB"/>
              </w:rPr>
              <w:t>Number of samples: 3 600</w:t>
            </w:r>
          </w:p>
        </w:tc>
        <w:tc>
          <w:tcPr>
            <w:tcW w:w="3580" w:type="dxa"/>
            <w:gridSpan w:val="2"/>
            <w:vAlign w:val="center"/>
          </w:tcPr>
          <w:p w:rsidR="00EE5AE1" w:rsidRPr="00761A5C" w:rsidRDefault="00EE5AE1" w:rsidP="00EE5AE1">
            <w:pPr>
              <w:pStyle w:val="Tablehead"/>
              <w:rPr>
                <w:lang w:val="en-GB"/>
              </w:rPr>
            </w:pPr>
            <w:r w:rsidRPr="00761A5C">
              <w:rPr>
                <w:lang w:val="en-GB"/>
              </w:rPr>
              <w:t>Number of samples: 1 800</w:t>
            </w:r>
          </w:p>
        </w:tc>
      </w:tr>
      <w:tr w:rsidR="00EE5AE1" w:rsidRPr="00761A5C" w:rsidTr="001526D0">
        <w:trPr>
          <w:jc w:val="center"/>
        </w:trPr>
        <w:tc>
          <w:tcPr>
            <w:tcW w:w="1789" w:type="dxa"/>
            <w:vMerge/>
            <w:vAlign w:val="center"/>
          </w:tcPr>
          <w:p w:rsidR="00EE5AE1" w:rsidRPr="00761A5C" w:rsidRDefault="00EE5AE1" w:rsidP="00EE5AE1">
            <w:pPr>
              <w:pStyle w:val="Tablehead"/>
              <w:rPr>
                <w:lang w:val="en-GB"/>
              </w:rPr>
            </w:pPr>
          </w:p>
        </w:tc>
        <w:tc>
          <w:tcPr>
            <w:tcW w:w="1790" w:type="dxa"/>
            <w:vAlign w:val="center"/>
          </w:tcPr>
          <w:p w:rsidR="00EE5AE1" w:rsidRPr="00761A5C" w:rsidRDefault="00EE5AE1" w:rsidP="00B051DF">
            <w:pPr>
              <w:pStyle w:val="Tablehead"/>
              <w:rPr>
                <w:lang w:val="en-GB"/>
              </w:rPr>
            </w:pPr>
            <w:r w:rsidRPr="00761A5C">
              <w:rPr>
                <w:lang w:val="en-GB"/>
              </w:rPr>
              <w:t xml:space="preserve">Resulted absolute error </w:t>
            </w:r>
            <w:r w:rsidR="00B051DF" w:rsidRPr="00761A5C">
              <w:rPr>
                <w:lang w:val="en-GB"/>
              </w:rPr>
              <w:t>(</w:t>
            </w:r>
            <w:r w:rsidRPr="00761A5C">
              <w:rPr>
                <w:lang w:val="en-GB"/>
              </w:rPr>
              <w:t>%</w:t>
            </w:r>
            <w:r w:rsidR="00B051DF" w:rsidRPr="00761A5C">
              <w:rPr>
                <w:lang w:val="en-GB"/>
              </w:rPr>
              <w:t>)</w:t>
            </w:r>
          </w:p>
        </w:tc>
        <w:tc>
          <w:tcPr>
            <w:tcW w:w="1790" w:type="dxa"/>
            <w:vAlign w:val="center"/>
          </w:tcPr>
          <w:p w:rsidR="00EE5AE1" w:rsidRPr="00761A5C" w:rsidRDefault="00EE5AE1" w:rsidP="00B051DF">
            <w:pPr>
              <w:pStyle w:val="Tablehead"/>
              <w:rPr>
                <w:lang w:val="en-GB"/>
              </w:rPr>
            </w:pPr>
            <w:r w:rsidRPr="00761A5C">
              <w:rPr>
                <w:lang w:val="en-GB"/>
              </w:rPr>
              <w:t xml:space="preserve">Resulted relative error </w:t>
            </w:r>
            <w:r w:rsidR="00B051DF" w:rsidRPr="00761A5C">
              <w:rPr>
                <w:lang w:val="en-GB"/>
              </w:rPr>
              <w:t>(</w:t>
            </w:r>
            <w:r w:rsidRPr="00761A5C">
              <w:rPr>
                <w:lang w:val="en-GB"/>
              </w:rPr>
              <w:t>%</w:t>
            </w:r>
            <w:r w:rsidR="00B051DF" w:rsidRPr="00761A5C">
              <w:rPr>
                <w:lang w:val="en-GB"/>
              </w:rPr>
              <w:t>)</w:t>
            </w:r>
          </w:p>
        </w:tc>
        <w:tc>
          <w:tcPr>
            <w:tcW w:w="1790" w:type="dxa"/>
            <w:vAlign w:val="center"/>
          </w:tcPr>
          <w:p w:rsidR="00EE5AE1" w:rsidRPr="00761A5C" w:rsidRDefault="00EE5AE1" w:rsidP="00B051DF">
            <w:pPr>
              <w:pStyle w:val="Tablehead"/>
              <w:rPr>
                <w:lang w:val="en-GB"/>
              </w:rPr>
            </w:pPr>
            <w:r w:rsidRPr="00761A5C">
              <w:rPr>
                <w:lang w:val="en-GB"/>
              </w:rPr>
              <w:t xml:space="preserve">Resulted absolute error </w:t>
            </w:r>
            <w:r w:rsidR="00B051DF" w:rsidRPr="00761A5C">
              <w:rPr>
                <w:lang w:val="en-GB"/>
              </w:rPr>
              <w:t>(</w:t>
            </w:r>
            <w:r w:rsidRPr="00761A5C">
              <w:rPr>
                <w:lang w:val="en-GB"/>
              </w:rPr>
              <w:t>%</w:t>
            </w:r>
            <w:r w:rsidR="00B051DF" w:rsidRPr="00761A5C">
              <w:rPr>
                <w:lang w:val="en-GB"/>
              </w:rPr>
              <w:t>)</w:t>
            </w:r>
          </w:p>
        </w:tc>
        <w:tc>
          <w:tcPr>
            <w:tcW w:w="1790" w:type="dxa"/>
            <w:vAlign w:val="center"/>
          </w:tcPr>
          <w:p w:rsidR="00EE5AE1" w:rsidRPr="00761A5C" w:rsidRDefault="00EE5AE1" w:rsidP="00B051DF">
            <w:pPr>
              <w:pStyle w:val="Tablehead"/>
              <w:rPr>
                <w:lang w:val="en-GB"/>
              </w:rPr>
            </w:pPr>
            <w:r w:rsidRPr="00761A5C">
              <w:rPr>
                <w:lang w:val="en-GB"/>
              </w:rPr>
              <w:t xml:space="preserve">Resulted relative error </w:t>
            </w:r>
            <w:r w:rsidR="00B051DF" w:rsidRPr="00761A5C">
              <w:rPr>
                <w:lang w:val="en-GB"/>
              </w:rPr>
              <w:t>(</w:t>
            </w:r>
            <w:r w:rsidRPr="00761A5C">
              <w:rPr>
                <w:lang w:val="en-GB"/>
              </w:rPr>
              <w:t>%</w:t>
            </w:r>
            <w:r w:rsidR="00B051DF" w:rsidRPr="00761A5C">
              <w:rPr>
                <w:lang w:val="en-GB"/>
              </w:rPr>
              <w:t>)</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1</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0.33</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32.5</w:t>
            </w:r>
          </w:p>
        </w:tc>
        <w:tc>
          <w:tcPr>
            <w:tcW w:w="1790" w:type="dxa"/>
            <w:tcMar>
              <w:right w:w="794" w:type="dxa"/>
            </w:tcMar>
          </w:tcPr>
          <w:p w:rsidR="00EE5AE1" w:rsidRPr="00761A5C" w:rsidRDefault="00EE5AE1" w:rsidP="00EE5AE1">
            <w:pPr>
              <w:pStyle w:val="Tabletext"/>
              <w:jc w:val="right"/>
              <w:rPr>
                <w:b/>
                <w:lang w:val="en-GB"/>
              </w:rPr>
            </w:pPr>
            <w:r w:rsidRPr="00761A5C">
              <w:rPr>
                <w:b/>
                <w:lang w:val="en-GB"/>
              </w:rPr>
              <w:t>0.46</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46.0</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2</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0.46</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22.9</w:t>
            </w:r>
          </w:p>
        </w:tc>
        <w:tc>
          <w:tcPr>
            <w:tcW w:w="1790" w:type="dxa"/>
            <w:tcMar>
              <w:right w:w="794" w:type="dxa"/>
            </w:tcMar>
          </w:tcPr>
          <w:p w:rsidR="00EE5AE1" w:rsidRPr="00761A5C" w:rsidRDefault="00EE5AE1" w:rsidP="00EE5AE1">
            <w:pPr>
              <w:pStyle w:val="Tabletext"/>
              <w:jc w:val="right"/>
              <w:rPr>
                <w:b/>
                <w:lang w:val="en-GB"/>
              </w:rPr>
            </w:pPr>
            <w:r w:rsidRPr="00761A5C">
              <w:rPr>
                <w:b/>
                <w:lang w:val="en-GB"/>
              </w:rPr>
              <w:t>0.65</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32.3</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3</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0.56</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18.6</w:t>
            </w:r>
          </w:p>
        </w:tc>
        <w:tc>
          <w:tcPr>
            <w:tcW w:w="1790" w:type="dxa"/>
            <w:tcMar>
              <w:right w:w="794" w:type="dxa"/>
            </w:tcMar>
          </w:tcPr>
          <w:p w:rsidR="00EE5AE1" w:rsidRPr="00761A5C" w:rsidRDefault="00EE5AE1" w:rsidP="00EE5AE1">
            <w:pPr>
              <w:pStyle w:val="Tabletext"/>
              <w:jc w:val="right"/>
              <w:rPr>
                <w:b/>
                <w:lang w:val="en-GB"/>
              </w:rPr>
            </w:pPr>
            <w:r w:rsidRPr="00761A5C">
              <w:rPr>
                <w:b/>
                <w:lang w:val="en-GB"/>
              </w:rPr>
              <w:t>0.79</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26.3</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4</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0.64</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16.0</w:t>
            </w:r>
          </w:p>
        </w:tc>
        <w:tc>
          <w:tcPr>
            <w:tcW w:w="1790" w:type="dxa"/>
            <w:tcMar>
              <w:right w:w="794" w:type="dxa"/>
            </w:tcMar>
          </w:tcPr>
          <w:p w:rsidR="00EE5AE1" w:rsidRPr="00761A5C" w:rsidRDefault="00EE5AE1" w:rsidP="00EE5AE1">
            <w:pPr>
              <w:pStyle w:val="Tabletext"/>
              <w:jc w:val="right"/>
              <w:rPr>
                <w:b/>
                <w:lang w:val="en-GB"/>
              </w:rPr>
            </w:pPr>
            <w:r w:rsidRPr="00761A5C">
              <w:rPr>
                <w:b/>
                <w:lang w:val="en-GB"/>
              </w:rPr>
              <w:t>0.91</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22.6</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5</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0.71</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14.2</w:t>
            </w:r>
          </w:p>
        </w:tc>
        <w:tc>
          <w:tcPr>
            <w:tcW w:w="1790" w:type="dxa"/>
            <w:tcMar>
              <w:right w:w="794" w:type="dxa"/>
            </w:tcMar>
          </w:tcPr>
          <w:p w:rsidR="00EE5AE1" w:rsidRPr="00761A5C" w:rsidRDefault="00EE5AE1" w:rsidP="00EE5AE1">
            <w:pPr>
              <w:pStyle w:val="Tabletext"/>
              <w:jc w:val="right"/>
              <w:rPr>
                <w:b/>
                <w:lang w:val="en-GB"/>
              </w:rPr>
            </w:pPr>
            <w:r w:rsidRPr="00761A5C">
              <w:rPr>
                <w:b/>
                <w:lang w:val="en-GB"/>
              </w:rPr>
              <w:t>1.01</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20.1</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b/>
                <w:lang w:val="en-GB"/>
              </w:rPr>
            </w:pPr>
            <w:r w:rsidRPr="00761A5C">
              <w:rPr>
                <w:b/>
                <w:lang w:val="en-GB"/>
              </w:rPr>
              <w:t>10</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0.98</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9.8</w:t>
            </w:r>
          </w:p>
        </w:tc>
        <w:tc>
          <w:tcPr>
            <w:tcW w:w="1790" w:type="dxa"/>
            <w:tcMar>
              <w:right w:w="794" w:type="dxa"/>
            </w:tcMar>
          </w:tcPr>
          <w:p w:rsidR="00EE5AE1" w:rsidRPr="00761A5C" w:rsidRDefault="00EE5AE1" w:rsidP="00EE5AE1">
            <w:pPr>
              <w:pStyle w:val="Tabletext"/>
              <w:jc w:val="right"/>
              <w:rPr>
                <w:b/>
                <w:lang w:val="en-GB"/>
              </w:rPr>
            </w:pPr>
            <w:r w:rsidRPr="00761A5C">
              <w:rPr>
                <w:b/>
                <w:lang w:val="en-GB"/>
              </w:rPr>
              <w:t>1.39</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13.9</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15</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1.17</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7.8</w:t>
            </w:r>
          </w:p>
        </w:tc>
        <w:tc>
          <w:tcPr>
            <w:tcW w:w="1790" w:type="dxa"/>
            <w:tcMar>
              <w:right w:w="794" w:type="dxa"/>
            </w:tcMar>
          </w:tcPr>
          <w:p w:rsidR="00EE5AE1" w:rsidRPr="00761A5C" w:rsidRDefault="00EE5AE1" w:rsidP="00EE5AE1">
            <w:pPr>
              <w:pStyle w:val="Tabletext"/>
              <w:jc w:val="right"/>
              <w:rPr>
                <w:lang w:val="en-GB"/>
              </w:rPr>
            </w:pPr>
            <w:r w:rsidRPr="00761A5C">
              <w:rPr>
                <w:lang w:val="en-GB"/>
              </w:rPr>
              <w:t>1.65</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11.0</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20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1.31</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6.5</w:t>
            </w:r>
          </w:p>
        </w:tc>
        <w:tc>
          <w:tcPr>
            <w:tcW w:w="1790" w:type="dxa"/>
            <w:tcMar>
              <w:right w:w="794" w:type="dxa"/>
            </w:tcMar>
          </w:tcPr>
          <w:p w:rsidR="00EE5AE1" w:rsidRPr="00761A5C" w:rsidRDefault="00EE5AE1" w:rsidP="00EE5AE1">
            <w:pPr>
              <w:pStyle w:val="Tabletext"/>
              <w:jc w:val="right"/>
              <w:rPr>
                <w:lang w:val="en-GB"/>
              </w:rPr>
            </w:pPr>
            <w:r w:rsidRPr="00761A5C">
              <w:rPr>
                <w:lang w:val="en-GB"/>
              </w:rPr>
              <w:t>1.85</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9.2</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30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1.50</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5.0</w:t>
            </w:r>
          </w:p>
        </w:tc>
        <w:tc>
          <w:tcPr>
            <w:tcW w:w="1790" w:type="dxa"/>
            <w:tcMar>
              <w:right w:w="794" w:type="dxa"/>
            </w:tcMar>
          </w:tcPr>
          <w:p w:rsidR="00EE5AE1" w:rsidRPr="00761A5C" w:rsidRDefault="00EE5AE1" w:rsidP="00EE5AE1">
            <w:pPr>
              <w:pStyle w:val="Tabletext"/>
              <w:jc w:val="right"/>
              <w:rPr>
                <w:lang w:val="en-GB"/>
              </w:rPr>
            </w:pPr>
            <w:r w:rsidRPr="00761A5C">
              <w:rPr>
                <w:lang w:val="en-GB"/>
              </w:rPr>
              <w:t>2.12</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7.1</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40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1.60</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4.0</w:t>
            </w:r>
          </w:p>
        </w:tc>
        <w:tc>
          <w:tcPr>
            <w:tcW w:w="1790" w:type="dxa"/>
            <w:tcMar>
              <w:right w:w="794" w:type="dxa"/>
            </w:tcMar>
          </w:tcPr>
          <w:p w:rsidR="00EE5AE1" w:rsidRPr="00761A5C" w:rsidRDefault="00EE5AE1" w:rsidP="00EE5AE1">
            <w:pPr>
              <w:pStyle w:val="Tabletext"/>
              <w:jc w:val="right"/>
              <w:rPr>
                <w:lang w:val="en-GB"/>
              </w:rPr>
            </w:pPr>
            <w:r w:rsidRPr="00761A5C">
              <w:rPr>
                <w:lang w:val="en-GB"/>
              </w:rPr>
              <w:t>2.26</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5.7</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50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1.63</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3.3</w:t>
            </w:r>
          </w:p>
        </w:tc>
        <w:tc>
          <w:tcPr>
            <w:tcW w:w="1790" w:type="dxa"/>
            <w:tcMar>
              <w:right w:w="794" w:type="dxa"/>
            </w:tcMar>
          </w:tcPr>
          <w:p w:rsidR="00EE5AE1" w:rsidRPr="00761A5C" w:rsidRDefault="00EE5AE1" w:rsidP="00EE5AE1">
            <w:pPr>
              <w:pStyle w:val="Tabletext"/>
              <w:jc w:val="right"/>
              <w:rPr>
                <w:lang w:val="en-GB"/>
              </w:rPr>
            </w:pPr>
            <w:r w:rsidRPr="00761A5C">
              <w:rPr>
                <w:lang w:val="en-GB"/>
              </w:rPr>
              <w:t>2.31</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4.6</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60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1.60</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2.7</w:t>
            </w:r>
          </w:p>
        </w:tc>
        <w:tc>
          <w:tcPr>
            <w:tcW w:w="1790" w:type="dxa"/>
            <w:tcMar>
              <w:right w:w="794" w:type="dxa"/>
            </w:tcMar>
          </w:tcPr>
          <w:p w:rsidR="00EE5AE1" w:rsidRPr="00761A5C" w:rsidRDefault="00EE5AE1" w:rsidP="00EE5AE1">
            <w:pPr>
              <w:pStyle w:val="Tabletext"/>
              <w:jc w:val="right"/>
              <w:rPr>
                <w:lang w:val="en-GB"/>
              </w:rPr>
            </w:pPr>
            <w:r w:rsidRPr="00761A5C">
              <w:rPr>
                <w:lang w:val="en-GB"/>
              </w:rPr>
              <w:t>2.26</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3.8</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70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1.50</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2.1</w:t>
            </w:r>
          </w:p>
        </w:tc>
        <w:tc>
          <w:tcPr>
            <w:tcW w:w="1790" w:type="dxa"/>
            <w:tcMar>
              <w:right w:w="794" w:type="dxa"/>
            </w:tcMar>
          </w:tcPr>
          <w:p w:rsidR="00EE5AE1" w:rsidRPr="00761A5C" w:rsidRDefault="00EE5AE1" w:rsidP="00EE5AE1">
            <w:pPr>
              <w:pStyle w:val="Tabletext"/>
              <w:jc w:val="right"/>
              <w:rPr>
                <w:lang w:val="en-GB"/>
              </w:rPr>
            </w:pPr>
            <w:r w:rsidRPr="00761A5C">
              <w:rPr>
                <w:lang w:val="en-GB"/>
              </w:rPr>
              <w:t>2.12</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3.0</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80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1.31</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1.6</w:t>
            </w:r>
          </w:p>
        </w:tc>
        <w:tc>
          <w:tcPr>
            <w:tcW w:w="1790" w:type="dxa"/>
            <w:tcMar>
              <w:right w:w="794" w:type="dxa"/>
            </w:tcMar>
          </w:tcPr>
          <w:p w:rsidR="00EE5AE1" w:rsidRPr="00761A5C" w:rsidRDefault="00EE5AE1" w:rsidP="00EE5AE1">
            <w:pPr>
              <w:pStyle w:val="Tabletext"/>
              <w:jc w:val="right"/>
              <w:rPr>
                <w:lang w:val="en-GB"/>
              </w:rPr>
            </w:pPr>
            <w:r w:rsidRPr="00761A5C">
              <w:rPr>
                <w:lang w:val="en-GB"/>
              </w:rPr>
              <w:t>1.85</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2.3</w:t>
            </w:r>
          </w:p>
        </w:tc>
      </w:tr>
      <w:tr w:rsidR="00EE5AE1" w:rsidRPr="00761A5C" w:rsidTr="001526D0">
        <w:trPr>
          <w:jc w:val="center"/>
        </w:trPr>
        <w:tc>
          <w:tcPr>
            <w:tcW w:w="1789" w:type="dxa"/>
            <w:tcMar>
              <w:right w:w="794" w:type="dxa"/>
            </w:tcMar>
          </w:tcPr>
          <w:p w:rsidR="00EE5AE1" w:rsidRPr="00761A5C" w:rsidRDefault="00EE5AE1" w:rsidP="00EE5AE1">
            <w:pPr>
              <w:pStyle w:val="Tabletext"/>
              <w:jc w:val="right"/>
              <w:rPr>
                <w:lang w:val="en-GB"/>
              </w:rPr>
            </w:pPr>
            <w:r w:rsidRPr="00761A5C">
              <w:rPr>
                <w:lang w:val="en-GB"/>
              </w:rPr>
              <w:t>90</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0.98</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1.1</w:t>
            </w:r>
          </w:p>
        </w:tc>
        <w:tc>
          <w:tcPr>
            <w:tcW w:w="1790" w:type="dxa"/>
            <w:tcMar>
              <w:right w:w="794" w:type="dxa"/>
            </w:tcMar>
          </w:tcPr>
          <w:p w:rsidR="00EE5AE1" w:rsidRPr="00761A5C" w:rsidRDefault="00EE5AE1" w:rsidP="00EE5AE1">
            <w:pPr>
              <w:pStyle w:val="Tabletext"/>
              <w:jc w:val="right"/>
              <w:rPr>
                <w:lang w:val="en-GB"/>
              </w:rPr>
            </w:pPr>
            <w:r w:rsidRPr="00761A5C">
              <w:rPr>
                <w:lang w:val="en-GB"/>
              </w:rPr>
              <w:t>1.39</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1.5</w:t>
            </w:r>
          </w:p>
        </w:tc>
      </w:tr>
    </w:tbl>
    <w:p w:rsidR="00EE5AE1" w:rsidRPr="00761A5C" w:rsidRDefault="00EE5AE1" w:rsidP="00EE5AE1">
      <w:pPr>
        <w:rPr>
          <w:lang w:val="en-GB"/>
        </w:rPr>
      </w:pPr>
      <w:r w:rsidRPr="00761A5C">
        <w:rPr>
          <w:lang w:val="en-GB"/>
        </w:rPr>
        <w:lastRenderedPageBreak/>
        <w:t xml:space="preserve">In most cases, it is possible to use half the number of samples, i.e. 1 800 samples, as a single universal number, corresponding to a sampling rate of twice per second over a period of 15 minutes, thereby allowing for the use of slower equipment. The calculated values of the resulting errors for 1 800 samples are shown on the right-hand side of Table A4. </w:t>
      </w:r>
    </w:p>
    <w:p w:rsidR="00EE5AE1" w:rsidRPr="00761A5C" w:rsidRDefault="00EE5AE1" w:rsidP="00EE5AE1">
      <w:pPr>
        <w:rPr>
          <w:lang w:val="en-GB"/>
        </w:rPr>
      </w:pPr>
      <w:r w:rsidRPr="00761A5C">
        <w:rPr>
          <w:lang w:val="en-GB"/>
        </w:rPr>
        <w:t xml:space="preserve">Where 1 800 samples are used instead of 3 600, both </w:t>
      </w:r>
      <w:r w:rsidRPr="00761A5C">
        <w:rPr>
          <w:spacing w:val="-4"/>
          <w:lang w:val="en-GB"/>
        </w:rPr>
        <w:t>absolute and relative estimation errors increase by a factor</w:t>
      </w:r>
      <w:r w:rsidRPr="00761A5C">
        <w:rPr>
          <w:lang w:val="en-GB"/>
        </w:rPr>
        <w:t xml:space="preserve"> of </w:t>
      </w:r>
      <w:r w:rsidRPr="00761A5C">
        <w:rPr>
          <w:position w:val="-6"/>
          <w:lang w:val="en-GB"/>
        </w:rPr>
        <w:object w:dxaOrig="980" w:dyaOrig="340">
          <v:shape id="_x0000_i1053" type="#_x0000_t75" style="width:47.25pt;height:18pt" o:ole="">
            <v:imagedata r:id="rId90" o:title=""/>
          </v:shape>
          <o:OLEObject Type="Embed" ProgID="Equation.3" ShapeID="_x0000_i1053" DrawAspect="Content" ObjectID="_1601453626" r:id="rId91"/>
        </w:object>
      </w:r>
      <w:r w:rsidRPr="00761A5C">
        <w:rPr>
          <w:lang w:val="en-GB"/>
        </w:rPr>
        <w:t>. In the case of 10% occupancy, the relative error</w:t>
      </w:r>
      <w:r w:rsidR="000C4E89" w:rsidRPr="00761A5C">
        <w:rPr>
          <w:lang w:val="en-GB"/>
        </w:rPr>
        <w:t xml:space="preserve"> is increased from 10% to 14%. </w:t>
      </w:r>
      <w:r w:rsidRPr="00761A5C">
        <w:rPr>
          <w:lang w:val="en-GB"/>
        </w:rPr>
        <w:t>Nevertheless, with 1 800 samples, the corresponding absolute error values remain relatively small, differing from the 3 600 case only by tenths of a per cent, which is acceptable for practical purposes. Additionally, Fig. 1 in Recommendation ITU-R SM.1880-1 [A.5] shows the resulting relative error values for 1 800 samples do not fall within the no-go area, confirming acceptability.</w:t>
      </w:r>
    </w:p>
    <w:p w:rsidR="00EE5AE1" w:rsidRPr="00761A5C" w:rsidRDefault="00EE5AE1" w:rsidP="00EE5AE1">
      <w:pPr>
        <w:rPr>
          <w:lang w:val="en-GB"/>
        </w:rPr>
      </w:pPr>
      <w:r w:rsidRPr="00761A5C">
        <w:rPr>
          <w:lang w:val="en-GB"/>
        </w:rPr>
        <w:t>Therefore, in the absence of a priori data on an occupancy level in an analyzed radio channel, it is recommended to make a primary occupancy estimation on the basis of a universal sample number, e.g. 3600 (or 1800 samples in the case of the low-speed</w:t>
      </w:r>
      <w:r w:rsidRPr="00761A5C">
        <w:rPr>
          <w:spacing w:val="-4"/>
          <w:lang w:val="en-GB"/>
        </w:rPr>
        <w:t xml:space="preserve"> radio monitoring equipment)</w:t>
      </w:r>
      <w:r w:rsidR="000C4E89" w:rsidRPr="00761A5C">
        <w:rPr>
          <w:spacing w:val="-4"/>
          <w:lang w:val="en-GB"/>
        </w:rPr>
        <w:t>.</w:t>
      </w:r>
      <w:r w:rsidRPr="00761A5C">
        <w:rPr>
          <w:spacing w:val="-4"/>
          <w:lang w:val="en-GB"/>
        </w:rPr>
        <w:t xml:space="preserve"> If more accurate measurements are needed, </w:t>
      </w:r>
      <w:r w:rsidRPr="00761A5C">
        <w:rPr>
          <w:lang w:val="en-GB"/>
        </w:rPr>
        <w:t>modify the number of samples on the basis of the obtained SO value and the recommendations of § A5.2.2, and repeat the calculation.</w:t>
      </w:r>
    </w:p>
    <w:p w:rsidR="00EE5AE1" w:rsidRPr="00761A5C" w:rsidRDefault="00EE5AE1" w:rsidP="000C4E89">
      <w:pPr>
        <w:rPr>
          <w:lang w:val="en-GB"/>
        </w:rPr>
      </w:pPr>
      <w:r w:rsidRPr="00761A5C">
        <w:rPr>
          <w:lang w:val="en-GB"/>
        </w:rPr>
        <w:t>As already mentioned above, the values shown in Table A4 correspond to the occupancy measurement of channels with pulsed signals. For channels with lengthy signals, the absolute estimation errors are inversely proportional to the number of processed samples and, as can be seen in Fig. A3, can be significantly smaller. When it is known that such signals are occurring in the channel, the number of samples can be reduced to 600, as can be seen from the data in Table A5. This shows the calculated values of the relative and absolute errors according to channel occupancy and the ratio τ</w:t>
      </w:r>
      <w:r w:rsidRPr="00761A5C">
        <w:rPr>
          <w:i/>
          <w:iCs/>
          <w:vertAlign w:val="subscript"/>
          <w:lang w:val="en-GB"/>
        </w:rPr>
        <w:t>s</w:t>
      </w:r>
      <w:r w:rsidRPr="00761A5C">
        <w:rPr>
          <w:lang w:val="en-GB"/>
        </w:rPr>
        <w:t> / </w:t>
      </w:r>
      <w:r w:rsidRPr="00761A5C">
        <w:rPr>
          <w:i/>
          <w:iCs/>
          <w:lang w:val="en-GB"/>
        </w:rPr>
        <w:t>T</w:t>
      </w:r>
      <w:r w:rsidRPr="00761A5C">
        <w:rPr>
          <w:i/>
          <w:iCs/>
          <w:vertAlign w:val="subscript"/>
          <w:lang w:val="en-GB"/>
        </w:rPr>
        <w:t>I</w:t>
      </w:r>
      <w:r w:rsidRPr="00761A5C">
        <w:rPr>
          <w:lang w:val="en-GB"/>
        </w:rPr>
        <w:t>, where τ</w:t>
      </w:r>
      <w:r w:rsidRPr="00761A5C">
        <w:rPr>
          <w:i/>
          <w:iCs/>
          <w:vertAlign w:val="subscript"/>
          <w:lang w:val="en-GB"/>
        </w:rPr>
        <w:t>s</w:t>
      </w:r>
      <w:r w:rsidRPr="00761A5C">
        <w:rPr>
          <w:lang w:val="en-GB"/>
        </w:rPr>
        <w:t xml:space="preserve"> is the duration of each lengthy signal, and </w:t>
      </w:r>
      <w:r w:rsidRPr="00761A5C">
        <w:rPr>
          <w:i/>
          <w:iCs/>
          <w:lang w:val="en-GB"/>
        </w:rPr>
        <w:t>T</w:t>
      </w:r>
      <w:r w:rsidRPr="00761A5C">
        <w:rPr>
          <w:i/>
          <w:iCs/>
          <w:vertAlign w:val="subscript"/>
          <w:lang w:val="en-GB"/>
        </w:rPr>
        <w:t>I</w:t>
      </w:r>
      <w:r w:rsidRPr="00761A5C">
        <w:rPr>
          <w:lang w:val="en-GB"/>
        </w:rPr>
        <w:t xml:space="preserve"> is the integration time</w:t>
      </w:r>
      <w:r w:rsidR="000C4E89" w:rsidRPr="00761A5C">
        <w:rPr>
          <w:lang w:val="en-GB"/>
        </w:rPr>
        <w:t>.</w:t>
      </w:r>
      <w:r w:rsidRPr="00761A5C">
        <w:rPr>
          <w:lang w:val="en-GB"/>
        </w:rPr>
        <w:t xml:space="preserve"> In the model used to build the table, lengthy signals are considered</w:t>
      </w:r>
      <w:r w:rsidR="000C4E89" w:rsidRPr="00761A5C">
        <w:rPr>
          <w:lang w:val="en-GB"/>
        </w:rPr>
        <w:t xml:space="preserve"> to be of equal length in time.</w:t>
      </w:r>
      <w:r w:rsidRPr="00761A5C">
        <w:rPr>
          <w:lang w:val="en-GB"/>
        </w:rPr>
        <w:t xml:space="preserve"> From Table</w:t>
      </w:r>
      <w:r w:rsidR="000C4E89" w:rsidRPr="00761A5C">
        <w:rPr>
          <w:lang w:val="en-GB"/>
        </w:rPr>
        <w:t> </w:t>
      </w:r>
      <w:r w:rsidRPr="00761A5C">
        <w:rPr>
          <w:lang w:val="en-GB"/>
        </w:rPr>
        <w:t>A5 it can be seen that the measurement errors diminish considerably as the relative duration of lengthy signals increases.</w:t>
      </w:r>
    </w:p>
    <w:p w:rsidR="00EE5AE1" w:rsidRPr="00761A5C" w:rsidRDefault="00EE5AE1" w:rsidP="00EE5AE1">
      <w:pPr>
        <w:pStyle w:val="TableNo"/>
        <w:rPr>
          <w:lang w:val="en-GB"/>
        </w:rPr>
      </w:pPr>
      <w:r w:rsidRPr="00761A5C">
        <w:rPr>
          <w:lang w:val="en-GB"/>
        </w:rPr>
        <w:t>TABLE A5</w:t>
      </w:r>
    </w:p>
    <w:p w:rsidR="00EE5AE1" w:rsidRPr="00761A5C" w:rsidRDefault="00EE5AE1" w:rsidP="00EE5AE1">
      <w:pPr>
        <w:pStyle w:val="Tabletitle"/>
        <w:rPr>
          <w:lang w:val="en-GB"/>
        </w:rPr>
      </w:pPr>
      <w:r w:rsidRPr="00761A5C">
        <w:rPr>
          <w:lang w:val="en-GB"/>
        </w:rPr>
        <w:t>Error corresponding to the confidence level of 95% observed when estimating occupancy in a</w:t>
      </w:r>
      <w:r w:rsidRPr="00761A5C">
        <w:rPr>
          <w:lang w:val="en-GB"/>
        </w:rPr>
        <w:br/>
        <w:t>channel with lengthy signals of a duration not less than the specified value of the</w:t>
      </w:r>
      <w:r w:rsidRPr="00761A5C">
        <w:rPr>
          <w:lang w:val="en-GB"/>
        </w:rPr>
        <w:br/>
        <w:t xml:space="preserve"> ratio τ</w:t>
      </w:r>
      <w:r w:rsidRPr="00761A5C">
        <w:rPr>
          <w:i/>
          <w:iCs/>
          <w:vertAlign w:val="subscript"/>
          <w:lang w:val="en-GB"/>
        </w:rPr>
        <w:t>s</w:t>
      </w:r>
      <w:r w:rsidRPr="00761A5C">
        <w:rPr>
          <w:lang w:val="en-GB"/>
        </w:rPr>
        <w:t> / </w:t>
      </w:r>
      <w:r w:rsidRPr="00761A5C">
        <w:rPr>
          <w:i/>
          <w:iCs/>
          <w:lang w:val="en-GB"/>
        </w:rPr>
        <w:t>T</w:t>
      </w:r>
      <w:r w:rsidRPr="00761A5C">
        <w:rPr>
          <w:i/>
          <w:iCs/>
          <w:vertAlign w:val="subscript"/>
          <w:lang w:val="en-GB"/>
        </w:rPr>
        <w:t>I</w:t>
      </w:r>
      <w:r w:rsidRPr="00761A5C">
        <w:rPr>
          <w:lang w:val="en-GB"/>
        </w:rPr>
        <w:t xml:space="preserve"> for 600 data samples</w:t>
      </w:r>
    </w:p>
    <w:tbl>
      <w:tblPr>
        <w:tblW w:w="4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0"/>
        <w:gridCol w:w="1791"/>
        <w:gridCol w:w="1790"/>
        <w:gridCol w:w="1790"/>
        <w:gridCol w:w="1788"/>
      </w:tblGrid>
      <w:tr w:rsidR="00EE5AE1" w:rsidRPr="00761A5C" w:rsidTr="00A92061">
        <w:trPr>
          <w:cantSplit/>
          <w:jc w:val="center"/>
        </w:trPr>
        <w:tc>
          <w:tcPr>
            <w:tcW w:w="1790" w:type="dxa"/>
            <w:vMerge w:val="restart"/>
            <w:vAlign w:val="center"/>
          </w:tcPr>
          <w:p w:rsidR="00EE5AE1" w:rsidRPr="00761A5C" w:rsidRDefault="00EE5AE1" w:rsidP="00B051DF">
            <w:pPr>
              <w:pStyle w:val="Tablehead"/>
              <w:rPr>
                <w:lang w:val="en-GB"/>
              </w:rPr>
            </w:pPr>
            <w:r w:rsidRPr="00761A5C">
              <w:rPr>
                <w:lang w:val="en-GB"/>
              </w:rPr>
              <w:t>Channel occupancy</w:t>
            </w:r>
            <w:r w:rsidRPr="00761A5C">
              <w:rPr>
                <w:lang w:val="en-GB"/>
              </w:rPr>
              <w:br/>
            </w:r>
            <w:r w:rsidR="00B051DF" w:rsidRPr="00761A5C">
              <w:rPr>
                <w:lang w:val="en-GB"/>
              </w:rPr>
              <w:t>(</w:t>
            </w:r>
            <w:r w:rsidRPr="00761A5C">
              <w:rPr>
                <w:lang w:val="en-GB"/>
              </w:rPr>
              <w:t>%</w:t>
            </w:r>
            <w:r w:rsidR="00B051DF" w:rsidRPr="00761A5C">
              <w:rPr>
                <w:lang w:val="en-GB"/>
              </w:rPr>
              <w:t>)</w:t>
            </w:r>
          </w:p>
        </w:tc>
        <w:tc>
          <w:tcPr>
            <w:tcW w:w="3581" w:type="dxa"/>
            <w:gridSpan w:val="2"/>
            <w:vAlign w:val="center"/>
          </w:tcPr>
          <w:p w:rsidR="00EE5AE1" w:rsidRPr="00761A5C" w:rsidRDefault="00EE5AE1" w:rsidP="00EE5AE1">
            <w:pPr>
              <w:pStyle w:val="Tablehead"/>
              <w:rPr>
                <w:lang w:val="en-GB"/>
              </w:rPr>
            </w:pPr>
            <w:r w:rsidRPr="00761A5C">
              <w:rPr>
                <w:lang w:val="en-GB"/>
              </w:rPr>
              <w:t>τ</w:t>
            </w:r>
            <w:r w:rsidRPr="00761A5C">
              <w:rPr>
                <w:i/>
                <w:iCs/>
                <w:vertAlign w:val="subscript"/>
                <w:lang w:val="en-GB"/>
              </w:rPr>
              <w:t>s</w:t>
            </w:r>
            <w:r w:rsidRPr="00761A5C">
              <w:rPr>
                <w:lang w:val="en-GB"/>
              </w:rPr>
              <w:t> / </w:t>
            </w:r>
            <w:r w:rsidRPr="00761A5C">
              <w:rPr>
                <w:i/>
                <w:iCs/>
                <w:lang w:val="en-GB"/>
              </w:rPr>
              <w:t>T</w:t>
            </w:r>
            <w:r w:rsidRPr="00761A5C">
              <w:rPr>
                <w:i/>
                <w:iCs/>
                <w:vertAlign w:val="subscript"/>
                <w:lang w:val="en-GB"/>
              </w:rPr>
              <w:t>I</w:t>
            </w:r>
            <w:r w:rsidRPr="00761A5C">
              <w:rPr>
                <w:lang w:val="en-GB"/>
              </w:rPr>
              <w:t xml:space="preserve"> = 0.0025</w:t>
            </w:r>
          </w:p>
        </w:tc>
        <w:tc>
          <w:tcPr>
            <w:tcW w:w="3578" w:type="dxa"/>
            <w:gridSpan w:val="2"/>
            <w:vAlign w:val="center"/>
          </w:tcPr>
          <w:p w:rsidR="00EE5AE1" w:rsidRPr="00761A5C" w:rsidRDefault="00EE5AE1" w:rsidP="00EE5AE1">
            <w:pPr>
              <w:pStyle w:val="Tablehead"/>
              <w:rPr>
                <w:lang w:val="en-GB"/>
              </w:rPr>
            </w:pPr>
            <w:r w:rsidRPr="00761A5C">
              <w:rPr>
                <w:lang w:val="en-GB"/>
              </w:rPr>
              <w:t>τ</w:t>
            </w:r>
            <w:r w:rsidRPr="00761A5C">
              <w:rPr>
                <w:i/>
                <w:iCs/>
                <w:vertAlign w:val="subscript"/>
                <w:lang w:val="en-GB"/>
              </w:rPr>
              <w:t>s</w:t>
            </w:r>
            <w:r w:rsidRPr="00761A5C">
              <w:rPr>
                <w:lang w:val="en-GB"/>
              </w:rPr>
              <w:t> / </w:t>
            </w:r>
            <w:r w:rsidRPr="00761A5C">
              <w:rPr>
                <w:i/>
                <w:iCs/>
                <w:lang w:val="en-GB"/>
              </w:rPr>
              <w:t>T</w:t>
            </w:r>
            <w:r w:rsidRPr="00761A5C">
              <w:rPr>
                <w:i/>
                <w:iCs/>
                <w:vertAlign w:val="subscript"/>
                <w:lang w:val="en-GB"/>
              </w:rPr>
              <w:t>I</w:t>
            </w:r>
            <w:r w:rsidRPr="00761A5C">
              <w:rPr>
                <w:lang w:val="en-GB"/>
              </w:rPr>
              <w:t xml:space="preserve"> = 0.01</w:t>
            </w:r>
          </w:p>
        </w:tc>
      </w:tr>
      <w:tr w:rsidR="00EE5AE1" w:rsidRPr="00761A5C" w:rsidTr="00A92061">
        <w:trPr>
          <w:cantSplit/>
          <w:jc w:val="center"/>
        </w:trPr>
        <w:tc>
          <w:tcPr>
            <w:tcW w:w="1790" w:type="dxa"/>
            <w:vMerge/>
            <w:vAlign w:val="center"/>
          </w:tcPr>
          <w:p w:rsidR="00EE5AE1" w:rsidRPr="00761A5C" w:rsidRDefault="00EE5AE1" w:rsidP="00EE5AE1">
            <w:pPr>
              <w:pStyle w:val="Tablehead"/>
              <w:rPr>
                <w:lang w:val="en-GB"/>
              </w:rPr>
            </w:pPr>
          </w:p>
        </w:tc>
        <w:tc>
          <w:tcPr>
            <w:tcW w:w="1791" w:type="dxa"/>
            <w:vAlign w:val="center"/>
          </w:tcPr>
          <w:p w:rsidR="00EE5AE1" w:rsidRPr="00761A5C" w:rsidRDefault="00EE5AE1" w:rsidP="00B051DF">
            <w:pPr>
              <w:pStyle w:val="Tablehead"/>
              <w:rPr>
                <w:lang w:val="en-GB"/>
              </w:rPr>
            </w:pPr>
            <w:r w:rsidRPr="00761A5C">
              <w:rPr>
                <w:lang w:val="en-GB"/>
              </w:rPr>
              <w:t xml:space="preserve">Resulted absolute error </w:t>
            </w:r>
            <w:r w:rsidR="00B051DF" w:rsidRPr="00761A5C">
              <w:rPr>
                <w:lang w:val="en-GB"/>
              </w:rPr>
              <w:t>(</w:t>
            </w:r>
            <w:r w:rsidRPr="00761A5C">
              <w:rPr>
                <w:lang w:val="en-GB"/>
              </w:rPr>
              <w:t>%</w:t>
            </w:r>
            <w:r w:rsidR="00B051DF" w:rsidRPr="00761A5C">
              <w:rPr>
                <w:lang w:val="en-GB"/>
              </w:rPr>
              <w:t>)</w:t>
            </w:r>
          </w:p>
        </w:tc>
        <w:tc>
          <w:tcPr>
            <w:tcW w:w="1790" w:type="dxa"/>
            <w:vAlign w:val="center"/>
          </w:tcPr>
          <w:p w:rsidR="00EE5AE1" w:rsidRPr="00761A5C" w:rsidRDefault="00EE5AE1" w:rsidP="00B051DF">
            <w:pPr>
              <w:pStyle w:val="Tablehead"/>
              <w:rPr>
                <w:lang w:val="en-GB"/>
              </w:rPr>
            </w:pPr>
            <w:r w:rsidRPr="00761A5C">
              <w:rPr>
                <w:lang w:val="en-GB"/>
              </w:rPr>
              <w:t xml:space="preserve">Resulted relative error </w:t>
            </w:r>
            <w:r w:rsidR="00B051DF" w:rsidRPr="00761A5C">
              <w:rPr>
                <w:lang w:val="en-GB"/>
              </w:rPr>
              <w:t>(</w:t>
            </w:r>
            <w:r w:rsidRPr="00761A5C">
              <w:rPr>
                <w:lang w:val="en-GB"/>
              </w:rPr>
              <w:t>%</w:t>
            </w:r>
            <w:r w:rsidR="00B051DF" w:rsidRPr="00761A5C">
              <w:rPr>
                <w:lang w:val="en-GB"/>
              </w:rPr>
              <w:t>)</w:t>
            </w:r>
          </w:p>
        </w:tc>
        <w:tc>
          <w:tcPr>
            <w:tcW w:w="1790" w:type="dxa"/>
            <w:vAlign w:val="center"/>
          </w:tcPr>
          <w:p w:rsidR="00EE5AE1" w:rsidRPr="00761A5C" w:rsidRDefault="00EE5AE1" w:rsidP="00B051DF">
            <w:pPr>
              <w:pStyle w:val="Tablehead"/>
              <w:rPr>
                <w:lang w:val="en-GB"/>
              </w:rPr>
            </w:pPr>
            <w:r w:rsidRPr="00761A5C">
              <w:rPr>
                <w:lang w:val="en-GB"/>
              </w:rPr>
              <w:t xml:space="preserve">Resulted absolute error </w:t>
            </w:r>
            <w:r w:rsidR="00B051DF" w:rsidRPr="00761A5C">
              <w:rPr>
                <w:lang w:val="en-GB"/>
              </w:rPr>
              <w:t>(</w:t>
            </w:r>
            <w:r w:rsidRPr="00761A5C">
              <w:rPr>
                <w:lang w:val="en-GB"/>
              </w:rPr>
              <w:t>%</w:t>
            </w:r>
            <w:r w:rsidR="00B051DF" w:rsidRPr="00761A5C">
              <w:rPr>
                <w:lang w:val="en-GB"/>
              </w:rPr>
              <w:t>)</w:t>
            </w:r>
          </w:p>
        </w:tc>
        <w:tc>
          <w:tcPr>
            <w:tcW w:w="1788" w:type="dxa"/>
            <w:vAlign w:val="center"/>
          </w:tcPr>
          <w:p w:rsidR="00EE5AE1" w:rsidRPr="00761A5C" w:rsidRDefault="00EE5AE1" w:rsidP="00B051DF">
            <w:pPr>
              <w:pStyle w:val="Tablehead"/>
              <w:rPr>
                <w:lang w:val="en-GB"/>
              </w:rPr>
            </w:pPr>
            <w:r w:rsidRPr="00761A5C">
              <w:rPr>
                <w:lang w:val="en-GB"/>
              </w:rPr>
              <w:t xml:space="preserve">Resulted relative error </w:t>
            </w:r>
            <w:r w:rsidR="00B051DF" w:rsidRPr="00761A5C">
              <w:rPr>
                <w:lang w:val="en-GB"/>
              </w:rPr>
              <w:t>(</w:t>
            </w:r>
            <w:r w:rsidRPr="00761A5C">
              <w:rPr>
                <w:lang w:val="en-GB"/>
              </w:rPr>
              <w:t>%</w:t>
            </w:r>
            <w:r w:rsidR="00B051DF" w:rsidRPr="00761A5C">
              <w:rPr>
                <w:lang w:val="en-GB"/>
              </w:rPr>
              <w:t>)</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1</w:t>
            </w:r>
          </w:p>
        </w:tc>
        <w:tc>
          <w:tcPr>
            <w:tcW w:w="1791" w:type="dxa"/>
            <w:tcMar>
              <w:right w:w="794" w:type="dxa"/>
            </w:tcMar>
            <w:vAlign w:val="bottom"/>
          </w:tcPr>
          <w:p w:rsidR="00EE5AE1" w:rsidRPr="00761A5C" w:rsidRDefault="00EE5AE1" w:rsidP="00EE5AE1">
            <w:pPr>
              <w:pStyle w:val="Tabletext"/>
              <w:jc w:val="right"/>
              <w:rPr>
                <w:b/>
                <w:lang w:val="en-GB"/>
              </w:rPr>
            </w:pPr>
            <w:r w:rsidRPr="00761A5C">
              <w:rPr>
                <w:b/>
                <w:lang w:val="en-GB"/>
              </w:rPr>
              <w:t>0.34</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33.64</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0.17</w:t>
            </w:r>
          </w:p>
        </w:tc>
        <w:tc>
          <w:tcPr>
            <w:tcW w:w="1788" w:type="dxa"/>
            <w:tcMar>
              <w:right w:w="794" w:type="dxa"/>
            </w:tcMar>
            <w:vAlign w:val="bottom"/>
          </w:tcPr>
          <w:p w:rsidR="00EE5AE1" w:rsidRPr="00761A5C" w:rsidRDefault="00EE5AE1" w:rsidP="00EE5AE1">
            <w:pPr>
              <w:pStyle w:val="Tabletext"/>
              <w:jc w:val="right"/>
              <w:rPr>
                <w:lang w:val="en-GB"/>
              </w:rPr>
            </w:pPr>
            <w:r w:rsidRPr="00761A5C">
              <w:rPr>
                <w:lang w:val="en-GB"/>
              </w:rPr>
              <w:t>16.82</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2</w:t>
            </w:r>
          </w:p>
        </w:tc>
        <w:tc>
          <w:tcPr>
            <w:tcW w:w="1791" w:type="dxa"/>
            <w:tcMar>
              <w:right w:w="794" w:type="dxa"/>
            </w:tcMar>
            <w:vAlign w:val="bottom"/>
          </w:tcPr>
          <w:p w:rsidR="00EE5AE1" w:rsidRPr="00761A5C" w:rsidRDefault="00EE5AE1" w:rsidP="00EE5AE1">
            <w:pPr>
              <w:pStyle w:val="Tabletext"/>
              <w:jc w:val="right"/>
              <w:rPr>
                <w:b/>
                <w:lang w:val="en-GB"/>
              </w:rPr>
            </w:pPr>
            <w:r w:rsidRPr="00761A5C">
              <w:rPr>
                <w:b/>
                <w:lang w:val="en-GB"/>
              </w:rPr>
              <w:t>0.48</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23.79</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0.24</w:t>
            </w:r>
          </w:p>
        </w:tc>
        <w:tc>
          <w:tcPr>
            <w:tcW w:w="1788" w:type="dxa"/>
            <w:tcMar>
              <w:right w:w="794" w:type="dxa"/>
            </w:tcMar>
            <w:vAlign w:val="bottom"/>
          </w:tcPr>
          <w:p w:rsidR="00EE5AE1" w:rsidRPr="00761A5C" w:rsidRDefault="00EE5AE1" w:rsidP="00EE5AE1">
            <w:pPr>
              <w:pStyle w:val="Tabletext"/>
              <w:jc w:val="right"/>
              <w:rPr>
                <w:lang w:val="en-GB"/>
              </w:rPr>
            </w:pPr>
            <w:r w:rsidRPr="00761A5C">
              <w:rPr>
                <w:lang w:val="en-GB"/>
              </w:rPr>
              <w:t>11.89</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3</w:t>
            </w:r>
          </w:p>
        </w:tc>
        <w:tc>
          <w:tcPr>
            <w:tcW w:w="1791" w:type="dxa"/>
            <w:tcMar>
              <w:right w:w="794" w:type="dxa"/>
            </w:tcMar>
            <w:vAlign w:val="bottom"/>
          </w:tcPr>
          <w:p w:rsidR="00EE5AE1" w:rsidRPr="00761A5C" w:rsidRDefault="00EE5AE1" w:rsidP="00EE5AE1">
            <w:pPr>
              <w:pStyle w:val="Tabletext"/>
              <w:jc w:val="right"/>
              <w:rPr>
                <w:b/>
                <w:lang w:val="en-GB"/>
              </w:rPr>
            </w:pPr>
            <w:r w:rsidRPr="00761A5C">
              <w:rPr>
                <w:b/>
                <w:lang w:val="en-GB"/>
              </w:rPr>
              <w:t>0.58</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19.42</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0.29</w:t>
            </w:r>
          </w:p>
        </w:tc>
        <w:tc>
          <w:tcPr>
            <w:tcW w:w="1788" w:type="dxa"/>
            <w:tcMar>
              <w:right w:w="794" w:type="dxa"/>
            </w:tcMar>
            <w:vAlign w:val="bottom"/>
          </w:tcPr>
          <w:p w:rsidR="00EE5AE1" w:rsidRPr="00761A5C" w:rsidRDefault="00EE5AE1" w:rsidP="00EE5AE1">
            <w:pPr>
              <w:pStyle w:val="Tabletext"/>
              <w:jc w:val="right"/>
              <w:rPr>
                <w:lang w:val="en-GB"/>
              </w:rPr>
            </w:pPr>
            <w:r w:rsidRPr="00761A5C">
              <w:rPr>
                <w:lang w:val="en-GB"/>
              </w:rPr>
              <w:t>9.71</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4</w:t>
            </w:r>
          </w:p>
        </w:tc>
        <w:tc>
          <w:tcPr>
            <w:tcW w:w="1791" w:type="dxa"/>
            <w:tcMar>
              <w:right w:w="794" w:type="dxa"/>
            </w:tcMar>
            <w:vAlign w:val="bottom"/>
          </w:tcPr>
          <w:p w:rsidR="00EE5AE1" w:rsidRPr="00761A5C" w:rsidRDefault="00EE5AE1" w:rsidP="00EE5AE1">
            <w:pPr>
              <w:pStyle w:val="Tabletext"/>
              <w:jc w:val="right"/>
              <w:rPr>
                <w:b/>
                <w:lang w:val="en-GB"/>
              </w:rPr>
            </w:pPr>
            <w:r w:rsidRPr="00761A5C">
              <w:rPr>
                <w:b/>
                <w:lang w:val="en-GB"/>
              </w:rPr>
              <w:t>0.67</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16.82</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0.34</w:t>
            </w:r>
          </w:p>
        </w:tc>
        <w:tc>
          <w:tcPr>
            <w:tcW w:w="1788" w:type="dxa"/>
            <w:tcMar>
              <w:right w:w="794" w:type="dxa"/>
            </w:tcMar>
            <w:vAlign w:val="bottom"/>
          </w:tcPr>
          <w:p w:rsidR="00EE5AE1" w:rsidRPr="00761A5C" w:rsidRDefault="00EE5AE1" w:rsidP="00EE5AE1">
            <w:pPr>
              <w:pStyle w:val="Tabletext"/>
              <w:jc w:val="right"/>
              <w:rPr>
                <w:lang w:val="en-GB"/>
              </w:rPr>
            </w:pPr>
            <w:r w:rsidRPr="00761A5C">
              <w:rPr>
                <w:lang w:val="en-GB"/>
              </w:rPr>
              <w:t>8.41</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5</w:t>
            </w:r>
          </w:p>
        </w:tc>
        <w:tc>
          <w:tcPr>
            <w:tcW w:w="1791" w:type="dxa"/>
            <w:tcMar>
              <w:right w:w="794" w:type="dxa"/>
            </w:tcMar>
            <w:vAlign w:val="bottom"/>
          </w:tcPr>
          <w:p w:rsidR="00EE5AE1" w:rsidRPr="00761A5C" w:rsidRDefault="00EE5AE1" w:rsidP="00EE5AE1">
            <w:pPr>
              <w:pStyle w:val="Tabletext"/>
              <w:jc w:val="right"/>
              <w:rPr>
                <w:b/>
                <w:lang w:val="en-GB"/>
              </w:rPr>
            </w:pPr>
            <w:r w:rsidRPr="00761A5C">
              <w:rPr>
                <w:b/>
                <w:lang w:val="en-GB"/>
              </w:rPr>
              <w:t>0.75</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15.04</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0.38</w:t>
            </w:r>
          </w:p>
        </w:tc>
        <w:tc>
          <w:tcPr>
            <w:tcW w:w="1788" w:type="dxa"/>
            <w:tcMar>
              <w:right w:w="794" w:type="dxa"/>
            </w:tcMar>
            <w:vAlign w:val="bottom"/>
          </w:tcPr>
          <w:p w:rsidR="00EE5AE1" w:rsidRPr="00761A5C" w:rsidRDefault="00EE5AE1" w:rsidP="00EE5AE1">
            <w:pPr>
              <w:pStyle w:val="Tabletext"/>
              <w:jc w:val="right"/>
              <w:rPr>
                <w:lang w:val="en-GB"/>
              </w:rPr>
            </w:pPr>
            <w:r w:rsidRPr="00761A5C">
              <w:rPr>
                <w:lang w:val="en-GB"/>
              </w:rPr>
              <w:t>7.52</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b/>
                <w:lang w:val="en-GB"/>
              </w:rPr>
            </w:pPr>
            <w:r w:rsidRPr="00761A5C">
              <w:rPr>
                <w:b/>
                <w:lang w:val="en-GB"/>
              </w:rPr>
              <w:t>10</w:t>
            </w:r>
          </w:p>
        </w:tc>
        <w:tc>
          <w:tcPr>
            <w:tcW w:w="1791" w:type="dxa"/>
            <w:tcMar>
              <w:right w:w="794" w:type="dxa"/>
            </w:tcMar>
            <w:vAlign w:val="bottom"/>
          </w:tcPr>
          <w:p w:rsidR="00EE5AE1" w:rsidRPr="00761A5C" w:rsidRDefault="00EE5AE1" w:rsidP="00EE5AE1">
            <w:pPr>
              <w:pStyle w:val="Tabletext"/>
              <w:jc w:val="right"/>
              <w:rPr>
                <w:b/>
                <w:lang w:val="en-GB"/>
              </w:rPr>
            </w:pPr>
            <w:r w:rsidRPr="00761A5C">
              <w:rPr>
                <w:b/>
                <w:lang w:val="en-GB"/>
              </w:rPr>
              <w:t>1.06</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10.64</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0.53</w:t>
            </w:r>
          </w:p>
        </w:tc>
        <w:tc>
          <w:tcPr>
            <w:tcW w:w="1788" w:type="dxa"/>
            <w:tcMar>
              <w:right w:w="794" w:type="dxa"/>
            </w:tcMar>
            <w:vAlign w:val="bottom"/>
          </w:tcPr>
          <w:p w:rsidR="00EE5AE1" w:rsidRPr="00761A5C" w:rsidRDefault="00EE5AE1" w:rsidP="00EE5AE1">
            <w:pPr>
              <w:pStyle w:val="Tabletext"/>
              <w:jc w:val="right"/>
              <w:rPr>
                <w:b/>
                <w:lang w:val="en-GB"/>
              </w:rPr>
            </w:pPr>
            <w:r w:rsidRPr="00761A5C">
              <w:rPr>
                <w:b/>
                <w:lang w:val="en-GB"/>
              </w:rPr>
              <w:t>5.32</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15</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1.30</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8.69</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0.65</w:t>
            </w:r>
          </w:p>
        </w:tc>
        <w:tc>
          <w:tcPr>
            <w:tcW w:w="1788" w:type="dxa"/>
            <w:tcMar>
              <w:right w:w="794" w:type="dxa"/>
            </w:tcMar>
            <w:vAlign w:val="bottom"/>
          </w:tcPr>
          <w:p w:rsidR="00EE5AE1" w:rsidRPr="00761A5C" w:rsidRDefault="00EE5AE1" w:rsidP="00EE5AE1">
            <w:pPr>
              <w:pStyle w:val="Tabletext"/>
              <w:jc w:val="right"/>
              <w:rPr>
                <w:b/>
                <w:lang w:val="en-GB"/>
              </w:rPr>
            </w:pPr>
            <w:r w:rsidRPr="00761A5C">
              <w:rPr>
                <w:b/>
                <w:lang w:val="en-GB"/>
              </w:rPr>
              <w:t>4.34</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20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1.50</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7.52</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0.75</w:t>
            </w:r>
          </w:p>
        </w:tc>
        <w:tc>
          <w:tcPr>
            <w:tcW w:w="1788" w:type="dxa"/>
            <w:tcMar>
              <w:right w:w="794" w:type="dxa"/>
            </w:tcMar>
            <w:vAlign w:val="bottom"/>
          </w:tcPr>
          <w:p w:rsidR="00EE5AE1" w:rsidRPr="00761A5C" w:rsidRDefault="00EE5AE1" w:rsidP="00EE5AE1">
            <w:pPr>
              <w:pStyle w:val="Tabletext"/>
              <w:jc w:val="right"/>
              <w:rPr>
                <w:b/>
                <w:lang w:val="en-GB"/>
              </w:rPr>
            </w:pPr>
            <w:r w:rsidRPr="00761A5C">
              <w:rPr>
                <w:b/>
                <w:lang w:val="en-GB"/>
              </w:rPr>
              <w:t>3.76</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30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1.84</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6.14</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0.92</w:t>
            </w:r>
          </w:p>
        </w:tc>
        <w:tc>
          <w:tcPr>
            <w:tcW w:w="1788" w:type="dxa"/>
            <w:tcMar>
              <w:right w:w="794" w:type="dxa"/>
            </w:tcMar>
            <w:vAlign w:val="bottom"/>
          </w:tcPr>
          <w:p w:rsidR="00EE5AE1" w:rsidRPr="00761A5C" w:rsidRDefault="00EE5AE1" w:rsidP="00EE5AE1">
            <w:pPr>
              <w:pStyle w:val="Tabletext"/>
              <w:jc w:val="right"/>
              <w:rPr>
                <w:b/>
                <w:lang w:val="en-GB"/>
              </w:rPr>
            </w:pPr>
            <w:r w:rsidRPr="00761A5C">
              <w:rPr>
                <w:b/>
                <w:lang w:val="en-GB"/>
              </w:rPr>
              <w:t>3.07</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40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2.13</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5.32</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1.06</w:t>
            </w:r>
          </w:p>
        </w:tc>
        <w:tc>
          <w:tcPr>
            <w:tcW w:w="1788" w:type="dxa"/>
            <w:tcMar>
              <w:right w:w="794" w:type="dxa"/>
            </w:tcMar>
            <w:vAlign w:val="bottom"/>
          </w:tcPr>
          <w:p w:rsidR="00EE5AE1" w:rsidRPr="00761A5C" w:rsidRDefault="00EE5AE1" w:rsidP="00EE5AE1">
            <w:pPr>
              <w:pStyle w:val="Tabletext"/>
              <w:jc w:val="right"/>
              <w:rPr>
                <w:b/>
                <w:lang w:val="en-GB"/>
              </w:rPr>
            </w:pPr>
            <w:r w:rsidRPr="00761A5C">
              <w:rPr>
                <w:b/>
                <w:lang w:val="en-GB"/>
              </w:rPr>
              <w:t>2.66</w:t>
            </w:r>
          </w:p>
        </w:tc>
      </w:tr>
    </w:tbl>
    <w:p w:rsidR="00A92061" w:rsidRPr="00761A5C" w:rsidRDefault="00A92061">
      <w:pPr>
        <w:rPr>
          <w:lang w:val="en-GB"/>
        </w:rPr>
      </w:pPr>
      <w:r w:rsidRPr="00761A5C">
        <w:rPr>
          <w:lang w:val="en-GB"/>
        </w:rPr>
        <w:br w:type="page"/>
      </w:r>
    </w:p>
    <w:p w:rsidR="00A92061" w:rsidRPr="00761A5C" w:rsidRDefault="00A92061" w:rsidP="00A92061">
      <w:pPr>
        <w:pStyle w:val="TableNo"/>
        <w:rPr>
          <w:lang w:val="en-GB"/>
        </w:rPr>
      </w:pPr>
      <w:r w:rsidRPr="00761A5C">
        <w:rPr>
          <w:lang w:val="en-GB"/>
        </w:rPr>
        <w:lastRenderedPageBreak/>
        <w:t>TABLE A5 (</w:t>
      </w:r>
      <w:r w:rsidRPr="00761A5C">
        <w:rPr>
          <w:i/>
          <w:iCs/>
          <w:lang w:val="en-GB"/>
        </w:rPr>
        <w:t>end</w:t>
      </w:r>
      <w:r w:rsidRPr="00761A5C">
        <w:rPr>
          <w:lang w:val="en-GB"/>
        </w:rPr>
        <w:t>)</w:t>
      </w: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0"/>
        <w:gridCol w:w="1791"/>
        <w:gridCol w:w="1790"/>
        <w:gridCol w:w="1790"/>
        <w:gridCol w:w="1788"/>
        <w:gridCol w:w="10"/>
      </w:tblGrid>
      <w:tr w:rsidR="00A92061" w:rsidRPr="00761A5C" w:rsidTr="00A92061">
        <w:trPr>
          <w:gridAfter w:val="1"/>
          <w:wAfter w:w="10" w:type="dxa"/>
          <w:cantSplit/>
          <w:jc w:val="center"/>
        </w:trPr>
        <w:tc>
          <w:tcPr>
            <w:tcW w:w="1790" w:type="dxa"/>
            <w:vMerge w:val="restart"/>
            <w:vAlign w:val="center"/>
          </w:tcPr>
          <w:p w:rsidR="00A92061" w:rsidRPr="00761A5C" w:rsidRDefault="00A92061" w:rsidP="00FF59C0">
            <w:pPr>
              <w:pStyle w:val="Tablehead"/>
              <w:rPr>
                <w:lang w:val="en-GB"/>
              </w:rPr>
            </w:pPr>
            <w:r w:rsidRPr="00761A5C">
              <w:rPr>
                <w:lang w:val="en-GB"/>
              </w:rPr>
              <w:t>Channel occupancy</w:t>
            </w:r>
            <w:r w:rsidRPr="00761A5C">
              <w:rPr>
                <w:lang w:val="en-GB"/>
              </w:rPr>
              <w:br/>
              <w:t>(%)</w:t>
            </w:r>
          </w:p>
        </w:tc>
        <w:tc>
          <w:tcPr>
            <w:tcW w:w="3581" w:type="dxa"/>
            <w:gridSpan w:val="2"/>
            <w:vAlign w:val="center"/>
          </w:tcPr>
          <w:p w:rsidR="00A92061" w:rsidRPr="00761A5C" w:rsidRDefault="00A92061" w:rsidP="00FF59C0">
            <w:pPr>
              <w:pStyle w:val="Tablehead"/>
              <w:rPr>
                <w:lang w:val="en-GB"/>
              </w:rPr>
            </w:pPr>
            <w:r w:rsidRPr="00761A5C">
              <w:rPr>
                <w:lang w:val="en-GB"/>
              </w:rPr>
              <w:t>τ</w:t>
            </w:r>
            <w:r w:rsidRPr="00761A5C">
              <w:rPr>
                <w:i/>
                <w:iCs/>
                <w:vertAlign w:val="subscript"/>
                <w:lang w:val="en-GB"/>
              </w:rPr>
              <w:t>s</w:t>
            </w:r>
            <w:r w:rsidRPr="00761A5C">
              <w:rPr>
                <w:lang w:val="en-GB"/>
              </w:rPr>
              <w:t> / </w:t>
            </w:r>
            <w:r w:rsidRPr="00761A5C">
              <w:rPr>
                <w:i/>
                <w:iCs/>
                <w:lang w:val="en-GB"/>
              </w:rPr>
              <w:t>T</w:t>
            </w:r>
            <w:r w:rsidRPr="00761A5C">
              <w:rPr>
                <w:i/>
                <w:iCs/>
                <w:vertAlign w:val="subscript"/>
                <w:lang w:val="en-GB"/>
              </w:rPr>
              <w:t>I</w:t>
            </w:r>
            <w:r w:rsidRPr="00761A5C">
              <w:rPr>
                <w:lang w:val="en-GB"/>
              </w:rPr>
              <w:t xml:space="preserve"> = 0.0025</w:t>
            </w:r>
          </w:p>
        </w:tc>
        <w:tc>
          <w:tcPr>
            <w:tcW w:w="3578" w:type="dxa"/>
            <w:gridSpan w:val="2"/>
            <w:vAlign w:val="center"/>
          </w:tcPr>
          <w:p w:rsidR="00A92061" w:rsidRPr="00761A5C" w:rsidRDefault="00A92061" w:rsidP="00FF59C0">
            <w:pPr>
              <w:pStyle w:val="Tablehead"/>
              <w:rPr>
                <w:lang w:val="en-GB"/>
              </w:rPr>
            </w:pPr>
            <w:r w:rsidRPr="00761A5C">
              <w:rPr>
                <w:lang w:val="en-GB"/>
              </w:rPr>
              <w:t>τ</w:t>
            </w:r>
            <w:r w:rsidRPr="00761A5C">
              <w:rPr>
                <w:i/>
                <w:iCs/>
                <w:vertAlign w:val="subscript"/>
                <w:lang w:val="en-GB"/>
              </w:rPr>
              <w:t>s</w:t>
            </w:r>
            <w:r w:rsidRPr="00761A5C">
              <w:rPr>
                <w:lang w:val="en-GB"/>
              </w:rPr>
              <w:t> / </w:t>
            </w:r>
            <w:r w:rsidRPr="00761A5C">
              <w:rPr>
                <w:i/>
                <w:iCs/>
                <w:lang w:val="en-GB"/>
              </w:rPr>
              <w:t>T</w:t>
            </w:r>
            <w:r w:rsidRPr="00761A5C">
              <w:rPr>
                <w:i/>
                <w:iCs/>
                <w:vertAlign w:val="subscript"/>
                <w:lang w:val="en-GB"/>
              </w:rPr>
              <w:t>I</w:t>
            </w:r>
            <w:r w:rsidRPr="00761A5C">
              <w:rPr>
                <w:lang w:val="en-GB"/>
              </w:rPr>
              <w:t xml:space="preserve"> = 0.01</w:t>
            </w:r>
          </w:p>
        </w:tc>
      </w:tr>
      <w:tr w:rsidR="00A92061" w:rsidRPr="00761A5C" w:rsidTr="00A92061">
        <w:trPr>
          <w:gridAfter w:val="1"/>
          <w:wAfter w:w="10" w:type="dxa"/>
          <w:cantSplit/>
          <w:jc w:val="center"/>
        </w:trPr>
        <w:tc>
          <w:tcPr>
            <w:tcW w:w="1790" w:type="dxa"/>
            <w:vMerge/>
            <w:vAlign w:val="center"/>
          </w:tcPr>
          <w:p w:rsidR="00A92061" w:rsidRPr="00761A5C" w:rsidRDefault="00A92061" w:rsidP="00FF59C0">
            <w:pPr>
              <w:pStyle w:val="Tablehead"/>
              <w:rPr>
                <w:lang w:val="en-GB"/>
              </w:rPr>
            </w:pPr>
          </w:p>
        </w:tc>
        <w:tc>
          <w:tcPr>
            <w:tcW w:w="1791" w:type="dxa"/>
            <w:vAlign w:val="center"/>
          </w:tcPr>
          <w:p w:rsidR="00A92061" w:rsidRPr="00761A5C" w:rsidRDefault="00A92061" w:rsidP="00FF59C0">
            <w:pPr>
              <w:pStyle w:val="Tablehead"/>
              <w:rPr>
                <w:lang w:val="en-GB"/>
              </w:rPr>
            </w:pPr>
            <w:r w:rsidRPr="00761A5C">
              <w:rPr>
                <w:lang w:val="en-GB"/>
              </w:rPr>
              <w:t>Resulted absolute error (%)</w:t>
            </w:r>
          </w:p>
        </w:tc>
        <w:tc>
          <w:tcPr>
            <w:tcW w:w="1790" w:type="dxa"/>
            <w:vAlign w:val="center"/>
          </w:tcPr>
          <w:p w:rsidR="00A92061" w:rsidRPr="00761A5C" w:rsidRDefault="00A92061" w:rsidP="00FF59C0">
            <w:pPr>
              <w:pStyle w:val="Tablehead"/>
              <w:rPr>
                <w:lang w:val="en-GB"/>
              </w:rPr>
            </w:pPr>
            <w:r w:rsidRPr="00761A5C">
              <w:rPr>
                <w:lang w:val="en-GB"/>
              </w:rPr>
              <w:t>Resulted relative error (%)</w:t>
            </w:r>
          </w:p>
        </w:tc>
        <w:tc>
          <w:tcPr>
            <w:tcW w:w="1790" w:type="dxa"/>
            <w:vAlign w:val="center"/>
          </w:tcPr>
          <w:p w:rsidR="00A92061" w:rsidRPr="00761A5C" w:rsidRDefault="00A92061" w:rsidP="00FF59C0">
            <w:pPr>
              <w:pStyle w:val="Tablehead"/>
              <w:rPr>
                <w:lang w:val="en-GB"/>
              </w:rPr>
            </w:pPr>
            <w:r w:rsidRPr="00761A5C">
              <w:rPr>
                <w:lang w:val="en-GB"/>
              </w:rPr>
              <w:t>Resulted absolute error (%)</w:t>
            </w:r>
          </w:p>
        </w:tc>
        <w:tc>
          <w:tcPr>
            <w:tcW w:w="1788" w:type="dxa"/>
            <w:vAlign w:val="center"/>
          </w:tcPr>
          <w:p w:rsidR="00A92061" w:rsidRPr="00761A5C" w:rsidRDefault="00A92061" w:rsidP="00FF59C0">
            <w:pPr>
              <w:pStyle w:val="Tablehead"/>
              <w:rPr>
                <w:lang w:val="en-GB"/>
              </w:rPr>
            </w:pPr>
            <w:r w:rsidRPr="00761A5C">
              <w:rPr>
                <w:lang w:val="en-GB"/>
              </w:rPr>
              <w:t>Resulted relative error (%)</w:t>
            </w:r>
          </w:p>
        </w:tc>
      </w:tr>
      <w:tr w:rsidR="00EE5AE1" w:rsidRPr="00761A5C" w:rsidTr="00A92061">
        <w:trPr>
          <w:jc w:val="center"/>
        </w:trPr>
        <w:tc>
          <w:tcPr>
            <w:tcW w:w="1790" w:type="dxa"/>
            <w:tcMar>
              <w:right w:w="794" w:type="dxa"/>
            </w:tcMar>
          </w:tcPr>
          <w:p w:rsidR="00EE5AE1" w:rsidRPr="00761A5C" w:rsidRDefault="009F3605" w:rsidP="00EE5AE1">
            <w:pPr>
              <w:pStyle w:val="Tabletext"/>
              <w:jc w:val="right"/>
              <w:rPr>
                <w:lang w:val="en-GB"/>
              </w:rPr>
            </w:pPr>
            <w:r w:rsidRPr="00761A5C">
              <w:rPr>
                <w:sz w:val="24"/>
                <w:lang w:val="en-GB"/>
              </w:rPr>
              <w:br w:type="page"/>
            </w:r>
            <w:r w:rsidR="00EE5AE1" w:rsidRPr="00761A5C">
              <w:rPr>
                <w:lang w:val="en-GB"/>
              </w:rPr>
              <w:t>50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2.38</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4.76</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1.19</w:t>
            </w:r>
          </w:p>
        </w:tc>
        <w:tc>
          <w:tcPr>
            <w:tcW w:w="1798" w:type="dxa"/>
            <w:gridSpan w:val="2"/>
            <w:tcMar>
              <w:right w:w="794" w:type="dxa"/>
            </w:tcMar>
            <w:vAlign w:val="bottom"/>
          </w:tcPr>
          <w:p w:rsidR="00EE5AE1" w:rsidRPr="00761A5C" w:rsidRDefault="00EE5AE1" w:rsidP="00EE5AE1">
            <w:pPr>
              <w:pStyle w:val="Tabletext"/>
              <w:jc w:val="right"/>
              <w:rPr>
                <w:b/>
                <w:lang w:val="en-GB"/>
              </w:rPr>
            </w:pPr>
            <w:r w:rsidRPr="00761A5C">
              <w:rPr>
                <w:b/>
                <w:lang w:val="en-GB"/>
              </w:rPr>
              <w:t>2.38</w:t>
            </w:r>
          </w:p>
        </w:tc>
      </w:tr>
      <w:tr w:rsidR="00EE5AE1" w:rsidRPr="00761A5C" w:rsidTr="00A92061">
        <w:trPr>
          <w:jc w:val="center"/>
        </w:trPr>
        <w:tc>
          <w:tcPr>
            <w:tcW w:w="1790" w:type="dxa"/>
            <w:tcMar>
              <w:right w:w="794" w:type="dxa"/>
            </w:tcMar>
          </w:tcPr>
          <w:p w:rsidR="00EE5AE1" w:rsidRPr="00761A5C" w:rsidRDefault="009F3605" w:rsidP="00EE5AE1">
            <w:pPr>
              <w:pStyle w:val="Tabletext"/>
              <w:jc w:val="right"/>
              <w:rPr>
                <w:lang w:val="en-GB"/>
              </w:rPr>
            </w:pPr>
            <w:r w:rsidRPr="00761A5C">
              <w:rPr>
                <w:sz w:val="24"/>
                <w:lang w:val="en-GB"/>
              </w:rPr>
              <w:br w:type="page"/>
            </w:r>
            <w:r w:rsidR="00EE5AE1" w:rsidRPr="00761A5C">
              <w:rPr>
                <w:lang w:val="en-GB"/>
              </w:rPr>
              <w:t>60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2.61</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4.34</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1.30</w:t>
            </w:r>
          </w:p>
        </w:tc>
        <w:tc>
          <w:tcPr>
            <w:tcW w:w="1798" w:type="dxa"/>
            <w:gridSpan w:val="2"/>
            <w:tcMar>
              <w:right w:w="794" w:type="dxa"/>
            </w:tcMar>
            <w:vAlign w:val="bottom"/>
          </w:tcPr>
          <w:p w:rsidR="00EE5AE1" w:rsidRPr="00761A5C" w:rsidRDefault="00EE5AE1" w:rsidP="00EE5AE1">
            <w:pPr>
              <w:pStyle w:val="Tabletext"/>
              <w:jc w:val="right"/>
              <w:rPr>
                <w:b/>
                <w:lang w:val="en-GB"/>
              </w:rPr>
            </w:pPr>
            <w:r w:rsidRPr="00761A5C">
              <w:rPr>
                <w:b/>
                <w:lang w:val="en-GB"/>
              </w:rPr>
              <w:t>2.17</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70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2.81</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4.02</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1.41</w:t>
            </w:r>
          </w:p>
        </w:tc>
        <w:tc>
          <w:tcPr>
            <w:tcW w:w="1798" w:type="dxa"/>
            <w:gridSpan w:val="2"/>
            <w:tcMar>
              <w:right w:w="794" w:type="dxa"/>
            </w:tcMar>
            <w:vAlign w:val="bottom"/>
          </w:tcPr>
          <w:p w:rsidR="00EE5AE1" w:rsidRPr="00761A5C" w:rsidRDefault="00EE5AE1" w:rsidP="00EE5AE1">
            <w:pPr>
              <w:pStyle w:val="Tabletext"/>
              <w:jc w:val="right"/>
              <w:rPr>
                <w:b/>
                <w:lang w:val="en-GB"/>
              </w:rPr>
            </w:pPr>
            <w:r w:rsidRPr="00761A5C">
              <w:rPr>
                <w:b/>
                <w:lang w:val="en-GB"/>
              </w:rPr>
              <w:t>2.01</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80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3.01</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3.76</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1.50</w:t>
            </w:r>
          </w:p>
        </w:tc>
        <w:tc>
          <w:tcPr>
            <w:tcW w:w="1798" w:type="dxa"/>
            <w:gridSpan w:val="2"/>
            <w:tcMar>
              <w:right w:w="794" w:type="dxa"/>
            </w:tcMar>
            <w:vAlign w:val="bottom"/>
          </w:tcPr>
          <w:p w:rsidR="00EE5AE1" w:rsidRPr="00761A5C" w:rsidRDefault="00EE5AE1" w:rsidP="00EE5AE1">
            <w:pPr>
              <w:pStyle w:val="Tabletext"/>
              <w:jc w:val="right"/>
              <w:rPr>
                <w:b/>
                <w:lang w:val="en-GB"/>
              </w:rPr>
            </w:pPr>
            <w:r w:rsidRPr="00761A5C">
              <w:rPr>
                <w:b/>
                <w:lang w:val="en-GB"/>
              </w:rPr>
              <w:t>1.88</w:t>
            </w:r>
          </w:p>
        </w:tc>
      </w:tr>
      <w:tr w:rsidR="00EE5AE1" w:rsidRPr="00761A5C" w:rsidTr="00A92061">
        <w:trPr>
          <w:jc w:val="center"/>
        </w:trPr>
        <w:tc>
          <w:tcPr>
            <w:tcW w:w="1790" w:type="dxa"/>
            <w:tcMar>
              <w:right w:w="794" w:type="dxa"/>
            </w:tcMar>
          </w:tcPr>
          <w:p w:rsidR="00EE5AE1" w:rsidRPr="00761A5C" w:rsidRDefault="00EE5AE1" w:rsidP="00EE5AE1">
            <w:pPr>
              <w:pStyle w:val="Tabletext"/>
              <w:jc w:val="right"/>
              <w:rPr>
                <w:lang w:val="en-GB"/>
              </w:rPr>
            </w:pPr>
            <w:r w:rsidRPr="00761A5C">
              <w:rPr>
                <w:lang w:val="en-GB"/>
              </w:rPr>
              <w:t>90</w:t>
            </w:r>
          </w:p>
        </w:tc>
        <w:tc>
          <w:tcPr>
            <w:tcW w:w="1791" w:type="dxa"/>
            <w:tcMar>
              <w:right w:w="794" w:type="dxa"/>
            </w:tcMar>
            <w:vAlign w:val="bottom"/>
          </w:tcPr>
          <w:p w:rsidR="00EE5AE1" w:rsidRPr="00761A5C" w:rsidRDefault="00EE5AE1" w:rsidP="00EE5AE1">
            <w:pPr>
              <w:pStyle w:val="Tabletext"/>
              <w:jc w:val="right"/>
              <w:rPr>
                <w:lang w:val="en-GB"/>
              </w:rPr>
            </w:pPr>
            <w:r w:rsidRPr="00761A5C">
              <w:rPr>
                <w:lang w:val="en-GB"/>
              </w:rPr>
              <w:t>3.19</w:t>
            </w:r>
          </w:p>
        </w:tc>
        <w:tc>
          <w:tcPr>
            <w:tcW w:w="1790" w:type="dxa"/>
            <w:tcMar>
              <w:right w:w="794" w:type="dxa"/>
            </w:tcMar>
            <w:vAlign w:val="bottom"/>
          </w:tcPr>
          <w:p w:rsidR="00EE5AE1" w:rsidRPr="00761A5C" w:rsidRDefault="00EE5AE1" w:rsidP="00EE5AE1">
            <w:pPr>
              <w:pStyle w:val="Tabletext"/>
              <w:jc w:val="right"/>
              <w:rPr>
                <w:b/>
                <w:lang w:val="en-GB"/>
              </w:rPr>
            </w:pPr>
            <w:r w:rsidRPr="00761A5C">
              <w:rPr>
                <w:b/>
                <w:lang w:val="en-GB"/>
              </w:rPr>
              <w:t>3.55</w:t>
            </w:r>
          </w:p>
        </w:tc>
        <w:tc>
          <w:tcPr>
            <w:tcW w:w="1790" w:type="dxa"/>
            <w:tcMar>
              <w:right w:w="794" w:type="dxa"/>
            </w:tcMar>
            <w:vAlign w:val="bottom"/>
          </w:tcPr>
          <w:p w:rsidR="00EE5AE1" w:rsidRPr="00761A5C" w:rsidRDefault="00EE5AE1" w:rsidP="00EE5AE1">
            <w:pPr>
              <w:pStyle w:val="Tabletext"/>
              <w:jc w:val="right"/>
              <w:rPr>
                <w:lang w:val="en-GB"/>
              </w:rPr>
            </w:pPr>
            <w:r w:rsidRPr="00761A5C">
              <w:rPr>
                <w:lang w:val="en-GB"/>
              </w:rPr>
              <w:t>1.60</w:t>
            </w:r>
          </w:p>
        </w:tc>
        <w:tc>
          <w:tcPr>
            <w:tcW w:w="1798" w:type="dxa"/>
            <w:gridSpan w:val="2"/>
            <w:tcMar>
              <w:right w:w="794" w:type="dxa"/>
            </w:tcMar>
            <w:vAlign w:val="bottom"/>
          </w:tcPr>
          <w:p w:rsidR="00EE5AE1" w:rsidRPr="00761A5C" w:rsidRDefault="00EE5AE1" w:rsidP="00EE5AE1">
            <w:pPr>
              <w:pStyle w:val="Tabletext"/>
              <w:jc w:val="right"/>
              <w:rPr>
                <w:b/>
                <w:lang w:val="en-GB"/>
              </w:rPr>
            </w:pPr>
            <w:r w:rsidRPr="00761A5C">
              <w:rPr>
                <w:b/>
                <w:lang w:val="en-GB"/>
              </w:rPr>
              <w:t>1.77</w:t>
            </w:r>
          </w:p>
        </w:tc>
      </w:tr>
    </w:tbl>
    <w:p w:rsidR="00EE5AE1" w:rsidRPr="00761A5C" w:rsidRDefault="00EE5AE1" w:rsidP="00EE5AE1">
      <w:pPr>
        <w:pStyle w:val="FigureNo"/>
        <w:rPr>
          <w:lang w:val="en-GB"/>
        </w:rPr>
      </w:pPr>
      <w:bookmarkStart w:id="436" w:name="_Toc337547400"/>
      <w:r w:rsidRPr="00761A5C">
        <w:rPr>
          <w:lang w:val="en-GB"/>
        </w:rPr>
        <w:t>FIGURE A3</w:t>
      </w:r>
    </w:p>
    <w:p w:rsidR="00EE5AE1" w:rsidRPr="00761A5C" w:rsidRDefault="00EE5AE1" w:rsidP="00EE5AE1">
      <w:pPr>
        <w:pStyle w:val="Figuretitle"/>
        <w:rPr>
          <w:lang w:val="en-GB"/>
        </w:rPr>
      </w:pPr>
      <w:r w:rsidRPr="00761A5C">
        <w:rPr>
          <w:lang w:val="en-GB"/>
        </w:rPr>
        <w:t xml:space="preserve">Absolute error </w:t>
      </w:r>
      <w:r w:rsidRPr="00761A5C">
        <w:rPr>
          <w:rFonts w:cs="Times New Roman Bold"/>
          <w:lang w:val="en-GB"/>
        </w:rPr>
        <w:t>Δ</w:t>
      </w:r>
      <w:r w:rsidRPr="00761A5C">
        <w:rPr>
          <w:i/>
          <w:iCs/>
          <w:vertAlign w:val="subscript"/>
          <w:lang w:val="en-GB"/>
        </w:rPr>
        <w:t>SO</w:t>
      </w:r>
      <w:r w:rsidRPr="00761A5C">
        <w:rPr>
          <w:lang w:val="en-GB"/>
        </w:rPr>
        <w:t xml:space="preserve"> of a spectrum occupancy estimate with a 95% confidence level, in the case </w:t>
      </w:r>
      <w:r w:rsidRPr="00761A5C">
        <w:rPr>
          <w:lang w:val="en-GB"/>
        </w:rPr>
        <w:br/>
        <w:t>of 1 800 samples for pulsed signals in channel (1), or 500 (2), 250 (3), 100 (4) or 30 (5)</w:t>
      </w:r>
      <w:r w:rsidRPr="00761A5C">
        <w:rPr>
          <w:lang w:val="en-GB"/>
        </w:rPr>
        <w:br/>
        <w:t>lengthy signals in the channel over the integration time</w:t>
      </w:r>
    </w:p>
    <w:p w:rsidR="00EE5AE1" w:rsidRPr="00761A5C" w:rsidRDefault="00EE5AE1" w:rsidP="00EE5AE1">
      <w:pPr>
        <w:pStyle w:val="Figure"/>
        <w:rPr>
          <w:lang w:val="en-GB"/>
        </w:rPr>
      </w:pPr>
      <w:r w:rsidRPr="00761A5C">
        <w:rPr>
          <w:noProof/>
          <w:lang w:val="en-GB" w:eastAsia="zh-CN"/>
        </w:rPr>
        <w:drawing>
          <wp:inline distT="0" distB="0" distL="0" distR="0" wp14:anchorId="3D72401D" wp14:editId="631270CD">
            <wp:extent cx="4871085" cy="2573020"/>
            <wp:effectExtent l="0" t="0" r="571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71085" cy="2573020"/>
                    </a:xfrm>
                    <a:prstGeom prst="rect">
                      <a:avLst/>
                    </a:prstGeom>
                    <a:noFill/>
                  </pic:spPr>
                </pic:pic>
              </a:graphicData>
            </a:graphic>
          </wp:inline>
        </w:drawing>
      </w:r>
    </w:p>
    <w:p w:rsidR="00EE5AE1" w:rsidRPr="00761A5C" w:rsidRDefault="00EE5AE1" w:rsidP="00FF59C0">
      <w:pPr>
        <w:pStyle w:val="Heading2"/>
        <w:rPr>
          <w:lang w:val="en-GB"/>
        </w:rPr>
      </w:pPr>
      <w:bookmarkStart w:id="437" w:name="_Toc459977054"/>
      <w:bookmarkStart w:id="438" w:name="_Toc459977427"/>
      <w:bookmarkStart w:id="439" w:name="_Toc459979738"/>
      <w:r w:rsidRPr="00761A5C">
        <w:rPr>
          <w:lang w:val="en-GB"/>
        </w:rPr>
        <w:t>A5.4</w:t>
      </w:r>
      <w:r w:rsidRPr="00761A5C">
        <w:rPr>
          <w:lang w:val="en-GB"/>
        </w:rPr>
        <w:tab/>
        <w:t>Effect of reduced number of samples on the confidence level and the occupancy measurement error</w:t>
      </w:r>
      <w:bookmarkEnd w:id="437"/>
      <w:bookmarkEnd w:id="438"/>
      <w:bookmarkEnd w:id="439"/>
    </w:p>
    <w:p w:rsidR="00EE5AE1" w:rsidRPr="00761A5C" w:rsidRDefault="00EE5AE1" w:rsidP="00EE5AE1">
      <w:pPr>
        <w:rPr>
          <w:lang w:val="en-GB"/>
        </w:rPr>
      </w:pPr>
      <w:r w:rsidRPr="00761A5C">
        <w:rPr>
          <w:lang w:val="en-GB"/>
        </w:rPr>
        <w:t xml:space="preserve">Reducing the number of samples </w:t>
      </w:r>
      <w:r w:rsidRPr="00761A5C">
        <w:rPr>
          <w:i/>
          <w:iCs/>
          <w:lang w:val="en-GB"/>
        </w:rPr>
        <w:t>J</w:t>
      </w:r>
      <w:r w:rsidRPr="00761A5C">
        <w:rPr>
          <w:i/>
          <w:iCs/>
          <w:vertAlign w:val="subscript"/>
          <w:lang w:val="en-GB"/>
        </w:rPr>
        <w:t>I</w:t>
      </w:r>
      <w:r w:rsidRPr="00761A5C">
        <w:rPr>
          <w:lang w:val="en-GB"/>
        </w:rPr>
        <w:t xml:space="preserve"> by a factor of </w:t>
      </w:r>
      <w:r w:rsidRPr="00761A5C">
        <w:rPr>
          <w:i/>
          <w:iCs/>
          <w:lang w:val="en-GB"/>
        </w:rPr>
        <w:t>K</w:t>
      </w:r>
      <w:r w:rsidRPr="00761A5C">
        <w:rPr>
          <w:lang w:val="en-GB"/>
        </w:rPr>
        <w:t xml:space="preserve"> in relation to what is recommended in Tables A1 to A3 will reduce reliability, or widen the confidence interval proportionally with </w:t>
      </w:r>
      <w:r w:rsidRPr="00761A5C">
        <w:rPr>
          <w:i/>
          <w:iCs/>
          <w:lang w:val="en-GB"/>
        </w:rPr>
        <w:t>K</w:t>
      </w:r>
      <w:r w:rsidRPr="00761A5C">
        <w:rPr>
          <w:lang w:val="en-GB"/>
        </w:rPr>
        <w:t>.</w:t>
      </w:r>
    </w:p>
    <w:p w:rsidR="00EE5AE1" w:rsidRPr="00761A5C" w:rsidRDefault="00EE5AE1" w:rsidP="00EE5AE1">
      <w:pPr>
        <w:rPr>
          <w:lang w:val="en-GB"/>
        </w:rPr>
      </w:pPr>
      <w:r w:rsidRPr="00761A5C">
        <w:rPr>
          <w:lang w:val="en-GB"/>
        </w:rPr>
        <w:t>Let us assume, f</w:t>
      </w:r>
      <w:r w:rsidRPr="00761A5C">
        <w:rPr>
          <w:spacing w:val="-4"/>
          <w:lang w:val="en-GB"/>
        </w:rPr>
        <w:t xml:space="preserve">or example, that we need to measure the occupancy of a radio channel </w:t>
      </w:r>
      <w:r w:rsidRPr="00761A5C">
        <w:rPr>
          <w:lang w:val="en-GB"/>
        </w:rPr>
        <w:t>with a signal flow rate of no more than 50 signals within the integration time</w:t>
      </w:r>
      <w:r w:rsidRPr="00761A5C">
        <w:rPr>
          <w:spacing w:val="-4"/>
          <w:lang w:val="en-GB"/>
        </w:rPr>
        <w:t>. From the last column in Table A1, we see that the recommendation in this cas</w:t>
      </w:r>
      <w:r w:rsidRPr="00761A5C">
        <w:rPr>
          <w:lang w:val="en-GB"/>
        </w:rPr>
        <w:t>e is to sample the channel state 1 572 times. Complying w</w:t>
      </w:r>
      <w:r w:rsidRPr="00761A5C">
        <w:rPr>
          <w:spacing w:val="-4"/>
          <w:lang w:val="en-GB"/>
        </w:rPr>
        <w:t>ith this recommendation, the occupancy calc</w:t>
      </w:r>
      <w:r w:rsidRPr="00761A5C">
        <w:rPr>
          <w:lang w:val="en-GB"/>
        </w:rPr>
        <w:t>u</w:t>
      </w:r>
      <w:r w:rsidRPr="00761A5C">
        <w:rPr>
          <w:lang w:val="en-GB"/>
        </w:rPr>
        <w:softHyphen/>
        <w:t>lation (</w:t>
      </w:r>
      <w:r w:rsidRPr="00761A5C">
        <w:rPr>
          <w:szCs w:val="24"/>
          <w:lang w:val="en-GB" w:eastAsia="ru-RU"/>
        </w:rPr>
        <w:t>A</w:t>
      </w:r>
      <w:r w:rsidRPr="00761A5C">
        <w:rPr>
          <w:lang w:val="en-GB"/>
        </w:rPr>
        <w:t xml:space="preserve">7) will deviate by no more than </w:t>
      </w:r>
      <w:r w:rsidRPr="00761A5C">
        <w:rPr>
          <w:rFonts w:cs="Calibri"/>
          <w:lang w:val="en-GB"/>
        </w:rPr>
        <w:t>Δ</w:t>
      </w:r>
      <w:r w:rsidRPr="00761A5C">
        <w:rPr>
          <w:i/>
          <w:iCs/>
          <w:vertAlign w:val="subscript"/>
          <w:lang w:val="en-GB"/>
        </w:rPr>
        <w:t>SO</w:t>
      </w:r>
      <w:r w:rsidRPr="00761A5C">
        <w:rPr>
          <w:lang w:val="en-GB"/>
        </w:rPr>
        <w:t xml:space="preserve"> = 0.5% from the real value, with a confidence level of </w:t>
      </w:r>
      <w:r w:rsidRPr="00761A5C">
        <w:rPr>
          <w:i/>
          <w:iCs/>
          <w:lang w:val="en-GB"/>
        </w:rPr>
        <w:t>P</w:t>
      </w:r>
      <w:r w:rsidRPr="00761A5C">
        <w:rPr>
          <w:i/>
          <w:iCs/>
          <w:vertAlign w:val="subscript"/>
          <w:lang w:val="en-GB"/>
        </w:rPr>
        <w:t>SOC</w:t>
      </w:r>
      <w:r w:rsidRPr="00761A5C">
        <w:rPr>
          <w:lang w:val="en-GB"/>
        </w:rPr>
        <w:t xml:space="preserve"> = 95%. If we now assume, on the other hand, that the system is actually capable of taking only 393 channel state samples over the integration time, i.e. four times less than the recommended number, then on average, the occupancy will as before be measured accurately, but the range within which the real occupancy value will occur with a confidence level of 95% is increased fourfold to ±2% of the measurement result. </w:t>
      </w:r>
    </w:p>
    <w:p w:rsidR="00EE5AE1" w:rsidRPr="00761A5C" w:rsidRDefault="00EE5AE1" w:rsidP="00EE5AE1">
      <w:pPr>
        <w:rPr>
          <w:lang w:val="en-GB"/>
        </w:rPr>
      </w:pPr>
      <w:r w:rsidRPr="00761A5C">
        <w:rPr>
          <w:lang w:val="en-GB"/>
        </w:rPr>
        <w:t xml:space="preserve">A reduced number of samples </w:t>
      </w:r>
      <w:r w:rsidRPr="00761A5C">
        <w:rPr>
          <w:i/>
          <w:iCs/>
          <w:lang w:val="en-GB"/>
        </w:rPr>
        <w:t>J</w:t>
      </w:r>
      <w:r w:rsidRPr="00761A5C">
        <w:rPr>
          <w:i/>
          <w:iCs/>
          <w:vertAlign w:val="subscript"/>
          <w:lang w:val="en-GB"/>
        </w:rPr>
        <w:t>I</w:t>
      </w:r>
      <w:r w:rsidRPr="00761A5C">
        <w:rPr>
          <w:lang w:val="en-GB"/>
        </w:rPr>
        <w:t xml:space="preserve"> may also be observed when data collection for the occupancy calculation is curtailed prematurely. In such cases, the occupancy calculation (</w:t>
      </w:r>
      <w:r w:rsidRPr="00761A5C">
        <w:rPr>
          <w:szCs w:val="24"/>
          <w:lang w:val="en-GB" w:eastAsia="ru-RU"/>
        </w:rPr>
        <w:t>A</w:t>
      </w:r>
      <w:r w:rsidRPr="00761A5C">
        <w:rPr>
          <w:lang w:val="en-GB"/>
        </w:rPr>
        <w:t>7) remains unbiased but the confidence level of the results is diminished similarly to the example discussed above.</w:t>
      </w:r>
    </w:p>
    <w:p w:rsidR="00EE5AE1" w:rsidRDefault="00EE5AE1" w:rsidP="002847D1">
      <w:pPr>
        <w:pStyle w:val="AnnexNoTitle"/>
        <w:rPr>
          <w:lang w:val="en-GB"/>
        </w:rPr>
      </w:pPr>
      <w:bookmarkStart w:id="440" w:name="_Toc337547404"/>
      <w:bookmarkStart w:id="441" w:name="_Toc459977055"/>
      <w:bookmarkStart w:id="442" w:name="_Toc459977428"/>
      <w:bookmarkStart w:id="443" w:name="_Toc459979739"/>
      <w:bookmarkEnd w:id="436"/>
      <w:r w:rsidRPr="00761A5C">
        <w:rPr>
          <w:lang w:val="en-GB"/>
        </w:rPr>
        <w:lastRenderedPageBreak/>
        <w:t>Reference to Annex 1</w:t>
      </w:r>
      <w:bookmarkEnd w:id="440"/>
      <w:bookmarkEnd w:id="441"/>
      <w:bookmarkEnd w:id="442"/>
      <w:bookmarkEnd w:id="443"/>
    </w:p>
    <w:p w:rsidR="009D2E4C" w:rsidRPr="009D2E4C" w:rsidRDefault="009D2E4C" w:rsidP="009D2E4C">
      <w:pPr>
        <w:rPr>
          <w:lang w:val="en-GB"/>
        </w:rPr>
      </w:pPr>
    </w:p>
    <w:p w:rsidR="00EE5AE1" w:rsidRPr="00761A5C" w:rsidRDefault="00EE5AE1" w:rsidP="00EE5AE1">
      <w:pPr>
        <w:pStyle w:val="Reftext"/>
        <w:rPr>
          <w:lang w:val="en-GB"/>
        </w:rPr>
      </w:pPr>
      <w:r w:rsidRPr="00761A5C">
        <w:rPr>
          <w:lang w:val="en-GB"/>
        </w:rPr>
        <w:t>[А.1]</w:t>
      </w:r>
      <w:r w:rsidRPr="00761A5C">
        <w:rPr>
          <w:lang w:val="en-GB"/>
        </w:rPr>
        <w:tab/>
        <w:t xml:space="preserve">Measurement procedure qualification certificate No. 206/000265/2011 on “Measurement of radio-electronic equipment emission properties with </w:t>
      </w:r>
      <w:hyperlink r:id="rId93" w:history="1">
        <w:r w:rsidRPr="00761A5C">
          <w:rPr>
            <w:color w:val="0000FF"/>
            <w:u w:val="single"/>
            <w:lang w:val="en-GB"/>
          </w:rPr>
          <w:t>ARGAMAK-I</w:t>
        </w:r>
      </w:hyperlink>
      <w:r w:rsidRPr="00761A5C">
        <w:rPr>
          <w:lang w:val="en-GB"/>
        </w:rPr>
        <w:t xml:space="preserve">, </w:t>
      </w:r>
      <w:hyperlink r:id="rId94" w:history="1">
        <w:r w:rsidRPr="00761A5C">
          <w:rPr>
            <w:color w:val="0000FF"/>
            <w:u w:val="single"/>
            <w:lang w:val="en-GB"/>
          </w:rPr>
          <w:t>ARGAMAK-IM</w:t>
        </w:r>
      </w:hyperlink>
      <w:r w:rsidRPr="00761A5C">
        <w:rPr>
          <w:lang w:val="en-GB"/>
        </w:rPr>
        <w:t xml:space="preserve"> and </w:t>
      </w:r>
      <w:hyperlink r:id="rId95" w:history="1">
        <w:r w:rsidRPr="00761A5C">
          <w:rPr>
            <w:color w:val="0000FF"/>
            <w:u w:val="single"/>
            <w:lang w:val="en-GB"/>
          </w:rPr>
          <w:t>ARGAMAK-IS</w:t>
        </w:r>
      </w:hyperlink>
      <w:r w:rsidRPr="00761A5C">
        <w:rPr>
          <w:lang w:val="en-GB"/>
        </w:rPr>
        <w:t xml:space="preserve"> Digital Measuring Radio Receivers”, including those with </w:t>
      </w:r>
      <w:hyperlink r:id="rId96" w:history="1">
        <w:r w:rsidRPr="00761A5C">
          <w:rPr>
            <w:color w:val="0000FF"/>
            <w:u w:val="single"/>
            <w:lang w:val="en-GB"/>
          </w:rPr>
          <w:t>ARC-KNV4</w:t>
        </w:r>
      </w:hyperlink>
      <w:r w:rsidRPr="00761A5C">
        <w:rPr>
          <w:lang w:val="en-GB"/>
        </w:rPr>
        <w:t xml:space="preserve"> Remote Controlled Frequency Down-Converter. </w:t>
      </w:r>
      <w:hyperlink r:id="rId97" w:history="1">
        <w:r w:rsidRPr="00761A5C">
          <w:rPr>
            <w:color w:val="0033CC"/>
            <w:u w:val="single"/>
            <w:lang w:val="en-GB"/>
          </w:rPr>
          <w:t>http://www.ircos.ru/en/news.html</w:t>
        </w:r>
      </w:hyperlink>
      <w:r w:rsidRPr="00761A5C">
        <w:rPr>
          <w:lang w:val="en-GB"/>
        </w:rPr>
        <w:t>.</w:t>
      </w:r>
    </w:p>
    <w:p w:rsidR="00EE5AE1" w:rsidRPr="00761A5C" w:rsidRDefault="00EE5AE1" w:rsidP="00EE5AE1">
      <w:pPr>
        <w:pStyle w:val="Reftext"/>
        <w:rPr>
          <w:lang w:val="en-GB"/>
        </w:rPr>
      </w:pPr>
      <w:r w:rsidRPr="00761A5C">
        <w:rPr>
          <w:lang w:val="en-GB"/>
        </w:rPr>
        <w:t>[А.2]</w:t>
      </w:r>
      <w:r w:rsidRPr="00761A5C">
        <w:rPr>
          <w:lang w:val="en-GB"/>
        </w:rPr>
        <w:tab/>
        <w:t xml:space="preserve">SPAULDING, A.D., HAGN, G.H. [August 1977] </w:t>
      </w:r>
      <w:r w:rsidRPr="00761A5C">
        <w:rPr>
          <w:lang w:val="en-GB"/>
        </w:rPr>
        <w:sym w:font="Symbol" w:char="F02D"/>
      </w:r>
      <w:r w:rsidRPr="00761A5C">
        <w:rPr>
          <w:lang w:val="en-GB"/>
        </w:rPr>
        <w:t xml:space="preserve"> On the definition and estimation of spectrum occupancy. IEEE Trans. In EMC, Vol. EMC-19, No. 3, p. 269-280.</w:t>
      </w:r>
    </w:p>
    <w:p w:rsidR="00EE5AE1" w:rsidRPr="00180A48" w:rsidRDefault="00EE5AE1" w:rsidP="00EE5AE1">
      <w:pPr>
        <w:pStyle w:val="Reftext"/>
      </w:pPr>
      <w:r w:rsidRPr="00761A5C">
        <w:rPr>
          <w:lang w:val="en-GB"/>
        </w:rPr>
        <w:t>[A.3]</w:t>
      </w:r>
      <w:r w:rsidRPr="00761A5C">
        <w:rPr>
          <w:lang w:val="en-GB"/>
        </w:rPr>
        <w:tab/>
        <w:t xml:space="preserve">KOZMIN, V.A., TOKAREV, A.B. </w:t>
      </w:r>
      <w:r w:rsidRPr="00761A5C">
        <w:rPr>
          <w:lang w:val="en-GB"/>
        </w:rPr>
        <w:sym w:font="Symbol" w:char="F02D"/>
      </w:r>
      <w:r w:rsidRPr="00761A5C">
        <w:rPr>
          <w:lang w:val="en-GB"/>
        </w:rPr>
        <w:t xml:space="preserve"> A method of estimating the occupancy of the frequency spectrum of an automated radio-control server in the following paginated issue of Measurement Techniques: Volume 52, Issue 12 (2009), Page 1336. </w:t>
      </w:r>
      <w:hyperlink r:id="rId98" w:history="1">
        <w:r w:rsidRPr="00180A48">
          <w:rPr>
            <w:color w:val="0033CC"/>
            <w:u w:val="single"/>
          </w:rPr>
          <w:t>http://www.springerlink.com/openurl.asp?genre=article&amp;id=doi:10.1007/s11018-010-9442-9</w:t>
        </w:r>
      </w:hyperlink>
    </w:p>
    <w:p w:rsidR="00EE5AE1" w:rsidRPr="00761A5C" w:rsidRDefault="00EE5AE1" w:rsidP="00EE5AE1">
      <w:pPr>
        <w:pStyle w:val="Reftext"/>
        <w:rPr>
          <w:lang w:val="en-GB"/>
        </w:rPr>
      </w:pPr>
      <w:r w:rsidRPr="00761A5C">
        <w:rPr>
          <w:lang w:val="en-GB"/>
        </w:rPr>
        <w:t>[А.4]</w:t>
      </w:r>
      <w:r w:rsidRPr="00761A5C">
        <w:rPr>
          <w:lang w:val="en-GB"/>
        </w:rPr>
        <w:tab/>
        <w:t>Handbook on Spectrum Monitoring, ITU, 2011.</w:t>
      </w:r>
    </w:p>
    <w:p w:rsidR="00EE5AE1" w:rsidRPr="00761A5C" w:rsidRDefault="00EE5AE1" w:rsidP="00EE5AE1">
      <w:pPr>
        <w:pStyle w:val="Reftext"/>
        <w:rPr>
          <w:lang w:val="en-GB"/>
        </w:rPr>
      </w:pPr>
      <w:r w:rsidRPr="00761A5C">
        <w:rPr>
          <w:lang w:val="en-GB"/>
        </w:rPr>
        <w:t>[А.5]</w:t>
      </w:r>
      <w:r w:rsidRPr="00761A5C">
        <w:rPr>
          <w:lang w:val="en-GB"/>
        </w:rPr>
        <w:tab/>
        <w:t xml:space="preserve">Recommendation ITU-R SM.1880-1 </w:t>
      </w:r>
      <w:r w:rsidRPr="00761A5C">
        <w:rPr>
          <w:szCs w:val="24"/>
          <w:lang w:val="en-GB"/>
        </w:rPr>
        <w:sym w:font="Symbol" w:char="F02D"/>
      </w:r>
      <w:r w:rsidRPr="00761A5C">
        <w:rPr>
          <w:lang w:val="en-GB"/>
        </w:rPr>
        <w:t xml:space="preserve"> Spectrum occupancy measurement and evaluation.</w:t>
      </w:r>
    </w:p>
    <w:p w:rsidR="00EE5AE1" w:rsidRPr="00761A5C" w:rsidRDefault="00EE5AE1" w:rsidP="00EE5AE1">
      <w:pPr>
        <w:pStyle w:val="Reftext"/>
        <w:rPr>
          <w:lang w:val="en-GB" w:eastAsia="zh-CN"/>
        </w:rPr>
      </w:pPr>
      <w:r w:rsidRPr="00761A5C">
        <w:rPr>
          <w:lang w:val="en-GB"/>
        </w:rPr>
        <w:t>[A.6]</w:t>
      </w:r>
      <w:r w:rsidRPr="00761A5C">
        <w:rPr>
          <w:lang w:val="en-GB"/>
        </w:rPr>
        <w:tab/>
      </w:r>
      <w:bookmarkStart w:id="444" w:name="lt_pId1010"/>
      <w:r w:rsidRPr="00761A5C">
        <w:rPr>
          <w:lang w:val="en-GB"/>
        </w:rPr>
        <w:t xml:space="preserve">KOZMIN, V.A, PAVLYUK, A.P., TOKAREV, A.B. – Optimization of requirements to the accuracy of radio-frequency spectrum occupancy evaluation. Electrosvyaz, 2014 – No. 6 (in Russian – the article translated into English is available at the website: </w:t>
      </w:r>
      <w:hyperlink r:id="rId99" w:history="1">
        <w:r w:rsidRPr="00761A5C">
          <w:rPr>
            <w:color w:val="0000FF"/>
            <w:u w:val="single"/>
            <w:lang w:val="en-GB"/>
          </w:rPr>
          <w:t>http://www.ircos.ru/en/articles.html</w:t>
        </w:r>
      </w:hyperlink>
      <w:r w:rsidRPr="00761A5C">
        <w:rPr>
          <w:lang w:val="en-GB"/>
        </w:rPr>
        <w:t>).</w:t>
      </w:r>
      <w:bookmarkEnd w:id="444"/>
    </w:p>
    <w:p w:rsidR="00EE5AE1" w:rsidRPr="00761A5C" w:rsidRDefault="00EE5AE1" w:rsidP="00EE5AE1">
      <w:pPr>
        <w:pStyle w:val="Reasons"/>
      </w:pPr>
    </w:p>
    <w:p w:rsidR="00EE5AE1" w:rsidRPr="00761A5C" w:rsidRDefault="00EE5AE1" w:rsidP="00EE5AE1">
      <w:pPr>
        <w:jc w:val="center"/>
        <w:rPr>
          <w:lang w:val="en-GB"/>
        </w:rPr>
      </w:pPr>
      <w:r w:rsidRPr="00761A5C">
        <w:rPr>
          <w:lang w:val="en-GB"/>
        </w:rPr>
        <w:t>______________</w:t>
      </w:r>
    </w:p>
    <w:sectPr w:rsidR="00EE5AE1" w:rsidRPr="00761A5C" w:rsidSect="007565CC">
      <w:headerReference w:type="even" r:id="rId100"/>
      <w:headerReference w:type="default" r:id="rId10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5CA" w:rsidRDefault="003435CA">
      <w:r>
        <w:separator/>
      </w:r>
    </w:p>
  </w:endnote>
  <w:endnote w:type="continuationSeparator" w:id="0">
    <w:p w:rsidR="003435CA" w:rsidRDefault="0034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siatische Schriftart verwend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5CA" w:rsidRDefault="003435CA">
      <w:r>
        <w:separator/>
      </w:r>
    </w:p>
  </w:footnote>
  <w:footnote w:type="continuationSeparator" w:id="0">
    <w:p w:rsidR="003435CA" w:rsidRDefault="003435CA">
      <w:r>
        <w:continuationSeparator/>
      </w:r>
    </w:p>
  </w:footnote>
  <w:footnote w:id="1">
    <w:p w:rsidR="002D0A51" w:rsidRPr="002D0A51" w:rsidRDefault="002D0A51">
      <w:pPr>
        <w:pStyle w:val="FootnoteText"/>
        <w:rPr>
          <w:lang w:val="en-GB"/>
        </w:rPr>
      </w:pPr>
      <w:r w:rsidRPr="002D0A51">
        <w:rPr>
          <w:rStyle w:val="FootnoteReference"/>
          <w:lang w:val="en-GB"/>
        </w:rPr>
        <w:t>*</w:t>
      </w:r>
      <w:r w:rsidRPr="002D0A51">
        <w:rPr>
          <w:lang w:val="en-GB"/>
        </w:rPr>
        <w:t xml:space="preserve"> </w:t>
      </w:r>
      <w:r w:rsidRPr="002D0A51">
        <w:rPr>
          <w:lang w:val="en-GB"/>
        </w:rPr>
        <w:tab/>
      </w:r>
      <w:r>
        <w:rPr>
          <w:lang w:val="en-US"/>
        </w:rPr>
        <w:t xml:space="preserve">Radiocommunication Study Group 1 made editorial amendments to this Report </w:t>
      </w:r>
      <w:r>
        <w:rPr>
          <w:lang w:val="en-US" w:eastAsia="ko-KR"/>
        </w:rPr>
        <w:t xml:space="preserve">in the year 2018 </w:t>
      </w:r>
      <w:r>
        <w:rPr>
          <w:lang w:val="en-US"/>
        </w:rPr>
        <w:t>in accordance with Resolution ITU</w:t>
      </w:r>
      <w:r>
        <w:rPr>
          <w:lang w:val="en-US"/>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5CA" w:rsidRPr="00E96173" w:rsidRDefault="003435CA"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1B255C">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F55F4A" w:rsidRPr="00F55F4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B255C">
      <w:rPr>
        <w:b/>
        <w:bCs/>
        <w:noProof/>
      </w:rPr>
      <w:t>ITU-R  SM.2256-1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5CA" w:rsidRDefault="003435CA" w:rsidP="00B033C8">
    <w:pPr>
      <w:pStyle w:val="Header"/>
      <w:ind w:right="360" w:firstLine="360"/>
    </w:pPr>
    <w:r>
      <w:rPr>
        <w:noProof/>
        <w:lang w:val="en-GB" w:eastAsia="zh-CN"/>
      </w:rPr>
      <w:drawing>
        <wp:anchor distT="0" distB="0" distL="114300" distR="114300" simplePos="0" relativeHeight="251656704" behindDoc="1" locked="0" layoutInCell="1" allowOverlap="1" wp14:anchorId="3D354087" wp14:editId="3EF93CD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5CA" w:rsidRDefault="003435CA" w:rsidP="00A83A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255C">
      <w:rPr>
        <w:rStyle w:val="PageNumber"/>
        <w:b/>
        <w:bCs/>
        <w:noProof/>
        <w:lang w:val="en-US"/>
      </w:rPr>
      <w:t>18</w:t>
    </w:r>
    <w:r>
      <w:rPr>
        <w:rStyle w:val="PageNumber"/>
        <w:b/>
        <w:bCs/>
      </w:rPr>
      <w:fldChar w:fldCharType="end"/>
    </w:r>
    <w:r>
      <w:rPr>
        <w:lang w:val="en-US"/>
      </w:rPr>
      <w:tab/>
    </w:r>
    <w:r w:rsidR="00F97BA3">
      <w:rPr>
        <w:b/>
        <w:bCs/>
        <w:lang w:val="en-US"/>
      </w:rPr>
      <w:fldChar w:fldCharType="begin"/>
    </w:r>
    <w:r w:rsidR="00F97BA3">
      <w:rPr>
        <w:b/>
        <w:bCs/>
        <w:lang w:val="en-US"/>
      </w:rPr>
      <w:instrText xml:space="preserve"> DOCPROPERTY "Header 2" \* MERGEFORMAT </w:instrText>
    </w:r>
    <w:r w:rsidR="00F97BA3">
      <w:rPr>
        <w:b/>
        <w:bCs/>
        <w:lang w:val="en-US"/>
      </w:rPr>
      <w:fldChar w:fldCharType="separate"/>
    </w:r>
    <w:r w:rsidR="00F55F4A" w:rsidRPr="00F55F4A">
      <w:rPr>
        <w:b/>
        <w:bCs/>
        <w:lang w:val="en-US"/>
      </w:rPr>
      <w:t xml:space="preserve">Rep. </w:t>
    </w:r>
    <w:r w:rsidR="00F97BA3">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1B255C">
      <w:rPr>
        <w:b/>
        <w:bCs/>
        <w:noProof/>
      </w:rPr>
      <w:t>ITU-R  SM.2256-1</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5CA" w:rsidRPr="00B21000" w:rsidRDefault="003435CA" w:rsidP="00B21000">
    <w:pPr>
      <w:pStyle w:val="Header"/>
      <w:jc w:val="both"/>
    </w:pPr>
    <w:r w:rsidRPr="00B21000">
      <w:rPr>
        <w:lang w:val="en-US"/>
      </w:rPr>
      <w:tab/>
    </w:r>
    <w:r w:rsidR="00F97BA3">
      <w:rPr>
        <w:b/>
        <w:bCs/>
        <w:lang w:val="en-US"/>
      </w:rPr>
      <w:fldChar w:fldCharType="begin"/>
    </w:r>
    <w:r w:rsidR="00F97BA3">
      <w:rPr>
        <w:b/>
        <w:bCs/>
        <w:lang w:val="en-US"/>
      </w:rPr>
      <w:instrText xml:space="preserve"> DOCPROPERTY "Header 2" \* MERGEFORMAT </w:instrText>
    </w:r>
    <w:r w:rsidR="00F97BA3">
      <w:rPr>
        <w:b/>
        <w:bCs/>
        <w:lang w:val="en-US"/>
      </w:rPr>
      <w:fldChar w:fldCharType="separate"/>
    </w:r>
    <w:r w:rsidR="00F55F4A" w:rsidRPr="00F55F4A">
      <w:rPr>
        <w:b/>
        <w:bCs/>
        <w:lang w:val="en-US"/>
      </w:rPr>
      <w:t xml:space="preserve">Rep. </w:t>
    </w:r>
    <w:r w:rsidR="00F97BA3">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1B255C">
      <w:rPr>
        <w:b/>
        <w:bCs/>
        <w:noProof/>
      </w:rPr>
      <w:t>ITU-R  SM.2256-1</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1B255C">
      <w:rPr>
        <w:b/>
        <w:bCs/>
        <w:noProof/>
        <w:lang w:val="en-US"/>
      </w:rPr>
      <w:t>17</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2C4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A619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C647A"/>
    <w:multiLevelType w:val="hybridMultilevel"/>
    <w:tmpl w:val="C5E0A2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D17FFE"/>
    <w:multiLevelType w:val="hybridMultilevel"/>
    <w:tmpl w:val="015C7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083B79CB"/>
    <w:multiLevelType w:val="hybridMultilevel"/>
    <w:tmpl w:val="094AA26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EE2ABA"/>
    <w:multiLevelType w:val="hybridMultilevel"/>
    <w:tmpl w:val="DECCC7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047BB2"/>
    <w:multiLevelType w:val="hybridMultilevel"/>
    <w:tmpl w:val="810402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430731"/>
    <w:multiLevelType w:val="hybridMultilevel"/>
    <w:tmpl w:val="45BE1F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DD0881"/>
    <w:multiLevelType w:val="hybridMultilevel"/>
    <w:tmpl w:val="CC56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667E35"/>
    <w:multiLevelType w:val="hybridMultilevel"/>
    <w:tmpl w:val="6BD691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hint="default"/>
      </w:rPr>
    </w:lvl>
    <w:lvl w:ilvl="8" w:tplc="04130005">
      <w:start w:val="1"/>
      <w:numFmt w:val="bullet"/>
      <w:lvlText w:val=""/>
      <w:lvlJc w:val="left"/>
      <w:pPr>
        <w:ind w:left="7920" w:hanging="360"/>
      </w:pPr>
      <w:rPr>
        <w:rFonts w:ascii="Wingdings" w:hAnsi="Wingdings" w:hint="default"/>
      </w:rPr>
    </w:lvl>
  </w:abstractNum>
  <w:abstractNum w:abstractNumId="18" w15:restartNumberingAfterBreak="0">
    <w:nsid w:val="2E471317"/>
    <w:multiLevelType w:val="hybridMultilevel"/>
    <w:tmpl w:val="F64E95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3987E03"/>
    <w:multiLevelType w:val="hybridMultilevel"/>
    <w:tmpl w:val="19E82DD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20" w15:restartNumberingAfterBreak="0">
    <w:nsid w:val="365C1851"/>
    <w:multiLevelType w:val="multilevel"/>
    <w:tmpl w:val="81C4DE5E"/>
    <w:lvl w:ilvl="0">
      <w:start w:val="1"/>
      <w:numFmt w:val="decimal"/>
      <w:lvlText w:val="%1"/>
      <w:lvlJc w:val="left"/>
      <w:pPr>
        <w:tabs>
          <w:tab w:val="num" w:pos="432"/>
        </w:tabs>
        <w:ind w:left="432" w:hanging="432"/>
      </w:pPr>
      <w:rPr>
        <w:rFonts w:cs="Times New Roman" w:hint="default"/>
      </w:rPr>
    </w:lvl>
    <w:lvl w:ilvl="1">
      <w:start w:val="1"/>
      <w:numFmt w:val="decimal"/>
      <w:lvlText w:val="%1.%2  "/>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398D13A5"/>
    <w:multiLevelType w:val="hybridMultilevel"/>
    <w:tmpl w:val="AB3483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3D79D3"/>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54741F2C"/>
    <w:multiLevelType w:val="hybridMultilevel"/>
    <w:tmpl w:val="30A6BA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1F61CD"/>
    <w:multiLevelType w:val="hybridMultilevel"/>
    <w:tmpl w:val="8ED4DA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60ED3E52"/>
    <w:multiLevelType w:val="hybridMultilevel"/>
    <w:tmpl w:val="D340D0C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2C77D7"/>
    <w:multiLevelType w:val="multilevel"/>
    <w:tmpl w:val="1F2EA310"/>
    <w:lvl w:ilvl="0">
      <w:start w:val="1"/>
      <w:numFmt w:val="decimal"/>
      <w:lvlText w:val="%1."/>
      <w:lvlJc w:val="left"/>
      <w:pPr>
        <w:tabs>
          <w:tab w:val="num" w:pos="720"/>
        </w:tabs>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122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7" w15:restartNumberingAfterBreak="0">
    <w:nsid w:val="6282668F"/>
    <w:multiLevelType w:val="hybridMultilevel"/>
    <w:tmpl w:val="A7FCEC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423A4F"/>
    <w:multiLevelType w:val="hybridMultilevel"/>
    <w:tmpl w:val="4F74A2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697157E4"/>
    <w:multiLevelType w:val="hybridMultilevel"/>
    <w:tmpl w:val="137E33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021815"/>
    <w:multiLevelType w:val="hybridMultilevel"/>
    <w:tmpl w:val="375A0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0E693D"/>
    <w:multiLevelType w:val="hybridMultilevel"/>
    <w:tmpl w:val="0862FC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AE53BE"/>
    <w:multiLevelType w:val="hybridMultilevel"/>
    <w:tmpl w:val="DF2068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A605F8"/>
    <w:multiLevelType w:val="hybridMultilevel"/>
    <w:tmpl w:val="729891FC"/>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4" w15:restartNumberingAfterBreak="0">
    <w:nsid w:val="7B6A72AC"/>
    <w:multiLevelType w:val="hybridMultilevel"/>
    <w:tmpl w:val="EDFEC0A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24"/>
  </w:num>
  <w:num w:numId="14">
    <w:abstractNumId w:val="28"/>
  </w:num>
  <w:num w:numId="15">
    <w:abstractNumId w:val="17"/>
  </w:num>
  <w:num w:numId="16">
    <w:abstractNumId w:val="11"/>
  </w:num>
  <w:num w:numId="17">
    <w:abstractNumId w:val="25"/>
  </w:num>
  <w:num w:numId="18">
    <w:abstractNumId w:val="12"/>
  </w:num>
  <w:num w:numId="19">
    <w:abstractNumId w:val="26"/>
  </w:num>
  <w:num w:numId="20">
    <w:abstractNumId w:val="23"/>
  </w:num>
  <w:num w:numId="21">
    <w:abstractNumId w:val="13"/>
  </w:num>
  <w:num w:numId="22">
    <w:abstractNumId w:val="21"/>
  </w:num>
  <w:num w:numId="23">
    <w:abstractNumId w:val="34"/>
  </w:num>
  <w:num w:numId="24">
    <w:abstractNumId w:val="14"/>
  </w:num>
  <w:num w:numId="25">
    <w:abstractNumId w:val="32"/>
  </w:num>
  <w:num w:numId="26">
    <w:abstractNumId w:val="29"/>
  </w:num>
  <w:num w:numId="27">
    <w:abstractNumId w:val="27"/>
  </w:num>
  <w:num w:numId="28">
    <w:abstractNumId w:val="31"/>
  </w:num>
  <w:num w:numId="29">
    <w:abstractNumId w:val="10"/>
  </w:num>
  <w:num w:numId="30">
    <w:abstractNumId w:val="30"/>
  </w:num>
  <w:num w:numId="31">
    <w:abstractNumId w:val="33"/>
  </w:num>
  <w:num w:numId="32">
    <w:abstractNumId w:val="20"/>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6030B"/>
    <w:rsid w:val="00072484"/>
    <w:rsid w:val="00077F9B"/>
    <w:rsid w:val="00081C0B"/>
    <w:rsid w:val="0009150E"/>
    <w:rsid w:val="00096612"/>
    <w:rsid w:val="000B7683"/>
    <w:rsid w:val="000B7B53"/>
    <w:rsid w:val="000C0413"/>
    <w:rsid w:val="000C3624"/>
    <w:rsid w:val="000C4E89"/>
    <w:rsid w:val="000E4FD1"/>
    <w:rsid w:val="000F3C25"/>
    <w:rsid w:val="000F6FC4"/>
    <w:rsid w:val="00102934"/>
    <w:rsid w:val="00147110"/>
    <w:rsid w:val="001512AB"/>
    <w:rsid w:val="001526D0"/>
    <w:rsid w:val="00153CF2"/>
    <w:rsid w:val="0016425A"/>
    <w:rsid w:val="00180A48"/>
    <w:rsid w:val="001A5259"/>
    <w:rsid w:val="001B0110"/>
    <w:rsid w:val="001B255C"/>
    <w:rsid w:val="001C70F6"/>
    <w:rsid w:val="00201545"/>
    <w:rsid w:val="002058CE"/>
    <w:rsid w:val="00205EEB"/>
    <w:rsid w:val="002165F1"/>
    <w:rsid w:val="00247681"/>
    <w:rsid w:val="002558DC"/>
    <w:rsid w:val="0026405B"/>
    <w:rsid w:val="00267ED8"/>
    <w:rsid w:val="00276D21"/>
    <w:rsid w:val="00280CD5"/>
    <w:rsid w:val="002847D1"/>
    <w:rsid w:val="00296D7F"/>
    <w:rsid w:val="00297D43"/>
    <w:rsid w:val="002B32C9"/>
    <w:rsid w:val="002B3CF6"/>
    <w:rsid w:val="002C768A"/>
    <w:rsid w:val="002D0A51"/>
    <w:rsid w:val="002D1160"/>
    <w:rsid w:val="002D76C4"/>
    <w:rsid w:val="002D77AF"/>
    <w:rsid w:val="003435CA"/>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34C5"/>
    <w:rsid w:val="004C61E8"/>
    <w:rsid w:val="004D54BF"/>
    <w:rsid w:val="00505FB4"/>
    <w:rsid w:val="00526063"/>
    <w:rsid w:val="00556548"/>
    <w:rsid w:val="005600C9"/>
    <w:rsid w:val="00586EF8"/>
    <w:rsid w:val="005A791E"/>
    <w:rsid w:val="005A7F3C"/>
    <w:rsid w:val="005B49AB"/>
    <w:rsid w:val="005B50E7"/>
    <w:rsid w:val="005D3544"/>
    <w:rsid w:val="005E7B4F"/>
    <w:rsid w:val="00607D68"/>
    <w:rsid w:val="006149B1"/>
    <w:rsid w:val="006270F9"/>
    <w:rsid w:val="00650A0B"/>
    <w:rsid w:val="00680D2B"/>
    <w:rsid w:val="00681B32"/>
    <w:rsid w:val="006A1F02"/>
    <w:rsid w:val="006E2037"/>
    <w:rsid w:val="006F2B77"/>
    <w:rsid w:val="00712870"/>
    <w:rsid w:val="0071424C"/>
    <w:rsid w:val="00720B68"/>
    <w:rsid w:val="00743D85"/>
    <w:rsid w:val="0074518F"/>
    <w:rsid w:val="00752FD3"/>
    <w:rsid w:val="00753CF4"/>
    <w:rsid w:val="007565CC"/>
    <w:rsid w:val="00760F2B"/>
    <w:rsid w:val="00761A5C"/>
    <w:rsid w:val="00763B9A"/>
    <w:rsid w:val="007A4F79"/>
    <w:rsid w:val="007A6AA8"/>
    <w:rsid w:val="007B203C"/>
    <w:rsid w:val="007C2459"/>
    <w:rsid w:val="007F07CA"/>
    <w:rsid w:val="00811FBD"/>
    <w:rsid w:val="008310C9"/>
    <w:rsid w:val="00836298"/>
    <w:rsid w:val="00852A34"/>
    <w:rsid w:val="00870342"/>
    <w:rsid w:val="0087251C"/>
    <w:rsid w:val="008815AC"/>
    <w:rsid w:val="00892E21"/>
    <w:rsid w:val="008B2CC6"/>
    <w:rsid w:val="008C6D90"/>
    <w:rsid w:val="008C7848"/>
    <w:rsid w:val="008D3D8D"/>
    <w:rsid w:val="008F0783"/>
    <w:rsid w:val="009030CC"/>
    <w:rsid w:val="00917AF2"/>
    <w:rsid w:val="0092418A"/>
    <w:rsid w:val="00934ED7"/>
    <w:rsid w:val="009474D9"/>
    <w:rsid w:val="009543C3"/>
    <w:rsid w:val="00960182"/>
    <w:rsid w:val="00966E1B"/>
    <w:rsid w:val="009A351D"/>
    <w:rsid w:val="009D2E4C"/>
    <w:rsid w:val="009E3D76"/>
    <w:rsid w:val="009F2D2C"/>
    <w:rsid w:val="009F3605"/>
    <w:rsid w:val="009F6450"/>
    <w:rsid w:val="00A06F60"/>
    <w:rsid w:val="00A54559"/>
    <w:rsid w:val="00A6617B"/>
    <w:rsid w:val="00A71FE5"/>
    <w:rsid w:val="00A7301F"/>
    <w:rsid w:val="00A83A9D"/>
    <w:rsid w:val="00A92061"/>
    <w:rsid w:val="00A93DCC"/>
    <w:rsid w:val="00AA3AD8"/>
    <w:rsid w:val="00AB0DC8"/>
    <w:rsid w:val="00AC0B55"/>
    <w:rsid w:val="00AC3946"/>
    <w:rsid w:val="00AC657E"/>
    <w:rsid w:val="00AD26B8"/>
    <w:rsid w:val="00AE42D6"/>
    <w:rsid w:val="00B033C8"/>
    <w:rsid w:val="00B036D9"/>
    <w:rsid w:val="00B051DF"/>
    <w:rsid w:val="00B135F6"/>
    <w:rsid w:val="00B21000"/>
    <w:rsid w:val="00B257C1"/>
    <w:rsid w:val="00B3262C"/>
    <w:rsid w:val="00B33425"/>
    <w:rsid w:val="00B44E24"/>
    <w:rsid w:val="00B47809"/>
    <w:rsid w:val="00B54ECC"/>
    <w:rsid w:val="00B567BC"/>
    <w:rsid w:val="00B6131E"/>
    <w:rsid w:val="00B61918"/>
    <w:rsid w:val="00B66F2B"/>
    <w:rsid w:val="00B714F3"/>
    <w:rsid w:val="00B75A37"/>
    <w:rsid w:val="00BB2420"/>
    <w:rsid w:val="00BC5D77"/>
    <w:rsid w:val="00BC6FC2"/>
    <w:rsid w:val="00BD3F5C"/>
    <w:rsid w:val="00BE5B84"/>
    <w:rsid w:val="00BF15C3"/>
    <w:rsid w:val="00BF487A"/>
    <w:rsid w:val="00C00220"/>
    <w:rsid w:val="00C114A7"/>
    <w:rsid w:val="00C17FDF"/>
    <w:rsid w:val="00C46BD9"/>
    <w:rsid w:val="00C55258"/>
    <w:rsid w:val="00C622DD"/>
    <w:rsid w:val="00C728FC"/>
    <w:rsid w:val="00C73560"/>
    <w:rsid w:val="00C7761D"/>
    <w:rsid w:val="00C93B65"/>
    <w:rsid w:val="00C95527"/>
    <w:rsid w:val="00CA6834"/>
    <w:rsid w:val="00CA7678"/>
    <w:rsid w:val="00CB0F14"/>
    <w:rsid w:val="00CB1116"/>
    <w:rsid w:val="00CB47A0"/>
    <w:rsid w:val="00CB60A4"/>
    <w:rsid w:val="00CB710F"/>
    <w:rsid w:val="00CC7172"/>
    <w:rsid w:val="00CD58B5"/>
    <w:rsid w:val="00CD659B"/>
    <w:rsid w:val="00CD7A62"/>
    <w:rsid w:val="00CF0D45"/>
    <w:rsid w:val="00CF34B5"/>
    <w:rsid w:val="00CF7A20"/>
    <w:rsid w:val="00D0034D"/>
    <w:rsid w:val="00D069F2"/>
    <w:rsid w:val="00D10CF1"/>
    <w:rsid w:val="00D503C9"/>
    <w:rsid w:val="00D50B43"/>
    <w:rsid w:val="00D55B55"/>
    <w:rsid w:val="00D57367"/>
    <w:rsid w:val="00D722EF"/>
    <w:rsid w:val="00D73FBE"/>
    <w:rsid w:val="00D76857"/>
    <w:rsid w:val="00D8150A"/>
    <w:rsid w:val="00D825CE"/>
    <w:rsid w:val="00D83331"/>
    <w:rsid w:val="00D91F7F"/>
    <w:rsid w:val="00D92F56"/>
    <w:rsid w:val="00DB4F6A"/>
    <w:rsid w:val="00DF087C"/>
    <w:rsid w:val="00DF4176"/>
    <w:rsid w:val="00E014ED"/>
    <w:rsid w:val="00E1335D"/>
    <w:rsid w:val="00E17240"/>
    <w:rsid w:val="00E1785F"/>
    <w:rsid w:val="00E20F62"/>
    <w:rsid w:val="00E4232A"/>
    <w:rsid w:val="00E52342"/>
    <w:rsid w:val="00E6349E"/>
    <w:rsid w:val="00E7610E"/>
    <w:rsid w:val="00E83CDE"/>
    <w:rsid w:val="00E84492"/>
    <w:rsid w:val="00E96173"/>
    <w:rsid w:val="00ED683F"/>
    <w:rsid w:val="00EE4D3D"/>
    <w:rsid w:val="00EE5AE1"/>
    <w:rsid w:val="00EE7548"/>
    <w:rsid w:val="00F01F9B"/>
    <w:rsid w:val="00F103A9"/>
    <w:rsid w:val="00F10673"/>
    <w:rsid w:val="00F20231"/>
    <w:rsid w:val="00F30C9B"/>
    <w:rsid w:val="00F354B1"/>
    <w:rsid w:val="00F545E6"/>
    <w:rsid w:val="00F55F4A"/>
    <w:rsid w:val="00F72869"/>
    <w:rsid w:val="00F77437"/>
    <w:rsid w:val="00F90896"/>
    <w:rsid w:val="00F97BA3"/>
    <w:rsid w:val="00FB0E4E"/>
    <w:rsid w:val="00FE79FE"/>
    <w:rsid w:val="00FF59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d62a47"/>
      <o:colormenu v:ext="edit" strokecolor="#d62a47"/>
    </o:shapedefaults>
    <o:shapelayout v:ext="edit">
      <o:idmap v:ext="edit" data="1"/>
    </o:shapelayout>
  </w:shapeDefaults>
  <w:decimalSymbol w:val="."/>
  <w:listSeparator w:val=","/>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B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rsid w:val="00F97BA3"/>
    <w:pPr>
      <w:keepNext/>
      <w:keepLines/>
      <w:spacing w:before="480" w:after="80"/>
      <w:jc w:val="center"/>
      <w:outlineLvl w:val="0"/>
    </w:pPr>
    <w:rPr>
      <w:b/>
      <w:sz w:val="28"/>
    </w:rPr>
  </w:style>
  <w:style w:type="paragraph" w:customStyle="1" w:styleId="enumlev1">
    <w:name w:val="enumlev1"/>
    <w:basedOn w:val="Normal"/>
    <w:link w:val="enumlev1Char"/>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aliases w:val="footnote text,ALTS FOOTNOTE"/>
    <w:basedOn w:val="Normal"/>
    <w:link w:val="FootnoteTextChar"/>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7FDF"/>
    <w:pPr>
      <w:keepNext/>
      <w:keepLines/>
      <w:spacing w:before="480"/>
      <w:jc w:val="center"/>
    </w:pPr>
    <w:rPr>
      <w:sz w:val="28"/>
    </w:rPr>
  </w:style>
  <w:style w:type="paragraph" w:customStyle="1" w:styleId="Arttitle">
    <w:name w:val="Art_title"/>
    <w:basedOn w:val="Normal"/>
    <w:next w:val="Normalaftertitle"/>
    <w:link w:val="ArttitleCar"/>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basedOn w:val="DefaultParagraphFont"/>
    <w:rsid w:val="00C17FDF"/>
    <w:rPr>
      <w:position w:val="6"/>
      <w:sz w:val="18"/>
    </w:rPr>
  </w:style>
  <w:style w:type="paragraph" w:styleId="Index1">
    <w:name w:val="index 1"/>
    <w:basedOn w:val="Normal"/>
    <w:next w:val="Normal"/>
    <w:rsid w:val="00C17FDF"/>
  </w:style>
  <w:style w:type="paragraph" w:styleId="Index2">
    <w:name w:val="index 2"/>
    <w:basedOn w:val="Normal"/>
    <w:next w:val="Normal"/>
    <w:rsid w:val="00C17FDF"/>
    <w:pPr>
      <w:ind w:left="283"/>
    </w:pPr>
  </w:style>
  <w:style w:type="paragraph" w:styleId="Index3">
    <w:name w:val="index 3"/>
    <w:basedOn w:val="Normal"/>
    <w:next w:val="Normal"/>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link w:val="ResNoChar"/>
    <w:rsid w:val="00C17FDF"/>
  </w:style>
  <w:style w:type="paragraph" w:customStyle="1" w:styleId="Restitle">
    <w:name w:val="Res_title"/>
    <w:basedOn w:val="Normal"/>
    <w:next w:val="Resref"/>
    <w:link w:val="RestitleChar"/>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17FDF"/>
    <w:pPr>
      <w:tabs>
        <w:tab w:val="clear" w:pos="567"/>
        <w:tab w:val="left" w:pos="1276"/>
      </w:tabs>
      <w:spacing w:before="160"/>
      <w:ind w:left="1276" w:hanging="709"/>
    </w:pPr>
  </w:style>
  <w:style w:type="paragraph" w:styleId="TOC3">
    <w:name w:val="toc 3"/>
    <w:basedOn w:val="TOC2"/>
    <w:uiPriority w:val="39"/>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link w:val="TabletitleChar"/>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uiPriority w:val="99"/>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EE7548"/>
    <w:rPr>
      <w:noProof/>
      <w:sz w:val="18"/>
      <w:lang w:val="fr-FR" w:eastAsia="en-US"/>
    </w:rPr>
  </w:style>
  <w:style w:type="character" w:customStyle="1" w:styleId="FootnoteTextChar">
    <w:name w:val="Footnote Text Char"/>
    <w:aliases w:val="footnote text Char,ALTS FOOTNOTE Char"/>
    <w:basedOn w:val="DefaultParagraphFont"/>
    <w:link w:val="FootnoteText"/>
    <w:rsid w:val="00EE7548"/>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iPriority w:val="99"/>
    <w:unhideWhenUsed/>
    <w:rsid w:val="00EE7548"/>
    <w:rPr>
      <w:sz w:val="16"/>
      <w:szCs w:val="16"/>
    </w:rPr>
  </w:style>
  <w:style w:type="paragraph" w:styleId="CommentText">
    <w:name w:val="annotation text"/>
    <w:basedOn w:val="Normal"/>
    <w:link w:val="CommentTextChar"/>
    <w:uiPriority w:val="99"/>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EE7548"/>
    <w:rPr>
      <w:lang w:val="en-GB" w:eastAsia="en-US"/>
    </w:rPr>
  </w:style>
  <w:style w:type="paragraph" w:styleId="CommentSubject">
    <w:name w:val="annotation subject"/>
    <w:basedOn w:val="CommentText"/>
    <w:next w:val="CommentText"/>
    <w:link w:val="CommentSubjectChar"/>
    <w:uiPriority w:val="99"/>
    <w:unhideWhenUsed/>
    <w:rsid w:val="00EE7548"/>
    <w:rPr>
      <w:b/>
      <w:bCs/>
    </w:rPr>
  </w:style>
  <w:style w:type="character" w:customStyle="1" w:styleId="CommentSubjectChar">
    <w:name w:val="Comment Subject Char"/>
    <w:basedOn w:val="CommentTextChar"/>
    <w:link w:val="CommentSubject"/>
    <w:uiPriority w:val="99"/>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locked/>
    <w:rsid w:val="00EE7548"/>
    <w:rPr>
      <w:sz w:val="24"/>
      <w:lang w:val="en-GB"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uiPriority w:val="99"/>
    <w:rsid w:val="00EE7548"/>
    <w:rPr>
      <w:b/>
      <w:sz w:val="22"/>
      <w:lang w:val="fr-FR" w:eastAsia="en-US"/>
    </w:rPr>
  </w:style>
  <w:style w:type="character" w:customStyle="1" w:styleId="TabletitleChar">
    <w:name w:val="Table_title Char"/>
    <w:basedOn w:val="DefaultParagraphFont"/>
    <w:link w:val="Tabletitle"/>
    <w:uiPriority w:val="99"/>
    <w:rsid w:val="00EE7548"/>
    <w:rPr>
      <w:b/>
      <w:sz w:val="24"/>
      <w:lang w:val="fr-FR" w:eastAsia="en-US"/>
    </w:rPr>
  </w:style>
  <w:style w:type="character" w:customStyle="1" w:styleId="TableNoChar">
    <w:name w:val="Table_No Char"/>
    <w:basedOn w:val="DefaultParagraphFont"/>
    <w:link w:val="TableNo"/>
    <w:uiPriority w:val="99"/>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uiPriority w:val="99"/>
    <w:locked/>
    <w:rsid w:val="00EE7548"/>
    <w:rPr>
      <w:sz w:val="24"/>
      <w:lang w:val="fr-FR" w:eastAsia="en-US"/>
    </w:rPr>
  </w:style>
  <w:style w:type="character" w:customStyle="1" w:styleId="CallChar">
    <w:name w:val="Call Char"/>
    <w:basedOn w:val="DefaultParagraphFont"/>
    <w:link w:val="Call"/>
    <w:uiPriority w:val="99"/>
    <w:locked/>
    <w:rsid w:val="00EE7548"/>
    <w:rPr>
      <w:i/>
      <w:sz w:val="24"/>
      <w:lang w:val="fr-FR" w:eastAsia="en-US"/>
    </w:rPr>
  </w:style>
  <w:style w:type="character" w:customStyle="1" w:styleId="TablelegendChar">
    <w:name w:val="Table_legend Char"/>
    <w:basedOn w:val="TabletextChar"/>
    <w:link w:val="Tablelegend"/>
    <w:uiPriority w:val="99"/>
    <w:rsid w:val="00EE7548"/>
    <w:rPr>
      <w:sz w:val="22"/>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sid w:val="00EE7548"/>
    <w:rPr>
      <w:rFonts w:eastAsia="MS Mincho"/>
      <w:kern w:val="2"/>
      <w:sz w:val="22"/>
      <w:szCs w:val="24"/>
      <w:lang w:eastAsia="ja-JP"/>
    </w:rPr>
  </w:style>
  <w:style w:type="character" w:customStyle="1" w:styleId="AnnexNoTitleChar1">
    <w:name w:val="Annex_NoTitle Char1"/>
    <w:link w:val="AnnexNoTitle"/>
    <w:locked/>
    <w:rsid w:val="00F97BA3"/>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customStyle="1" w:styleId="ListTable1Light-Accent51">
    <w:name w:val="List Table 1 Light - Accent 51"/>
    <w:basedOn w:val="TableNormal"/>
    <w:uiPriority w:val="46"/>
    <w:rsid w:val="00EE5AE1"/>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EE5AE1"/>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TabletitleBR">
    <w:name w:val="Table_title_BR"/>
    <w:basedOn w:val="Normal"/>
    <w:next w:val="Tablehead"/>
    <w:link w:val="TabletitleBRChar"/>
    <w:rsid w:val="00EE5AE1"/>
    <w:pPr>
      <w:keepNext/>
      <w:keepLines/>
      <w:spacing w:before="0" w:after="120"/>
      <w:jc w:val="center"/>
    </w:pPr>
    <w:rPr>
      <w:b/>
      <w:lang w:val="en-GB"/>
    </w:rPr>
  </w:style>
  <w:style w:type="paragraph" w:customStyle="1" w:styleId="TableNoBR">
    <w:name w:val="Table_No_BR"/>
    <w:basedOn w:val="Normal"/>
    <w:next w:val="TabletitleBR"/>
    <w:link w:val="TableNoBRChar"/>
    <w:rsid w:val="00EE5AE1"/>
    <w:pPr>
      <w:keepNext/>
      <w:spacing w:before="560" w:after="120"/>
      <w:jc w:val="center"/>
    </w:pPr>
    <w:rPr>
      <w:caps/>
      <w:lang w:val="en-GB"/>
    </w:rPr>
  </w:style>
  <w:style w:type="character" w:customStyle="1" w:styleId="TabletitleBRChar">
    <w:name w:val="Table_title_BR Char"/>
    <w:link w:val="TabletitleBR"/>
    <w:locked/>
    <w:rsid w:val="00EE5AE1"/>
    <w:rPr>
      <w:b/>
      <w:sz w:val="24"/>
      <w:lang w:val="en-GB" w:eastAsia="en-US"/>
    </w:rPr>
  </w:style>
  <w:style w:type="character" w:customStyle="1" w:styleId="TableNoBRChar">
    <w:name w:val="Table_No_BR Char"/>
    <w:link w:val="TableNoBR"/>
    <w:locked/>
    <w:rsid w:val="00EE5AE1"/>
    <w:rPr>
      <w:caps/>
      <w:sz w:val="24"/>
      <w:lang w:val="en-GB" w:eastAsia="en-US"/>
    </w:rPr>
  </w:style>
  <w:style w:type="paragraph" w:customStyle="1" w:styleId="FooterQP">
    <w:name w:val="Footer_QP"/>
    <w:basedOn w:val="Normal"/>
    <w:rsid w:val="00EE5AE1"/>
    <w:pPr>
      <w:tabs>
        <w:tab w:val="clear" w:pos="794"/>
        <w:tab w:val="clear" w:pos="1191"/>
        <w:tab w:val="clear" w:pos="1588"/>
        <w:tab w:val="clear" w:pos="1985"/>
        <w:tab w:val="left" w:pos="907"/>
        <w:tab w:val="right" w:pos="8789"/>
        <w:tab w:val="right" w:pos="9639"/>
      </w:tabs>
      <w:spacing w:before="0"/>
      <w:jc w:val="left"/>
    </w:pPr>
    <w:rPr>
      <w:b/>
      <w:sz w:val="22"/>
      <w:lang w:val="en-GB"/>
    </w:rPr>
  </w:style>
  <w:style w:type="character" w:customStyle="1" w:styleId="HTMLMarkup">
    <w:name w:val="HTML Markup"/>
    <w:rsid w:val="00EE5AE1"/>
    <w:rPr>
      <w:vanish/>
      <w:color w:val="FF0000"/>
    </w:rPr>
  </w:style>
  <w:style w:type="character" w:customStyle="1" w:styleId="Sample">
    <w:name w:val="Sample"/>
    <w:rsid w:val="00EE5AE1"/>
    <w:rPr>
      <w:rFonts w:ascii="Courier New" w:hAnsi="Courier New"/>
    </w:rPr>
  </w:style>
  <w:style w:type="character" w:customStyle="1" w:styleId="AnnextitleChar">
    <w:name w:val="Annex_title Char"/>
    <w:basedOn w:val="DefaultParagraphFont"/>
    <w:locked/>
    <w:rsid w:val="00EE5AE1"/>
    <w:rPr>
      <w:rFonts w:ascii="Times New Roman Bold" w:hAnsi="Times New Roman Bold"/>
      <w:b/>
      <w:sz w:val="28"/>
      <w:lang w:val="en-GB" w:eastAsia="en-US"/>
    </w:rPr>
  </w:style>
  <w:style w:type="numbering" w:customStyle="1" w:styleId="NoList2">
    <w:name w:val="No List2"/>
    <w:next w:val="NoList"/>
    <w:uiPriority w:val="99"/>
    <w:semiHidden/>
    <w:unhideWhenUsed/>
    <w:rsid w:val="00EE5AE1"/>
  </w:style>
  <w:style w:type="numbering" w:customStyle="1" w:styleId="NoList3">
    <w:name w:val="No List3"/>
    <w:next w:val="NoList"/>
    <w:uiPriority w:val="99"/>
    <w:semiHidden/>
    <w:unhideWhenUsed/>
    <w:rsid w:val="00EE5AE1"/>
  </w:style>
  <w:style w:type="table" w:customStyle="1" w:styleId="TableGrid3">
    <w:name w:val="Table Grid3"/>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E5AE1"/>
  </w:style>
  <w:style w:type="table" w:customStyle="1" w:styleId="TableGrid4">
    <w:name w:val="Table Grid4"/>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E5AE1"/>
  </w:style>
  <w:style w:type="table" w:customStyle="1" w:styleId="TableGrid5">
    <w:name w:val="Table Grid5"/>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E5AE1"/>
  </w:style>
  <w:style w:type="table" w:customStyle="1" w:styleId="TableGrid6">
    <w:name w:val="Table Grid6"/>
    <w:basedOn w:val="TableNormal"/>
    <w:next w:val="TableGrid"/>
    <w:uiPriority w:val="59"/>
    <w:rsid w:val="00EE5AE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E5AE1"/>
  </w:style>
  <w:style w:type="numbering" w:customStyle="1" w:styleId="NoList21">
    <w:name w:val="No List21"/>
    <w:next w:val="NoList"/>
    <w:uiPriority w:val="99"/>
    <w:semiHidden/>
    <w:unhideWhenUsed/>
    <w:rsid w:val="00EE5AE1"/>
  </w:style>
  <w:style w:type="table" w:customStyle="1" w:styleId="TableGrid21">
    <w:name w:val="Table Grid2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E5AE1"/>
  </w:style>
  <w:style w:type="table" w:customStyle="1" w:styleId="TableGrid31">
    <w:name w:val="Table Grid3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E5AE1"/>
  </w:style>
  <w:style w:type="table" w:customStyle="1" w:styleId="TableGrid41">
    <w:name w:val="Table Grid4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EE5AE1"/>
  </w:style>
  <w:style w:type="table" w:customStyle="1" w:styleId="TableGrid51">
    <w:name w:val="Table Grid5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E5AE1"/>
  </w:style>
  <w:style w:type="table" w:customStyle="1" w:styleId="TableGrid61">
    <w:name w:val="Table Grid6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E5AE1"/>
  </w:style>
  <w:style w:type="table" w:customStyle="1" w:styleId="TableGrid7">
    <w:name w:val="Table Grid7"/>
    <w:basedOn w:val="TableNormal"/>
    <w:next w:val="TableGrid"/>
    <w:uiPriority w:val="59"/>
    <w:rsid w:val="00EE5AE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E5AE1"/>
  </w:style>
  <w:style w:type="table" w:customStyle="1" w:styleId="TableGrid12">
    <w:name w:val="Table Grid12"/>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E5AE1"/>
  </w:style>
  <w:style w:type="table" w:customStyle="1" w:styleId="TableGrid22">
    <w:name w:val="Table Grid22"/>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E5AE1"/>
  </w:style>
  <w:style w:type="table" w:customStyle="1" w:styleId="TableGrid32">
    <w:name w:val="Table Grid32"/>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EE5AE1"/>
  </w:style>
  <w:style w:type="table" w:customStyle="1" w:styleId="TableGrid42">
    <w:name w:val="Table Grid42"/>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E5AE1"/>
  </w:style>
  <w:style w:type="table" w:customStyle="1" w:styleId="TableGrid52">
    <w:name w:val="Table Grid52"/>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E5AE1"/>
  </w:style>
  <w:style w:type="table" w:customStyle="1" w:styleId="TableGrid62">
    <w:name w:val="Table Grid62"/>
    <w:basedOn w:val="TableNormal"/>
    <w:next w:val="TableGrid"/>
    <w:uiPriority w:val="59"/>
    <w:rsid w:val="00EE5AE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E5AE1"/>
  </w:style>
  <w:style w:type="numbering" w:customStyle="1" w:styleId="NoList211">
    <w:name w:val="No List211"/>
    <w:next w:val="NoList"/>
    <w:uiPriority w:val="99"/>
    <w:semiHidden/>
    <w:unhideWhenUsed/>
    <w:rsid w:val="00EE5AE1"/>
  </w:style>
  <w:style w:type="table" w:customStyle="1" w:styleId="TableGrid211">
    <w:name w:val="Table Grid21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EE5AE1"/>
  </w:style>
  <w:style w:type="table" w:customStyle="1" w:styleId="TableGrid311">
    <w:name w:val="Table Grid31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EE5AE1"/>
  </w:style>
  <w:style w:type="table" w:customStyle="1" w:styleId="TableGrid411">
    <w:name w:val="Table Grid41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E5AE1"/>
  </w:style>
  <w:style w:type="table" w:customStyle="1" w:styleId="TableGrid511">
    <w:name w:val="Table Grid51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EE5AE1"/>
  </w:style>
  <w:style w:type="table" w:customStyle="1" w:styleId="TableGrid611">
    <w:name w:val="Table Grid61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EE5AE1"/>
  </w:style>
  <w:style w:type="table" w:customStyle="1" w:styleId="TableGrid71">
    <w:name w:val="Table Grid71"/>
    <w:basedOn w:val="TableNormal"/>
    <w:next w:val="TableGrid"/>
    <w:rsid w:val="00EE5AE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oleObject" Target="embeddings/oleObject15.bin"/><Relationship Id="rId68"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0.png"/><Relationship Id="rId58" Type="http://schemas.openxmlformats.org/officeDocument/2006/relationships/image" Target="media/image33.wmf"/><Relationship Id="rId66" Type="http://schemas.openxmlformats.org/officeDocument/2006/relationships/image" Target="media/image37.wmf"/><Relationship Id="rId74" Type="http://schemas.openxmlformats.org/officeDocument/2006/relationships/image" Target="media/image41.wmf"/><Relationship Id="rId79" Type="http://schemas.openxmlformats.org/officeDocument/2006/relationships/oleObject" Target="embeddings/oleObject23.bin"/><Relationship Id="rId87" Type="http://schemas.openxmlformats.org/officeDocument/2006/relationships/oleObject" Target="embeddings/oleObject27.bin"/><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image" Target="media/image45.wmf"/><Relationship Id="rId90" Type="http://schemas.openxmlformats.org/officeDocument/2006/relationships/image" Target="media/image49.wmf"/><Relationship Id="rId95" Type="http://schemas.openxmlformats.org/officeDocument/2006/relationships/hyperlink" Target="http://www.ircos.ru/en/msr_argamak-is.html" TargetMode="Externa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2.gi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image" Target="media/image29.wmf"/><Relationship Id="rId72" Type="http://schemas.openxmlformats.org/officeDocument/2006/relationships/image" Target="media/image40.wmf"/><Relationship Id="rId80" Type="http://schemas.openxmlformats.org/officeDocument/2006/relationships/image" Target="media/image44.wmf"/><Relationship Id="rId85" Type="http://schemas.openxmlformats.org/officeDocument/2006/relationships/oleObject" Target="embeddings/oleObject26.bin"/><Relationship Id="rId93" Type="http://schemas.openxmlformats.org/officeDocument/2006/relationships/hyperlink" Target="http://www.ircos.ru/en/msr_argamak.html" TargetMode="External"/><Relationship Id="rId98" Type="http://schemas.openxmlformats.org/officeDocument/2006/relationships/hyperlink" Target="http://www.springerlink.com/openurl.asp?genre=article&amp;id=doi:10.1007/s11018-010-9442-9&amp;sa_campaign=Email/ACE/Paginated"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20.emf"/><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48.wmf"/><Relationship Id="rId91" Type="http://schemas.openxmlformats.org/officeDocument/2006/relationships/oleObject" Target="embeddings/oleObject29.bin"/><Relationship Id="rId96" Type="http://schemas.openxmlformats.org/officeDocument/2006/relationships/hyperlink" Target="http://www.ircos.ru/en/msr_knv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gif"/><Relationship Id="rId36" Type="http://schemas.openxmlformats.org/officeDocument/2006/relationships/image" Target="media/image15.png"/><Relationship Id="rId49" Type="http://schemas.openxmlformats.org/officeDocument/2006/relationships/oleObject" Target="embeddings/oleObject9.bin"/><Relationship Id="rId57" Type="http://schemas.openxmlformats.org/officeDocument/2006/relationships/oleObject" Target="embeddings/oleObject12.bin"/><Relationship Id="rId10" Type="http://schemas.openxmlformats.org/officeDocument/2006/relationships/header" Target="header1.xml"/><Relationship Id="rId31" Type="http://schemas.openxmlformats.org/officeDocument/2006/relationships/image" Target="media/image13.gif"/><Relationship Id="rId44" Type="http://schemas.openxmlformats.org/officeDocument/2006/relationships/image" Target="media/image23.png"/><Relationship Id="rId52" Type="http://schemas.openxmlformats.org/officeDocument/2006/relationships/oleObject" Target="embeddings/oleObject10.bin"/><Relationship Id="rId60" Type="http://schemas.openxmlformats.org/officeDocument/2006/relationships/image" Target="media/image34.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3.wmf"/><Relationship Id="rId81" Type="http://schemas.openxmlformats.org/officeDocument/2006/relationships/oleObject" Target="embeddings/oleObject24.bin"/><Relationship Id="rId86" Type="http://schemas.openxmlformats.org/officeDocument/2006/relationships/image" Target="media/image47.wmf"/><Relationship Id="rId94" Type="http://schemas.openxmlformats.org/officeDocument/2006/relationships/hyperlink" Target="http://www.ircos.ru/en/msr_argamak-im.html" TargetMode="External"/><Relationship Id="rId99" Type="http://schemas.openxmlformats.org/officeDocument/2006/relationships/hyperlink" Target="http://www.ircos.ru/en/articles.html" TargetMode="Externa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5.wmf"/><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image" Target="media/image42.wmf"/><Relationship Id="rId97" Type="http://schemas.openxmlformats.org/officeDocument/2006/relationships/hyperlink" Target="http://www.ircos.ru/en/new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294D3-D6FB-4681-AD11-B4107A2E0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298</TotalTime>
  <Pages>53</Pages>
  <Words>17061</Words>
  <Characters>89148</Characters>
  <Application>Microsoft Office Word</Application>
  <DocSecurity>0</DocSecurity>
  <Lines>742</Lines>
  <Paragraphs>211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105998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Gomez, Yoanni</cp:lastModifiedBy>
  <cp:revision>37</cp:revision>
  <cp:lastPrinted>2016-09-14T09:53:00Z</cp:lastPrinted>
  <dcterms:created xsi:type="dcterms:W3CDTF">2016-08-25T08:55:00Z</dcterms:created>
  <dcterms:modified xsi:type="dcterms:W3CDTF">2018-10-19T08:52:00Z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